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B6D0" w14:textId="77777777" w:rsidR="00006E6C" w:rsidRDefault="00006E6C">
      <w:pPr>
        <w:rPr>
          <w:rFonts w:ascii="宋体"/>
          <w:b/>
          <w:bCs/>
          <w:color w:val="000000" w:themeColor="text1"/>
          <w:sz w:val="72"/>
          <w:szCs w:val="72"/>
        </w:rPr>
      </w:pPr>
    </w:p>
    <w:p w14:paraId="601D48DD" w14:textId="77777777" w:rsidR="00006E6C" w:rsidRDefault="00B75DB6">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北京交通大学图书馆防火门修缮项目</w:t>
      </w:r>
    </w:p>
    <w:p w14:paraId="5E813780" w14:textId="77777777" w:rsidR="00006E6C" w:rsidRDefault="00006E6C">
      <w:pPr>
        <w:spacing w:line="360" w:lineRule="auto"/>
        <w:jc w:val="center"/>
        <w:rPr>
          <w:rFonts w:ascii="宋体" w:hAnsi="宋体" w:cs="宋体"/>
          <w:b/>
          <w:bCs/>
          <w:color w:val="000000" w:themeColor="text1"/>
          <w:sz w:val="48"/>
          <w:szCs w:val="48"/>
        </w:rPr>
      </w:pPr>
    </w:p>
    <w:p w14:paraId="1E3B14F3" w14:textId="77777777" w:rsidR="00006E6C" w:rsidRDefault="00B75DB6">
      <w:pPr>
        <w:jc w:val="center"/>
        <w:rPr>
          <w:rFonts w:ascii="宋体"/>
          <w:b/>
          <w:color w:val="000000" w:themeColor="text1"/>
          <w:sz w:val="52"/>
          <w:szCs w:val="52"/>
        </w:rPr>
      </w:pPr>
      <w:r>
        <w:rPr>
          <w:rFonts w:ascii="宋体" w:hint="eastAsia"/>
          <w:b/>
          <w:color w:val="000000" w:themeColor="text1"/>
          <w:sz w:val="52"/>
          <w:szCs w:val="52"/>
        </w:rPr>
        <w:t>竞争性磋商文件</w:t>
      </w:r>
    </w:p>
    <w:p w14:paraId="5B9F73E2" w14:textId="77777777" w:rsidR="00006E6C" w:rsidRDefault="00006E6C">
      <w:pPr>
        <w:spacing w:line="360" w:lineRule="auto"/>
        <w:jc w:val="center"/>
        <w:rPr>
          <w:b/>
          <w:color w:val="000000" w:themeColor="text1"/>
          <w:sz w:val="52"/>
          <w:szCs w:val="52"/>
        </w:rPr>
      </w:pPr>
    </w:p>
    <w:p w14:paraId="0F2D9B7E" w14:textId="77777777" w:rsidR="00006E6C" w:rsidRDefault="00006E6C">
      <w:pPr>
        <w:spacing w:line="360" w:lineRule="auto"/>
        <w:jc w:val="center"/>
        <w:rPr>
          <w:b/>
          <w:color w:val="000000" w:themeColor="text1"/>
          <w:sz w:val="48"/>
          <w:szCs w:val="21"/>
        </w:rPr>
      </w:pPr>
    </w:p>
    <w:p w14:paraId="63B2E3F3" w14:textId="77777777" w:rsidR="00006E6C" w:rsidRDefault="00B75DB6">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BMCC-ZC21-0064</w:t>
      </w:r>
    </w:p>
    <w:p w14:paraId="60DFBD70" w14:textId="77777777" w:rsidR="00006E6C" w:rsidRDefault="00B75DB6">
      <w:pPr>
        <w:spacing w:line="360" w:lineRule="auto"/>
        <w:jc w:val="center"/>
        <w:rPr>
          <w:b/>
          <w:color w:val="000000" w:themeColor="text1"/>
          <w:sz w:val="52"/>
        </w:rPr>
      </w:pPr>
      <w:r>
        <w:rPr>
          <w:rFonts w:hint="eastAsia"/>
          <w:b/>
          <w:color w:val="000000" w:themeColor="text1"/>
          <w:sz w:val="52"/>
        </w:rPr>
        <w:t>第一册</w:t>
      </w:r>
    </w:p>
    <w:p w14:paraId="02735B91" w14:textId="77777777" w:rsidR="00006E6C" w:rsidRDefault="00B75DB6">
      <w:pPr>
        <w:spacing w:line="360" w:lineRule="auto"/>
        <w:jc w:val="center"/>
        <w:rPr>
          <w:b/>
          <w:color w:val="000000" w:themeColor="text1"/>
          <w:sz w:val="52"/>
        </w:rPr>
      </w:pPr>
      <w:r>
        <w:rPr>
          <w:rFonts w:ascii="宋体" w:hAnsi="宋体"/>
          <w:b/>
          <w:noProof/>
          <w:color w:val="000000" w:themeColor="text1"/>
          <w:sz w:val="52"/>
        </w:rPr>
        <w:drawing>
          <wp:inline distT="0" distB="0" distL="0" distR="0">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1E8C700B" w14:textId="77777777" w:rsidR="00006E6C" w:rsidRDefault="00B75DB6">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0CB3097A" w14:textId="77777777" w:rsidR="00006E6C" w:rsidRDefault="00B75DB6">
      <w:pPr>
        <w:spacing w:line="360" w:lineRule="auto"/>
        <w:jc w:val="center"/>
        <w:rPr>
          <w:b/>
          <w:color w:val="000000" w:themeColor="text1"/>
          <w:sz w:val="36"/>
        </w:rPr>
      </w:pPr>
      <w:r>
        <w:rPr>
          <w:rFonts w:ascii="宋体" w:hint="eastAsia"/>
          <w:b/>
          <w:color w:val="000000" w:themeColor="text1"/>
          <w:sz w:val="28"/>
          <w:szCs w:val="28"/>
        </w:rPr>
        <w:t>202</w:t>
      </w:r>
      <w:r>
        <w:rPr>
          <w:rFonts w:ascii="宋体"/>
          <w:b/>
          <w:color w:val="000000" w:themeColor="text1"/>
          <w:sz w:val="28"/>
          <w:szCs w:val="28"/>
        </w:rPr>
        <w:t>1</w:t>
      </w:r>
      <w:r>
        <w:rPr>
          <w:rFonts w:ascii="宋体" w:hint="eastAsia"/>
          <w:b/>
          <w:color w:val="000000" w:themeColor="text1"/>
          <w:sz w:val="28"/>
          <w:szCs w:val="28"/>
        </w:rPr>
        <w:t>年</w:t>
      </w:r>
      <w:r>
        <w:rPr>
          <w:rFonts w:ascii="宋体"/>
          <w:b/>
          <w:color w:val="000000" w:themeColor="text1"/>
          <w:sz w:val="28"/>
          <w:szCs w:val="28"/>
        </w:rPr>
        <w:t>6</w:t>
      </w:r>
      <w:r>
        <w:rPr>
          <w:rFonts w:ascii="宋体" w:hint="eastAsia"/>
          <w:b/>
          <w:color w:val="000000" w:themeColor="text1"/>
          <w:sz w:val="28"/>
          <w:szCs w:val="28"/>
        </w:rPr>
        <w:t>月</w:t>
      </w:r>
    </w:p>
    <w:p w14:paraId="2F3398AF" w14:textId="77777777" w:rsidR="00006E6C" w:rsidRDefault="00006E6C">
      <w:pPr>
        <w:spacing w:line="360" w:lineRule="auto"/>
        <w:jc w:val="center"/>
        <w:rPr>
          <w:b/>
          <w:color w:val="000000" w:themeColor="text1"/>
          <w:sz w:val="36"/>
        </w:rPr>
        <w:sectPr w:rsidR="00006E6C">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69753FA6" w14:textId="77777777" w:rsidR="00006E6C" w:rsidRDefault="00B75DB6">
      <w:pPr>
        <w:pStyle w:val="ab"/>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14:paraId="5217A77C" w14:textId="483879E5" w:rsidR="00006E6C" w:rsidRDefault="00B75DB6">
      <w:pPr>
        <w:pStyle w:val="TOC1"/>
        <w:rPr>
          <w:rFonts w:asciiTheme="minorHAnsi" w:eastAsiaTheme="minorEastAsia" w:hAnsiTheme="minorHAnsi" w:cstheme="minorBidi"/>
          <w:b w:val="0"/>
          <w:noProof/>
          <w:color w:val="000000" w:themeColor="text1"/>
          <w:sz w:val="21"/>
          <w:szCs w:val="22"/>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67860201" w:history="1">
        <w:r>
          <w:rPr>
            <w:rStyle w:val="afe"/>
            <w:rFonts w:ascii="Times New Roman" w:hint="eastAsia"/>
            <w:noProof/>
            <w:color w:val="000000" w:themeColor="text1"/>
          </w:rPr>
          <w:t>第一章</w:t>
        </w:r>
        <w:r>
          <w:rPr>
            <w:rStyle w:val="afe"/>
            <w:rFonts w:ascii="Times New Roman"/>
            <w:noProof/>
            <w:color w:val="000000" w:themeColor="text1"/>
          </w:rPr>
          <w:t xml:space="preserve">  </w:t>
        </w:r>
        <w:r>
          <w:rPr>
            <w:rStyle w:val="afe"/>
            <w:rFonts w:ascii="Times New Roman" w:hint="eastAsia"/>
            <w:noProof/>
            <w:color w:val="000000" w:themeColor="text1"/>
          </w:rPr>
          <w:t>服务商须知</w:t>
        </w:r>
        <w:r>
          <w:rPr>
            <w:noProof/>
            <w:color w:val="000000" w:themeColor="text1"/>
          </w:rPr>
          <w:tab/>
        </w:r>
        <w:r>
          <w:rPr>
            <w:noProof/>
            <w:color w:val="000000" w:themeColor="text1"/>
          </w:rPr>
          <w:fldChar w:fldCharType="begin"/>
        </w:r>
        <w:r>
          <w:rPr>
            <w:noProof/>
            <w:color w:val="000000" w:themeColor="text1"/>
          </w:rPr>
          <w:instrText xml:space="preserve"> PAGEREF _Toc67860201 \h </w:instrText>
        </w:r>
        <w:r>
          <w:rPr>
            <w:noProof/>
            <w:color w:val="000000" w:themeColor="text1"/>
          </w:rPr>
        </w:r>
        <w:r>
          <w:rPr>
            <w:noProof/>
            <w:color w:val="000000" w:themeColor="text1"/>
          </w:rPr>
          <w:fldChar w:fldCharType="separate"/>
        </w:r>
        <w:r w:rsidR="00F92E73">
          <w:rPr>
            <w:noProof/>
            <w:color w:val="000000" w:themeColor="text1"/>
          </w:rPr>
          <w:t>2</w:t>
        </w:r>
        <w:r>
          <w:rPr>
            <w:noProof/>
            <w:color w:val="000000" w:themeColor="text1"/>
          </w:rPr>
          <w:fldChar w:fldCharType="end"/>
        </w:r>
      </w:hyperlink>
    </w:p>
    <w:p w14:paraId="70811443" w14:textId="2A6C4B7E" w:rsidR="00006E6C" w:rsidRDefault="00B75DB6">
      <w:pPr>
        <w:pStyle w:val="TOC1"/>
        <w:rPr>
          <w:rFonts w:asciiTheme="minorHAnsi" w:eastAsiaTheme="minorEastAsia" w:hAnsiTheme="minorHAnsi" w:cstheme="minorBidi"/>
          <w:b w:val="0"/>
          <w:noProof/>
          <w:color w:val="000000" w:themeColor="text1"/>
          <w:sz w:val="21"/>
          <w:szCs w:val="22"/>
        </w:rPr>
      </w:pPr>
      <w:hyperlink w:anchor="_Toc67860237" w:history="1">
        <w:r>
          <w:rPr>
            <w:rStyle w:val="afe"/>
            <w:rFonts w:hint="eastAsia"/>
            <w:noProof/>
            <w:color w:val="000000" w:themeColor="text1"/>
          </w:rPr>
          <w:t>第二章</w:t>
        </w:r>
        <w:r>
          <w:rPr>
            <w:rStyle w:val="afe"/>
            <w:rFonts w:hint="eastAsia"/>
            <w:noProof/>
            <w:color w:val="000000" w:themeColor="text1"/>
          </w:rPr>
          <w:t xml:space="preserve"> </w:t>
        </w:r>
        <w:r>
          <w:rPr>
            <w:rStyle w:val="afe"/>
            <w:noProof/>
            <w:color w:val="000000" w:themeColor="text1"/>
          </w:rPr>
          <w:t xml:space="preserve"> </w:t>
        </w:r>
        <w:r>
          <w:rPr>
            <w:rStyle w:val="afe"/>
            <w:rFonts w:hint="eastAsia"/>
            <w:noProof/>
            <w:color w:val="000000" w:themeColor="text1"/>
          </w:rPr>
          <w:t>合同格式及主要条款</w:t>
        </w:r>
        <w:r>
          <w:rPr>
            <w:noProof/>
            <w:color w:val="000000" w:themeColor="text1"/>
          </w:rPr>
          <w:tab/>
        </w:r>
        <w:r>
          <w:rPr>
            <w:noProof/>
            <w:color w:val="000000" w:themeColor="text1"/>
          </w:rPr>
          <w:fldChar w:fldCharType="begin"/>
        </w:r>
        <w:r>
          <w:rPr>
            <w:noProof/>
            <w:color w:val="000000" w:themeColor="text1"/>
          </w:rPr>
          <w:instrText xml:space="preserve"> PAGEREF _Toc67860237 \h </w:instrText>
        </w:r>
        <w:r>
          <w:rPr>
            <w:noProof/>
            <w:color w:val="000000" w:themeColor="text1"/>
          </w:rPr>
        </w:r>
        <w:r>
          <w:rPr>
            <w:noProof/>
            <w:color w:val="000000" w:themeColor="text1"/>
          </w:rPr>
          <w:fldChar w:fldCharType="separate"/>
        </w:r>
        <w:r w:rsidR="00F92E73">
          <w:rPr>
            <w:noProof/>
            <w:color w:val="000000" w:themeColor="text1"/>
          </w:rPr>
          <w:t>18</w:t>
        </w:r>
        <w:r>
          <w:rPr>
            <w:noProof/>
            <w:color w:val="000000" w:themeColor="text1"/>
          </w:rPr>
          <w:fldChar w:fldCharType="end"/>
        </w:r>
      </w:hyperlink>
    </w:p>
    <w:p w14:paraId="22F354D7" w14:textId="5DEDE317" w:rsidR="00006E6C" w:rsidRDefault="00B75DB6">
      <w:pPr>
        <w:pStyle w:val="TOC1"/>
        <w:rPr>
          <w:rFonts w:asciiTheme="minorHAnsi" w:eastAsiaTheme="minorEastAsia" w:hAnsiTheme="minorHAnsi" w:cstheme="minorBidi"/>
          <w:b w:val="0"/>
          <w:noProof/>
          <w:color w:val="000000" w:themeColor="text1"/>
          <w:sz w:val="21"/>
          <w:szCs w:val="22"/>
        </w:rPr>
      </w:pPr>
      <w:hyperlink w:anchor="_Toc67860252" w:history="1">
        <w:r>
          <w:rPr>
            <w:rStyle w:val="afe"/>
            <w:rFonts w:ascii="Times New Roman" w:hint="eastAsia"/>
            <w:noProof/>
            <w:color w:val="000000" w:themeColor="text1"/>
          </w:rPr>
          <w:t>第三章</w:t>
        </w:r>
        <w:r>
          <w:rPr>
            <w:rStyle w:val="afe"/>
            <w:rFonts w:ascii="Times New Roman"/>
            <w:noProof/>
            <w:color w:val="000000" w:themeColor="text1"/>
          </w:rPr>
          <w:t xml:space="preserve">  </w:t>
        </w:r>
        <w:r>
          <w:rPr>
            <w:rStyle w:val="afe"/>
            <w:rFonts w:ascii="Times New Roman" w:hint="eastAsia"/>
            <w:noProof/>
            <w:color w:val="000000" w:themeColor="text1"/>
          </w:rPr>
          <w:t>附件——磋商响应文件格式</w:t>
        </w:r>
        <w:r>
          <w:rPr>
            <w:noProof/>
            <w:color w:val="000000" w:themeColor="text1"/>
          </w:rPr>
          <w:tab/>
        </w:r>
        <w:r>
          <w:rPr>
            <w:noProof/>
            <w:color w:val="000000" w:themeColor="text1"/>
          </w:rPr>
          <w:fldChar w:fldCharType="begin"/>
        </w:r>
        <w:r>
          <w:rPr>
            <w:noProof/>
            <w:color w:val="000000" w:themeColor="text1"/>
          </w:rPr>
          <w:instrText xml:space="preserve"> PAGEREF _Toc67860252 \h </w:instrText>
        </w:r>
        <w:r>
          <w:rPr>
            <w:noProof/>
            <w:color w:val="000000" w:themeColor="text1"/>
          </w:rPr>
        </w:r>
        <w:r>
          <w:rPr>
            <w:noProof/>
            <w:color w:val="000000" w:themeColor="text1"/>
          </w:rPr>
          <w:fldChar w:fldCharType="separate"/>
        </w:r>
        <w:r w:rsidR="00F92E73">
          <w:rPr>
            <w:noProof/>
            <w:color w:val="000000" w:themeColor="text1"/>
          </w:rPr>
          <w:t>24</w:t>
        </w:r>
        <w:r>
          <w:rPr>
            <w:noProof/>
            <w:color w:val="000000" w:themeColor="text1"/>
          </w:rPr>
          <w:fldChar w:fldCharType="end"/>
        </w:r>
      </w:hyperlink>
    </w:p>
    <w:p w14:paraId="6C0A7161" w14:textId="1D633043" w:rsidR="00006E6C" w:rsidRDefault="00B75DB6">
      <w:pPr>
        <w:pStyle w:val="TOC1"/>
        <w:rPr>
          <w:rFonts w:asciiTheme="minorHAnsi" w:eastAsiaTheme="minorEastAsia" w:hAnsiTheme="minorHAnsi" w:cstheme="minorBidi"/>
          <w:b w:val="0"/>
          <w:noProof/>
          <w:color w:val="000000" w:themeColor="text1"/>
          <w:sz w:val="21"/>
          <w:szCs w:val="22"/>
        </w:rPr>
      </w:pPr>
      <w:hyperlink w:anchor="_Toc67860260" w:history="1">
        <w:r>
          <w:rPr>
            <w:rStyle w:val="afe"/>
            <w:rFonts w:ascii="Times New Roman" w:hint="eastAsia"/>
            <w:noProof/>
            <w:color w:val="000000" w:themeColor="text1"/>
          </w:rPr>
          <w:t>第四章</w:t>
        </w:r>
        <w:r>
          <w:rPr>
            <w:rStyle w:val="afe"/>
            <w:rFonts w:ascii="Times New Roman"/>
            <w:noProof/>
            <w:color w:val="000000" w:themeColor="text1"/>
          </w:rPr>
          <w:t xml:space="preserve">  </w:t>
        </w:r>
        <w:r>
          <w:rPr>
            <w:rStyle w:val="afe"/>
            <w:rFonts w:ascii="Times New Roman" w:hint="eastAsia"/>
            <w:noProof/>
            <w:color w:val="000000" w:themeColor="text1"/>
          </w:rPr>
          <w:t>磋</w:t>
        </w:r>
        <w:r>
          <w:rPr>
            <w:rStyle w:val="afe"/>
            <w:rFonts w:ascii="Times New Roman"/>
            <w:noProof/>
            <w:color w:val="000000" w:themeColor="text1"/>
          </w:rPr>
          <w:t xml:space="preserve"> </w:t>
        </w:r>
        <w:r>
          <w:rPr>
            <w:rStyle w:val="afe"/>
            <w:rFonts w:ascii="Times New Roman" w:hint="eastAsia"/>
            <w:noProof/>
            <w:color w:val="000000" w:themeColor="text1"/>
          </w:rPr>
          <w:t>商</w:t>
        </w:r>
        <w:r>
          <w:rPr>
            <w:rStyle w:val="afe"/>
            <w:rFonts w:ascii="Times New Roman"/>
            <w:noProof/>
            <w:color w:val="000000" w:themeColor="text1"/>
          </w:rPr>
          <w:t xml:space="preserve"> </w:t>
        </w:r>
        <w:r>
          <w:rPr>
            <w:rStyle w:val="afe"/>
            <w:rFonts w:ascii="Times New Roman" w:hint="eastAsia"/>
            <w:noProof/>
            <w:color w:val="000000" w:themeColor="text1"/>
          </w:rPr>
          <w:t>邀</w:t>
        </w:r>
        <w:r>
          <w:rPr>
            <w:rStyle w:val="afe"/>
            <w:rFonts w:ascii="Times New Roman"/>
            <w:noProof/>
            <w:color w:val="000000" w:themeColor="text1"/>
          </w:rPr>
          <w:t xml:space="preserve"> </w:t>
        </w:r>
        <w:r>
          <w:rPr>
            <w:rStyle w:val="afe"/>
            <w:rFonts w:ascii="Times New Roman" w:hint="eastAsia"/>
            <w:noProof/>
            <w:color w:val="000000" w:themeColor="text1"/>
          </w:rPr>
          <w:t>请</w:t>
        </w:r>
        <w:r>
          <w:rPr>
            <w:noProof/>
            <w:color w:val="000000" w:themeColor="text1"/>
          </w:rPr>
          <w:tab/>
        </w:r>
        <w:r>
          <w:rPr>
            <w:noProof/>
            <w:color w:val="000000" w:themeColor="text1"/>
          </w:rPr>
          <w:fldChar w:fldCharType="begin"/>
        </w:r>
        <w:r>
          <w:rPr>
            <w:noProof/>
            <w:color w:val="000000" w:themeColor="text1"/>
          </w:rPr>
          <w:instrText xml:space="preserve"> PAGEREF _Toc67860260 \h </w:instrText>
        </w:r>
        <w:r>
          <w:rPr>
            <w:noProof/>
            <w:color w:val="000000" w:themeColor="text1"/>
          </w:rPr>
        </w:r>
        <w:r>
          <w:rPr>
            <w:noProof/>
            <w:color w:val="000000" w:themeColor="text1"/>
          </w:rPr>
          <w:fldChar w:fldCharType="separate"/>
        </w:r>
        <w:r w:rsidR="00F92E73">
          <w:rPr>
            <w:noProof/>
            <w:color w:val="000000" w:themeColor="text1"/>
          </w:rPr>
          <w:t>46</w:t>
        </w:r>
        <w:r>
          <w:rPr>
            <w:noProof/>
            <w:color w:val="000000" w:themeColor="text1"/>
          </w:rPr>
          <w:fldChar w:fldCharType="end"/>
        </w:r>
      </w:hyperlink>
    </w:p>
    <w:p w14:paraId="67AC75B2" w14:textId="73935124" w:rsidR="00006E6C" w:rsidRDefault="00B75DB6">
      <w:pPr>
        <w:pStyle w:val="TOC1"/>
        <w:rPr>
          <w:rFonts w:asciiTheme="minorHAnsi" w:eastAsiaTheme="minorEastAsia" w:hAnsiTheme="minorHAnsi" w:cstheme="minorBidi"/>
          <w:b w:val="0"/>
          <w:noProof/>
          <w:color w:val="000000" w:themeColor="text1"/>
          <w:sz w:val="21"/>
          <w:szCs w:val="22"/>
        </w:rPr>
      </w:pPr>
      <w:hyperlink w:anchor="_Toc67860261" w:history="1">
        <w:r>
          <w:rPr>
            <w:rStyle w:val="afe"/>
            <w:rFonts w:ascii="Times New Roman" w:hint="eastAsia"/>
            <w:noProof/>
            <w:color w:val="000000" w:themeColor="text1"/>
          </w:rPr>
          <w:t>第五章</w:t>
        </w:r>
        <w:r>
          <w:rPr>
            <w:rStyle w:val="afe"/>
            <w:rFonts w:ascii="Times New Roman"/>
            <w:noProof/>
            <w:color w:val="000000" w:themeColor="text1"/>
          </w:rPr>
          <w:t xml:space="preserve">  </w:t>
        </w:r>
        <w:r>
          <w:rPr>
            <w:rStyle w:val="afe"/>
            <w:rFonts w:ascii="Times New Roman" w:hint="eastAsia"/>
            <w:noProof/>
            <w:color w:val="000000" w:themeColor="text1"/>
          </w:rPr>
          <w:t>服务商须知资料表</w:t>
        </w:r>
        <w:r>
          <w:rPr>
            <w:noProof/>
            <w:color w:val="000000" w:themeColor="text1"/>
          </w:rPr>
          <w:tab/>
        </w:r>
        <w:r>
          <w:rPr>
            <w:noProof/>
            <w:color w:val="000000" w:themeColor="text1"/>
          </w:rPr>
          <w:fldChar w:fldCharType="begin"/>
        </w:r>
        <w:r>
          <w:rPr>
            <w:noProof/>
            <w:color w:val="000000" w:themeColor="text1"/>
          </w:rPr>
          <w:instrText xml:space="preserve"> PAGER</w:instrText>
        </w:r>
        <w:r>
          <w:rPr>
            <w:noProof/>
            <w:color w:val="000000" w:themeColor="text1"/>
          </w:rPr>
          <w:instrText xml:space="preserve">EF _Toc67860261 \h </w:instrText>
        </w:r>
        <w:r>
          <w:rPr>
            <w:noProof/>
            <w:color w:val="000000" w:themeColor="text1"/>
          </w:rPr>
        </w:r>
        <w:r>
          <w:rPr>
            <w:noProof/>
            <w:color w:val="000000" w:themeColor="text1"/>
          </w:rPr>
          <w:fldChar w:fldCharType="separate"/>
        </w:r>
        <w:r w:rsidR="00F92E73">
          <w:rPr>
            <w:noProof/>
            <w:color w:val="000000" w:themeColor="text1"/>
          </w:rPr>
          <w:t>49</w:t>
        </w:r>
        <w:r>
          <w:rPr>
            <w:noProof/>
            <w:color w:val="000000" w:themeColor="text1"/>
          </w:rPr>
          <w:fldChar w:fldCharType="end"/>
        </w:r>
      </w:hyperlink>
    </w:p>
    <w:p w14:paraId="5E2C1763" w14:textId="1BA0B86E" w:rsidR="00006E6C" w:rsidRDefault="00B75DB6">
      <w:pPr>
        <w:pStyle w:val="TOC1"/>
        <w:rPr>
          <w:rFonts w:asciiTheme="minorHAnsi" w:eastAsiaTheme="minorEastAsia" w:hAnsiTheme="minorHAnsi" w:cstheme="minorBidi"/>
          <w:b w:val="0"/>
          <w:noProof/>
          <w:color w:val="000000" w:themeColor="text1"/>
          <w:sz w:val="21"/>
          <w:szCs w:val="22"/>
        </w:rPr>
      </w:pPr>
      <w:hyperlink w:anchor="_Toc67860262" w:history="1">
        <w:r>
          <w:rPr>
            <w:rStyle w:val="afe"/>
            <w:rFonts w:ascii="Times New Roman" w:hint="eastAsia"/>
            <w:noProof/>
            <w:color w:val="000000" w:themeColor="text1"/>
          </w:rPr>
          <w:t>第六章</w:t>
        </w:r>
        <w:r>
          <w:rPr>
            <w:rStyle w:val="afe"/>
            <w:rFonts w:ascii="Times New Roman"/>
            <w:noProof/>
            <w:color w:val="000000" w:themeColor="text1"/>
          </w:rPr>
          <w:t xml:space="preserve">  </w:t>
        </w:r>
        <w:r>
          <w:rPr>
            <w:rStyle w:val="afe"/>
            <w:rFonts w:ascii="Times New Roman" w:hint="eastAsia"/>
            <w:noProof/>
            <w:color w:val="000000" w:themeColor="text1"/>
          </w:rPr>
          <w:t>服务需求一览表及技术需求</w:t>
        </w:r>
        <w:r>
          <w:rPr>
            <w:noProof/>
            <w:color w:val="000000" w:themeColor="text1"/>
          </w:rPr>
          <w:tab/>
        </w:r>
        <w:r>
          <w:rPr>
            <w:noProof/>
            <w:color w:val="000000" w:themeColor="text1"/>
          </w:rPr>
          <w:fldChar w:fldCharType="begin"/>
        </w:r>
        <w:r>
          <w:rPr>
            <w:noProof/>
            <w:color w:val="000000" w:themeColor="text1"/>
          </w:rPr>
          <w:instrText xml:space="preserve"> PAGEREF _Toc67860262 \h </w:instrText>
        </w:r>
        <w:r>
          <w:rPr>
            <w:noProof/>
            <w:color w:val="000000" w:themeColor="text1"/>
          </w:rPr>
        </w:r>
        <w:r>
          <w:rPr>
            <w:noProof/>
            <w:color w:val="000000" w:themeColor="text1"/>
          </w:rPr>
          <w:fldChar w:fldCharType="separate"/>
        </w:r>
        <w:r w:rsidR="00F92E73">
          <w:rPr>
            <w:noProof/>
            <w:color w:val="000000" w:themeColor="text1"/>
          </w:rPr>
          <w:t>50</w:t>
        </w:r>
        <w:r>
          <w:rPr>
            <w:noProof/>
            <w:color w:val="000000" w:themeColor="text1"/>
          </w:rPr>
          <w:fldChar w:fldCharType="end"/>
        </w:r>
      </w:hyperlink>
    </w:p>
    <w:p w14:paraId="436CB4BD" w14:textId="77777777" w:rsidR="00006E6C" w:rsidRDefault="00B75DB6">
      <w:pPr>
        <w:pStyle w:val="TOC1"/>
        <w:rPr>
          <w:rFonts w:ascii="Times New Roman" w:eastAsia="宋体" w:hAnsi="Times New Roman"/>
          <w:color w:val="000000" w:themeColor="text1"/>
        </w:rPr>
        <w:sectPr w:rsidR="00006E6C">
          <w:footerReference w:type="even" r:id="rId14"/>
          <w:footerReference w:type="first" r:id="rId15"/>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0" w:name="_Toc133737773"/>
      <w:bookmarkStart w:id="1" w:name="_Toc133916648"/>
      <w:bookmarkStart w:id="2" w:name="_Toc133737862"/>
    </w:p>
    <w:p w14:paraId="3C5E8D6D" w14:textId="77777777" w:rsidR="00006E6C" w:rsidRDefault="00B75DB6">
      <w:pPr>
        <w:pStyle w:val="10"/>
        <w:keepNext w:val="0"/>
        <w:keepLines w:val="0"/>
        <w:spacing w:before="0" w:after="0" w:line="360" w:lineRule="auto"/>
        <w:rPr>
          <w:rFonts w:ascii="Times New Roman"/>
          <w:color w:val="000000" w:themeColor="text1"/>
        </w:rPr>
      </w:pPr>
      <w:bookmarkStart w:id="3" w:name="_Toc67860201"/>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服务商须知</w:t>
      </w:r>
      <w:bookmarkEnd w:id="0"/>
      <w:bookmarkEnd w:id="1"/>
      <w:bookmarkEnd w:id="2"/>
      <w:bookmarkEnd w:id="3"/>
    </w:p>
    <w:p w14:paraId="1264757A" w14:textId="77777777" w:rsidR="00006E6C" w:rsidRDefault="00006E6C">
      <w:pPr>
        <w:spacing w:line="360" w:lineRule="auto"/>
        <w:rPr>
          <w:b/>
          <w:color w:val="000000" w:themeColor="text1"/>
          <w:sz w:val="24"/>
        </w:rPr>
      </w:pPr>
    </w:p>
    <w:p w14:paraId="32FB8BDC"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 w:name="_Toc438203835"/>
      <w:bookmarkStart w:id="5" w:name="_Toc133916649"/>
      <w:bookmarkStart w:id="6" w:name="_Toc133737863"/>
      <w:bookmarkStart w:id="7" w:name="_Toc427315014"/>
      <w:bookmarkStart w:id="8" w:name="_Toc67860202"/>
      <w:bookmarkStart w:id="9" w:name="_Toc520356143"/>
      <w:bookmarkStart w:id="10" w:name="_Toc529733167"/>
      <w:bookmarkStart w:id="11" w:name="_Toc133737774"/>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4"/>
      <w:bookmarkEnd w:id="5"/>
      <w:bookmarkEnd w:id="6"/>
      <w:bookmarkEnd w:id="7"/>
      <w:bookmarkEnd w:id="8"/>
      <w:bookmarkEnd w:id="9"/>
      <w:bookmarkEnd w:id="10"/>
      <w:bookmarkEnd w:id="11"/>
    </w:p>
    <w:p w14:paraId="773135C9"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2" w:name="_Toc277153090"/>
      <w:bookmarkStart w:id="13" w:name="_Toc438203836"/>
      <w:bookmarkStart w:id="14" w:name="_Toc520356144"/>
      <w:bookmarkStart w:id="15" w:name="_Toc133737775"/>
      <w:bookmarkStart w:id="16" w:name="_Toc529733168"/>
      <w:bookmarkStart w:id="17" w:name="_Toc133916650"/>
      <w:bookmarkStart w:id="18" w:name="_Toc133737864"/>
      <w:bookmarkStart w:id="19" w:name="_Toc277942465"/>
      <w:bookmarkStart w:id="20" w:name="_Toc427315015"/>
      <w:bookmarkStart w:id="21" w:name="_Toc155238587"/>
      <w:bookmarkStart w:id="22" w:name="_Toc67860203"/>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采购单位及合格的服务商</w:t>
      </w:r>
      <w:bookmarkEnd w:id="12"/>
      <w:bookmarkEnd w:id="13"/>
      <w:bookmarkEnd w:id="14"/>
      <w:bookmarkEnd w:id="15"/>
      <w:bookmarkEnd w:id="16"/>
      <w:bookmarkEnd w:id="17"/>
      <w:bookmarkEnd w:id="18"/>
      <w:bookmarkEnd w:id="19"/>
      <w:bookmarkEnd w:id="20"/>
      <w:bookmarkEnd w:id="21"/>
      <w:bookmarkEnd w:id="22"/>
    </w:p>
    <w:p w14:paraId="35E94912" w14:textId="77777777" w:rsidR="00006E6C" w:rsidRDefault="00B75DB6">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采购单位：系指采购人及其委托的采购代理机构。本项目的采购单位：北京交通大学；本项目的采购代理机构：北京明德致信咨询有限公司。</w:t>
      </w:r>
      <w:r>
        <w:rPr>
          <w:rFonts w:ascii="宋体" w:hAnsi="宋体"/>
          <w:color w:val="000000" w:themeColor="text1"/>
        </w:rPr>
        <w:t xml:space="preserve"> </w:t>
      </w:r>
    </w:p>
    <w:p w14:paraId="51A5047D" w14:textId="77777777" w:rsidR="00006E6C" w:rsidRDefault="00B75DB6">
      <w:pPr>
        <w:spacing w:before="120" w:line="360" w:lineRule="auto"/>
        <w:ind w:left="743" w:hangingChars="354" w:hanging="743"/>
        <w:rPr>
          <w:rFonts w:ascii="宋体" w:hAnsi="宋体"/>
          <w:color w:val="000000" w:themeColor="text1"/>
        </w:rPr>
      </w:pPr>
      <w:r>
        <w:rPr>
          <w:rFonts w:ascii="宋体" w:hAnsi="宋体" w:hint="eastAsia"/>
          <w:color w:val="000000" w:themeColor="text1"/>
        </w:rPr>
        <w:t>1.2</w:t>
      </w:r>
      <w:r>
        <w:rPr>
          <w:rFonts w:ascii="宋体" w:hAnsi="宋体"/>
          <w:color w:val="000000" w:themeColor="text1"/>
        </w:rPr>
        <w:tab/>
      </w:r>
      <w:r>
        <w:rPr>
          <w:rFonts w:ascii="宋体" w:hAnsi="宋体" w:hint="eastAsia"/>
          <w:color w:val="000000" w:themeColor="text1"/>
        </w:rPr>
        <w:t>满足以下条件的服务商是合格的服务商，可以参加本次竞争性磋商（后简称“磋商”）：</w:t>
      </w:r>
    </w:p>
    <w:p w14:paraId="42AA1E28" w14:textId="77777777" w:rsidR="00006E6C" w:rsidRPr="00F92E73" w:rsidRDefault="00B75DB6">
      <w:pPr>
        <w:spacing w:before="120" w:line="360" w:lineRule="auto"/>
        <w:ind w:left="900" w:hanging="900"/>
        <w:rPr>
          <w:rFonts w:ascii="宋体" w:hAnsi="宋体"/>
          <w:color w:val="000000" w:themeColor="text1"/>
        </w:rPr>
      </w:pPr>
      <w:r w:rsidRPr="00F92E73">
        <w:rPr>
          <w:rFonts w:ascii="宋体" w:hAnsi="宋体" w:hint="eastAsia"/>
          <w:color w:val="000000" w:themeColor="text1"/>
        </w:rPr>
        <w:t>1.2.1</w:t>
      </w:r>
      <w:r w:rsidRPr="00F92E73">
        <w:rPr>
          <w:rFonts w:ascii="宋体" w:hAnsi="宋体"/>
          <w:color w:val="000000" w:themeColor="text1"/>
        </w:rPr>
        <w:tab/>
      </w:r>
      <w:r w:rsidRPr="00F92E73">
        <w:rPr>
          <w:rFonts w:ascii="宋体" w:hAnsi="宋体" w:hint="eastAsia"/>
          <w:color w:val="000000" w:themeColor="text1"/>
        </w:rPr>
        <w:t>中华人民共和国境内具有独立承担民事责任能力的服务商，包括法人、其他组织或者自然人。</w:t>
      </w:r>
    </w:p>
    <w:p w14:paraId="1353A9D8" w14:textId="77777777" w:rsidR="00006E6C" w:rsidRDefault="00B75DB6">
      <w:pPr>
        <w:spacing w:before="120" w:line="360" w:lineRule="auto"/>
        <w:ind w:left="900" w:hanging="900"/>
        <w:rPr>
          <w:rFonts w:ascii="宋体" w:hAnsi="宋体"/>
          <w:color w:val="000000" w:themeColor="text1"/>
        </w:rPr>
      </w:pPr>
      <w:r w:rsidRPr="00F92E73">
        <w:rPr>
          <w:rFonts w:ascii="宋体" w:hAnsi="宋体" w:hint="eastAsia"/>
          <w:color w:val="000000" w:themeColor="text1"/>
        </w:rPr>
        <w:t>1</w:t>
      </w:r>
      <w:r w:rsidRPr="00F92E73">
        <w:rPr>
          <w:rFonts w:ascii="宋体" w:hAnsi="宋体"/>
          <w:color w:val="000000" w:themeColor="text1"/>
        </w:rPr>
        <w:t>.2.2</w:t>
      </w:r>
      <w:r w:rsidRPr="00F92E73">
        <w:rPr>
          <w:rFonts w:ascii="宋体" w:hAnsi="宋体"/>
          <w:color w:val="000000" w:themeColor="text1"/>
        </w:rPr>
        <w:tab/>
      </w:r>
      <w:r w:rsidRPr="00F92E73">
        <w:rPr>
          <w:rFonts w:ascii="宋体" w:hAnsi="宋体" w:hint="eastAsia"/>
          <w:color w:val="000000" w:themeColor="text1"/>
        </w:rPr>
        <w:t>落实政府采购政策需满足的资格要求：本项目仅面向中小企业投标。</w:t>
      </w:r>
    </w:p>
    <w:p w14:paraId="0BA7779F" w14:textId="77777777" w:rsidR="00006E6C" w:rsidRDefault="00B75DB6">
      <w:pPr>
        <w:spacing w:before="120" w:line="360" w:lineRule="auto"/>
        <w:ind w:left="900" w:hanging="900"/>
        <w:rPr>
          <w:rFonts w:ascii="宋体" w:hAnsi="宋体"/>
          <w:color w:val="000000" w:themeColor="text1"/>
        </w:rPr>
      </w:pPr>
      <w:r>
        <w:rPr>
          <w:rFonts w:ascii="宋体" w:hAnsi="宋体" w:hint="eastAsia"/>
          <w:color w:val="000000" w:themeColor="text1"/>
        </w:rPr>
        <w:t>1.2.</w:t>
      </w:r>
      <w:r>
        <w:rPr>
          <w:rFonts w:ascii="宋体" w:hAnsi="宋体"/>
          <w:color w:val="000000" w:themeColor="text1"/>
        </w:rPr>
        <w:t>3</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14:paraId="32A4D26C" w14:textId="77777777" w:rsidR="00006E6C" w:rsidRDefault="00B75DB6">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4</w:t>
      </w:r>
      <w:r>
        <w:rPr>
          <w:rFonts w:ascii="宋体" w:hAnsi="宋体"/>
          <w:color w:val="000000" w:themeColor="text1"/>
        </w:rPr>
        <w:tab/>
      </w:r>
      <w:r>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782953E5" w14:textId="77777777" w:rsidR="00006E6C" w:rsidRDefault="00B75DB6">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5</w:t>
      </w:r>
      <w:r>
        <w:rPr>
          <w:rFonts w:ascii="宋体" w:hAnsi="宋体"/>
          <w:color w:val="000000" w:themeColor="text1"/>
        </w:rPr>
        <w:tab/>
      </w:r>
      <w:r>
        <w:rPr>
          <w:rFonts w:ascii="宋体" w:hAnsi="宋体" w:hint="eastAsia"/>
          <w:color w:val="000000" w:themeColor="text1"/>
        </w:rPr>
        <w:t>通过“信用中国”网站（</w:t>
      </w:r>
      <w:r>
        <w:rPr>
          <w:rFonts w:ascii="宋体" w:hAnsi="宋体" w:hint="eastAsia"/>
          <w:color w:val="000000" w:themeColor="text1"/>
        </w:rPr>
        <w:t>www.creditchina.gov.cn</w:t>
      </w:r>
      <w:r>
        <w:rPr>
          <w:rFonts w:ascii="宋体" w:hAnsi="宋体" w:hint="eastAsia"/>
          <w:color w:val="000000" w:themeColor="text1"/>
        </w:rPr>
        <w:t>）和中国政府采购网（</w:t>
      </w:r>
      <w:r>
        <w:rPr>
          <w:rFonts w:ascii="宋体" w:hAnsi="宋体" w:hint="eastAsia"/>
          <w:color w:val="000000" w:themeColor="text1"/>
        </w:rPr>
        <w:t>www.ccgp.gov.cn</w:t>
      </w:r>
      <w:r>
        <w:rPr>
          <w:rFonts w:ascii="宋体" w:hAnsi="宋体" w:hint="eastAsia"/>
          <w:color w:val="000000" w:themeColor="text1"/>
        </w:rPr>
        <w:t>）</w:t>
      </w:r>
      <w:r>
        <w:rPr>
          <w:rFonts w:ascii="宋体" w:hAnsi="宋体" w:hint="eastAsia"/>
          <w:color w:val="000000" w:themeColor="text1"/>
        </w:rPr>
        <w:t>查询信用记录（截止时点为</w:t>
      </w:r>
      <w:proofErr w:type="gramStart"/>
      <w:r>
        <w:rPr>
          <w:rFonts w:ascii="宋体" w:hAnsi="宋体" w:hint="eastAsia"/>
          <w:color w:val="000000" w:themeColor="text1"/>
        </w:rPr>
        <w:t>递交磋商</w:t>
      </w:r>
      <w:proofErr w:type="gramEnd"/>
      <w:r>
        <w:rPr>
          <w:rFonts w:ascii="宋体" w:hAnsi="宋体" w:hint="eastAsia"/>
          <w:color w:val="000000" w:themeColor="text1"/>
        </w:rPr>
        <w:t>响应文件截止当日），被列入失信被执行人、重大税收违法案件当事人名单、政府采购严重违法失信行为记录名单的服务商，没有资格参加本项目的采购活动。</w:t>
      </w:r>
    </w:p>
    <w:p w14:paraId="64847026" w14:textId="77777777" w:rsidR="00006E6C" w:rsidRDefault="00B75DB6">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Pr>
          <w:rFonts w:ascii="宋体" w:hAnsi="宋体"/>
          <w:color w:val="000000" w:themeColor="text1"/>
        </w:rPr>
        <w:t>6</w:t>
      </w:r>
      <w:r>
        <w:rPr>
          <w:rFonts w:ascii="宋体" w:hAnsi="宋体"/>
          <w:color w:val="000000" w:themeColor="text1"/>
        </w:rPr>
        <w:tab/>
      </w:r>
      <w:r>
        <w:rPr>
          <w:rFonts w:ascii="宋体" w:hAnsi="宋体" w:hint="eastAsia"/>
          <w:color w:val="000000" w:themeColor="text1"/>
          <w:szCs w:val="21"/>
        </w:rPr>
        <w:t>服务商必须向采购代理机构</w:t>
      </w:r>
      <w:proofErr w:type="gramStart"/>
      <w:r>
        <w:rPr>
          <w:rFonts w:ascii="宋体" w:hAnsi="宋体" w:hint="eastAsia"/>
          <w:color w:val="000000" w:themeColor="text1"/>
          <w:szCs w:val="21"/>
        </w:rPr>
        <w:t>按包购买磋商</w:t>
      </w:r>
      <w:proofErr w:type="gramEnd"/>
      <w:r>
        <w:rPr>
          <w:rFonts w:ascii="宋体" w:hAnsi="宋体" w:hint="eastAsia"/>
          <w:color w:val="000000" w:themeColor="text1"/>
          <w:szCs w:val="21"/>
        </w:rPr>
        <w:t>文件并登记备案，否则没有资格参加本次磋商。</w:t>
      </w:r>
    </w:p>
    <w:p w14:paraId="47CF5AAA" w14:textId="77777777" w:rsidR="00006E6C" w:rsidRDefault="00B75DB6">
      <w:pPr>
        <w:spacing w:before="120" w:line="360" w:lineRule="auto"/>
        <w:ind w:left="900" w:hanging="900"/>
        <w:rPr>
          <w:rFonts w:ascii="宋体" w:hAnsi="宋体"/>
          <w:color w:val="000000" w:themeColor="text1"/>
          <w:szCs w:val="21"/>
        </w:rPr>
      </w:pPr>
      <w:r>
        <w:rPr>
          <w:rFonts w:ascii="宋体" w:hAnsi="宋体" w:hint="eastAsia"/>
          <w:color w:val="000000" w:themeColor="text1"/>
          <w:szCs w:val="21"/>
        </w:rPr>
        <w:t>1.2.</w:t>
      </w:r>
      <w:r>
        <w:rPr>
          <w:rFonts w:ascii="宋体" w:hAnsi="宋体"/>
          <w:color w:val="000000" w:themeColor="text1"/>
          <w:szCs w:val="21"/>
        </w:rPr>
        <w:t>7</w:t>
      </w:r>
      <w:r>
        <w:rPr>
          <w:rFonts w:ascii="宋体" w:hAnsi="宋体"/>
          <w:color w:val="000000" w:themeColor="text1"/>
        </w:rPr>
        <w:tab/>
      </w:r>
      <w:r>
        <w:rPr>
          <w:rFonts w:ascii="宋体" w:hAnsi="宋体" w:hint="eastAsia"/>
          <w:color w:val="000000" w:themeColor="text1"/>
          <w:szCs w:val="21"/>
        </w:rPr>
        <w:t>本项目不接受联合体。</w:t>
      </w:r>
    </w:p>
    <w:p w14:paraId="78D60512" w14:textId="77777777" w:rsidR="00006E6C" w:rsidRDefault="00B75DB6">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服务商在磋商过程中不得向采购单位提供、给予任何有价值的物品，影响其正常决策行为。一经发现，其服务商资格将被取消。</w:t>
      </w:r>
    </w:p>
    <w:p w14:paraId="458D7129" w14:textId="77777777" w:rsidR="00006E6C" w:rsidRDefault="00B75DB6">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采购单位在任何时候发现服务商提交的磋商响应文件内容有下列情形之一时，有权依法追究服务商的责任：</w:t>
      </w:r>
    </w:p>
    <w:p w14:paraId="5E3B01D7" w14:textId="77777777" w:rsidR="00006E6C" w:rsidRDefault="00B75DB6">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14:paraId="18C28E0B" w14:textId="77777777" w:rsidR="00006E6C" w:rsidRDefault="00B75DB6">
      <w:pPr>
        <w:spacing w:before="120" w:line="360" w:lineRule="auto"/>
        <w:ind w:left="900" w:hanging="900"/>
        <w:rPr>
          <w:color w:val="000000" w:themeColor="text1"/>
        </w:rPr>
      </w:pPr>
      <w:r>
        <w:rPr>
          <w:rFonts w:hint="eastAsia"/>
          <w:color w:val="000000" w:themeColor="text1"/>
        </w:rPr>
        <w:lastRenderedPageBreak/>
        <w:t>1.4.2</w:t>
      </w:r>
      <w:r>
        <w:rPr>
          <w:rFonts w:hint="eastAsia"/>
          <w:color w:val="000000" w:themeColor="text1"/>
        </w:rPr>
        <w:tab/>
      </w:r>
      <w:r>
        <w:rPr>
          <w:rFonts w:hint="eastAsia"/>
          <w:color w:val="000000" w:themeColor="text1"/>
        </w:rPr>
        <w:t>在实质性方面失实。</w:t>
      </w:r>
    </w:p>
    <w:p w14:paraId="7ACFF5EA" w14:textId="77777777" w:rsidR="00006E6C" w:rsidRDefault="00B75DB6">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r>
      <w:r>
        <w:rPr>
          <w:rFonts w:hint="eastAsia"/>
          <w:color w:val="000000" w:themeColor="text1"/>
        </w:rPr>
        <w:t>政府采购当事人之间不得相互串通参加磋商。</w:t>
      </w:r>
    </w:p>
    <w:p w14:paraId="1719FB82"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3" w:name="_Toc427315016"/>
      <w:bookmarkStart w:id="24" w:name="_Toc277153091"/>
      <w:bookmarkStart w:id="25" w:name="_Toc529733169"/>
      <w:bookmarkStart w:id="26" w:name="_Toc67860204"/>
      <w:bookmarkStart w:id="27" w:name="_Toc133737865"/>
      <w:bookmarkStart w:id="28" w:name="_Toc133737776"/>
      <w:bookmarkStart w:id="29" w:name="_Toc133916651"/>
      <w:bookmarkStart w:id="30" w:name="_Toc277942466"/>
      <w:bookmarkStart w:id="31" w:name="_Toc155238588"/>
      <w:bookmarkStart w:id="32" w:name="_Toc438203837"/>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3"/>
      <w:bookmarkEnd w:id="24"/>
      <w:bookmarkEnd w:id="25"/>
      <w:bookmarkEnd w:id="26"/>
      <w:bookmarkEnd w:id="27"/>
      <w:bookmarkEnd w:id="28"/>
      <w:bookmarkEnd w:id="29"/>
      <w:bookmarkEnd w:id="30"/>
      <w:bookmarkEnd w:id="31"/>
      <w:bookmarkEnd w:id="32"/>
    </w:p>
    <w:p w14:paraId="5AD27A79" w14:textId="77777777" w:rsidR="00006E6C" w:rsidRDefault="00B75DB6">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14:paraId="57B16266"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3" w:name="_Toc67860205"/>
      <w:bookmarkStart w:id="34" w:name="_Toc520356145"/>
      <w:bookmarkStart w:id="35" w:name="_Toc438203838"/>
      <w:bookmarkStart w:id="36" w:name="_Toc427315017"/>
      <w:bookmarkStart w:id="37" w:name="_Toc133737777"/>
      <w:bookmarkStart w:id="38" w:name="_Toc133916652"/>
      <w:bookmarkStart w:id="39" w:name="_Toc277153092"/>
      <w:bookmarkStart w:id="40" w:name="_Toc133737866"/>
      <w:bookmarkStart w:id="41" w:name="_Toc529733170"/>
      <w:bookmarkStart w:id="42" w:name="_Toc155238589"/>
      <w:bookmarkStart w:id="43" w:name="_Toc277942467"/>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3"/>
      <w:bookmarkEnd w:id="34"/>
      <w:bookmarkEnd w:id="35"/>
      <w:bookmarkEnd w:id="36"/>
      <w:bookmarkEnd w:id="37"/>
      <w:bookmarkEnd w:id="38"/>
      <w:bookmarkEnd w:id="39"/>
      <w:bookmarkEnd w:id="40"/>
      <w:bookmarkEnd w:id="41"/>
      <w:bookmarkEnd w:id="42"/>
      <w:bookmarkEnd w:id="43"/>
    </w:p>
    <w:p w14:paraId="4B18D937" w14:textId="77777777" w:rsidR="00006E6C" w:rsidRDefault="00B75DB6">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服务商应承担所有与准备和参加磋商有关的费用，不论磋商的结果如何，采购单位均无承担的义务和责任。</w:t>
      </w:r>
    </w:p>
    <w:p w14:paraId="1351FDFB"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4" w:name="_Toc133916653"/>
      <w:bookmarkStart w:id="45" w:name="_Toc67860206"/>
      <w:bookmarkStart w:id="46" w:name="_Toc438203839"/>
      <w:bookmarkStart w:id="47" w:name="_Toc427315018"/>
      <w:bookmarkStart w:id="48" w:name="_Toc520356146"/>
      <w:bookmarkStart w:id="49" w:name="_Toc133737778"/>
      <w:bookmarkStart w:id="50" w:name="_Toc529733171"/>
      <w:bookmarkStart w:id="51" w:name="_Toc133737867"/>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44"/>
      <w:bookmarkEnd w:id="45"/>
      <w:bookmarkEnd w:id="46"/>
      <w:bookmarkEnd w:id="47"/>
      <w:bookmarkEnd w:id="48"/>
      <w:bookmarkEnd w:id="49"/>
      <w:bookmarkEnd w:id="50"/>
      <w:bookmarkEnd w:id="51"/>
    </w:p>
    <w:p w14:paraId="4B894858"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52" w:name="_Toc438203840"/>
      <w:bookmarkStart w:id="53" w:name="_Toc133737868"/>
      <w:bookmarkStart w:id="54" w:name="_Toc277942469"/>
      <w:bookmarkStart w:id="55" w:name="_Toc520356147"/>
      <w:bookmarkStart w:id="56" w:name="_Toc155238591"/>
      <w:bookmarkStart w:id="57" w:name="_Toc427315019"/>
      <w:bookmarkStart w:id="58" w:name="_Toc529733172"/>
      <w:bookmarkStart w:id="59" w:name="_Toc67860207"/>
      <w:bookmarkStart w:id="60" w:name="_Toc133737779"/>
      <w:bookmarkStart w:id="61" w:name="_Toc133916654"/>
      <w:bookmarkStart w:id="62" w:name="_Toc277153094"/>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52"/>
      <w:bookmarkEnd w:id="53"/>
      <w:bookmarkEnd w:id="54"/>
      <w:bookmarkEnd w:id="55"/>
      <w:bookmarkEnd w:id="56"/>
      <w:bookmarkEnd w:id="57"/>
      <w:bookmarkEnd w:id="58"/>
      <w:bookmarkEnd w:id="59"/>
      <w:bookmarkEnd w:id="60"/>
      <w:bookmarkEnd w:id="61"/>
      <w:bookmarkEnd w:id="62"/>
    </w:p>
    <w:p w14:paraId="6CA940B7" w14:textId="77777777" w:rsidR="00006E6C" w:rsidRDefault="00B75DB6">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要求提供所需服务的内容及详细技术需求、服务商须知和合同条件等在磋商文件中均有说明。</w:t>
      </w:r>
    </w:p>
    <w:p w14:paraId="3424AA23" w14:textId="77777777" w:rsidR="00006E6C" w:rsidRDefault="00B75DB6">
      <w:pPr>
        <w:spacing w:line="360" w:lineRule="auto"/>
        <w:ind w:left="895" w:firstLine="5"/>
        <w:rPr>
          <w:color w:val="000000" w:themeColor="text1"/>
        </w:rPr>
      </w:pPr>
      <w:r>
        <w:rPr>
          <w:rFonts w:hint="eastAsia"/>
          <w:color w:val="000000" w:themeColor="text1"/>
        </w:rPr>
        <w:t>磋商文件共六章，其内容如下：</w:t>
      </w:r>
    </w:p>
    <w:p w14:paraId="7D9FCBB7" w14:textId="77777777" w:rsidR="00006E6C" w:rsidRDefault="00B75DB6">
      <w:pPr>
        <w:spacing w:line="360" w:lineRule="auto"/>
        <w:ind w:left="895" w:firstLine="5"/>
        <w:rPr>
          <w:b/>
          <w:color w:val="000000" w:themeColor="text1"/>
        </w:rPr>
      </w:pPr>
      <w:r>
        <w:rPr>
          <w:rFonts w:hint="eastAsia"/>
          <w:b/>
          <w:color w:val="000000" w:themeColor="text1"/>
        </w:rPr>
        <w:t>第一册</w:t>
      </w:r>
    </w:p>
    <w:p w14:paraId="765724DC" w14:textId="77777777" w:rsidR="00006E6C" w:rsidRDefault="00B75DB6">
      <w:pPr>
        <w:numPr>
          <w:ilvl w:val="0"/>
          <w:numId w:val="1"/>
        </w:numPr>
        <w:spacing w:line="360" w:lineRule="auto"/>
        <w:ind w:left="895" w:firstLine="5"/>
        <w:rPr>
          <w:color w:val="000000" w:themeColor="text1"/>
        </w:rPr>
      </w:pPr>
      <w:r>
        <w:rPr>
          <w:rFonts w:hint="eastAsia"/>
          <w:color w:val="000000" w:themeColor="text1"/>
        </w:rPr>
        <w:t xml:space="preserve">　服务商须知</w:t>
      </w:r>
    </w:p>
    <w:p w14:paraId="082E1605" w14:textId="77777777" w:rsidR="00006E6C" w:rsidRDefault="00B75DB6">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14:paraId="6B0F684C" w14:textId="77777777" w:rsidR="00006E6C" w:rsidRDefault="00B75DB6">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14:paraId="49212B70" w14:textId="77777777" w:rsidR="00006E6C" w:rsidRDefault="00B75DB6">
      <w:pPr>
        <w:spacing w:line="360" w:lineRule="auto"/>
        <w:ind w:left="900"/>
        <w:rPr>
          <w:b/>
          <w:color w:val="000000" w:themeColor="text1"/>
        </w:rPr>
      </w:pPr>
      <w:r>
        <w:rPr>
          <w:rFonts w:hint="eastAsia"/>
          <w:b/>
          <w:color w:val="000000" w:themeColor="text1"/>
        </w:rPr>
        <w:t>第二册</w:t>
      </w:r>
    </w:p>
    <w:p w14:paraId="188C3D09" w14:textId="77777777" w:rsidR="00006E6C" w:rsidRDefault="00B75DB6">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14:paraId="570E3179" w14:textId="77777777" w:rsidR="00006E6C" w:rsidRDefault="00B75DB6">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服务商须知资料表</w:t>
      </w:r>
    </w:p>
    <w:p w14:paraId="568CD96E" w14:textId="77777777" w:rsidR="00006E6C" w:rsidRDefault="00B75DB6">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14:paraId="747E2F11" w14:textId="77777777" w:rsidR="00006E6C" w:rsidRDefault="00B75DB6">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服务商应认真</w:t>
      </w:r>
      <w:proofErr w:type="gramStart"/>
      <w:r>
        <w:rPr>
          <w:rFonts w:hint="eastAsia"/>
          <w:color w:val="000000" w:themeColor="text1"/>
        </w:rPr>
        <w:t>阅读磋商</w:t>
      </w:r>
      <w:proofErr w:type="gramEnd"/>
      <w:r>
        <w:rPr>
          <w:rFonts w:hint="eastAsia"/>
          <w:color w:val="000000" w:themeColor="text1"/>
        </w:rPr>
        <w:t>文件所有的事项、格式、条款和技术规范等。如服务商没有按照磋商文件要求提交全部资料，或者磋商响应文件没有对磋商文件在各方面都做出实质性响应是服务商的风险，并可能导致其磋商响应被拒绝。</w:t>
      </w:r>
    </w:p>
    <w:p w14:paraId="27E0A4C6"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63" w:name="_Toc520356148"/>
      <w:bookmarkStart w:id="64" w:name="_Toc133737780"/>
      <w:bookmarkStart w:id="65" w:name="_Toc133737869"/>
      <w:bookmarkStart w:id="66" w:name="_Toc133916655"/>
      <w:bookmarkStart w:id="67" w:name="_Toc155238592"/>
      <w:bookmarkStart w:id="68" w:name="_Toc277153095"/>
      <w:bookmarkStart w:id="69" w:name="_Toc438203841"/>
      <w:bookmarkStart w:id="70" w:name="_Toc67860208"/>
      <w:bookmarkStart w:id="71" w:name="_Toc277942470"/>
      <w:bookmarkStart w:id="72" w:name="_Toc427315020"/>
      <w:bookmarkStart w:id="73" w:name="_Toc529733173"/>
      <w:r>
        <w:rPr>
          <w:rFonts w:ascii="Times New Roman" w:hint="eastAsia"/>
          <w:color w:val="000000" w:themeColor="text1"/>
          <w:sz w:val="21"/>
          <w:u w:val="none"/>
        </w:rPr>
        <w:t>5.</w:t>
      </w:r>
      <w:r>
        <w:rPr>
          <w:rFonts w:ascii="Times New Roman" w:hint="eastAsia"/>
          <w:color w:val="000000" w:themeColor="text1"/>
          <w:sz w:val="21"/>
          <w:u w:val="none"/>
        </w:rPr>
        <w:tab/>
      </w:r>
      <w:bookmarkEnd w:id="63"/>
      <w:bookmarkEnd w:id="64"/>
      <w:bookmarkEnd w:id="65"/>
      <w:bookmarkEnd w:id="66"/>
      <w:bookmarkEnd w:id="67"/>
      <w:r>
        <w:rPr>
          <w:rFonts w:ascii="Times New Roman" w:hint="eastAsia"/>
          <w:color w:val="000000" w:themeColor="text1"/>
          <w:sz w:val="21"/>
          <w:u w:val="none"/>
        </w:rPr>
        <w:t>服务商要求对磋商文件的澄清</w:t>
      </w:r>
      <w:bookmarkEnd w:id="68"/>
      <w:bookmarkEnd w:id="69"/>
      <w:bookmarkEnd w:id="70"/>
      <w:bookmarkEnd w:id="71"/>
      <w:bookmarkEnd w:id="72"/>
      <w:bookmarkEnd w:id="73"/>
    </w:p>
    <w:p w14:paraId="701E14AC" w14:textId="77777777" w:rsidR="00006E6C" w:rsidRDefault="00B75DB6">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任何要求对磋商文件进行澄清的服务商，均应以书面形式通知采购单位。采购单位对服务商在</w:t>
      </w:r>
      <w:proofErr w:type="gramStart"/>
      <w:r>
        <w:rPr>
          <w:rFonts w:hint="eastAsia"/>
          <w:color w:val="000000" w:themeColor="text1"/>
        </w:rPr>
        <w:t>购买磋商</w:t>
      </w:r>
      <w:proofErr w:type="gramEnd"/>
      <w:r>
        <w:rPr>
          <w:rFonts w:hint="eastAsia"/>
          <w:color w:val="000000" w:themeColor="text1"/>
        </w:rPr>
        <w:t>文件后七个工作日内提交的澄清要求，应在收到澄清要求后七个工作日内以书面形式予以答复，必要时对磋商文件进行澄清或修改。</w:t>
      </w:r>
    </w:p>
    <w:p w14:paraId="4D0BF508"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74" w:name="_Toc133737870"/>
      <w:bookmarkStart w:id="75" w:name="_Toc133916656"/>
      <w:bookmarkStart w:id="76" w:name="_Toc155238593"/>
      <w:bookmarkStart w:id="77" w:name="_Toc520356149"/>
      <w:bookmarkStart w:id="78" w:name="_Toc133737781"/>
      <w:bookmarkStart w:id="79" w:name="_Ref467378678"/>
      <w:bookmarkStart w:id="80" w:name="_Toc529733174"/>
      <w:bookmarkStart w:id="81" w:name="_Toc67860209"/>
      <w:bookmarkStart w:id="82" w:name="_Toc438203842"/>
      <w:bookmarkStart w:id="83" w:name="_Toc427315021"/>
      <w:bookmarkStart w:id="84" w:name="_Toc277153096"/>
      <w:bookmarkStart w:id="85" w:name="_Toc277942471"/>
      <w:r>
        <w:rPr>
          <w:rFonts w:ascii="Times New Roman" w:hint="eastAsia"/>
          <w:color w:val="000000" w:themeColor="text1"/>
          <w:sz w:val="21"/>
          <w:u w:val="none"/>
        </w:rPr>
        <w:t>6.</w:t>
      </w:r>
      <w:r>
        <w:rPr>
          <w:rFonts w:ascii="Times New Roman" w:hint="eastAsia"/>
          <w:color w:val="000000" w:themeColor="text1"/>
          <w:sz w:val="21"/>
          <w:u w:val="none"/>
        </w:rPr>
        <w:tab/>
      </w:r>
      <w:bookmarkEnd w:id="74"/>
      <w:bookmarkEnd w:id="75"/>
      <w:bookmarkEnd w:id="76"/>
      <w:bookmarkEnd w:id="77"/>
      <w:bookmarkEnd w:id="78"/>
      <w:bookmarkEnd w:id="79"/>
      <w:r>
        <w:rPr>
          <w:rFonts w:ascii="Times New Roman" w:hint="eastAsia"/>
          <w:color w:val="000000" w:themeColor="text1"/>
          <w:sz w:val="21"/>
          <w:u w:val="none"/>
        </w:rPr>
        <w:t>采购单位对磋商文件的澄清或修改</w:t>
      </w:r>
      <w:bookmarkEnd w:id="80"/>
      <w:bookmarkEnd w:id="81"/>
      <w:bookmarkEnd w:id="82"/>
      <w:bookmarkEnd w:id="83"/>
      <w:bookmarkEnd w:id="84"/>
      <w:bookmarkEnd w:id="85"/>
    </w:p>
    <w:p w14:paraId="5EC41922" w14:textId="77777777" w:rsidR="00006E6C" w:rsidRDefault="00B75DB6">
      <w:pPr>
        <w:pStyle w:val="a8"/>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lastRenderedPageBreak/>
        <w:t>6.1</w:t>
      </w:r>
      <w:r>
        <w:rPr>
          <w:rFonts w:ascii="Times New Roman" w:hAnsi="Times New Roman"/>
          <w:color w:val="000000" w:themeColor="text1"/>
          <w:sz w:val="21"/>
        </w:rPr>
        <w:tab/>
      </w:r>
      <w:r>
        <w:rPr>
          <w:rFonts w:ascii="Times New Roman" w:hAnsi="Times New Roman" w:hint="eastAsia"/>
          <w:color w:val="000000" w:themeColor="text1"/>
          <w:sz w:val="21"/>
        </w:rPr>
        <w:t>采购单位对已发</w:t>
      </w:r>
      <w:r>
        <w:rPr>
          <w:rFonts w:ascii="Times New Roman" w:hAnsi="Times New Roman" w:hint="eastAsia"/>
          <w:color w:val="000000" w:themeColor="text1"/>
          <w:sz w:val="21"/>
        </w:rPr>
        <w:t>出的磋商文件进行必要澄清或者修改的，应当在财政部门指定的政府采购信息发布媒体上发布更正公告，并以书面形式通知所有</w:t>
      </w:r>
      <w:proofErr w:type="gramStart"/>
      <w:r>
        <w:rPr>
          <w:rFonts w:ascii="Times New Roman" w:hAnsi="Times New Roman" w:hint="eastAsia"/>
          <w:color w:val="000000" w:themeColor="text1"/>
          <w:sz w:val="21"/>
        </w:rPr>
        <w:t>获取磋商</w:t>
      </w:r>
      <w:proofErr w:type="gramEnd"/>
      <w:r>
        <w:rPr>
          <w:rFonts w:ascii="Times New Roman" w:hAnsi="Times New Roman" w:hint="eastAsia"/>
          <w:color w:val="000000" w:themeColor="text1"/>
          <w:sz w:val="21"/>
        </w:rPr>
        <w:t>文件的潜在服务商。澄清或者修改的内容可能影响磋商响应文件编制的，应当在磋商文件要求的递交首次磋商响应文件截止时间至少</w:t>
      </w:r>
      <w:r>
        <w:rPr>
          <w:rFonts w:ascii="Times New Roman" w:hAnsi="Times New Roman"/>
          <w:color w:val="000000" w:themeColor="text1"/>
          <w:sz w:val="21"/>
        </w:rPr>
        <w:t>3</w:t>
      </w:r>
      <w:r>
        <w:rPr>
          <w:rFonts w:ascii="Times New Roman" w:hAnsi="Times New Roman" w:hint="eastAsia"/>
          <w:color w:val="000000" w:themeColor="text1"/>
          <w:sz w:val="21"/>
        </w:rPr>
        <w:t>个工作日前予以发布、通知，不足</w:t>
      </w:r>
      <w:r>
        <w:rPr>
          <w:rFonts w:ascii="Times New Roman" w:hAnsi="Times New Roman"/>
          <w:color w:val="000000" w:themeColor="text1"/>
          <w:sz w:val="21"/>
        </w:rPr>
        <w:t>3</w:t>
      </w:r>
      <w:r>
        <w:rPr>
          <w:rFonts w:ascii="Times New Roman" w:hAnsi="Times New Roman" w:hint="eastAsia"/>
          <w:color w:val="000000" w:themeColor="text1"/>
          <w:sz w:val="21"/>
        </w:rPr>
        <w:t>工</w:t>
      </w:r>
      <w:proofErr w:type="gramStart"/>
      <w:r>
        <w:rPr>
          <w:rFonts w:ascii="Times New Roman" w:hAnsi="Times New Roman" w:hint="eastAsia"/>
          <w:color w:val="000000" w:themeColor="text1"/>
          <w:sz w:val="21"/>
        </w:rPr>
        <w:t>个</w:t>
      </w:r>
      <w:proofErr w:type="gramEnd"/>
      <w:r>
        <w:rPr>
          <w:rFonts w:ascii="Times New Roman" w:hAnsi="Times New Roman" w:hint="eastAsia"/>
          <w:color w:val="000000" w:themeColor="text1"/>
          <w:sz w:val="21"/>
        </w:rPr>
        <w:t>作日的，应当顺延递交首次磋商响应文件的截止时间。</w:t>
      </w:r>
    </w:p>
    <w:p w14:paraId="24051667" w14:textId="77777777" w:rsidR="00006E6C" w:rsidRDefault="00B75DB6">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72393A37"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86" w:name="_Toc516367020"/>
      <w:bookmarkStart w:id="87" w:name="_Toc67860210"/>
      <w:bookmarkStart w:id="88" w:name="_Toc133737782"/>
      <w:bookmarkStart w:id="89" w:name="_Toc529733175"/>
      <w:bookmarkStart w:id="90" w:name="_Toc520356150"/>
      <w:bookmarkStart w:id="91" w:name="_Toc427315022"/>
      <w:bookmarkStart w:id="92" w:name="_Toc133737871"/>
      <w:bookmarkStart w:id="93" w:name="_Toc438203843"/>
      <w:bookmarkStart w:id="94" w:name="_Toc133916657"/>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86"/>
      <w:r>
        <w:rPr>
          <w:rFonts w:ascii="Times New Roman" w:eastAsia="宋体" w:hAnsi="Times New Roman" w:hint="eastAsia"/>
          <w:color w:val="000000" w:themeColor="text1"/>
          <w:sz w:val="28"/>
        </w:rPr>
        <w:t>的编制</w:t>
      </w:r>
      <w:bookmarkEnd w:id="87"/>
      <w:bookmarkEnd w:id="88"/>
      <w:bookmarkEnd w:id="89"/>
      <w:bookmarkEnd w:id="90"/>
      <w:bookmarkEnd w:id="91"/>
      <w:bookmarkEnd w:id="92"/>
      <w:bookmarkEnd w:id="93"/>
      <w:bookmarkEnd w:id="94"/>
    </w:p>
    <w:p w14:paraId="187B5727"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95" w:name="_Toc277153098"/>
      <w:bookmarkStart w:id="96" w:name="_Toc438203844"/>
      <w:bookmarkStart w:id="97" w:name="_Toc427315023"/>
      <w:bookmarkStart w:id="98" w:name="_Toc133737783"/>
      <w:bookmarkStart w:id="99" w:name="_Toc67860211"/>
      <w:bookmarkStart w:id="100" w:name="_Toc133916658"/>
      <w:bookmarkStart w:id="101" w:name="_Toc155238595"/>
      <w:bookmarkStart w:id="102" w:name="_Toc529733176"/>
      <w:bookmarkStart w:id="103" w:name="_Toc133737872"/>
      <w:bookmarkStart w:id="104" w:name="_Toc277942473"/>
      <w:bookmarkStart w:id="105" w:name="_Toc516367021"/>
      <w:bookmarkStart w:id="106" w:name="_Toc520356151"/>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95"/>
      <w:bookmarkEnd w:id="96"/>
      <w:bookmarkEnd w:id="97"/>
      <w:bookmarkEnd w:id="98"/>
      <w:bookmarkEnd w:id="99"/>
      <w:bookmarkEnd w:id="100"/>
      <w:bookmarkEnd w:id="101"/>
      <w:bookmarkEnd w:id="102"/>
      <w:bookmarkEnd w:id="103"/>
      <w:bookmarkEnd w:id="104"/>
      <w:bookmarkEnd w:id="105"/>
      <w:bookmarkEnd w:id="106"/>
    </w:p>
    <w:p w14:paraId="4ECB40B8" w14:textId="77777777" w:rsidR="00006E6C" w:rsidRDefault="00B75DB6">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服务商对磋商文件中“技术需求”中所列的</w:t>
      </w:r>
      <w:proofErr w:type="gramStart"/>
      <w:r>
        <w:rPr>
          <w:rFonts w:hint="eastAsia"/>
          <w:color w:val="000000" w:themeColor="text1"/>
        </w:rPr>
        <w:t>所有包号进行</w:t>
      </w:r>
      <w:proofErr w:type="gramEnd"/>
      <w:r>
        <w:rPr>
          <w:rFonts w:hint="eastAsia"/>
          <w:color w:val="000000" w:themeColor="text1"/>
        </w:rPr>
        <w:t>首次响应，</w:t>
      </w:r>
      <w:r>
        <w:rPr>
          <w:rFonts w:hint="eastAsia"/>
          <w:b/>
          <w:color w:val="000000" w:themeColor="text1"/>
        </w:rPr>
        <w:t>也可只对其中一包或几包进行响应</w:t>
      </w:r>
      <w:r>
        <w:rPr>
          <w:rFonts w:hint="eastAsia"/>
          <w:color w:val="000000" w:themeColor="text1"/>
        </w:rPr>
        <w:t>，但不得将一包中的内容拆开响应。</w:t>
      </w:r>
    </w:p>
    <w:p w14:paraId="667EAC9B" w14:textId="77777777" w:rsidR="00006E6C" w:rsidRDefault="00B75DB6">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14:paraId="24B0A761" w14:textId="77777777" w:rsidR="00006E6C" w:rsidRDefault="00B75DB6">
      <w:pPr>
        <w:pStyle w:val="30"/>
        <w:keepNext w:val="0"/>
        <w:keepLines w:val="0"/>
        <w:spacing w:before="200" w:line="360" w:lineRule="auto"/>
        <w:rPr>
          <w:rFonts w:ascii="Times New Roman"/>
          <w:color w:val="000000" w:themeColor="text1"/>
          <w:sz w:val="21"/>
          <w:u w:val="none"/>
        </w:rPr>
      </w:pPr>
      <w:bookmarkStart w:id="107" w:name="_Ref467306195"/>
      <w:bookmarkStart w:id="108" w:name="_Toc516367022"/>
      <w:bookmarkStart w:id="109" w:name="_Ref467306676"/>
      <w:bookmarkStart w:id="110" w:name="_Toc133916659"/>
      <w:bookmarkStart w:id="111" w:name="_Toc277153099"/>
      <w:bookmarkStart w:id="112" w:name="_Toc67860212"/>
      <w:bookmarkStart w:id="113" w:name="_Toc427315024"/>
      <w:bookmarkStart w:id="114" w:name="_Toc133737784"/>
      <w:bookmarkStart w:id="115" w:name="_Toc155238596"/>
      <w:bookmarkStart w:id="116" w:name="_Toc520356152"/>
      <w:bookmarkStart w:id="117" w:name="_Toc133737873"/>
      <w:bookmarkStart w:id="118" w:name="_Toc438203845"/>
      <w:bookmarkStart w:id="119" w:name="_Toc277942474"/>
      <w:bookmarkStart w:id="120" w:name="_Toc529733177"/>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07"/>
      <w:bookmarkEnd w:id="108"/>
      <w:bookmarkEnd w:id="109"/>
      <w:r>
        <w:rPr>
          <w:rFonts w:ascii="Times New Roman" w:hint="eastAsia"/>
          <w:color w:val="000000" w:themeColor="text1"/>
          <w:sz w:val="21"/>
          <w:u w:val="none"/>
        </w:rPr>
        <w:t>构成</w:t>
      </w:r>
      <w:bookmarkEnd w:id="110"/>
      <w:bookmarkEnd w:id="111"/>
      <w:bookmarkEnd w:id="112"/>
      <w:bookmarkEnd w:id="113"/>
      <w:bookmarkEnd w:id="114"/>
      <w:bookmarkEnd w:id="115"/>
      <w:bookmarkEnd w:id="116"/>
      <w:bookmarkEnd w:id="117"/>
      <w:bookmarkEnd w:id="118"/>
      <w:bookmarkEnd w:id="119"/>
      <w:bookmarkEnd w:id="120"/>
    </w:p>
    <w:p w14:paraId="2811EB63" w14:textId="77777777" w:rsidR="00006E6C" w:rsidRDefault="00B75DB6">
      <w:pPr>
        <w:tabs>
          <w:tab w:val="left" w:pos="900"/>
        </w:tabs>
        <w:spacing w:before="120" w:line="360" w:lineRule="auto"/>
        <w:ind w:left="900" w:hanging="900"/>
        <w:rPr>
          <w:color w:val="000000" w:themeColor="text1"/>
        </w:rPr>
      </w:pPr>
      <w:bookmarkStart w:id="121" w:name="_Ref467052588"/>
      <w:r>
        <w:rPr>
          <w:color w:val="000000" w:themeColor="text1"/>
        </w:rPr>
        <w:t>8.1</w:t>
      </w:r>
      <w:r>
        <w:rPr>
          <w:color w:val="000000" w:themeColor="text1"/>
        </w:rPr>
        <w:tab/>
      </w:r>
      <w:r>
        <w:rPr>
          <w:rFonts w:hint="eastAsia"/>
          <w:color w:val="000000" w:themeColor="text1"/>
        </w:rPr>
        <w:t>服务商应完整地按磋商文件提供的首次磋商响应文件格式填写首次磋商响应文件，首次磋商响应文件应包括以下内容</w:t>
      </w:r>
      <w:bookmarkEnd w:id="121"/>
      <w:r>
        <w:rPr>
          <w:rFonts w:hint="eastAsia"/>
          <w:color w:val="000000" w:themeColor="text1"/>
        </w:rPr>
        <w:t>：</w:t>
      </w:r>
    </w:p>
    <w:p w14:paraId="528002D1" w14:textId="77777777" w:rsidR="00006E6C" w:rsidRDefault="00B75DB6">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14:paraId="13F8DB34" w14:textId="77777777" w:rsidR="00006E6C" w:rsidRDefault="00B75DB6">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4CFE141C"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4A56552E"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6D0EABD6"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66E320AF"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3269C1CD"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1E3CA25A"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172D181C"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3802B39A"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5AB0F515" w14:textId="77777777" w:rsidR="00006E6C" w:rsidRDefault="00B75DB6">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51B7142C"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778DCB40"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15BB4C57" w14:textId="77777777" w:rsidR="00006E6C" w:rsidRDefault="00B75DB6">
      <w:pPr>
        <w:spacing w:line="360" w:lineRule="auto"/>
        <w:ind w:leftChars="426" w:left="895"/>
        <w:rPr>
          <w:color w:val="000000" w:themeColor="text1"/>
        </w:rPr>
      </w:pPr>
      <w:r>
        <w:rPr>
          <w:color w:val="000000" w:themeColor="text1"/>
        </w:rPr>
        <w:lastRenderedPageBreak/>
        <w:t>6</w:t>
      </w:r>
      <w:r>
        <w:rPr>
          <w:rFonts w:hint="eastAsia"/>
          <w:color w:val="000000" w:themeColor="text1"/>
        </w:rPr>
        <w:t>-</w:t>
      </w:r>
      <w:r>
        <w:rPr>
          <w:color w:val="000000" w:themeColor="text1"/>
        </w:rPr>
        <w:t>8</w:t>
      </w:r>
      <w:r>
        <w:rPr>
          <w:rFonts w:hint="eastAsia"/>
          <w:color w:val="000000" w:themeColor="text1"/>
        </w:rPr>
        <w:t>服务商信用记录</w:t>
      </w:r>
    </w:p>
    <w:p w14:paraId="4D6C6345"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承诺书</w:t>
      </w:r>
    </w:p>
    <w:p w14:paraId="52293AB6"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10</w:t>
      </w:r>
      <w:r>
        <w:rPr>
          <w:rFonts w:hint="eastAsia"/>
          <w:color w:val="000000" w:themeColor="text1"/>
        </w:rPr>
        <w:t>磋商文件要求的和服务商认为必要的其他资格证明文件。</w:t>
      </w:r>
    </w:p>
    <w:p w14:paraId="12BE407F"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27BCFC97"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1832E607" w14:textId="77777777" w:rsidR="00006E6C" w:rsidRDefault="00B75DB6">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14:paraId="73AF64B8"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22" w:name="_Toc438203846"/>
      <w:bookmarkStart w:id="123" w:name="_Toc133737874"/>
      <w:bookmarkStart w:id="124" w:name="_Toc529733178"/>
      <w:bookmarkStart w:id="125" w:name="_Toc277942475"/>
      <w:bookmarkStart w:id="126" w:name="_Toc277153100"/>
      <w:bookmarkStart w:id="127" w:name="_Toc520356153"/>
      <w:bookmarkStart w:id="128" w:name="_Toc67860213"/>
      <w:bookmarkStart w:id="129" w:name="_Toc516367023"/>
      <w:bookmarkStart w:id="130" w:name="_Toc133737785"/>
      <w:bookmarkStart w:id="131" w:name="_Toc427315025"/>
      <w:bookmarkStart w:id="132" w:name="_Toc155238597"/>
      <w:bookmarkStart w:id="133" w:name="_Toc133916660"/>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w:t>
      </w:r>
      <w:proofErr w:type="gramStart"/>
      <w:r>
        <w:rPr>
          <w:rFonts w:ascii="Times New Roman" w:hint="eastAsia"/>
          <w:color w:val="000000" w:themeColor="text1"/>
          <w:sz w:val="21"/>
          <w:u w:val="none"/>
        </w:rPr>
        <w:t>符合磋商</w:t>
      </w:r>
      <w:proofErr w:type="gramEnd"/>
      <w:r>
        <w:rPr>
          <w:rFonts w:ascii="Times New Roman" w:hint="eastAsia"/>
          <w:color w:val="000000" w:themeColor="text1"/>
          <w:sz w:val="21"/>
          <w:u w:val="none"/>
        </w:rPr>
        <w:t>文件规定的文件</w:t>
      </w:r>
      <w:bookmarkEnd w:id="122"/>
      <w:bookmarkEnd w:id="123"/>
      <w:bookmarkEnd w:id="124"/>
      <w:bookmarkEnd w:id="125"/>
      <w:bookmarkEnd w:id="126"/>
      <w:bookmarkEnd w:id="127"/>
      <w:bookmarkEnd w:id="128"/>
      <w:bookmarkEnd w:id="129"/>
      <w:bookmarkEnd w:id="130"/>
      <w:bookmarkEnd w:id="131"/>
      <w:bookmarkEnd w:id="132"/>
      <w:bookmarkEnd w:id="133"/>
    </w:p>
    <w:p w14:paraId="2AB7E04E" w14:textId="77777777" w:rsidR="00006E6C" w:rsidRDefault="00B75DB6">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服务商</w:t>
      </w:r>
      <w:proofErr w:type="gramStart"/>
      <w:r>
        <w:rPr>
          <w:rFonts w:hint="eastAsia"/>
          <w:color w:val="000000" w:themeColor="text1"/>
        </w:rPr>
        <w:t>应对磋商</w:t>
      </w:r>
      <w:proofErr w:type="gramEnd"/>
      <w:r>
        <w:rPr>
          <w:rFonts w:hint="eastAsia"/>
          <w:color w:val="000000" w:themeColor="text1"/>
        </w:rPr>
        <w:t>文件第六章“服务需求一览表及技术需求”中的各项条款</w:t>
      </w:r>
      <w:proofErr w:type="gramStart"/>
      <w:r>
        <w:rPr>
          <w:rFonts w:hint="eastAsia"/>
          <w:color w:val="000000" w:themeColor="text1"/>
        </w:rPr>
        <w:t>作出</w:t>
      </w:r>
      <w:proofErr w:type="gramEnd"/>
      <w:r>
        <w:rPr>
          <w:rFonts w:hint="eastAsia"/>
          <w:color w:val="000000" w:themeColor="text1"/>
        </w:rPr>
        <w:t>清晰准确的答复，逐条应答即点对点应答，并将偏离情况填入“技术参数偏离表”（见附件</w:t>
      </w:r>
      <w:r>
        <w:rPr>
          <w:color w:val="000000" w:themeColor="text1"/>
        </w:rPr>
        <w:t>4</w:t>
      </w:r>
      <w:r>
        <w:rPr>
          <w:rFonts w:hint="eastAsia"/>
          <w:color w:val="000000" w:themeColor="text1"/>
        </w:rPr>
        <w:t>）；</w:t>
      </w:r>
    </w:p>
    <w:p w14:paraId="6B24D4BE" w14:textId="77777777" w:rsidR="00006E6C" w:rsidRDefault="00B75DB6">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服务商应提交证明文件，证明其拟提供的合同项下的服务的合格性</w:t>
      </w:r>
      <w:proofErr w:type="gramStart"/>
      <w:r>
        <w:rPr>
          <w:rFonts w:hint="eastAsia"/>
          <w:color w:val="000000" w:themeColor="text1"/>
        </w:rPr>
        <w:t>符合磋商</w:t>
      </w:r>
      <w:proofErr w:type="gramEnd"/>
      <w:r>
        <w:rPr>
          <w:rFonts w:hint="eastAsia"/>
          <w:color w:val="000000" w:themeColor="text1"/>
        </w:rPr>
        <w:t>文件规定。该证明文件是首次磋商响应文件的一部分。</w:t>
      </w:r>
    </w:p>
    <w:p w14:paraId="7F027701" w14:textId="77777777" w:rsidR="00006E6C" w:rsidRDefault="00B75DB6">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14:paraId="1C9C567B" w14:textId="77777777" w:rsidR="00006E6C" w:rsidRDefault="00B75DB6">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服务商应提供针对项目采购要求的技术服务方案，包含但不限于技术方案、项目实施方案等。</w:t>
      </w:r>
    </w:p>
    <w:p w14:paraId="34AE5C90" w14:textId="77777777" w:rsidR="00006E6C" w:rsidRDefault="00B75DB6">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14:paraId="2021DCC7" w14:textId="77777777" w:rsidR="00006E6C" w:rsidRDefault="00B75DB6">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w:t>
      </w:r>
      <w:r>
        <w:rPr>
          <w:rFonts w:hint="eastAsia"/>
          <w:color w:val="000000" w:themeColor="text1"/>
        </w:rPr>
        <w:t>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4E1F7750"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34" w:name="_Toc438203847"/>
      <w:bookmarkStart w:id="135" w:name="_Toc133916661"/>
      <w:bookmarkStart w:id="136" w:name="_Toc277153101"/>
      <w:bookmarkStart w:id="137" w:name="_Toc155238598"/>
      <w:bookmarkStart w:id="138" w:name="_Toc67860214"/>
      <w:bookmarkStart w:id="139" w:name="_Toc133737875"/>
      <w:bookmarkStart w:id="140" w:name="_Toc520356155"/>
      <w:bookmarkStart w:id="141" w:name="_Toc277942476"/>
      <w:bookmarkStart w:id="142" w:name="_Toc427315026"/>
      <w:bookmarkStart w:id="143" w:name="_Toc133737786"/>
      <w:bookmarkStart w:id="144" w:name="_Toc529733179"/>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34"/>
      <w:bookmarkEnd w:id="135"/>
      <w:bookmarkEnd w:id="136"/>
      <w:bookmarkEnd w:id="137"/>
      <w:bookmarkEnd w:id="138"/>
      <w:bookmarkEnd w:id="139"/>
      <w:bookmarkEnd w:id="140"/>
      <w:bookmarkEnd w:id="141"/>
      <w:bookmarkEnd w:id="142"/>
      <w:bookmarkEnd w:id="143"/>
      <w:bookmarkEnd w:id="144"/>
    </w:p>
    <w:p w14:paraId="28311AAB" w14:textId="77777777" w:rsidR="00006E6C" w:rsidRDefault="00B75DB6">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所有磋商响应均以人民币进行报价。服务商的磋商响应报价应遵守“中华人民共和国价格法”。</w:t>
      </w:r>
    </w:p>
    <w:p w14:paraId="7ED8ED75" w14:textId="77777777" w:rsidR="00006E6C" w:rsidRDefault="00B75DB6">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每个服务商的首次磋商响应文件中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14:paraId="631A8B73"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45" w:name="_Toc155238599"/>
      <w:bookmarkStart w:id="146" w:name="_Toc427315027"/>
      <w:bookmarkStart w:id="147" w:name="_Toc529733180"/>
      <w:bookmarkStart w:id="148" w:name="_Toc438203848"/>
      <w:bookmarkStart w:id="149" w:name="_Toc277942477"/>
      <w:bookmarkStart w:id="150" w:name="_Toc133737876"/>
      <w:bookmarkStart w:id="151" w:name="_Toc133916662"/>
      <w:bookmarkStart w:id="152" w:name="_Toc520356156"/>
      <w:bookmarkStart w:id="153" w:name="_Ref467306513"/>
      <w:bookmarkStart w:id="154" w:name="_Toc277153102"/>
      <w:bookmarkStart w:id="155" w:name="_Toc133737787"/>
      <w:bookmarkStart w:id="156" w:name="_Toc67860215"/>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45"/>
      <w:bookmarkEnd w:id="146"/>
      <w:bookmarkEnd w:id="147"/>
      <w:bookmarkEnd w:id="148"/>
      <w:bookmarkEnd w:id="149"/>
      <w:bookmarkEnd w:id="150"/>
      <w:bookmarkEnd w:id="151"/>
      <w:bookmarkEnd w:id="152"/>
      <w:bookmarkEnd w:id="153"/>
      <w:bookmarkEnd w:id="154"/>
      <w:bookmarkEnd w:id="155"/>
      <w:bookmarkEnd w:id="156"/>
    </w:p>
    <w:p w14:paraId="0C64B4FD" w14:textId="77777777" w:rsidR="00006E6C" w:rsidRDefault="00B75DB6">
      <w:pPr>
        <w:spacing w:before="120" w:line="360" w:lineRule="auto"/>
        <w:ind w:left="898" w:hanging="898"/>
        <w:rPr>
          <w:color w:val="000000" w:themeColor="text1"/>
        </w:rPr>
      </w:pPr>
      <w:bookmarkStart w:id="157" w:name="_Ref467306302"/>
      <w:r>
        <w:rPr>
          <w:color w:val="000000" w:themeColor="text1"/>
        </w:rPr>
        <w:t>11.1</w:t>
      </w:r>
      <w:r>
        <w:rPr>
          <w:color w:val="000000" w:themeColor="text1"/>
        </w:rPr>
        <w:tab/>
      </w:r>
      <w:r>
        <w:rPr>
          <w:rFonts w:hint="eastAsia"/>
          <w:color w:val="000000" w:themeColor="text1"/>
        </w:rPr>
        <w:t>服务商应交纳</w:t>
      </w:r>
      <w:r>
        <w:rPr>
          <w:rFonts w:ascii="宋体" w:hint="eastAsia"/>
          <w:color w:val="000000" w:themeColor="text1"/>
          <w:szCs w:val="21"/>
          <w:u w:val="single"/>
        </w:rPr>
        <w:t>所报</w:t>
      </w:r>
      <w:proofErr w:type="gramStart"/>
      <w:r>
        <w:rPr>
          <w:rFonts w:ascii="宋体" w:hint="eastAsia"/>
          <w:color w:val="000000" w:themeColor="text1"/>
          <w:szCs w:val="21"/>
          <w:u w:val="single"/>
        </w:rPr>
        <w:t>包号预算</w:t>
      </w:r>
      <w:proofErr w:type="gramEnd"/>
      <w:r>
        <w:rPr>
          <w:rFonts w:ascii="宋体" w:hint="eastAsia"/>
          <w:color w:val="000000" w:themeColor="text1"/>
          <w:szCs w:val="21"/>
          <w:u w:val="single"/>
        </w:rPr>
        <w:t>的</w:t>
      </w:r>
      <w:r>
        <w:rPr>
          <w:rFonts w:ascii="宋体" w:hint="eastAsia"/>
          <w:color w:val="000000" w:themeColor="text1"/>
          <w:szCs w:val="21"/>
          <w:u w:val="single"/>
        </w:rPr>
        <w:t>1.5</w:t>
      </w:r>
      <w:r>
        <w:rPr>
          <w:rFonts w:ascii="宋体" w:hint="eastAsia"/>
          <w:color w:val="000000" w:themeColor="text1"/>
          <w:szCs w:val="21"/>
          <w:u w:val="single"/>
        </w:rPr>
        <w:t>％</w:t>
      </w:r>
      <w:r>
        <w:rPr>
          <w:rFonts w:hint="eastAsia"/>
          <w:color w:val="000000" w:themeColor="text1"/>
          <w:szCs w:val="21"/>
        </w:rPr>
        <w:t>的</w:t>
      </w:r>
      <w:r>
        <w:rPr>
          <w:rFonts w:hint="eastAsia"/>
          <w:color w:val="000000" w:themeColor="text1"/>
        </w:rPr>
        <w:t>磋商保证金</w:t>
      </w:r>
      <w:bookmarkEnd w:id="157"/>
      <w:r>
        <w:rPr>
          <w:rFonts w:hint="eastAsia"/>
          <w:color w:val="000000" w:themeColor="text1"/>
        </w:rPr>
        <w:t>，并作为其磋商响应的一部分。</w:t>
      </w:r>
    </w:p>
    <w:p w14:paraId="0E800B34" w14:textId="77777777" w:rsidR="00006E6C" w:rsidRDefault="00B75DB6">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14:paraId="613A93B1" w14:textId="77777777" w:rsidR="00006E6C" w:rsidRDefault="00B75DB6">
      <w:pPr>
        <w:spacing w:before="120" w:line="360" w:lineRule="auto"/>
        <w:ind w:left="898" w:hanging="898"/>
        <w:rPr>
          <w:color w:val="000000" w:themeColor="text1"/>
        </w:rPr>
      </w:pPr>
      <w:r>
        <w:rPr>
          <w:color w:val="000000" w:themeColor="text1"/>
        </w:rPr>
        <w:t>11.</w:t>
      </w:r>
      <w:r>
        <w:rPr>
          <w:rFonts w:hint="eastAsia"/>
          <w:color w:val="000000" w:themeColor="text1"/>
        </w:rPr>
        <w:t>3</w:t>
      </w:r>
      <w:r>
        <w:rPr>
          <w:color w:val="000000" w:themeColor="text1"/>
        </w:rPr>
        <w:tab/>
      </w:r>
      <w:r>
        <w:rPr>
          <w:rFonts w:hint="eastAsia"/>
          <w:color w:val="000000" w:themeColor="text1"/>
        </w:rPr>
        <w:t>磋商保证金是为了保护采购单位免遭因服务商的行为蒙受损失而要求的。</w:t>
      </w:r>
    </w:p>
    <w:p w14:paraId="1F40EA49" w14:textId="77777777" w:rsidR="00006E6C" w:rsidRDefault="00B75DB6">
      <w:pPr>
        <w:spacing w:before="120" w:line="360" w:lineRule="auto"/>
        <w:ind w:left="360" w:firstLine="540"/>
        <w:rPr>
          <w:color w:val="000000" w:themeColor="text1"/>
        </w:rPr>
      </w:pPr>
      <w:r>
        <w:rPr>
          <w:rFonts w:hint="eastAsia"/>
          <w:color w:val="000000" w:themeColor="text1"/>
        </w:rPr>
        <w:lastRenderedPageBreak/>
        <w:t>下列任何情况发生，磋商保证金将被不予退还：</w:t>
      </w:r>
    </w:p>
    <w:p w14:paraId="1868A519" w14:textId="77777777" w:rsidR="00006E6C" w:rsidRDefault="00B75DB6">
      <w:pPr>
        <w:pStyle w:val="ab"/>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服务商在提交响应文件截止时间后撤回响应文件的</w:t>
      </w:r>
      <w:r>
        <w:rPr>
          <w:rFonts w:ascii="Times New Roman" w:hAnsi="Times New Roman" w:hint="eastAsia"/>
          <w:color w:val="000000" w:themeColor="text1"/>
          <w:szCs w:val="24"/>
        </w:rPr>
        <w:t>；</w:t>
      </w:r>
    </w:p>
    <w:p w14:paraId="01927ADD" w14:textId="77777777" w:rsidR="00006E6C" w:rsidRDefault="00B75DB6">
      <w:pPr>
        <w:pStyle w:val="ab"/>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服务商在响应文件中提供虚假材料的</w:t>
      </w:r>
      <w:r>
        <w:rPr>
          <w:rFonts w:ascii="Times New Roman" w:hAnsi="Times New Roman" w:hint="eastAsia"/>
          <w:color w:val="000000" w:themeColor="text1"/>
          <w:szCs w:val="24"/>
        </w:rPr>
        <w:t>；</w:t>
      </w:r>
    </w:p>
    <w:p w14:paraId="6B802E66" w14:textId="77777777" w:rsidR="00006E6C" w:rsidRDefault="00B75DB6">
      <w:pPr>
        <w:pStyle w:val="ab"/>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除因不可抗力或磋商文件认可的情形以外，成交服务商不与采购人签订合同的</w:t>
      </w:r>
      <w:r>
        <w:rPr>
          <w:rFonts w:ascii="Times New Roman" w:hAnsi="Times New Roman" w:hint="eastAsia"/>
          <w:color w:val="000000" w:themeColor="text1"/>
          <w:szCs w:val="24"/>
        </w:rPr>
        <w:t>；</w:t>
      </w:r>
    </w:p>
    <w:p w14:paraId="2F80EF26" w14:textId="77777777" w:rsidR="00006E6C" w:rsidRDefault="00B75DB6">
      <w:pPr>
        <w:pStyle w:val="ab"/>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服务商与采购人、其他服务商或者采购代理机构恶意串通的</w:t>
      </w:r>
      <w:r>
        <w:rPr>
          <w:rFonts w:ascii="Times New Roman" w:hAnsi="Times New Roman" w:hint="eastAsia"/>
          <w:color w:val="000000" w:themeColor="text1"/>
          <w:szCs w:val="24"/>
        </w:rPr>
        <w:t>。</w:t>
      </w:r>
    </w:p>
    <w:p w14:paraId="00635FFF" w14:textId="77777777" w:rsidR="00006E6C" w:rsidRDefault="00B75DB6">
      <w:pPr>
        <w:pStyle w:val="ab"/>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）服务商不按规定提交履约保证金的（如文件有规定）。</w:t>
      </w:r>
    </w:p>
    <w:p w14:paraId="7F666F48" w14:textId="77777777" w:rsidR="00006E6C" w:rsidRDefault="00B75DB6">
      <w:pPr>
        <w:spacing w:before="120" w:line="360" w:lineRule="auto"/>
        <w:ind w:left="900" w:hanging="900"/>
        <w:rPr>
          <w:color w:val="000000" w:themeColor="text1"/>
        </w:rPr>
      </w:pPr>
      <w:bookmarkStart w:id="158"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58"/>
    </w:p>
    <w:p w14:paraId="17C81F76" w14:textId="77777777" w:rsidR="00006E6C" w:rsidRDefault="00B75DB6">
      <w:pPr>
        <w:spacing w:line="360" w:lineRule="auto"/>
        <w:ind w:left="680" w:firstLine="215"/>
        <w:rPr>
          <w:color w:val="000000" w:themeColor="text1"/>
        </w:rPr>
      </w:pPr>
      <w:r>
        <w:rPr>
          <w:rFonts w:hint="eastAsia"/>
          <w:color w:val="000000" w:themeColor="text1"/>
        </w:rPr>
        <w:t>京津地区：转账支票、电汇（或网银）、银行汇票；</w:t>
      </w:r>
    </w:p>
    <w:p w14:paraId="736BAEEE" w14:textId="77777777" w:rsidR="00006E6C" w:rsidRDefault="00B75DB6">
      <w:pPr>
        <w:spacing w:line="360" w:lineRule="auto"/>
        <w:ind w:left="680" w:firstLine="215"/>
        <w:rPr>
          <w:color w:val="000000" w:themeColor="text1"/>
        </w:rPr>
      </w:pPr>
      <w:r>
        <w:rPr>
          <w:rFonts w:hint="eastAsia"/>
          <w:color w:val="000000" w:themeColor="text1"/>
        </w:rPr>
        <w:t>其它地区：电汇（或网银）、银行汇票。</w:t>
      </w:r>
    </w:p>
    <w:p w14:paraId="0522E217" w14:textId="77777777" w:rsidR="00006E6C" w:rsidRDefault="00B75DB6">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14:paraId="26484920" w14:textId="77777777" w:rsidR="00006E6C" w:rsidRDefault="00B75DB6">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w:t>
      </w:r>
      <w:proofErr w:type="gramStart"/>
      <w:r>
        <w:rPr>
          <w:b/>
          <w:color w:val="000000" w:themeColor="text1"/>
        </w:rPr>
        <w:t>网银方式</w:t>
      </w:r>
      <w:r>
        <w:rPr>
          <w:rFonts w:hint="eastAsia"/>
          <w:b/>
          <w:color w:val="000000" w:themeColor="text1"/>
        </w:rPr>
        <w:t>提交磋商</w:t>
      </w:r>
      <w:proofErr w:type="gramEnd"/>
      <w:r>
        <w:rPr>
          <w:rFonts w:hint="eastAsia"/>
          <w:b/>
          <w:color w:val="000000" w:themeColor="text1"/>
        </w:rPr>
        <w:t>保证金，必须备注“本项目采购编号</w:t>
      </w:r>
      <w:r>
        <w:rPr>
          <w:b/>
          <w:color w:val="000000" w:themeColor="text1"/>
        </w:rPr>
        <w:t>BMCC-ZC21-</w:t>
      </w:r>
      <w:r>
        <w:rPr>
          <w:rFonts w:hint="eastAsia"/>
          <w:b/>
          <w:color w:val="000000" w:themeColor="text1"/>
        </w:rPr>
        <w:t>XXXX+</w:t>
      </w:r>
      <w:r>
        <w:rPr>
          <w:rFonts w:hint="eastAsia"/>
          <w:b/>
          <w:color w:val="000000" w:themeColor="text1"/>
        </w:rPr>
        <w:t>磋商保证金”，否则不予受理。</w:t>
      </w:r>
    </w:p>
    <w:p w14:paraId="3E2A1004" w14:textId="77777777" w:rsidR="00006E6C" w:rsidRDefault="00B75DB6">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14:paraId="6EB5368D" w14:textId="77777777" w:rsidR="00006E6C" w:rsidRDefault="00B75DB6">
      <w:pPr>
        <w:spacing w:before="120" w:line="360" w:lineRule="auto"/>
        <w:ind w:left="900" w:hanging="900"/>
        <w:rPr>
          <w:color w:val="000000" w:themeColor="text1"/>
        </w:rPr>
      </w:pPr>
      <w:r>
        <w:rPr>
          <w:rFonts w:hint="eastAsia"/>
          <w:color w:val="000000" w:themeColor="text1"/>
        </w:rPr>
        <w:t xml:space="preserve">11.6 </w:t>
      </w:r>
      <w:r>
        <w:rPr>
          <w:color w:val="000000" w:themeColor="text1"/>
        </w:rPr>
        <w:tab/>
      </w:r>
      <w:r>
        <w:rPr>
          <w:rFonts w:hint="eastAsia"/>
          <w:color w:val="000000" w:themeColor="text1"/>
        </w:rPr>
        <w:t>成交服务商的磋商保证金</w:t>
      </w:r>
      <w:r>
        <w:rPr>
          <w:rFonts w:ascii="宋体" w:hint="eastAsia"/>
          <w:color w:val="000000" w:themeColor="text1"/>
          <w:sz w:val="24"/>
        </w:rPr>
        <w:t>，</w:t>
      </w:r>
      <w:r>
        <w:rPr>
          <w:rFonts w:hint="eastAsia"/>
          <w:color w:val="000000" w:themeColor="text1"/>
        </w:rPr>
        <w:t>在与采购人签订合同后</w:t>
      </w:r>
      <w:r>
        <w:rPr>
          <w:rFonts w:hint="eastAsia"/>
          <w:color w:val="000000" w:themeColor="text1"/>
        </w:rPr>
        <w:t>5</w:t>
      </w:r>
      <w:r>
        <w:rPr>
          <w:rFonts w:hint="eastAsia"/>
          <w:color w:val="000000" w:themeColor="text1"/>
        </w:rPr>
        <w:t>个工作日内，扣除成交服务费后办理无息退还手续。未成交的服务商的磋商保证金将于成交通知书发出之日起</w:t>
      </w:r>
      <w:r>
        <w:rPr>
          <w:rFonts w:hint="eastAsia"/>
          <w:color w:val="000000" w:themeColor="text1"/>
        </w:rPr>
        <w:t>5</w:t>
      </w:r>
      <w:r>
        <w:rPr>
          <w:rFonts w:hint="eastAsia"/>
          <w:color w:val="000000" w:themeColor="text1"/>
        </w:rPr>
        <w:t>个工作日内无息退还服务商。</w:t>
      </w:r>
    </w:p>
    <w:p w14:paraId="38FABBE7" w14:textId="77777777" w:rsidR="00006E6C" w:rsidRDefault="00B75DB6">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服务商同时对</w:t>
      </w:r>
      <w:proofErr w:type="gramStart"/>
      <w:r>
        <w:rPr>
          <w:rFonts w:hint="eastAsia"/>
          <w:color w:val="000000" w:themeColor="text1"/>
        </w:rPr>
        <w:t>多个包号进行</w:t>
      </w:r>
      <w:proofErr w:type="gramEnd"/>
      <w:r>
        <w:rPr>
          <w:rFonts w:hint="eastAsia"/>
          <w:color w:val="000000" w:themeColor="text1"/>
        </w:rPr>
        <w:t>响应时，磋商保证金可合并提供，服务商须注明响应的各包磋商保证金金额。磋商保证金总额不足且无法判定是哪一个或多个</w:t>
      </w:r>
      <w:proofErr w:type="gramStart"/>
      <w:r>
        <w:rPr>
          <w:rFonts w:hint="eastAsia"/>
          <w:color w:val="000000" w:themeColor="text1"/>
        </w:rPr>
        <w:t>包号不足</w:t>
      </w:r>
      <w:proofErr w:type="gramEnd"/>
      <w:r>
        <w:rPr>
          <w:rFonts w:hint="eastAsia"/>
          <w:color w:val="000000" w:themeColor="text1"/>
        </w:rPr>
        <w:t>的，涉及的</w:t>
      </w:r>
      <w:proofErr w:type="gramStart"/>
      <w:r>
        <w:rPr>
          <w:rFonts w:hint="eastAsia"/>
          <w:color w:val="000000" w:themeColor="text1"/>
        </w:rPr>
        <w:t>所有包号将</w:t>
      </w:r>
      <w:proofErr w:type="gramEnd"/>
      <w:r>
        <w:rPr>
          <w:rFonts w:hint="eastAsia"/>
          <w:color w:val="000000" w:themeColor="text1"/>
        </w:rPr>
        <w:t>均被视为无效响应。</w:t>
      </w:r>
    </w:p>
    <w:p w14:paraId="0607705A"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59" w:name="_Toc520356157"/>
      <w:bookmarkStart w:id="160" w:name="_Toc277153103"/>
      <w:bookmarkStart w:id="161" w:name="_Toc427315028"/>
      <w:bookmarkStart w:id="162" w:name="_Toc529733181"/>
      <w:bookmarkStart w:id="163" w:name="_Toc438203849"/>
      <w:bookmarkStart w:id="164" w:name="_Toc133737877"/>
      <w:bookmarkStart w:id="165" w:name="_Toc277942478"/>
      <w:bookmarkStart w:id="166" w:name="_Toc155238600"/>
      <w:bookmarkStart w:id="167" w:name="_Toc133737788"/>
      <w:bookmarkStart w:id="168" w:name="_Toc67860216"/>
      <w:bookmarkStart w:id="169" w:name="_Toc133916663"/>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59"/>
      <w:bookmarkEnd w:id="160"/>
      <w:bookmarkEnd w:id="161"/>
      <w:bookmarkEnd w:id="162"/>
      <w:bookmarkEnd w:id="163"/>
      <w:bookmarkEnd w:id="164"/>
      <w:bookmarkEnd w:id="165"/>
      <w:bookmarkEnd w:id="166"/>
      <w:bookmarkEnd w:id="167"/>
      <w:bookmarkEnd w:id="168"/>
      <w:bookmarkEnd w:id="169"/>
    </w:p>
    <w:p w14:paraId="666DE198" w14:textId="77777777" w:rsidR="00006E6C" w:rsidRDefault="00B75DB6">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14:paraId="20746734" w14:textId="77777777" w:rsidR="00006E6C" w:rsidRDefault="00B75DB6">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采购单位可根据实际情况，在原磋商有效期截止之前，要求服务商同意延长最终磋商响应文件的有效期。接受该要求的服务商将不会被要求和允许修正其响</w:t>
      </w:r>
      <w:r>
        <w:rPr>
          <w:rFonts w:hint="eastAsia"/>
          <w:color w:val="000000" w:themeColor="text1"/>
        </w:rPr>
        <w:t>应文件，且本须知中有关磋商保证金的要求将在延长了的有效期内继续有效。服务商也可以拒绝采购单位的这种要求，其磋商保证金将会被退还。上述要求和答复都应以书面形式提交。</w:t>
      </w:r>
    </w:p>
    <w:p w14:paraId="2CA7E758"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70" w:name="_Toc520356158"/>
      <w:bookmarkStart w:id="171" w:name="_Toc529733182"/>
      <w:bookmarkStart w:id="172" w:name="_Toc155238601"/>
      <w:bookmarkStart w:id="173" w:name="_Toc133916664"/>
      <w:bookmarkStart w:id="174" w:name="_Toc133737878"/>
      <w:bookmarkStart w:id="175" w:name="_Toc277942479"/>
      <w:bookmarkStart w:id="176" w:name="_Toc277153104"/>
      <w:bookmarkStart w:id="177" w:name="_Toc438203850"/>
      <w:bookmarkStart w:id="178" w:name="_Toc427315029"/>
      <w:bookmarkStart w:id="179" w:name="_Toc67860217"/>
      <w:bookmarkStart w:id="180" w:name="_Toc133737789"/>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70"/>
      <w:r>
        <w:rPr>
          <w:rFonts w:ascii="Times New Roman" w:hint="eastAsia"/>
          <w:color w:val="000000" w:themeColor="text1"/>
          <w:sz w:val="21"/>
          <w:u w:val="none"/>
        </w:rPr>
        <w:t>及规定</w:t>
      </w:r>
      <w:bookmarkEnd w:id="171"/>
      <w:bookmarkEnd w:id="172"/>
      <w:bookmarkEnd w:id="173"/>
      <w:bookmarkEnd w:id="174"/>
      <w:bookmarkEnd w:id="175"/>
      <w:bookmarkEnd w:id="176"/>
      <w:bookmarkEnd w:id="177"/>
      <w:bookmarkEnd w:id="178"/>
      <w:bookmarkEnd w:id="179"/>
      <w:bookmarkEnd w:id="180"/>
    </w:p>
    <w:p w14:paraId="4062F050" w14:textId="77777777" w:rsidR="00006E6C" w:rsidRDefault="00B75DB6">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服务商应准备首次磋商响应文件正本</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一</w:t>
      </w:r>
      <w:r>
        <w:rPr>
          <w:rFonts w:hint="eastAsia"/>
          <w:color w:val="000000" w:themeColor="text1"/>
          <w:u w:val="single"/>
        </w:rPr>
        <w:t xml:space="preserve"> </w:t>
      </w:r>
      <w:r>
        <w:rPr>
          <w:color w:val="000000" w:themeColor="text1"/>
          <w:u w:val="single"/>
        </w:rPr>
        <w:t xml:space="preserve"> </w:t>
      </w:r>
      <w:r>
        <w:rPr>
          <w:rFonts w:hint="eastAsia"/>
          <w:color w:val="000000" w:themeColor="text1"/>
        </w:rPr>
        <w:t>份和副本</w:t>
      </w:r>
      <w:r>
        <w:rPr>
          <w:rFonts w:hint="eastAsia"/>
          <w:color w:val="000000" w:themeColor="text1"/>
          <w:u w:val="single"/>
        </w:rPr>
        <w:t xml:space="preserve">  </w:t>
      </w:r>
      <w:r>
        <w:rPr>
          <w:rFonts w:hint="eastAsia"/>
          <w:color w:val="000000" w:themeColor="text1"/>
          <w:u w:val="single"/>
        </w:rPr>
        <w:t>三</w:t>
      </w:r>
      <w:r>
        <w:rPr>
          <w:rFonts w:hint="eastAsia"/>
          <w:color w:val="000000" w:themeColor="text1"/>
          <w:u w:val="single"/>
        </w:rPr>
        <w:t xml:space="preserve">  </w:t>
      </w:r>
      <w:r>
        <w:rPr>
          <w:rFonts w:hint="eastAsia"/>
          <w:color w:val="000000" w:themeColor="text1"/>
        </w:rPr>
        <w:t>份，每份首次磋商响应文件须清楚地标明“正本”或“副本”。若正本和副本不符，以正本为准。另外服务商还需</w:t>
      </w:r>
      <w:r>
        <w:rPr>
          <w:rFonts w:hint="eastAsia"/>
          <w:color w:val="000000" w:themeColor="text1"/>
        </w:rPr>
        <w:lastRenderedPageBreak/>
        <w:t>提供（</w:t>
      </w:r>
      <w:r>
        <w:rPr>
          <w:rFonts w:hint="eastAsia"/>
          <w:color w:val="000000" w:themeColor="text1"/>
        </w:rPr>
        <w:t>U</w:t>
      </w:r>
      <w:r>
        <w:rPr>
          <w:rFonts w:hint="eastAsia"/>
          <w:color w:val="000000" w:themeColor="text1"/>
        </w:rPr>
        <w:t>盘）磋商响应文件</w:t>
      </w:r>
      <w:r>
        <w:rPr>
          <w:color w:val="000000" w:themeColor="text1"/>
        </w:rPr>
        <w:t>1</w:t>
      </w:r>
      <w:r>
        <w:rPr>
          <w:rFonts w:hint="eastAsia"/>
          <w:color w:val="000000" w:themeColor="text1"/>
        </w:rPr>
        <w:t>份（电子版内容需递交响应文件正本带签字及公章的扫描件），电子版磋商响应文件与纸质磋商响应文件内容不符的，以纸质磋商响应文件为准。</w:t>
      </w:r>
    </w:p>
    <w:p w14:paraId="2EAA02A2" w14:textId="77777777" w:rsidR="00006E6C" w:rsidRDefault="00B75DB6">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14:paraId="4B33C4F6" w14:textId="77777777" w:rsidR="00006E6C" w:rsidRDefault="00B75DB6">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14:paraId="1C17EF7B" w14:textId="77777777" w:rsidR="00006E6C" w:rsidRDefault="00B75DB6">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磋商响应文件因字迹潦草或表达不清所引起的后果由服务商负责。</w:t>
      </w:r>
    </w:p>
    <w:p w14:paraId="5D4AFA8D"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181" w:name="_Toc133737879"/>
      <w:bookmarkStart w:id="182" w:name="_Toc427315030"/>
      <w:bookmarkStart w:id="183" w:name="_Toc529733183"/>
      <w:bookmarkStart w:id="184" w:name="_Toc133916665"/>
      <w:bookmarkStart w:id="185" w:name="_Toc67860218"/>
      <w:bookmarkStart w:id="186" w:name="_Toc520356159"/>
      <w:bookmarkStart w:id="187" w:name="_Toc438203851"/>
      <w:bookmarkStart w:id="188" w:name="_Toc133737790"/>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181"/>
      <w:bookmarkEnd w:id="182"/>
      <w:bookmarkEnd w:id="183"/>
      <w:bookmarkEnd w:id="184"/>
      <w:bookmarkEnd w:id="185"/>
      <w:bookmarkEnd w:id="186"/>
      <w:bookmarkEnd w:id="187"/>
      <w:bookmarkEnd w:id="188"/>
    </w:p>
    <w:p w14:paraId="207AEE42"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89" w:name="_Toc427315031"/>
      <w:bookmarkStart w:id="190" w:name="_Toc438203852"/>
      <w:bookmarkStart w:id="191" w:name="_Toc133916666"/>
      <w:bookmarkStart w:id="192" w:name="_Toc155238603"/>
      <w:bookmarkStart w:id="193" w:name="_Toc277942481"/>
      <w:bookmarkStart w:id="194" w:name="_Toc277153106"/>
      <w:bookmarkStart w:id="195" w:name="_Toc67860219"/>
      <w:bookmarkStart w:id="196" w:name="_Toc529733184"/>
      <w:bookmarkStart w:id="197" w:name="_Toc133737880"/>
      <w:bookmarkStart w:id="198" w:name="_Toc133737791"/>
      <w:bookmarkStart w:id="199" w:name="_Toc520356160"/>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189"/>
      <w:bookmarkEnd w:id="190"/>
      <w:bookmarkEnd w:id="191"/>
      <w:bookmarkEnd w:id="192"/>
      <w:bookmarkEnd w:id="193"/>
      <w:bookmarkEnd w:id="194"/>
      <w:bookmarkEnd w:id="195"/>
      <w:bookmarkEnd w:id="196"/>
      <w:bookmarkEnd w:id="197"/>
      <w:bookmarkEnd w:id="198"/>
      <w:bookmarkEnd w:id="199"/>
    </w:p>
    <w:p w14:paraId="27131732" w14:textId="77777777" w:rsidR="00006E6C" w:rsidRDefault="00B75DB6">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磋商时，服务商应将磋商响应文件正本密封装在单独的信封中、所有副本一起密封装在单独的信封中，且在信封正面标明“正本”“副本”字样。电子版磋商响应文件可单独密封包装，也可和正本一起封装。</w:t>
      </w:r>
    </w:p>
    <w:p w14:paraId="226D9C01" w14:textId="77777777" w:rsidR="00006E6C" w:rsidRDefault="00B75DB6">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为方便检查磋商保证金，服务商应将“磋商保证金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w:t>
      </w:r>
      <w:proofErr w:type="gramStart"/>
      <w:r>
        <w:rPr>
          <w:rFonts w:hint="eastAsia"/>
          <w:color w:val="000000" w:themeColor="text1"/>
        </w:rPr>
        <w:t>提交磋商</w:t>
      </w:r>
      <w:proofErr w:type="gramEnd"/>
      <w:r>
        <w:rPr>
          <w:rFonts w:hint="eastAsia"/>
          <w:color w:val="000000" w:themeColor="text1"/>
        </w:rPr>
        <w:t>保证金，提供电汇底单复印件。若</w:t>
      </w:r>
      <w:proofErr w:type="gramStart"/>
      <w:r>
        <w:rPr>
          <w:rFonts w:hint="eastAsia"/>
          <w:color w:val="000000" w:themeColor="text1"/>
        </w:rPr>
        <w:t>采用网银方式</w:t>
      </w:r>
      <w:proofErr w:type="gramEnd"/>
      <w:r>
        <w:rPr>
          <w:rFonts w:hint="eastAsia"/>
          <w:color w:val="000000" w:themeColor="text1"/>
        </w:rPr>
        <w:t>，提供转账网页打印件）。</w:t>
      </w:r>
    </w:p>
    <w:p w14:paraId="620686BD" w14:textId="77777777" w:rsidR="00006E6C" w:rsidRDefault="00B75DB6">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14:paraId="2F6BD93A" w14:textId="77777777" w:rsidR="00006E6C" w:rsidRDefault="00B75DB6">
      <w:pPr>
        <w:pStyle w:val="ab"/>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14:paraId="5779545F" w14:textId="77777777" w:rsidR="00006E6C" w:rsidRDefault="00B75DB6">
      <w:pPr>
        <w:pStyle w:val="ab"/>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w:t>
      </w:r>
      <w:proofErr w:type="gramStart"/>
      <w:r>
        <w:rPr>
          <w:rFonts w:ascii="Times New Roman" w:hAnsi="Times New Roman" w:hint="eastAsia"/>
          <w:color w:val="000000" w:themeColor="text1"/>
        </w:rPr>
        <w:t>注明磋商</w:t>
      </w:r>
      <w:proofErr w:type="gramEnd"/>
      <w:r>
        <w:rPr>
          <w:rFonts w:ascii="Times New Roman" w:hAnsi="Times New Roman" w:hint="eastAsia"/>
          <w:color w:val="000000" w:themeColor="text1"/>
        </w:rPr>
        <w:t>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14:paraId="64A6933B" w14:textId="77777777" w:rsidR="00006E6C" w:rsidRDefault="00B75DB6">
      <w:pPr>
        <w:pStyle w:val="ab"/>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）在信封的封装处加盖服务商公章。</w:t>
      </w:r>
    </w:p>
    <w:p w14:paraId="656B2CA7" w14:textId="77777777" w:rsidR="00006E6C" w:rsidRDefault="00B75DB6">
      <w:pPr>
        <w:pStyle w:val="a8"/>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14:paraId="5B9CE3EC" w14:textId="77777777" w:rsidR="00006E6C" w:rsidRDefault="00B75DB6">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如果服务商未按上述要求密封及加写标记，采购单位对磋商响应文件的误投或过早启封概不负责。</w:t>
      </w:r>
    </w:p>
    <w:p w14:paraId="2CE0CC19"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00" w:name="_Toc520356161"/>
      <w:bookmarkStart w:id="201" w:name="_Toc277942482"/>
      <w:bookmarkStart w:id="202" w:name="_Toc427315032"/>
      <w:bookmarkStart w:id="203" w:name="_Toc277153107"/>
      <w:bookmarkStart w:id="204" w:name="_Toc67860220"/>
      <w:bookmarkStart w:id="205" w:name="_Toc133737792"/>
      <w:bookmarkStart w:id="206" w:name="_Toc133916667"/>
      <w:bookmarkStart w:id="207" w:name="_Toc155238604"/>
      <w:bookmarkStart w:id="208" w:name="_Toc529733185"/>
      <w:bookmarkStart w:id="209" w:name="_Toc438203853"/>
      <w:bookmarkStart w:id="210" w:name="_Toc133737881"/>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00"/>
      <w:bookmarkEnd w:id="201"/>
      <w:bookmarkEnd w:id="202"/>
      <w:bookmarkEnd w:id="203"/>
      <w:bookmarkEnd w:id="204"/>
      <w:bookmarkEnd w:id="205"/>
      <w:bookmarkEnd w:id="206"/>
      <w:bookmarkEnd w:id="207"/>
      <w:bookmarkEnd w:id="208"/>
      <w:bookmarkEnd w:id="209"/>
      <w:bookmarkEnd w:id="210"/>
    </w:p>
    <w:p w14:paraId="47029C1F" w14:textId="77777777" w:rsidR="00006E6C" w:rsidRDefault="00B75DB6">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服务商应在磋商邀请中规定的截止日期和时间内，将首次磋商响应文件递交采购单位，递交地点应是磋商邀请书中规定的地址。</w:t>
      </w:r>
    </w:p>
    <w:p w14:paraId="4A2C1E36" w14:textId="77777777" w:rsidR="00006E6C" w:rsidRDefault="00B75DB6">
      <w:pPr>
        <w:spacing w:before="120" w:line="360" w:lineRule="auto"/>
        <w:ind w:left="900" w:hanging="900"/>
        <w:rPr>
          <w:color w:val="000000" w:themeColor="text1"/>
        </w:rPr>
      </w:pPr>
      <w:r>
        <w:rPr>
          <w:rFonts w:hint="eastAsia"/>
          <w:color w:val="000000" w:themeColor="text1"/>
        </w:rPr>
        <w:lastRenderedPageBreak/>
        <w:t>15.2</w:t>
      </w:r>
      <w:r>
        <w:rPr>
          <w:rFonts w:hint="eastAsia"/>
          <w:color w:val="000000" w:themeColor="text1"/>
        </w:rPr>
        <w:tab/>
      </w:r>
      <w:r>
        <w:rPr>
          <w:rFonts w:hint="eastAsia"/>
          <w:color w:val="000000" w:themeColor="text1"/>
        </w:rPr>
        <w:t>采购单位有权按本须知的规定，通过修改磋商文件延长首次磋商响应文件递交截止期。在此情况下，采购单位和服务商</w:t>
      </w:r>
      <w:proofErr w:type="gramStart"/>
      <w:r>
        <w:rPr>
          <w:rFonts w:hint="eastAsia"/>
          <w:color w:val="000000" w:themeColor="text1"/>
        </w:rPr>
        <w:t>受首次</w:t>
      </w:r>
      <w:proofErr w:type="gramEnd"/>
      <w:r>
        <w:rPr>
          <w:rFonts w:hint="eastAsia"/>
          <w:color w:val="000000" w:themeColor="text1"/>
        </w:rPr>
        <w:t>磋商响应文件递交截止期制约的所有权利和义务均应延长至新的截止期。</w:t>
      </w:r>
    </w:p>
    <w:p w14:paraId="198FEC5D" w14:textId="77777777" w:rsidR="00006E6C" w:rsidRDefault="00B75DB6">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14:paraId="416B7118"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11" w:name="_Toc277153108"/>
      <w:bookmarkStart w:id="212" w:name="_Toc133737882"/>
      <w:bookmarkStart w:id="213" w:name="_Toc520356162"/>
      <w:bookmarkStart w:id="214" w:name="_Toc133916668"/>
      <w:bookmarkStart w:id="215" w:name="_Toc133737793"/>
      <w:bookmarkStart w:id="216" w:name="_Toc277942483"/>
      <w:bookmarkStart w:id="217" w:name="_Toc155238605"/>
      <w:bookmarkStart w:id="218" w:name="_Toc427315033"/>
      <w:bookmarkStart w:id="219" w:name="_Toc67860221"/>
      <w:bookmarkStart w:id="220" w:name="_Toc438203854"/>
      <w:bookmarkStart w:id="221" w:name="_Toc529733186"/>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11"/>
      <w:bookmarkEnd w:id="212"/>
      <w:bookmarkEnd w:id="213"/>
      <w:bookmarkEnd w:id="214"/>
      <w:bookmarkEnd w:id="215"/>
      <w:bookmarkEnd w:id="216"/>
      <w:bookmarkEnd w:id="217"/>
      <w:r>
        <w:rPr>
          <w:rFonts w:ascii="Times New Roman" w:hint="eastAsia"/>
          <w:color w:val="000000" w:themeColor="text1"/>
          <w:sz w:val="21"/>
          <w:u w:val="none"/>
        </w:rPr>
        <w:t>修改、补充与撤回</w:t>
      </w:r>
      <w:bookmarkEnd w:id="218"/>
      <w:bookmarkEnd w:id="219"/>
      <w:bookmarkEnd w:id="220"/>
      <w:bookmarkEnd w:id="221"/>
    </w:p>
    <w:p w14:paraId="51DE803B" w14:textId="77777777" w:rsidR="00006E6C" w:rsidRDefault="00B75DB6">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经过磋商的服务商可根据磋商的结果提交最终磋商响应文件。最</w:t>
      </w:r>
      <w:r>
        <w:rPr>
          <w:rFonts w:hint="eastAsia"/>
          <w:color w:val="000000" w:themeColor="text1"/>
        </w:rPr>
        <w:t>终磋商响应文件将对磋商后确定的采购变更要求进行重新响应。</w:t>
      </w:r>
    </w:p>
    <w:p w14:paraId="5FEA4175" w14:textId="77777777" w:rsidR="00006E6C" w:rsidRDefault="00B75DB6">
      <w:pPr>
        <w:spacing w:before="120" w:line="360" w:lineRule="auto"/>
        <w:ind w:left="900" w:hanging="900"/>
        <w:rPr>
          <w:color w:val="000000" w:themeColor="text1"/>
        </w:rPr>
      </w:pPr>
      <w:r>
        <w:rPr>
          <w:rFonts w:hint="eastAsia"/>
          <w:color w:val="000000" w:themeColor="text1"/>
        </w:rPr>
        <w:t>1</w:t>
      </w:r>
      <w:r>
        <w:rPr>
          <w:color w:val="000000" w:themeColor="text1"/>
        </w:rPr>
        <w:t>6</w:t>
      </w:r>
      <w:r>
        <w:rPr>
          <w:rFonts w:hint="eastAsia"/>
          <w:color w:val="000000" w:themeColor="text1"/>
        </w:rPr>
        <w:t>.</w:t>
      </w:r>
      <w:r>
        <w:rPr>
          <w:color w:val="000000" w:themeColor="text1"/>
        </w:rPr>
        <w:t>2</w:t>
      </w:r>
      <w:r>
        <w:rPr>
          <w:color w:val="000000" w:themeColor="text1"/>
        </w:rPr>
        <w:tab/>
      </w:r>
      <w:r>
        <w:rPr>
          <w:rFonts w:hint="eastAsia"/>
          <w:color w:val="000000" w:themeColor="text1"/>
        </w:rPr>
        <w:t>关于北京地区“新冠肺炎”疫情期间特殊开标现场要求：</w:t>
      </w:r>
    </w:p>
    <w:p w14:paraId="38DE002B" w14:textId="77777777" w:rsidR="00006E6C" w:rsidRDefault="00B75DB6">
      <w:pPr>
        <w:spacing w:before="120" w:line="360" w:lineRule="auto"/>
        <w:ind w:leftChars="300" w:left="630"/>
        <w:rPr>
          <w:b/>
          <w:color w:val="000000" w:themeColor="text1"/>
        </w:rPr>
      </w:pPr>
      <w:r>
        <w:rPr>
          <w:rFonts w:hint="eastAsia"/>
          <w:b/>
          <w:color w:val="000000" w:themeColor="text1"/>
        </w:rPr>
        <w:t>附件：服务商（服务商）应开标前填写、盖章完毕并携带至开标现场。</w:t>
      </w:r>
    </w:p>
    <w:p w14:paraId="37B94338" w14:textId="77777777" w:rsidR="00006E6C" w:rsidRDefault="00B75DB6">
      <w:pPr>
        <w:spacing w:before="120" w:line="360" w:lineRule="auto"/>
        <w:ind w:left="900" w:hanging="900"/>
        <w:jc w:val="center"/>
        <w:rPr>
          <w:b/>
          <w:color w:val="000000" w:themeColor="text1"/>
        </w:rPr>
      </w:pPr>
      <w:r>
        <w:rPr>
          <w:rFonts w:hint="eastAsia"/>
          <w:b/>
          <w:color w:val="000000" w:themeColor="text1"/>
        </w:rPr>
        <w:t>承</w:t>
      </w:r>
      <w:r>
        <w:rPr>
          <w:rFonts w:hint="eastAsia"/>
          <w:b/>
          <w:color w:val="000000" w:themeColor="text1"/>
        </w:rPr>
        <w:t xml:space="preserve">  </w:t>
      </w:r>
      <w:r>
        <w:rPr>
          <w:rFonts w:hint="eastAsia"/>
          <w:b/>
          <w:color w:val="000000" w:themeColor="text1"/>
        </w:rPr>
        <w:t>诺</w:t>
      </w:r>
      <w:r>
        <w:rPr>
          <w:rFonts w:hint="eastAsia"/>
          <w:b/>
          <w:color w:val="000000" w:themeColor="text1"/>
        </w:rPr>
        <w:t xml:space="preserve">  </w:t>
      </w:r>
      <w:r>
        <w:rPr>
          <w:rFonts w:hint="eastAsia"/>
          <w:b/>
          <w:color w:val="000000" w:themeColor="text1"/>
        </w:rPr>
        <w:t>书</w:t>
      </w:r>
    </w:p>
    <w:p w14:paraId="59548DC3" w14:textId="77777777" w:rsidR="00006E6C" w:rsidRDefault="00B75DB6">
      <w:pPr>
        <w:spacing w:before="120" w:line="360" w:lineRule="auto"/>
        <w:ind w:left="900" w:hanging="900"/>
        <w:jc w:val="center"/>
        <w:rPr>
          <w:b/>
          <w:color w:val="000000" w:themeColor="text1"/>
        </w:rPr>
      </w:pPr>
      <w:r>
        <w:rPr>
          <w:rFonts w:hint="eastAsia"/>
          <w:b/>
          <w:color w:val="000000" w:themeColor="text1"/>
        </w:rPr>
        <w:t>（服务商使用）</w:t>
      </w:r>
    </w:p>
    <w:p w14:paraId="1BCF6A8D" w14:textId="77777777" w:rsidR="00006E6C" w:rsidRDefault="00B75DB6">
      <w:pPr>
        <w:spacing w:before="120" w:line="360" w:lineRule="auto"/>
        <w:ind w:leftChars="100" w:left="210" w:firstLineChars="200" w:firstLine="422"/>
        <w:jc w:val="left"/>
        <w:rPr>
          <w:b/>
          <w:color w:val="000000" w:themeColor="text1"/>
        </w:rPr>
      </w:pPr>
      <w:r>
        <w:rPr>
          <w:rFonts w:hint="eastAsia"/>
          <w:b/>
          <w:color w:val="000000" w:themeColor="text1"/>
        </w:rPr>
        <w:t>本单位名称</w:t>
      </w:r>
      <w:r>
        <w:rPr>
          <w:rFonts w:hint="eastAsia"/>
          <w:b/>
          <w:color w:val="000000" w:themeColor="text1"/>
        </w:rPr>
        <w:t>:</w:t>
      </w:r>
      <w:r>
        <w:rPr>
          <w:rFonts w:hint="eastAsia"/>
          <w:b/>
          <w:color w:val="000000" w:themeColor="text1"/>
          <w:u w:val="single"/>
        </w:rPr>
        <w:t xml:space="preserve">                    ,</w:t>
      </w:r>
      <w:r>
        <w:rPr>
          <w:rFonts w:hint="eastAsia"/>
          <w:b/>
          <w:color w:val="000000" w:themeColor="text1"/>
          <w:u w:val="single"/>
        </w:rPr>
        <w:t>参与投标（响应）人员</w:t>
      </w:r>
      <w:r>
        <w:rPr>
          <w:rFonts w:hint="eastAsia"/>
          <w:b/>
          <w:color w:val="000000" w:themeColor="text1"/>
        </w:rPr>
        <w:t>姓名：</w:t>
      </w:r>
      <w:r>
        <w:rPr>
          <w:rFonts w:hint="eastAsia"/>
          <w:b/>
          <w:color w:val="000000" w:themeColor="text1"/>
          <w:u w:val="single"/>
        </w:rPr>
        <w:t xml:space="preserve">        </w:t>
      </w:r>
      <w:r>
        <w:rPr>
          <w:rFonts w:hint="eastAsia"/>
          <w:b/>
          <w:color w:val="000000" w:themeColor="text1"/>
        </w:rPr>
        <w:t>，身份证号码：</w:t>
      </w:r>
      <w:r>
        <w:rPr>
          <w:rFonts w:hint="eastAsia"/>
          <w:b/>
          <w:color w:val="000000" w:themeColor="text1"/>
          <w:u w:val="single"/>
        </w:rPr>
        <w:t xml:space="preserve">                   </w:t>
      </w:r>
      <w:r>
        <w:rPr>
          <w:rFonts w:hint="eastAsia"/>
          <w:b/>
          <w:color w:val="000000" w:themeColor="text1"/>
        </w:rPr>
        <w:t>，联系方式：</w:t>
      </w:r>
      <w:r>
        <w:rPr>
          <w:rFonts w:hint="eastAsia"/>
          <w:b/>
          <w:color w:val="000000" w:themeColor="text1"/>
          <w:u w:val="single"/>
        </w:rPr>
        <w:t xml:space="preserve">           </w:t>
      </w:r>
      <w:r>
        <w:rPr>
          <w:rFonts w:hint="eastAsia"/>
          <w:b/>
          <w:color w:val="000000" w:themeColor="text1"/>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7F376E99" w14:textId="77777777" w:rsidR="00006E6C" w:rsidRDefault="00B75DB6">
      <w:pPr>
        <w:spacing w:before="120" w:line="360" w:lineRule="auto"/>
        <w:ind w:leftChars="100" w:left="210" w:firstLineChars="200" w:firstLine="422"/>
        <w:jc w:val="left"/>
        <w:rPr>
          <w:b/>
          <w:color w:val="000000" w:themeColor="text1"/>
        </w:rPr>
      </w:pPr>
      <w:r>
        <w:rPr>
          <w:rFonts w:hint="eastAsia"/>
          <w:b/>
          <w:color w:val="000000" w:themeColor="text1"/>
        </w:rPr>
        <w:t>本单位承诺在参与北京明德致信咨询有限公司组织的</w:t>
      </w:r>
      <w:r>
        <w:rPr>
          <w:rFonts w:hint="eastAsia"/>
          <w:b/>
          <w:color w:val="000000" w:themeColor="text1"/>
          <w:u w:val="single"/>
        </w:rPr>
        <w:t xml:space="preserve">                   </w:t>
      </w:r>
      <w:r>
        <w:rPr>
          <w:rFonts w:hint="eastAsia"/>
          <w:b/>
          <w:color w:val="000000" w:themeColor="text1"/>
        </w:rPr>
        <w:t>项目的投标（响应）过程中做到以下几点：</w:t>
      </w:r>
    </w:p>
    <w:p w14:paraId="0C9AD973" w14:textId="77777777" w:rsidR="00006E6C" w:rsidRDefault="00B75DB6">
      <w:pPr>
        <w:spacing w:before="120" w:line="360" w:lineRule="auto"/>
        <w:ind w:leftChars="100" w:left="210" w:firstLineChars="200" w:firstLine="422"/>
        <w:jc w:val="left"/>
        <w:rPr>
          <w:b/>
          <w:color w:val="000000" w:themeColor="text1"/>
        </w:rPr>
      </w:pPr>
      <w:r>
        <w:rPr>
          <w:rFonts w:hint="eastAsia"/>
          <w:b/>
          <w:color w:val="000000" w:themeColor="text1"/>
        </w:rPr>
        <w:t xml:space="preserve">1. </w:t>
      </w:r>
      <w:r>
        <w:rPr>
          <w:rFonts w:hint="eastAsia"/>
          <w:b/>
          <w:color w:val="000000" w:themeColor="text1"/>
        </w:rPr>
        <w:t>本单位参与投标（响应）人员近期未去过北京新发地农产品批发市场和京深海鲜市场等地区，未与上述地区人员密切接触，未与确诊或疑似病例有过接触史，未有发热、咳嗽等症状，身体状况良好。</w:t>
      </w:r>
    </w:p>
    <w:p w14:paraId="2B94B99D" w14:textId="77777777" w:rsidR="00006E6C" w:rsidRDefault="00B75DB6">
      <w:pPr>
        <w:spacing w:before="120" w:line="360" w:lineRule="auto"/>
        <w:ind w:leftChars="100" w:left="210" w:firstLineChars="200" w:firstLine="422"/>
        <w:jc w:val="left"/>
        <w:rPr>
          <w:b/>
          <w:color w:val="000000" w:themeColor="text1"/>
        </w:rPr>
      </w:pPr>
      <w:r>
        <w:rPr>
          <w:rFonts w:hint="eastAsia"/>
          <w:b/>
          <w:color w:val="000000" w:themeColor="text1"/>
        </w:rPr>
        <w:t xml:space="preserve">2. </w:t>
      </w:r>
      <w:r>
        <w:rPr>
          <w:rFonts w:hint="eastAsia"/>
          <w:b/>
          <w:color w:val="000000" w:themeColor="text1"/>
        </w:rPr>
        <w:t>本单位参</w:t>
      </w:r>
      <w:r>
        <w:rPr>
          <w:rFonts w:hint="eastAsia"/>
          <w:b/>
          <w:color w:val="000000" w:themeColor="text1"/>
        </w:rPr>
        <w:t>与投标（响应）人员为在京身体健康人员或外埠进京（返京）的身体健康人员。</w:t>
      </w:r>
    </w:p>
    <w:p w14:paraId="03A195A7" w14:textId="77777777" w:rsidR="00006E6C" w:rsidRDefault="00B75DB6">
      <w:pPr>
        <w:spacing w:before="120" w:line="360" w:lineRule="auto"/>
        <w:ind w:firstLineChars="300" w:firstLine="632"/>
        <w:jc w:val="left"/>
        <w:rPr>
          <w:b/>
          <w:color w:val="000000" w:themeColor="text1"/>
        </w:rPr>
      </w:pPr>
      <w:r>
        <w:rPr>
          <w:rFonts w:hint="eastAsia"/>
          <w:b/>
          <w:color w:val="000000" w:themeColor="text1"/>
        </w:rPr>
        <w:t>3.</w:t>
      </w:r>
      <w:r>
        <w:rPr>
          <w:rFonts w:hint="eastAsia"/>
          <w:b/>
          <w:color w:val="000000" w:themeColor="text1"/>
        </w:rPr>
        <w:t>本单位承诺做好开标前的各项准备工作。</w:t>
      </w:r>
    </w:p>
    <w:p w14:paraId="68F6E46F" w14:textId="77777777" w:rsidR="00006E6C" w:rsidRDefault="00B75DB6">
      <w:pPr>
        <w:spacing w:before="120" w:line="360" w:lineRule="auto"/>
        <w:ind w:leftChars="300" w:left="630"/>
        <w:jc w:val="left"/>
        <w:rPr>
          <w:b/>
          <w:color w:val="000000" w:themeColor="text1"/>
        </w:rPr>
      </w:pPr>
      <w:r>
        <w:rPr>
          <w:rFonts w:hint="eastAsia"/>
          <w:b/>
          <w:color w:val="000000" w:themeColor="text1"/>
        </w:rPr>
        <w:t>4.</w:t>
      </w:r>
      <w:r>
        <w:rPr>
          <w:rFonts w:hint="eastAsia"/>
          <w:b/>
          <w:color w:val="000000" w:themeColor="text1"/>
        </w:rPr>
        <w:t>本单位参与投标（响应）人员配合工作人员进行体温检测和人员信息登记，自觉做好个人防护，按规定佩戴口罩，听从工作人员引导，投标（响应）活动完成后及时离场。</w:t>
      </w:r>
    </w:p>
    <w:p w14:paraId="62A65C13" w14:textId="77777777" w:rsidR="00006E6C" w:rsidRDefault="00006E6C">
      <w:pPr>
        <w:spacing w:before="120" w:line="360" w:lineRule="auto"/>
        <w:ind w:left="900" w:hanging="900"/>
        <w:rPr>
          <w:b/>
          <w:color w:val="000000" w:themeColor="text1"/>
        </w:rPr>
      </w:pPr>
    </w:p>
    <w:p w14:paraId="2327385E" w14:textId="77777777" w:rsidR="00006E6C" w:rsidRDefault="00B75DB6">
      <w:pPr>
        <w:spacing w:before="120" w:line="360" w:lineRule="auto"/>
        <w:ind w:left="900" w:hanging="900"/>
        <w:jc w:val="right"/>
        <w:rPr>
          <w:b/>
          <w:color w:val="000000" w:themeColor="text1"/>
          <w:u w:val="single"/>
        </w:rPr>
      </w:pPr>
      <w:r>
        <w:rPr>
          <w:rFonts w:hint="eastAsia"/>
          <w:b/>
          <w:color w:val="000000" w:themeColor="text1"/>
        </w:rPr>
        <w:t>供</w:t>
      </w:r>
      <w:r>
        <w:rPr>
          <w:rFonts w:hint="eastAsia"/>
          <w:b/>
          <w:color w:val="000000" w:themeColor="text1"/>
        </w:rPr>
        <w:t xml:space="preserve"> </w:t>
      </w:r>
      <w:r>
        <w:rPr>
          <w:rFonts w:hint="eastAsia"/>
          <w:b/>
          <w:color w:val="000000" w:themeColor="text1"/>
        </w:rPr>
        <w:t>应</w:t>
      </w:r>
      <w:r>
        <w:rPr>
          <w:rFonts w:hint="eastAsia"/>
          <w:b/>
          <w:color w:val="000000" w:themeColor="text1"/>
        </w:rPr>
        <w:t xml:space="preserve"> </w:t>
      </w:r>
      <w:r>
        <w:rPr>
          <w:rFonts w:hint="eastAsia"/>
          <w:b/>
          <w:color w:val="000000" w:themeColor="text1"/>
        </w:rPr>
        <w:t>商（公章）：</w:t>
      </w:r>
      <w:r>
        <w:rPr>
          <w:rFonts w:hint="eastAsia"/>
          <w:b/>
          <w:color w:val="000000" w:themeColor="text1"/>
          <w:u w:val="single"/>
        </w:rPr>
        <w:t xml:space="preserve">       </w:t>
      </w:r>
    </w:p>
    <w:p w14:paraId="32AA4478" w14:textId="77777777" w:rsidR="00006E6C" w:rsidRDefault="00B75DB6">
      <w:pPr>
        <w:spacing w:before="120" w:line="360" w:lineRule="auto"/>
        <w:ind w:left="900" w:hanging="900"/>
        <w:jc w:val="right"/>
        <w:rPr>
          <w:b/>
          <w:color w:val="000000" w:themeColor="text1"/>
          <w:u w:val="single"/>
        </w:rPr>
      </w:pPr>
      <w:r>
        <w:rPr>
          <w:rFonts w:hint="eastAsia"/>
          <w:b/>
          <w:color w:val="000000" w:themeColor="text1"/>
        </w:rPr>
        <w:t>参与投标（响应）人员（签字）：</w:t>
      </w:r>
      <w:r>
        <w:rPr>
          <w:rFonts w:hint="eastAsia"/>
          <w:b/>
          <w:color w:val="000000" w:themeColor="text1"/>
          <w:u w:val="single"/>
        </w:rPr>
        <w:t xml:space="preserve">       </w:t>
      </w:r>
    </w:p>
    <w:p w14:paraId="49116CA9" w14:textId="77777777" w:rsidR="00006E6C" w:rsidRDefault="00B75DB6">
      <w:pPr>
        <w:spacing w:before="120" w:line="360" w:lineRule="auto"/>
        <w:ind w:left="900" w:hanging="900"/>
        <w:jc w:val="right"/>
        <w:rPr>
          <w:b/>
          <w:color w:val="000000" w:themeColor="text1"/>
        </w:rPr>
      </w:pPr>
      <w:r>
        <w:rPr>
          <w:rFonts w:hint="eastAsia"/>
          <w:b/>
          <w:color w:val="000000" w:themeColor="text1"/>
          <w:u w:val="single"/>
        </w:rPr>
        <w:lastRenderedPageBreak/>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3C826AA8" w14:textId="77777777" w:rsidR="00006E6C" w:rsidRDefault="00006E6C">
      <w:pPr>
        <w:spacing w:before="120" w:line="360" w:lineRule="auto"/>
        <w:ind w:left="900" w:hanging="900"/>
        <w:jc w:val="right"/>
        <w:rPr>
          <w:b/>
          <w:color w:val="000000" w:themeColor="text1"/>
        </w:rPr>
      </w:pPr>
    </w:p>
    <w:p w14:paraId="72429202"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222" w:name="_Toc520356163"/>
      <w:bookmarkStart w:id="223" w:name="_Toc133916669"/>
      <w:bookmarkStart w:id="224" w:name="_Toc133737794"/>
      <w:bookmarkStart w:id="225" w:name="_Toc133737883"/>
      <w:bookmarkStart w:id="226" w:name="_Toc438203855"/>
      <w:bookmarkStart w:id="227" w:name="_Toc529733187"/>
      <w:bookmarkStart w:id="228" w:name="_Toc67860222"/>
      <w:bookmarkStart w:id="229" w:name="_Toc427315034"/>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22"/>
      <w:bookmarkEnd w:id="223"/>
      <w:bookmarkEnd w:id="224"/>
      <w:bookmarkEnd w:id="225"/>
      <w:r>
        <w:rPr>
          <w:rFonts w:ascii="Times New Roman" w:eastAsia="宋体" w:hAnsi="Times New Roman" w:hint="eastAsia"/>
          <w:color w:val="000000" w:themeColor="text1"/>
          <w:sz w:val="28"/>
        </w:rPr>
        <w:t>磋商</w:t>
      </w:r>
      <w:bookmarkEnd w:id="226"/>
      <w:bookmarkEnd w:id="227"/>
      <w:bookmarkEnd w:id="228"/>
      <w:bookmarkEnd w:id="229"/>
    </w:p>
    <w:p w14:paraId="7EE854E7"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30" w:name="_Toc133737795"/>
      <w:bookmarkStart w:id="231" w:name="_Toc155238607"/>
      <w:bookmarkStart w:id="232" w:name="_Toc520356164"/>
      <w:bookmarkStart w:id="233" w:name="_Toc133737884"/>
      <w:bookmarkStart w:id="234" w:name="_Toc277153110"/>
      <w:bookmarkStart w:id="235" w:name="_Toc133916670"/>
      <w:bookmarkStart w:id="236" w:name="_Toc277942485"/>
      <w:bookmarkStart w:id="237" w:name="_Toc438203856"/>
      <w:bookmarkStart w:id="238" w:name="_Toc67860223"/>
      <w:bookmarkStart w:id="239" w:name="_Toc529733188"/>
      <w:bookmarkStart w:id="240" w:name="_Toc427315035"/>
      <w:r>
        <w:rPr>
          <w:rFonts w:ascii="Times New Roman" w:hint="eastAsia"/>
          <w:color w:val="000000" w:themeColor="text1"/>
          <w:u w:val="none"/>
        </w:rPr>
        <w:t>17.</w:t>
      </w:r>
      <w:r>
        <w:rPr>
          <w:rFonts w:ascii="Times New Roman" w:hint="eastAsia"/>
          <w:color w:val="000000" w:themeColor="text1"/>
          <w:u w:val="none"/>
        </w:rPr>
        <w:tab/>
      </w:r>
      <w:bookmarkEnd w:id="230"/>
      <w:bookmarkEnd w:id="231"/>
      <w:bookmarkEnd w:id="232"/>
      <w:bookmarkEnd w:id="233"/>
      <w:bookmarkEnd w:id="234"/>
      <w:bookmarkEnd w:id="235"/>
      <w:bookmarkEnd w:id="236"/>
      <w:r>
        <w:rPr>
          <w:rFonts w:ascii="Times New Roman" w:hint="eastAsia"/>
          <w:color w:val="000000" w:themeColor="text1"/>
          <w:sz w:val="21"/>
          <w:u w:val="none"/>
        </w:rPr>
        <w:t>首次磋商响应文件的递交</w:t>
      </w:r>
      <w:bookmarkEnd w:id="237"/>
      <w:bookmarkEnd w:id="238"/>
      <w:bookmarkEnd w:id="239"/>
      <w:bookmarkEnd w:id="240"/>
    </w:p>
    <w:p w14:paraId="320E1DA0" w14:textId="77777777" w:rsidR="00006E6C" w:rsidRDefault="00B75DB6">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41" w:name="_Toc520356165"/>
    </w:p>
    <w:p w14:paraId="629358C4"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42" w:name="_Toc133916671"/>
      <w:bookmarkStart w:id="243" w:name="_Toc438203857"/>
      <w:bookmarkStart w:id="244" w:name="_Toc529733189"/>
      <w:bookmarkStart w:id="245" w:name="_Toc133737885"/>
      <w:bookmarkStart w:id="246" w:name="_Toc277942486"/>
      <w:bookmarkStart w:id="247" w:name="_Toc277153111"/>
      <w:bookmarkStart w:id="248" w:name="_Toc133737796"/>
      <w:bookmarkStart w:id="249" w:name="_Toc427315036"/>
      <w:bookmarkStart w:id="250" w:name="_Toc67860224"/>
      <w:bookmarkStart w:id="251" w:name="_Toc155238608"/>
      <w:r>
        <w:rPr>
          <w:rFonts w:ascii="Times New Roman" w:hint="eastAsia"/>
          <w:color w:val="000000" w:themeColor="text1"/>
          <w:sz w:val="21"/>
          <w:u w:val="none"/>
        </w:rPr>
        <w:t>18.</w:t>
      </w:r>
      <w:r>
        <w:rPr>
          <w:rFonts w:ascii="Times New Roman" w:hint="eastAsia"/>
          <w:color w:val="000000" w:themeColor="text1"/>
          <w:sz w:val="21"/>
          <w:u w:val="none"/>
        </w:rPr>
        <w:tab/>
      </w:r>
      <w:bookmarkEnd w:id="241"/>
      <w:r>
        <w:rPr>
          <w:rFonts w:ascii="Times New Roman" w:hint="eastAsia"/>
          <w:color w:val="000000" w:themeColor="text1"/>
          <w:sz w:val="21"/>
          <w:u w:val="none"/>
        </w:rPr>
        <w:t>组建磋商小组</w:t>
      </w:r>
      <w:bookmarkEnd w:id="242"/>
      <w:bookmarkEnd w:id="243"/>
      <w:bookmarkEnd w:id="244"/>
      <w:bookmarkEnd w:id="245"/>
      <w:bookmarkEnd w:id="246"/>
      <w:bookmarkEnd w:id="247"/>
      <w:bookmarkEnd w:id="248"/>
      <w:bookmarkEnd w:id="249"/>
      <w:bookmarkEnd w:id="250"/>
      <w:bookmarkEnd w:id="251"/>
    </w:p>
    <w:p w14:paraId="49C148A5" w14:textId="77777777" w:rsidR="00006E6C" w:rsidRDefault="00B75DB6">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52" w:name="_Toc520356166"/>
    </w:p>
    <w:p w14:paraId="170CBBEF"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53" w:name="_Toc277942487"/>
      <w:bookmarkStart w:id="254" w:name="_Toc277153112"/>
      <w:bookmarkStart w:id="255" w:name="_Toc133737886"/>
      <w:bookmarkStart w:id="256" w:name="_Toc155238609"/>
      <w:bookmarkStart w:id="257" w:name="_Toc133916672"/>
      <w:bookmarkStart w:id="258" w:name="_Toc133737797"/>
      <w:bookmarkStart w:id="259" w:name="_Toc427315037"/>
      <w:bookmarkStart w:id="260" w:name="_Toc67860225"/>
      <w:bookmarkStart w:id="261" w:name="_Toc529733190"/>
      <w:bookmarkStart w:id="262" w:name="_Toc438203858"/>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52"/>
      <w:bookmarkEnd w:id="253"/>
      <w:bookmarkEnd w:id="254"/>
      <w:bookmarkEnd w:id="255"/>
      <w:bookmarkEnd w:id="256"/>
      <w:bookmarkEnd w:id="257"/>
      <w:bookmarkEnd w:id="258"/>
      <w:r>
        <w:rPr>
          <w:rFonts w:ascii="Times New Roman" w:hint="eastAsia"/>
          <w:color w:val="000000" w:themeColor="text1"/>
          <w:sz w:val="21"/>
          <w:u w:val="none"/>
        </w:rPr>
        <w:t>和澄清</w:t>
      </w:r>
      <w:bookmarkEnd w:id="259"/>
      <w:bookmarkEnd w:id="260"/>
      <w:bookmarkEnd w:id="261"/>
      <w:bookmarkEnd w:id="262"/>
    </w:p>
    <w:p w14:paraId="5E927911" w14:textId="77777777" w:rsidR="00006E6C" w:rsidRDefault="00B75DB6">
      <w:pPr>
        <w:pStyle w:val="a0"/>
        <w:spacing w:line="360" w:lineRule="auto"/>
        <w:ind w:left="850" w:hangingChars="405" w:hanging="850"/>
        <w:rPr>
          <w:rFonts w:ascii="Times New Roman" w:cs="宋体"/>
          <w:color w:val="000000" w:themeColor="text1"/>
          <w:sz w:val="21"/>
          <w:szCs w:val="24"/>
        </w:rPr>
      </w:pPr>
      <w:bookmarkStart w:id="263" w:name="_Toc133916673"/>
      <w:bookmarkStart w:id="264" w:name="_Toc133737799"/>
      <w:bookmarkStart w:id="265" w:name="_Toc155238610"/>
      <w:bookmarkStart w:id="266" w:name="_Toc277942488"/>
      <w:bookmarkStart w:id="267" w:name="_Toc277153113"/>
      <w:bookmarkStart w:id="268" w:name="_Toc133737888"/>
      <w:bookmarkStart w:id="269"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14:paraId="343B78B0" w14:textId="77777777" w:rsidR="00006E6C" w:rsidRDefault="00B75DB6">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6891C6E9" w14:textId="77777777" w:rsidR="00006E6C" w:rsidRDefault="00B75DB6">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w:t>
      </w:r>
      <w:r>
        <w:rPr>
          <w:rFonts w:ascii="Times New Roman" w:cs="宋体" w:hint="eastAsia"/>
          <w:color w:val="000000" w:themeColor="text1"/>
          <w:sz w:val="21"/>
          <w:szCs w:val="24"/>
        </w:rPr>
        <w:t>度进行审查。如发现下列情况之一的，其首次响应为无效响应，不能通过初审：</w:t>
      </w:r>
    </w:p>
    <w:p w14:paraId="3B88C3B8" w14:textId="77777777" w:rsidR="00006E6C" w:rsidRDefault="00B75DB6">
      <w:pPr>
        <w:numPr>
          <w:ilvl w:val="0"/>
          <w:numId w:val="6"/>
        </w:numPr>
        <w:spacing w:line="360" w:lineRule="auto"/>
        <w:rPr>
          <w:color w:val="000000" w:themeColor="text1"/>
        </w:rPr>
      </w:pPr>
      <w:r>
        <w:rPr>
          <w:rFonts w:hint="eastAsia"/>
          <w:color w:val="000000" w:themeColor="text1"/>
        </w:rPr>
        <w:t>未按磋商文件规定交纳磋商保证金的；</w:t>
      </w:r>
    </w:p>
    <w:p w14:paraId="08C932FA" w14:textId="77777777" w:rsidR="00006E6C" w:rsidRDefault="00B75DB6">
      <w:pPr>
        <w:numPr>
          <w:ilvl w:val="0"/>
          <w:numId w:val="6"/>
        </w:numPr>
        <w:spacing w:line="360" w:lineRule="auto"/>
        <w:rPr>
          <w:color w:val="000000" w:themeColor="text1"/>
        </w:rPr>
      </w:pPr>
      <w:r>
        <w:rPr>
          <w:rFonts w:hint="eastAsia"/>
          <w:color w:val="000000" w:themeColor="text1"/>
        </w:rPr>
        <w:t>未按照磋商文件规定要求密封、签署、盖章的；</w:t>
      </w:r>
    </w:p>
    <w:p w14:paraId="29B55F16" w14:textId="77777777" w:rsidR="00006E6C" w:rsidRDefault="00B75DB6">
      <w:pPr>
        <w:numPr>
          <w:ilvl w:val="0"/>
          <w:numId w:val="6"/>
        </w:numPr>
        <w:spacing w:line="360" w:lineRule="auto"/>
        <w:rPr>
          <w:color w:val="000000" w:themeColor="text1"/>
        </w:rPr>
      </w:pPr>
      <w:r>
        <w:rPr>
          <w:rFonts w:hint="eastAsia"/>
          <w:color w:val="000000" w:themeColor="text1"/>
        </w:rPr>
        <w:t>不</w:t>
      </w:r>
      <w:proofErr w:type="gramStart"/>
      <w:r>
        <w:rPr>
          <w:rFonts w:hint="eastAsia"/>
          <w:color w:val="000000" w:themeColor="text1"/>
        </w:rPr>
        <w:t>具备磋商</w:t>
      </w:r>
      <w:proofErr w:type="gramEnd"/>
      <w:r>
        <w:rPr>
          <w:rFonts w:hint="eastAsia"/>
          <w:color w:val="000000" w:themeColor="text1"/>
        </w:rPr>
        <w:t>文件中规定资格要求或资格证明文件不全的；</w:t>
      </w:r>
      <w:r>
        <w:rPr>
          <w:rFonts w:hint="eastAsia"/>
          <w:color w:val="000000" w:themeColor="text1"/>
        </w:rPr>
        <w:t xml:space="preserve"> </w:t>
      </w:r>
    </w:p>
    <w:p w14:paraId="2E0DA6A9" w14:textId="77777777" w:rsidR="00006E6C" w:rsidRDefault="00B75DB6">
      <w:pPr>
        <w:numPr>
          <w:ilvl w:val="0"/>
          <w:numId w:val="6"/>
        </w:numPr>
        <w:spacing w:line="360" w:lineRule="auto"/>
        <w:rPr>
          <w:color w:val="000000" w:themeColor="text1"/>
        </w:rPr>
      </w:pPr>
      <w:r>
        <w:rPr>
          <w:rFonts w:hint="eastAsia"/>
          <w:color w:val="000000" w:themeColor="text1"/>
        </w:rPr>
        <w:t>不符合法律、法规和磋商文件中规定的其他实质性要求的（合同条款和项目需求中的实质性要求除外）。</w:t>
      </w:r>
    </w:p>
    <w:p w14:paraId="5CBF68CD" w14:textId="77777777" w:rsidR="00006E6C" w:rsidRDefault="00B75DB6">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14:paraId="36245E49" w14:textId="77777777" w:rsidR="00006E6C" w:rsidRDefault="00B75DB6">
      <w:pPr>
        <w:pStyle w:val="a0"/>
        <w:spacing w:line="360" w:lineRule="auto"/>
        <w:ind w:left="850" w:hangingChars="405" w:hanging="850"/>
        <w:rPr>
          <w:rFonts w:ascii="Times New Roman" w:cs="宋体"/>
          <w:color w:val="000000" w:themeColor="text1"/>
          <w:sz w:val="21"/>
          <w:szCs w:val="24"/>
        </w:rPr>
      </w:pPr>
      <w:bookmarkStart w:id="270" w:name="_Hlt522424701"/>
      <w:bookmarkStart w:id="271" w:name="_Toc133737887"/>
      <w:bookmarkStart w:id="272" w:name="_Toc133737798"/>
      <w:bookmarkEnd w:id="270"/>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271"/>
      <w:bookmarkEnd w:id="272"/>
    </w:p>
    <w:p w14:paraId="2C41D9E2" w14:textId="77777777" w:rsidR="00006E6C" w:rsidRDefault="00B75DB6">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磋商小组在对首次磋商响应文件的有效性、完整性和响应程度进行审查时，可以要求服务商对首次磋商响应文件中含义不明确、同类问题表述不一致或者明显文字和计算错误的内容等</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必要的澄清、说明或者更正。服务商的澄清、说明或者更正不得超出首次磋商响</w:t>
      </w:r>
      <w:r>
        <w:rPr>
          <w:rFonts w:ascii="Times New Roman" w:cs="宋体" w:hint="eastAsia"/>
          <w:color w:val="000000" w:themeColor="text1"/>
          <w:sz w:val="21"/>
          <w:szCs w:val="24"/>
        </w:rPr>
        <w:lastRenderedPageBreak/>
        <w:t>应文件的范围或者改变首次磋商响应文件的实质性内</w:t>
      </w:r>
      <w:r>
        <w:rPr>
          <w:rFonts w:ascii="Times New Roman" w:cs="宋体" w:hint="eastAsia"/>
          <w:color w:val="000000" w:themeColor="text1"/>
          <w:sz w:val="21"/>
          <w:szCs w:val="24"/>
        </w:rPr>
        <w:t>容。</w:t>
      </w:r>
    </w:p>
    <w:p w14:paraId="755071E3" w14:textId="77777777" w:rsidR="00006E6C" w:rsidRDefault="00B75DB6">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磋商小组要求服务商澄清、说明或者更正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w:t>
      </w:r>
      <w:proofErr w:type="gramStart"/>
      <w:r>
        <w:rPr>
          <w:rFonts w:ascii="Times New Roman" w:cs="宋体"/>
          <w:color w:val="000000" w:themeColor="text1"/>
          <w:sz w:val="21"/>
          <w:szCs w:val="24"/>
        </w:rPr>
        <w:t>作出</w:t>
      </w:r>
      <w:proofErr w:type="gramEnd"/>
      <w:r>
        <w:rPr>
          <w:rFonts w:ascii="Times New Roman" w:cs="宋体"/>
          <w:color w:val="000000" w:themeColor="text1"/>
          <w:sz w:val="21"/>
          <w:szCs w:val="24"/>
        </w:rPr>
        <w:t>。服务商的澄清、说明或者更正应当由法定代表人或其授权代表签字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14:paraId="2A2E19E9" w14:textId="77777777" w:rsidR="00006E6C" w:rsidRDefault="00B75DB6">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14:paraId="45A4D0A4"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73" w:name="_Toc438203859"/>
      <w:bookmarkStart w:id="274" w:name="_Toc529733191"/>
      <w:bookmarkStart w:id="275" w:name="_Toc427315038"/>
      <w:bookmarkStart w:id="276" w:name="_Toc67860226"/>
      <w:r>
        <w:rPr>
          <w:rFonts w:ascii="Times New Roman" w:hint="eastAsia"/>
          <w:color w:val="000000" w:themeColor="text1"/>
          <w:sz w:val="21"/>
          <w:u w:val="none"/>
        </w:rPr>
        <w:t>20.</w:t>
      </w:r>
      <w:bookmarkEnd w:id="263"/>
      <w:bookmarkEnd w:id="264"/>
      <w:bookmarkEnd w:id="265"/>
      <w:bookmarkEnd w:id="266"/>
      <w:bookmarkEnd w:id="267"/>
      <w:bookmarkEnd w:id="268"/>
      <w:bookmarkEnd w:id="273"/>
      <w:bookmarkEnd w:id="274"/>
      <w:bookmarkEnd w:id="275"/>
      <w:r>
        <w:rPr>
          <w:rFonts w:ascii="Times New Roman"/>
          <w:color w:val="000000" w:themeColor="text1"/>
          <w:sz w:val="21"/>
          <w:u w:val="none"/>
        </w:rPr>
        <w:tab/>
      </w:r>
      <w:r>
        <w:rPr>
          <w:rFonts w:ascii="Times New Roman" w:hint="eastAsia"/>
          <w:color w:val="000000" w:themeColor="text1"/>
          <w:sz w:val="21"/>
          <w:u w:val="none"/>
        </w:rPr>
        <w:t>磋商程序和要求</w:t>
      </w:r>
      <w:bookmarkEnd w:id="276"/>
    </w:p>
    <w:p w14:paraId="5EE50AFA"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14:paraId="13E30C23"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服务商分别进行磋商，并给予所有参加磋商的服务商平等的磋商机会。</w:t>
      </w:r>
    </w:p>
    <w:p w14:paraId="08556319"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14:paraId="4EC77B64"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w:t>
      </w:r>
      <w:proofErr w:type="gramStart"/>
      <w:r>
        <w:rPr>
          <w:rFonts w:ascii="Times New Roman"/>
          <w:color w:val="000000" w:themeColor="text1"/>
          <w:kern w:val="2"/>
          <w:sz w:val="21"/>
          <w:szCs w:val="24"/>
        </w:rPr>
        <w:t>作出</w:t>
      </w:r>
      <w:proofErr w:type="gramEnd"/>
      <w:r>
        <w:rPr>
          <w:rFonts w:ascii="Times New Roman"/>
          <w:color w:val="000000" w:themeColor="text1"/>
          <w:kern w:val="2"/>
          <w:sz w:val="21"/>
          <w:szCs w:val="24"/>
        </w:rPr>
        <w:t>的实质性变动是磋商文件的有效组成部分，磋商小组应当及时以书面形式同时通知所有参加磋商的服务商。</w:t>
      </w:r>
    </w:p>
    <w:p w14:paraId="55D585D7"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14:paraId="7B7C7320"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服务商应当按照磋商文件的变动情况和磋商小组的要求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w:t>
      </w:r>
      <w:proofErr w:type="gramStart"/>
      <w:r>
        <w:rPr>
          <w:rFonts w:ascii="Times New Roman"/>
          <w:color w:val="000000" w:themeColor="text1"/>
          <w:kern w:val="2"/>
          <w:sz w:val="21"/>
          <w:szCs w:val="24"/>
        </w:rPr>
        <w:t>提交</w:t>
      </w:r>
      <w:r>
        <w:rPr>
          <w:rFonts w:ascii="Times New Roman" w:hint="eastAsia"/>
          <w:color w:val="000000" w:themeColor="text1"/>
          <w:kern w:val="2"/>
          <w:sz w:val="21"/>
          <w:szCs w:val="24"/>
        </w:rPr>
        <w:t>磋商</w:t>
      </w:r>
      <w:proofErr w:type="gramEnd"/>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w:t>
      </w:r>
      <w:proofErr w:type="gramStart"/>
      <w:r>
        <w:rPr>
          <w:rFonts w:ascii="Times New Roman" w:hint="eastAsia"/>
          <w:color w:val="000000" w:themeColor="text1"/>
          <w:kern w:val="2"/>
          <w:sz w:val="21"/>
          <w:szCs w:val="24"/>
        </w:rPr>
        <w:t>超出磋商</w:t>
      </w:r>
      <w:proofErr w:type="gramEnd"/>
      <w:r>
        <w:rPr>
          <w:rFonts w:ascii="Times New Roman" w:hint="eastAsia"/>
          <w:color w:val="000000" w:themeColor="text1"/>
          <w:kern w:val="2"/>
          <w:sz w:val="21"/>
          <w:szCs w:val="24"/>
        </w:rPr>
        <w:t>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14:paraId="705993A6"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服务商在规定的提交最终响应文件截止时间之后提交的最终响应文件为无效文件，磋商小组应当拒收。</w:t>
      </w:r>
    </w:p>
    <w:p w14:paraId="37823F6A"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14:paraId="1AC7A5F1"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14:paraId="7835DF9F"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14:paraId="45D0C522"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hint="eastAsia"/>
          <w:color w:val="000000" w:themeColor="text1"/>
          <w:kern w:val="2"/>
          <w:sz w:val="21"/>
          <w:szCs w:val="24"/>
        </w:rPr>
        <w:t>.1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服务商提交的最终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14:paraId="75277241" w14:textId="77777777" w:rsidR="00006E6C" w:rsidRDefault="00B75DB6">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14:paraId="05571DB4" w14:textId="77777777" w:rsidR="00006E6C" w:rsidRDefault="00B75DB6">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14:paraId="7A1B400E" w14:textId="77777777" w:rsidR="00006E6C" w:rsidRDefault="00B75DB6">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lastRenderedPageBreak/>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w:t>
      </w:r>
      <w:proofErr w:type="gramStart"/>
      <w:r>
        <w:rPr>
          <w:rFonts w:ascii="Times New Roman" w:hint="eastAsia"/>
          <w:color w:val="000000" w:themeColor="text1"/>
          <w:kern w:val="2"/>
          <w:sz w:val="21"/>
          <w:szCs w:val="24"/>
        </w:rPr>
        <w:t>符合磋商</w:t>
      </w:r>
      <w:proofErr w:type="gramEnd"/>
      <w:r>
        <w:rPr>
          <w:rFonts w:ascii="Times New Roman" w:hint="eastAsia"/>
          <w:color w:val="000000" w:themeColor="text1"/>
          <w:kern w:val="2"/>
          <w:sz w:val="21"/>
          <w:szCs w:val="24"/>
        </w:rPr>
        <w:t>文件的合同条款和项目需求中的实质性要求（</w:t>
      </w:r>
      <w:proofErr w:type="gramStart"/>
      <w:r>
        <w:rPr>
          <w:rFonts w:ascii="Times New Roman" w:hint="eastAsia"/>
          <w:color w:val="000000" w:themeColor="text1"/>
          <w:kern w:val="2"/>
          <w:sz w:val="21"/>
          <w:szCs w:val="24"/>
        </w:rPr>
        <w:t>包括磋商</w:t>
      </w:r>
      <w:proofErr w:type="gramEnd"/>
      <w:r>
        <w:rPr>
          <w:rFonts w:ascii="Times New Roman" w:hint="eastAsia"/>
          <w:color w:val="000000" w:themeColor="text1"/>
          <w:kern w:val="2"/>
          <w:sz w:val="21"/>
          <w:szCs w:val="24"/>
        </w:rPr>
        <w:t>后的实质性变动要求）。</w:t>
      </w:r>
    </w:p>
    <w:p w14:paraId="027545BC"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6800FF75"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w:t>
      </w:r>
      <w:proofErr w:type="gramStart"/>
      <w:r>
        <w:rPr>
          <w:rFonts w:ascii="Times New Roman" w:hint="eastAsia"/>
          <w:color w:val="000000" w:themeColor="text1"/>
          <w:kern w:val="2"/>
          <w:sz w:val="21"/>
          <w:szCs w:val="24"/>
        </w:rPr>
        <w:t>作出</w:t>
      </w:r>
      <w:proofErr w:type="gramEnd"/>
      <w:r>
        <w:rPr>
          <w:rFonts w:ascii="Times New Roman" w:hint="eastAsia"/>
          <w:color w:val="000000" w:themeColor="text1"/>
          <w:kern w:val="2"/>
          <w:sz w:val="21"/>
          <w:szCs w:val="24"/>
        </w:rPr>
        <w:t>任何实质性变更，则无需进行终审。</w:t>
      </w:r>
    </w:p>
    <w:p w14:paraId="09551442"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14:paraId="1FF6EFE9"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的服务商在规定时间内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（包括提交最终报价的截止时间要求和密封要求），服务商的最终报价须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w:t>
      </w:r>
      <w:proofErr w:type="gramStart"/>
      <w:r>
        <w:rPr>
          <w:rFonts w:ascii="Times New Roman" w:hint="eastAsia"/>
          <w:color w:val="000000" w:themeColor="text1"/>
          <w:kern w:val="2"/>
          <w:sz w:val="21"/>
          <w:szCs w:val="24"/>
        </w:rPr>
        <w:t>该</w:t>
      </w:r>
      <w:r>
        <w:rPr>
          <w:rFonts w:ascii="Times New Roman" w:hint="eastAsia"/>
          <w:color w:val="000000" w:themeColor="text1"/>
          <w:kern w:val="2"/>
          <w:sz w:val="21"/>
          <w:szCs w:val="24"/>
        </w:rPr>
        <w:t>最终</w:t>
      </w:r>
      <w:proofErr w:type="gramEnd"/>
      <w:r>
        <w:rPr>
          <w:rFonts w:ascii="Times New Roman" w:hint="eastAsia"/>
          <w:color w:val="000000" w:themeColor="text1"/>
          <w:kern w:val="2"/>
          <w:sz w:val="21"/>
          <w:szCs w:val="24"/>
        </w:rPr>
        <w:t>报价也是服务商最终响应文件的一部分。</w:t>
      </w:r>
    </w:p>
    <w:p w14:paraId="5F5E7F81"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14:paraId="474E6B1A"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14:paraId="266FAC39"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14:paraId="252ED024" w14:textId="77777777" w:rsidR="00006E6C" w:rsidRDefault="00B75DB6">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已提交响应文件的服务商，在提交最终报价之前，可以根据磋商情况退出磋商，向磋商小组提出书面退出声明（须由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），不再进入下一程序。采购单位应当退还该服务商的磋商保证金。</w:t>
      </w:r>
    </w:p>
    <w:p w14:paraId="0FF3A8DB"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77" w:name="_Toc277153114"/>
      <w:bookmarkStart w:id="278" w:name="_Toc529733192"/>
      <w:bookmarkStart w:id="279" w:name="_Toc438203860"/>
      <w:bookmarkStart w:id="280" w:name="_Toc133737800"/>
      <w:bookmarkStart w:id="281" w:name="_Toc277942489"/>
      <w:bookmarkStart w:id="282" w:name="_Toc133737889"/>
      <w:bookmarkStart w:id="283" w:name="_Toc133916674"/>
      <w:bookmarkStart w:id="284" w:name="_Toc67860227"/>
      <w:bookmarkStart w:id="285" w:name="_Toc427315039"/>
      <w:bookmarkStart w:id="286" w:name="_Toc155238611"/>
      <w:r>
        <w:rPr>
          <w:rFonts w:ascii="Times New Roman" w:hint="eastAsia"/>
          <w:color w:val="000000" w:themeColor="text1"/>
          <w:sz w:val="21"/>
          <w:u w:val="none"/>
        </w:rPr>
        <w:t>21</w:t>
      </w:r>
      <w:r>
        <w:rPr>
          <w:rFonts w:ascii="Times New Roman"/>
          <w:color w:val="000000" w:themeColor="text1"/>
          <w:sz w:val="21"/>
          <w:u w:val="none"/>
        </w:rPr>
        <w:t>.</w:t>
      </w:r>
      <w:r>
        <w:rPr>
          <w:rFonts w:ascii="Times New Roman" w:hint="eastAsia"/>
          <w:color w:val="000000" w:themeColor="text1"/>
          <w:sz w:val="21"/>
          <w:u w:val="none"/>
        </w:rPr>
        <w:tab/>
      </w:r>
      <w:bookmarkEnd w:id="269"/>
      <w:r>
        <w:rPr>
          <w:rFonts w:ascii="Times New Roman" w:hint="eastAsia"/>
          <w:color w:val="000000" w:themeColor="text1"/>
          <w:sz w:val="21"/>
          <w:u w:val="none"/>
        </w:rPr>
        <w:t>比较与评价</w:t>
      </w:r>
      <w:bookmarkEnd w:id="277"/>
      <w:bookmarkEnd w:id="278"/>
      <w:bookmarkEnd w:id="279"/>
      <w:bookmarkEnd w:id="280"/>
      <w:bookmarkEnd w:id="281"/>
      <w:bookmarkEnd w:id="282"/>
      <w:bookmarkEnd w:id="283"/>
      <w:bookmarkEnd w:id="284"/>
      <w:bookmarkEnd w:id="285"/>
      <w:bookmarkEnd w:id="286"/>
    </w:p>
    <w:p w14:paraId="11A1A0BE" w14:textId="77777777" w:rsidR="00006E6C" w:rsidRDefault="00B75DB6">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对于按规定提交了最终报价的服务商，磋商小组会对</w:t>
      </w:r>
      <w:r>
        <w:rPr>
          <w:rFonts w:hint="eastAsia"/>
          <w:color w:val="000000" w:themeColor="text1"/>
        </w:rPr>
        <w:t>01</w:t>
      </w:r>
      <w:r>
        <w:rPr>
          <w:rFonts w:hint="eastAsia"/>
          <w:color w:val="000000" w:themeColor="text1"/>
        </w:rPr>
        <w:t>包、</w:t>
      </w:r>
      <w:r>
        <w:rPr>
          <w:rFonts w:hint="eastAsia"/>
          <w:color w:val="000000" w:themeColor="text1"/>
        </w:rPr>
        <w:t>02</w:t>
      </w:r>
      <w:r>
        <w:rPr>
          <w:rFonts w:hint="eastAsia"/>
          <w:color w:val="000000" w:themeColor="text1"/>
        </w:rPr>
        <w:t>包依次进行评审，根据确定的评审标准和方法对其进行进一步的比较和评价。</w:t>
      </w:r>
    </w:p>
    <w:p w14:paraId="00A061EF" w14:textId="77777777" w:rsidR="00006E6C" w:rsidRDefault="00B75DB6">
      <w:pPr>
        <w:spacing w:before="120" w:line="360" w:lineRule="auto"/>
        <w:ind w:left="900" w:hanging="900"/>
        <w:rPr>
          <w:color w:val="000000" w:themeColor="text1"/>
        </w:rPr>
      </w:pPr>
      <w:r>
        <w:rPr>
          <w:rFonts w:hint="eastAsia"/>
          <w:color w:val="000000" w:themeColor="text1"/>
        </w:rPr>
        <w:t>2</w:t>
      </w:r>
      <w:r>
        <w:rPr>
          <w:color w:val="000000" w:themeColor="text1"/>
        </w:rPr>
        <w:t>1.2</w:t>
      </w:r>
      <w:r>
        <w:rPr>
          <w:color w:val="000000" w:themeColor="text1"/>
        </w:rPr>
        <w:tab/>
      </w:r>
      <w:r>
        <w:rPr>
          <w:rFonts w:hint="eastAsia"/>
          <w:color w:val="000000" w:themeColor="text1"/>
        </w:rPr>
        <w:t>磋商小组在比较和评价时，可以要求服务商对最终响应文件（</w:t>
      </w:r>
      <w:proofErr w:type="gramStart"/>
      <w:r>
        <w:rPr>
          <w:rFonts w:hint="eastAsia"/>
          <w:color w:val="000000" w:themeColor="text1"/>
        </w:rPr>
        <w:t>含最终</w:t>
      </w:r>
      <w:proofErr w:type="gramEnd"/>
      <w:r>
        <w:rPr>
          <w:rFonts w:hint="eastAsia"/>
          <w:color w:val="000000" w:themeColor="text1"/>
        </w:rPr>
        <w:t>报价）中含义不明确、同类问题表述不一致或者明显文字和计算错误的内容等</w:t>
      </w:r>
      <w:proofErr w:type="gramStart"/>
      <w:r>
        <w:rPr>
          <w:rFonts w:hint="eastAsia"/>
          <w:color w:val="000000" w:themeColor="text1"/>
        </w:rPr>
        <w:t>作出</w:t>
      </w:r>
      <w:proofErr w:type="gramEnd"/>
      <w:r>
        <w:rPr>
          <w:rFonts w:hint="eastAsia"/>
          <w:color w:val="000000" w:themeColor="text1"/>
        </w:rPr>
        <w:t>必要的澄清、说明或者更正。服务商的澄清、说明或者更正不得超出最终响应文件的范围或者改变最终响应文件（</w:t>
      </w:r>
      <w:proofErr w:type="gramStart"/>
      <w:r>
        <w:rPr>
          <w:rFonts w:hint="eastAsia"/>
          <w:color w:val="000000" w:themeColor="text1"/>
        </w:rPr>
        <w:t>含最终</w:t>
      </w:r>
      <w:proofErr w:type="gramEnd"/>
      <w:r>
        <w:rPr>
          <w:rFonts w:hint="eastAsia"/>
          <w:color w:val="000000" w:themeColor="text1"/>
        </w:rPr>
        <w:t>报价）的实质性内容。</w:t>
      </w:r>
      <w:r>
        <w:rPr>
          <w:color w:val="000000" w:themeColor="text1"/>
        </w:rPr>
        <w:t>磋商小组要求服务商澄清、说明或者更正</w:t>
      </w:r>
      <w:r>
        <w:rPr>
          <w:rFonts w:hint="eastAsia"/>
          <w:color w:val="000000" w:themeColor="text1"/>
        </w:rPr>
        <w:t>最终</w:t>
      </w:r>
      <w:r>
        <w:rPr>
          <w:color w:val="000000" w:themeColor="text1"/>
        </w:rPr>
        <w:t>响应文件</w:t>
      </w:r>
      <w:r>
        <w:rPr>
          <w:rFonts w:hint="eastAsia"/>
          <w:color w:val="000000" w:themeColor="text1"/>
        </w:rPr>
        <w:t>（</w:t>
      </w:r>
      <w:proofErr w:type="gramStart"/>
      <w:r>
        <w:rPr>
          <w:rFonts w:hint="eastAsia"/>
          <w:color w:val="000000" w:themeColor="text1"/>
        </w:rPr>
        <w:t>含最终</w:t>
      </w:r>
      <w:proofErr w:type="gramEnd"/>
      <w:r>
        <w:rPr>
          <w:rFonts w:hint="eastAsia"/>
          <w:color w:val="000000" w:themeColor="text1"/>
        </w:rPr>
        <w:t>报价）</w:t>
      </w:r>
      <w:r>
        <w:rPr>
          <w:color w:val="000000" w:themeColor="text1"/>
        </w:rPr>
        <w:t>应当以书面形式</w:t>
      </w:r>
      <w:proofErr w:type="gramStart"/>
      <w:r>
        <w:rPr>
          <w:color w:val="000000" w:themeColor="text1"/>
        </w:rPr>
        <w:t>作出</w:t>
      </w:r>
      <w:proofErr w:type="gramEnd"/>
      <w:r>
        <w:rPr>
          <w:rFonts w:hint="eastAsia"/>
          <w:color w:val="000000" w:themeColor="text1"/>
        </w:rPr>
        <w:t>，</w:t>
      </w:r>
      <w:r>
        <w:rPr>
          <w:color w:val="000000" w:themeColor="text1"/>
        </w:rPr>
        <w:t>服务商的澄</w:t>
      </w:r>
      <w:r>
        <w:rPr>
          <w:color w:val="000000" w:themeColor="text1"/>
        </w:rPr>
        <w:t>清、说明或者更正应当由法定代表人或其授权代表签字或者加盖公章。</w:t>
      </w:r>
      <w:r>
        <w:rPr>
          <w:rFonts w:hint="eastAsia"/>
          <w:color w:val="000000" w:themeColor="text1"/>
        </w:rPr>
        <w:t>该澄清文件将作为最终响应文件（</w:t>
      </w:r>
      <w:proofErr w:type="gramStart"/>
      <w:r>
        <w:rPr>
          <w:rFonts w:hint="eastAsia"/>
          <w:color w:val="000000" w:themeColor="text1"/>
        </w:rPr>
        <w:t>含最终</w:t>
      </w:r>
      <w:proofErr w:type="gramEnd"/>
      <w:r>
        <w:rPr>
          <w:rFonts w:hint="eastAsia"/>
          <w:color w:val="000000" w:themeColor="text1"/>
        </w:rPr>
        <w:t>报价）内容的一部分。</w:t>
      </w:r>
    </w:p>
    <w:p w14:paraId="23D9B730" w14:textId="77777777" w:rsidR="00006E6C" w:rsidRDefault="00B75DB6">
      <w:pPr>
        <w:spacing w:before="120" w:line="360" w:lineRule="auto"/>
        <w:ind w:left="900" w:hanging="900"/>
        <w:rPr>
          <w:color w:val="000000" w:themeColor="text1"/>
        </w:rPr>
      </w:pPr>
      <w:r>
        <w:rPr>
          <w:rFonts w:hint="eastAsia"/>
          <w:color w:val="000000" w:themeColor="text1"/>
        </w:rPr>
        <w:lastRenderedPageBreak/>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如果服务商不接受对其算术错误的更正，其响应视为无效。</w:t>
      </w:r>
    </w:p>
    <w:p w14:paraId="72556A1A" w14:textId="77777777" w:rsidR="00006E6C" w:rsidRDefault="00B75DB6">
      <w:pPr>
        <w:spacing w:before="120" w:line="360"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14:paraId="51D45F98" w14:textId="77777777" w:rsidR="00006E6C" w:rsidRDefault="00B75DB6">
      <w:pPr>
        <w:numPr>
          <w:ilvl w:val="0"/>
          <w:numId w:val="7"/>
        </w:numPr>
        <w:spacing w:before="120" w:line="360" w:lineRule="auto"/>
        <w:ind w:left="1622"/>
        <w:rPr>
          <w:color w:val="000000" w:themeColor="text1"/>
        </w:rPr>
      </w:pPr>
      <w:r>
        <w:rPr>
          <w:rFonts w:hint="eastAsia"/>
          <w:color w:val="000000" w:themeColor="text1"/>
        </w:rPr>
        <w:t>服务商的实力、资信和信誉等；</w:t>
      </w:r>
    </w:p>
    <w:p w14:paraId="5B641AEA" w14:textId="77777777" w:rsidR="00006E6C" w:rsidRDefault="00B75DB6">
      <w:pPr>
        <w:numPr>
          <w:ilvl w:val="0"/>
          <w:numId w:val="7"/>
        </w:numPr>
        <w:spacing w:before="120" w:line="360" w:lineRule="auto"/>
        <w:ind w:left="1622"/>
        <w:rPr>
          <w:color w:val="000000" w:themeColor="text1"/>
        </w:rPr>
      </w:pPr>
      <w:r>
        <w:rPr>
          <w:rFonts w:hint="eastAsia"/>
          <w:color w:val="000000" w:themeColor="text1"/>
        </w:rPr>
        <w:t>技术参数的响应情况；</w:t>
      </w:r>
    </w:p>
    <w:p w14:paraId="2A6974E7" w14:textId="77777777" w:rsidR="00006E6C" w:rsidRDefault="00B75DB6">
      <w:pPr>
        <w:numPr>
          <w:ilvl w:val="0"/>
          <w:numId w:val="7"/>
        </w:numPr>
        <w:spacing w:before="120" w:line="360" w:lineRule="auto"/>
        <w:ind w:left="1622"/>
        <w:rPr>
          <w:color w:val="000000" w:themeColor="text1"/>
        </w:rPr>
      </w:pPr>
      <w:r>
        <w:rPr>
          <w:rFonts w:hint="eastAsia"/>
          <w:color w:val="000000" w:themeColor="text1"/>
        </w:rPr>
        <w:t>技术服务和技术培训方案；</w:t>
      </w:r>
    </w:p>
    <w:p w14:paraId="2AB678FE" w14:textId="77777777" w:rsidR="00006E6C" w:rsidRDefault="00B75DB6">
      <w:pPr>
        <w:numPr>
          <w:ilvl w:val="0"/>
          <w:numId w:val="7"/>
        </w:numPr>
        <w:spacing w:before="120" w:afterLines="50" w:after="120" w:line="360" w:lineRule="auto"/>
        <w:ind w:left="1622"/>
        <w:rPr>
          <w:color w:val="000000" w:themeColor="text1"/>
        </w:rPr>
      </w:pPr>
      <w:r>
        <w:rPr>
          <w:rFonts w:hint="eastAsia"/>
          <w:color w:val="000000" w:themeColor="text1"/>
        </w:rPr>
        <w:t>磋商小组认为必要的其它因素。</w:t>
      </w:r>
    </w:p>
    <w:p w14:paraId="354C6F28" w14:textId="77777777" w:rsidR="00006E6C" w:rsidRDefault="00B75DB6">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14:paraId="505124ED" w14:textId="77777777" w:rsidR="00006E6C" w:rsidRDefault="00B75DB6">
      <w:pPr>
        <w:pStyle w:val="ab"/>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综合评分法：即指在最大限度地满足磋商文件实质性要求的前提下，按照最终磋商响应文件中规定的各项因素的量化</w:t>
      </w:r>
      <w:proofErr w:type="gramStart"/>
      <w:r>
        <w:rPr>
          <w:rFonts w:ascii="Times New Roman" w:hAnsi="Times New Roman" w:hint="eastAsia"/>
          <w:color w:val="000000" w:themeColor="text1"/>
        </w:rPr>
        <w:t>指标按包进行</w:t>
      </w:r>
      <w:proofErr w:type="gramEnd"/>
      <w:r>
        <w:rPr>
          <w:rFonts w:ascii="Times New Roman" w:hAnsi="Times New Roman" w:hint="eastAsia"/>
          <w:color w:val="000000" w:themeColor="text1"/>
        </w:rPr>
        <w:t>综合评审后，</w:t>
      </w:r>
      <w:r>
        <w:rPr>
          <w:rFonts w:ascii="Times New Roman" w:hAnsi="Times New Roman" w:hint="eastAsia"/>
          <w:b/>
          <w:color w:val="000000" w:themeColor="text1"/>
        </w:rPr>
        <w:t>每包按评审总得分高低顺序推荐前</w:t>
      </w:r>
      <w:r>
        <w:rPr>
          <w:rFonts w:ascii="Times New Roman" w:hAnsi="Times New Roman" w:hint="eastAsia"/>
          <w:b/>
          <w:color w:val="000000" w:themeColor="text1"/>
        </w:rPr>
        <w:t>3</w:t>
      </w:r>
      <w:r>
        <w:rPr>
          <w:rFonts w:ascii="Times New Roman" w:hAnsi="Times New Roman" w:hint="eastAsia"/>
          <w:b/>
          <w:color w:val="000000" w:themeColor="text1"/>
        </w:rPr>
        <w:t>家服务商作为该</w:t>
      </w:r>
      <w:r>
        <w:rPr>
          <w:rFonts w:ascii="Times New Roman" w:hAnsi="Times New Roman" w:hint="eastAsia"/>
          <w:color w:val="000000" w:themeColor="text1"/>
        </w:rPr>
        <w:t>项目成交候选服务商的评审方法（本项目提交最终报价服务商只有</w:t>
      </w:r>
      <w:r>
        <w:rPr>
          <w:rFonts w:ascii="Times New Roman" w:hAnsi="Times New Roman"/>
          <w:color w:val="000000" w:themeColor="text1"/>
        </w:rPr>
        <w:t>2</w:t>
      </w:r>
      <w:r>
        <w:rPr>
          <w:rFonts w:ascii="Times New Roman" w:hAnsi="Times New Roman" w:hint="eastAsia"/>
          <w:color w:val="000000" w:themeColor="text1"/>
        </w:rPr>
        <w:t>家时，推荐前</w:t>
      </w:r>
      <w:r>
        <w:rPr>
          <w:rFonts w:ascii="Times New Roman" w:hAnsi="Times New Roman"/>
          <w:color w:val="000000" w:themeColor="text1"/>
        </w:rPr>
        <w:t>2</w:t>
      </w:r>
      <w:r>
        <w:rPr>
          <w:rFonts w:ascii="Times New Roman" w:hAnsi="Times New Roman" w:hint="eastAsia"/>
          <w:color w:val="000000" w:themeColor="text1"/>
        </w:rPr>
        <w:t>家服务商），最低报价不作为成交的唯一依据。磋商小组所有成员对各服务商进行独立打分，所有评委对同一服务商打分的算数平均值为该</w:t>
      </w:r>
      <w:proofErr w:type="gramStart"/>
      <w:r>
        <w:rPr>
          <w:rFonts w:ascii="Times New Roman" w:hAnsi="Times New Roman" w:hint="eastAsia"/>
          <w:color w:val="000000" w:themeColor="text1"/>
        </w:rPr>
        <w:t>服务商该包</w:t>
      </w:r>
      <w:proofErr w:type="gramEnd"/>
      <w:r>
        <w:rPr>
          <w:rFonts w:ascii="Times New Roman" w:hAnsi="Times New Roman" w:hint="eastAsia"/>
          <w:color w:val="000000" w:themeColor="text1"/>
        </w:rPr>
        <w:t>的最终得分（全部打分保留小数点二位，第三位四舍五入）。具体评分因素、分值和评分标准如下：</w:t>
      </w:r>
    </w:p>
    <w:p w14:paraId="5402784E" w14:textId="77777777" w:rsidR="00006E6C" w:rsidRDefault="00B75DB6">
      <w:pPr>
        <w:pStyle w:val="ab"/>
        <w:spacing w:line="360" w:lineRule="auto"/>
        <w:ind w:leftChars="200" w:left="420" w:firstLineChars="200" w:firstLine="420"/>
        <w:rPr>
          <w:rFonts w:ascii="Times New Roman" w:hAnsi="Times New Roman"/>
          <w:color w:val="000000" w:themeColor="text1"/>
        </w:rPr>
      </w:pPr>
      <w:r>
        <w:rPr>
          <w:rFonts w:ascii="Times New Roman" w:hAnsi="Times New Roman"/>
          <w:color w:val="000000" w:themeColor="text1"/>
        </w:rPr>
        <w:t xml:space="preserve"> </w:t>
      </w:r>
    </w:p>
    <w:tbl>
      <w:tblPr>
        <w:tblW w:w="850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2"/>
        <w:gridCol w:w="1225"/>
        <w:gridCol w:w="6378"/>
      </w:tblGrid>
      <w:tr w:rsidR="00006E6C" w14:paraId="1B9825BE" w14:textId="77777777">
        <w:trPr>
          <w:trHeight w:val="20"/>
        </w:trPr>
        <w:tc>
          <w:tcPr>
            <w:tcW w:w="902" w:type="dxa"/>
            <w:tcBorders>
              <w:top w:val="single" w:sz="8" w:space="0" w:color="auto"/>
              <w:left w:val="single" w:sz="8" w:space="0" w:color="auto"/>
              <w:bottom w:val="single" w:sz="6" w:space="0" w:color="auto"/>
              <w:right w:val="single" w:sz="6" w:space="0" w:color="auto"/>
            </w:tcBorders>
            <w:noWrap/>
            <w:vAlign w:val="center"/>
          </w:tcPr>
          <w:p w14:paraId="7DCE2ADD" w14:textId="77777777" w:rsidR="00006E6C" w:rsidRDefault="00B75DB6">
            <w:pPr>
              <w:spacing w:line="400" w:lineRule="exact"/>
              <w:jc w:val="center"/>
              <w:rPr>
                <w:rFonts w:ascii="宋体" w:hAnsi="宋体" w:cs="宋体"/>
                <w:szCs w:val="21"/>
              </w:rPr>
            </w:pPr>
            <w:r>
              <w:rPr>
                <w:rFonts w:ascii="宋体" w:hAnsi="宋体" w:cs="宋体" w:hint="eastAsia"/>
                <w:szCs w:val="21"/>
              </w:rPr>
              <w:t>评审因素</w:t>
            </w:r>
          </w:p>
        </w:tc>
        <w:tc>
          <w:tcPr>
            <w:tcW w:w="1225" w:type="dxa"/>
            <w:tcBorders>
              <w:top w:val="single" w:sz="8" w:space="0" w:color="auto"/>
              <w:left w:val="single" w:sz="6" w:space="0" w:color="auto"/>
              <w:bottom w:val="single" w:sz="6" w:space="0" w:color="auto"/>
              <w:right w:val="single" w:sz="6" w:space="0" w:color="auto"/>
            </w:tcBorders>
            <w:noWrap/>
            <w:vAlign w:val="center"/>
          </w:tcPr>
          <w:p w14:paraId="694F5B04" w14:textId="77777777" w:rsidR="00006E6C" w:rsidRDefault="00B75DB6">
            <w:pPr>
              <w:spacing w:line="400" w:lineRule="exact"/>
              <w:jc w:val="center"/>
              <w:rPr>
                <w:rFonts w:ascii="宋体" w:hAnsi="宋体" w:cs="宋体"/>
                <w:szCs w:val="21"/>
              </w:rPr>
            </w:pPr>
            <w:r>
              <w:rPr>
                <w:rFonts w:ascii="宋体" w:hAnsi="宋体" w:cs="宋体" w:hint="eastAsia"/>
                <w:szCs w:val="21"/>
              </w:rPr>
              <w:t>标准分</w:t>
            </w:r>
          </w:p>
        </w:tc>
        <w:tc>
          <w:tcPr>
            <w:tcW w:w="6378" w:type="dxa"/>
            <w:tcBorders>
              <w:top w:val="single" w:sz="8" w:space="0" w:color="auto"/>
              <w:left w:val="single" w:sz="6" w:space="0" w:color="auto"/>
              <w:bottom w:val="single" w:sz="6" w:space="0" w:color="auto"/>
              <w:right w:val="single" w:sz="8" w:space="0" w:color="auto"/>
            </w:tcBorders>
            <w:noWrap/>
            <w:vAlign w:val="center"/>
          </w:tcPr>
          <w:p w14:paraId="246396AD" w14:textId="77777777" w:rsidR="00006E6C" w:rsidRDefault="00B75DB6">
            <w:pPr>
              <w:spacing w:line="400" w:lineRule="exact"/>
              <w:jc w:val="center"/>
              <w:rPr>
                <w:rFonts w:ascii="宋体" w:hAnsi="宋体" w:cs="宋体"/>
                <w:szCs w:val="21"/>
              </w:rPr>
            </w:pPr>
            <w:r>
              <w:rPr>
                <w:rFonts w:ascii="宋体" w:hAnsi="宋体" w:cs="宋体" w:hint="eastAsia"/>
                <w:szCs w:val="21"/>
              </w:rPr>
              <w:t>评</w:t>
            </w:r>
            <w:r>
              <w:rPr>
                <w:rFonts w:ascii="宋体" w:hAnsi="宋体" w:cs="宋体" w:hint="eastAsia"/>
                <w:szCs w:val="21"/>
              </w:rPr>
              <w:t xml:space="preserve">  </w:t>
            </w:r>
            <w:r>
              <w:rPr>
                <w:rFonts w:ascii="宋体" w:hAnsi="宋体" w:cs="宋体" w:hint="eastAsia"/>
                <w:szCs w:val="21"/>
              </w:rPr>
              <w:t>分</w:t>
            </w:r>
            <w:r>
              <w:rPr>
                <w:rFonts w:ascii="宋体" w:hAnsi="宋体" w:cs="宋体" w:hint="eastAsia"/>
                <w:szCs w:val="21"/>
              </w:rPr>
              <w:t xml:space="preserve">  </w:t>
            </w:r>
            <w:r>
              <w:rPr>
                <w:rFonts w:ascii="宋体" w:hAnsi="宋体" w:cs="宋体" w:hint="eastAsia"/>
                <w:szCs w:val="21"/>
              </w:rPr>
              <w:t>标</w:t>
            </w:r>
            <w:r>
              <w:rPr>
                <w:rFonts w:ascii="宋体" w:hAnsi="宋体" w:cs="宋体" w:hint="eastAsia"/>
                <w:szCs w:val="21"/>
              </w:rPr>
              <w:t xml:space="preserve">  </w:t>
            </w:r>
            <w:r>
              <w:rPr>
                <w:rFonts w:ascii="宋体" w:hAnsi="宋体" w:cs="宋体" w:hint="eastAsia"/>
                <w:szCs w:val="21"/>
              </w:rPr>
              <w:t>准</w:t>
            </w:r>
          </w:p>
        </w:tc>
      </w:tr>
      <w:tr w:rsidR="00006E6C" w14:paraId="4E6ADB95" w14:textId="77777777">
        <w:trPr>
          <w:trHeight w:val="20"/>
        </w:trPr>
        <w:tc>
          <w:tcPr>
            <w:tcW w:w="902" w:type="dxa"/>
            <w:tcBorders>
              <w:top w:val="single" w:sz="6" w:space="0" w:color="auto"/>
              <w:left w:val="single" w:sz="8" w:space="0" w:color="auto"/>
              <w:bottom w:val="single" w:sz="6" w:space="0" w:color="auto"/>
              <w:right w:val="single" w:sz="6" w:space="0" w:color="auto"/>
            </w:tcBorders>
            <w:noWrap/>
            <w:vAlign w:val="center"/>
          </w:tcPr>
          <w:p w14:paraId="36ECBB06" w14:textId="77777777" w:rsidR="00006E6C" w:rsidRDefault="00B75DB6">
            <w:pPr>
              <w:tabs>
                <w:tab w:val="left" w:pos="540"/>
              </w:tabs>
              <w:spacing w:line="400" w:lineRule="exact"/>
              <w:jc w:val="center"/>
              <w:rPr>
                <w:rFonts w:ascii="宋体" w:hAnsi="宋体" w:cs="宋体"/>
                <w:szCs w:val="21"/>
              </w:rPr>
            </w:pPr>
            <w:r>
              <w:rPr>
                <w:rFonts w:ascii="宋体" w:hAnsi="宋体" w:cs="宋体" w:hint="eastAsia"/>
                <w:szCs w:val="21"/>
              </w:rPr>
              <w:t>报价</w:t>
            </w:r>
          </w:p>
        </w:tc>
        <w:tc>
          <w:tcPr>
            <w:tcW w:w="1225" w:type="dxa"/>
            <w:tcBorders>
              <w:top w:val="single" w:sz="6" w:space="0" w:color="auto"/>
              <w:left w:val="single" w:sz="6" w:space="0" w:color="auto"/>
              <w:bottom w:val="single" w:sz="6" w:space="0" w:color="auto"/>
              <w:right w:val="single" w:sz="6" w:space="0" w:color="auto"/>
            </w:tcBorders>
            <w:noWrap/>
            <w:vAlign w:val="center"/>
          </w:tcPr>
          <w:p w14:paraId="32CF9638" w14:textId="77777777" w:rsidR="00006E6C" w:rsidRDefault="00B75DB6">
            <w:pPr>
              <w:spacing w:line="400" w:lineRule="exact"/>
              <w:jc w:val="center"/>
              <w:rPr>
                <w:rFonts w:ascii="宋体" w:hAnsi="宋体" w:cs="宋体"/>
                <w:szCs w:val="21"/>
              </w:rPr>
            </w:pPr>
            <w:r>
              <w:rPr>
                <w:rFonts w:ascii="宋体" w:hAnsi="宋体" w:cs="宋体"/>
                <w:szCs w:val="21"/>
              </w:rPr>
              <w:t>3</w:t>
            </w:r>
            <w:r>
              <w:rPr>
                <w:rFonts w:ascii="宋体" w:hAnsi="宋体" w:cs="宋体" w:hint="eastAsia"/>
                <w:szCs w:val="21"/>
              </w:rPr>
              <w:t>0</w:t>
            </w:r>
            <w:r>
              <w:rPr>
                <w:rFonts w:ascii="宋体" w:hAnsi="宋体" w:cs="宋体" w:hint="eastAsia"/>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60C2AF4B" w14:textId="77777777" w:rsidR="00006E6C" w:rsidRDefault="00B75DB6">
            <w:pPr>
              <w:spacing w:line="360" w:lineRule="auto"/>
              <w:rPr>
                <w:rFonts w:ascii="宋体" w:hAnsi="宋体" w:cs="宋体"/>
                <w:color w:val="000000" w:themeColor="text1"/>
                <w:szCs w:val="21"/>
              </w:rPr>
            </w:pPr>
            <w:r>
              <w:rPr>
                <w:rFonts w:ascii="宋体" w:hAnsi="宋体" w:cs="宋体" w:hint="eastAsia"/>
                <w:color w:val="000000" w:themeColor="text1"/>
                <w:szCs w:val="21"/>
              </w:rPr>
              <w:t>综合评分法中的价格</w:t>
            </w:r>
            <w:proofErr w:type="gramStart"/>
            <w:r>
              <w:rPr>
                <w:rFonts w:ascii="宋体" w:hAnsi="宋体" w:cs="宋体" w:hint="eastAsia"/>
                <w:color w:val="000000" w:themeColor="text1"/>
                <w:szCs w:val="21"/>
              </w:rPr>
              <w:t>分统一</w:t>
            </w:r>
            <w:proofErr w:type="gramEnd"/>
            <w:r>
              <w:rPr>
                <w:rFonts w:ascii="宋体" w:hAnsi="宋体" w:cs="宋体" w:hint="eastAsia"/>
                <w:color w:val="000000" w:themeColor="text1"/>
                <w:szCs w:val="21"/>
              </w:rPr>
              <w:t>采用低价优先法计算，即满足磋商文件要求且投标价格最低的投标报价为评标基准价，其价格分为满分</w:t>
            </w:r>
            <w:r>
              <w:rPr>
                <w:rFonts w:ascii="宋体" w:hAnsi="宋体" w:cs="宋体"/>
                <w:color w:val="000000" w:themeColor="text1"/>
                <w:szCs w:val="21"/>
              </w:rPr>
              <w:t>3</w:t>
            </w:r>
            <w:r>
              <w:rPr>
                <w:rFonts w:ascii="宋体" w:hAnsi="宋体" w:cs="宋体" w:hint="eastAsia"/>
                <w:color w:val="000000" w:themeColor="text1"/>
                <w:szCs w:val="21"/>
              </w:rPr>
              <w:t>0</w:t>
            </w:r>
            <w:r>
              <w:rPr>
                <w:rFonts w:ascii="宋体" w:hAnsi="宋体" w:cs="宋体" w:hint="eastAsia"/>
                <w:color w:val="000000" w:themeColor="text1"/>
                <w:szCs w:val="21"/>
              </w:rPr>
              <w:t>分。其他服务商的价格</w:t>
            </w:r>
            <w:proofErr w:type="gramStart"/>
            <w:r>
              <w:rPr>
                <w:rFonts w:ascii="宋体" w:hAnsi="宋体" w:cs="宋体" w:hint="eastAsia"/>
                <w:color w:val="000000" w:themeColor="text1"/>
                <w:szCs w:val="21"/>
              </w:rPr>
              <w:t>分统一</w:t>
            </w:r>
            <w:proofErr w:type="gramEnd"/>
            <w:r>
              <w:rPr>
                <w:rFonts w:ascii="宋体" w:hAnsi="宋体" w:cs="宋体" w:hint="eastAsia"/>
                <w:color w:val="000000" w:themeColor="text1"/>
                <w:szCs w:val="21"/>
              </w:rPr>
              <w:t>按照下列公式计算：</w:t>
            </w:r>
          </w:p>
          <w:p w14:paraId="27CBBEFE" w14:textId="77777777" w:rsidR="00006E6C" w:rsidRDefault="00B75DB6">
            <w:pPr>
              <w:spacing w:line="400" w:lineRule="exact"/>
              <w:rPr>
                <w:rFonts w:ascii="宋体" w:hAnsi="宋体" w:cs="宋体"/>
                <w:color w:val="000000" w:themeColor="text1"/>
                <w:szCs w:val="21"/>
              </w:rPr>
            </w:pPr>
            <w:r>
              <w:rPr>
                <w:rFonts w:ascii="宋体" w:hAnsi="宋体" w:cs="宋体" w:hint="eastAsia"/>
                <w:color w:val="000000" w:themeColor="text1"/>
                <w:szCs w:val="21"/>
              </w:rPr>
              <w:t>投标报价得分</w:t>
            </w:r>
            <w:r>
              <w:rPr>
                <w:rFonts w:ascii="宋体" w:hAnsi="宋体" w:cs="宋体" w:hint="eastAsia"/>
                <w:color w:val="000000" w:themeColor="text1"/>
                <w:szCs w:val="21"/>
              </w:rPr>
              <w:t>=(</w:t>
            </w:r>
            <w:r>
              <w:rPr>
                <w:rFonts w:ascii="宋体" w:hAnsi="宋体" w:cs="宋体" w:hint="eastAsia"/>
                <w:color w:val="000000" w:themeColor="text1"/>
                <w:szCs w:val="21"/>
              </w:rPr>
              <w:t>评标基准价／投标报价</w:t>
            </w:r>
            <w:r>
              <w:rPr>
                <w:rFonts w:ascii="宋体" w:hAnsi="宋体" w:cs="宋体" w:hint="eastAsia"/>
                <w:color w:val="000000" w:themeColor="text1"/>
                <w:szCs w:val="21"/>
              </w:rPr>
              <w:t>)</w:t>
            </w:r>
            <w:r>
              <w:rPr>
                <w:rFonts w:ascii="宋体" w:hAnsi="宋体" w:cs="宋体" w:hint="eastAsia"/>
                <w:color w:val="000000" w:themeColor="text1"/>
                <w:szCs w:val="21"/>
              </w:rPr>
              <w:t>×</w:t>
            </w:r>
            <w:r>
              <w:rPr>
                <w:rFonts w:ascii="宋体" w:hAnsi="宋体" w:cs="宋体"/>
                <w:color w:val="000000" w:themeColor="text1"/>
                <w:szCs w:val="21"/>
              </w:rPr>
              <w:t>3</w:t>
            </w:r>
            <w:r>
              <w:rPr>
                <w:rFonts w:ascii="宋体" w:hAnsi="宋体" w:cs="宋体" w:hint="eastAsia"/>
                <w:color w:val="000000" w:themeColor="text1"/>
                <w:szCs w:val="21"/>
              </w:rPr>
              <w:t>0</w:t>
            </w:r>
          </w:p>
        </w:tc>
      </w:tr>
      <w:tr w:rsidR="00006E6C" w14:paraId="2C28953A" w14:textId="77777777">
        <w:trPr>
          <w:trHeight w:val="20"/>
        </w:trPr>
        <w:tc>
          <w:tcPr>
            <w:tcW w:w="902" w:type="dxa"/>
            <w:tcBorders>
              <w:top w:val="single" w:sz="6" w:space="0" w:color="auto"/>
              <w:left w:val="single" w:sz="8" w:space="0" w:color="auto"/>
              <w:bottom w:val="single" w:sz="4" w:space="0" w:color="auto"/>
              <w:right w:val="single" w:sz="6" w:space="0" w:color="auto"/>
            </w:tcBorders>
            <w:noWrap/>
            <w:vAlign w:val="center"/>
          </w:tcPr>
          <w:p w14:paraId="7476BDA4" w14:textId="77777777" w:rsidR="00006E6C" w:rsidRDefault="00B75DB6">
            <w:pPr>
              <w:spacing w:line="400" w:lineRule="exact"/>
              <w:ind w:firstLineChars="50" w:firstLine="105"/>
              <w:jc w:val="center"/>
              <w:rPr>
                <w:rFonts w:ascii="宋体" w:hAnsi="宋体" w:cs="宋体"/>
                <w:szCs w:val="21"/>
              </w:rPr>
            </w:pPr>
            <w:r>
              <w:rPr>
                <w:rFonts w:ascii="宋体" w:hAnsi="宋体" w:cs="宋体"/>
                <w:szCs w:val="21"/>
              </w:rPr>
              <w:t>节能环保</w:t>
            </w:r>
          </w:p>
        </w:tc>
        <w:tc>
          <w:tcPr>
            <w:tcW w:w="1225" w:type="dxa"/>
            <w:tcBorders>
              <w:top w:val="single" w:sz="6" w:space="0" w:color="auto"/>
              <w:left w:val="single" w:sz="6" w:space="0" w:color="auto"/>
              <w:bottom w:val="single" w:sz="6" w:space="0" w:color="auto"/>
              <w:right w:val="single" w:sz="6" w:space="0" w:color="auto"/>
            </w:tcBorders>
            <w:noWrap/>
            <w:vAlign w:val="center"/>
          </w:tcPr>
          <w:p w14:paraId="0A56269B" w14:textId="77777777" w:rsidR="00006E6C" w:rsidRDefault="00B75DB6">
            <w:pPr>
              <w:spacing w:line="400" w:lineRule="exact"/>
              <w:ind w:firstLineChars="150" w:firstLine="315"/>
              <w:rPr>
                <w:rFonts w:ascii="宋体" w:hAnsi="宋体" w:cs="宋体"/>
                <w:szCs w:val="21"/>
              </w:rPr>
            </w:pPr>
            <w:r>
              <w:rPr>
                <w:rFonts w:ascii="宋体" w:hAnsi="宋体" w:cs="宋体"/>
                <w:szCs w:val="21"/>
              </w:rPr>
              <w:t>2</w:t>
            </w:r>
            <w:r>
              <w:rPr>
                <w:rFonts w:ascii="宋体" w:hAnsi="宋体" w:cs="宋体"/>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2613BCAF" w14:textId="77777777" w:rsidR="00006E6C" w:rsidRDefault="00B75DB6">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、投标人提供产品列入“节能产品政府采购品目清单”中规定优先采购产品的，</w:t>
            </w:r>
            <w:r>
              <w:rPr>
                <w:rFonts w:ascii="宋体" w:hAnsi="宋体" w:cs="宋体"/>
                <w:szCs w:val="21"/>
              </w:rPr>
              <w:t>得</w:t>
            </w:r>
            <w:r>
              <w:rPr>
                <w:rFonts w:ascii="宋体" w:hAnsi="宋体" w:cs="宋体"/>
                <w:szCs w:val="21"/>
              </w:rPr>
              <w:t>0.5</w:t>
            </w:r>
            <w:r>
              <w:rPr>
                <w:rFonts w:ascii="宋体" w:hAnsi="宋体" w:cs="宋体" w:hint="eastAsia"/>
                <w:szCs w:val="21"/>
              </w:rPr>
              <w:t>分，最多得</w:t>
            </w:r>
            <w:r>
              <w:rPr>
                <w:rFonts w:ascii="宋体" w:hAnsi="宋体" w:cs="宋体" w:hint="eastAsia"/>
                <w:szCs w:val="21"/>
              </w:rPr>
              <w:t>1</w:t>
            </w:r>
            <w:r>
              <w:rPr>
                <w:rFonts w:ascii="宋体" w:hAnsi="宋体" w:cs="宋体" w:hint="eastAsia"/>
                <w:szCs w:val="21"/>
              </w:rPr>
              <w:t>分，不提供不得分。</w:t>
            </w:r>
          </w:p>
          <w:p w14:paraId="5E3A5E23" w14:textId="77777777" w:rsidR="00006E6C" w:rsidRDefault="00B75DB6">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、投标人提供产品列入“环境标志产品政府采购品目清单”中，属于优先采购的环保产品的，</w:t>
            </w:r>
            <w:r>
              <w:rPr>
                <w:rFonts w:ascii="宋体" w:hAnsi="宋体" w:cs="宋体"/>
                <w:szCs w:val="21"/>
              </w:rPr>
              <w:t>得</w:t>
            </w:r>
            <w:r>
              <w:rPr>
                <w:rFonts w:ascii="宋体" w:hAnsi="宋体" w:cs="宋体"/>
                <w:szCs w:val="21"/>
              </w:rPr>
              <w:t>0.5</w:t>
            </w:r>
            <w:r>
              <w:rPr>
                <w:rFonts w:ascii="宋体" w:hAnsi="宋体" w:cs="宋体" w:hint="eastAsia"/>
                <w:szCs w:val="21"/>
              </w:rPr>
              <w:t>分，最多得</w:t>
            </w:r>
            <w:r>
              <w:rPr>
                <w:rFonts w:ascii="宋体" w:hAnsi="宋体" w:cs="宋体" w:hint="eastAsia"/>
                <w:szCs w:val="21"/>
              </w:rPr>
              <w:t>1</w:t>
            </w:r>
            <w:r>
              <w:rPr>
                <w:rFonts w:ascii="宋体" w:hAnsi="宋体" w:cs="宋体" w:hint="eastAsia"/>
                <w:szCs w:val="21"/>
              </w:rPr>
              <w:t>分，不提供不得分。</w:t>
            </w:r>
          </w:p>
          <w:p w14:paraId="003A5962" w14:textId="77777777" w:rsidR="00006E6C" w:rsidRDefault="00B75DB6">
            <w:pPr>
              <w:spacing w:line="400" w:lineRule="exact"/>
              <w:rPr>
                <w:rFonts w:ascii="宋体" w:hAnsi="宋体" w:cs="宋体"/>
                <w:szCs w:val="21"/>
              </w:rPr>
            </w:pPr>
            <w:r>
              <w:rPr>
                <w:rFonts w:ascii="宋体" w:hAnsi="宋体" w:cs="宋体" w:hint="eastAsia"/>
                <w:szCs w:val="21"/>
              </w:rPr>
              <w:t>详见表后说明。</w:t>
            </w:r>
          </w:p>
          <w:p w14:paraId="5983B0F5" w14:textId="77777777" w:rsidR="00006E6C" w:rsidRDefault="00B75DB6">
            <w:pPr>
              <w:spacing w:line="400" w:lineRule="exact"/>
              <w:rPr>
                <w:rFonts w:ascii="宋体" w:hAnsi="宋体" w:cs="宋体"/>
                <w:szCs w:val="21"/>
              </w:rPr>
            </w:pPr>
            <w:r>
              <w:rPr>
                <w:rFonts w:ascii="宋体" w:hAnsi="宋体" w:cs="宋体" w:hint="eastAsia"/>
                <w:szCs w:val="21"/>
              </w:rPr>
              <w:t>详见说明</w:t>
            </w:r>
            <w:r>
              <w:rPr>
                <w:rFonts w:ascii="宋体" w:hAnsi="宋体" w:cs="宋体"/>
                <w:szCs w:val="21"/>
              </w:rPr>
              <w:t>1</w:t>
            </w:r>
          </w:p>
        </w:tc>
      </w:tr>
      <w:tr w:rsidR="00006E6C" w14:paraId="445D6257" w14:textId="77777777">
        <w:trPr>
          <w:trHeight w:val="20"/>
        </w:trPr>
        <w:tc>
          <w:tcPr>
            <w:tcW w:w="902" w:type="dxa"/>
            <w:tcBorders>
              <w:top w:val="single" w:sz="6" w:space="0" w:color="auto"/>
              <w:left w:val="single" w:sz="8" w:space="0" w:color="auto"/>
              <w:bottom w:val="single" w:sz="4" w:space="0" w:color="auto"/>
              <w:right w:val="single" w:sz="6" w:space="0" w:color="auto"/>
            </w:tcBorders>
            <w:noWrap/>
            <w:vAlign w:val="center"/>
          </w:tcPr>
          <w:p w14:paraId="2BF19B5A" w14:textId="77777777" w:rsidR="00006E6C" w:rsidRDefault="00B75DB6">
            <w:pPr>
              <w:spacing w:line="400" w:lineRule="exact"/>
              <w:ind w:firstLineChars="50" w:firstLine="105"/>
              <w:jc w:val="center"/>
              <w:rPr>
                <w:rFonts w:ascii="宋体" w:hAnsi="宋体" w:cs="宋体"/>
                <w:szCs w:val="21"/>
              </w:rPr>
            </w:pPr>
            <w:r>
              <w:rPr>
                <w:rFonts w:ascii="宋体" w:hAnsi="宋体" w:cs="宋体"/>
                <w:szCs w:val="21"/>
              </w:rPr>
              <w:t>投标文件</w:t>
            </w:r>
          </w:p>
        </w:tc>
        <w:tc>
          <w:tcPr>
            <w:tcW w:w="1225" w:type="dxa"/>
            <w:tcBorders>
              <w:top w:val="single" w:sz="6" w:space="0" w:color="auto"/>
              <w:left w:val="single" w:sz="6" w:space="0" w:color="auto"/>
              <w:bottom w:val="single" w:sz="6" w:space="0" w:color="auto"/>
              <w:right w:val="single" w:sz="6" w:space="0" w:color="auto"/>
            </w:tcBorders>
            <w:noWrap/>
            <w:vAlign w:val="center"/>
          </w:tcPr>
          <w:p w14:paraId="6EE197E5" w14:textId="77777777" w:rsidR="00006E6C" w:rsidRDefault="00B75DB6">
            <w:pPr>
              <w:spacing w:line="400" w:lineRule="exact"/>
              <w:ind w:firstLineChars="150" w:firstLine="315"/>
              <w:rPr>
                <w:rFonts w:ascii="宋体" w:hAnsi="宋体" w:cs="宋体"/>
                <w:szCs w:val="21"/>
              </w:rPr>
            </w:pPr>
            <w:r>
              <w:rPr>
                <w:rFonts w:ascii="宋体" w:hAnsi="宋体" w:cs="宋体"/>
                <w:szCs w:val="21"/>
              </w:rPr>
              <w:t>3</w:t>
            </w:r>
            <w:r>
              <w:rPr>
                <w:rFonts w:ascii="宋体" w:hAnsi="宋体" w:cs="宋体"/>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5F8D21FA" w14:textId="77777777" w:rsidR="00006E6C" w:rsidRDefault="00B75DB6">
            <w:pPr>
              <w:spacing w:line="400" w:lineRule="exact"/>
              <w:rPr>
                <w:rFonts w:ascii="宋体" w:hAnsi="宋体" w:cs="宋体"/>
                <w:szCs w:val="21"/>
              </w:rPr>
            </w:pPr>
            <w:r>
              <w:rPr>
                <w:rFonts w:ascii="宋体" w:hAnsi="宋体" w:cs="宋体" w:hint="eastAsia"/>
                <w:szCs w:val="21"/>
              </w:rPr>
              <w:t>文件装订结实，页码准确得</w:t>
            </w:r>
            <w:r>
              <w:rPr>
                <w:rFonts w:ascii="宋体" w:hAnsi="宋体" w:cs="宋体" w:hint="eastAsia"/>
                <w:szCs w:val="21"/>
              </w:rPr>
              <w:t>3</w:t>
            </w:r>
            <w:r>
              <w:rPr>
                <w:rFonts w:ascii="宋体" w:hAnsi="宋体" w:cs="宋体" w:hint="eastAsia"/>
                <w:szCs w:val="21"/>
              </w:rPr>
              <w:t>分，每有一处页码错误扣</w:t>
            </w:r>
            <w:r>
              <w:rPr>
                <w:rFonts w:ascii="宋体" w:hAnsi="宋体" w:cs="宋体" w:hint="eastAsia"/>
                <w:szCs w:val="21"/>
              </w:rPr>
              <w:t>0.5</w:t>
            </w:r>
            <w:r>
              <w:rPr>
                <w:rFonts w:ascii="宋体" w:hAnsi="宋体" w:cs="宋体" w:hint="eastAsia"/>
                <w:szCs w:val="21"/>
              </w:rPr>
              <w:t>分，扣完为止。</w:t>
            </w:r>
          </w:p>
        </w:tc>
      </w:tr>
      <w:tr w:rsidR="00006E6C" w14:paraId="6CE318A3" w14:textId="77777777">
        <w:trPr>
          <w:trHeight w:val="20"/>
        </w:trPr>
        <w:tc>
          <w:tcPr>
            <w:tcW w:w="902" w:type="dxa"/>
            <w:tcBorders>
              <w:top w:val="single" w:sz="6" w:space="0" w:color="auto"/>
              <w:left w:val="single" w:sz="8" w:space="0" w:color="auto"/>
              <w:bottom w:val="single" w:sz="4" w:space="0" w:color="auto"/>
              <w:right w:val="single" w:sz="6" w:space="0" w:color="auto"/>
            </w:tcBorders>
            <w:noWrap/>
            <w:vAlign w:val="center"/>
          </w:tcPr>
          <w:p w14:paraId="4D927A5F" w14:textId="77777777" w:rsidR="00006E6C" w:rsidRDefault="00B75DB6">
            <w:pPr>
              <w:spacing w:line="400" w:lineRule="exact"/>
              <w:ind w:firstLineChars="50" w:firstLine="105"/>
              <w:jc w:val="center"/>
              <w:rPr>
                <w:rFonts w:ascii="宋体" w:hAnsi="宋体" w:cs="宋体"/>
                <w:szCs w:val="21"/>
              </w:rPr>
            </w:pPr>
            <w:r>
              <w:rPr>
                <w:rFonts w:ascii="宋体" w:hAnsi="宋体" w:cs="宋体"/>
                <w:szCs w:val="21"/>
              </w:rPr>
              <w:t>技术性</w:t>
            </w:r>
            <w:r>
              <w:rPr>
                <w:rFonts w:ascii="宋体" w:hAnsi="宋体" w:cs="宋体"/>
                <w:szCs w:val="21"/>
              </w:rPr>
              <w:lastRenderedPageBreak/>
              <w:t>能</w:t>
            </w:r>
          </w:p>
        </w:tc>
        <w:tc>
          <w:tcPr>
            <w:tcW w:w="1225" w:type="dxa"/>
            <w:tcBorders>
              <w:top w:val="single" w:sz="6" w:space="0" w:color="auto"/>
              <w:left w:val="single" w:sz="6" w:space="0" w:color="auto"/>
              <w:bottom w:val="single" w:sz="6" w:space="0" w:color="auto"/>
              <w:right w:val="single" w:sz="6" w:space="0" w:color="auto"/>
            </w:tcBorders>
            <w:noWrap/>
            <w:vAlign w:val="center"/>
          </w:tcPr>
          <w:p w14:paraId="076D7564" w14:textId="77777777" w:rsidR="00006E6C" w:rsidRDefault="00B75DB6">
            <w:pPr>
              <w:spacing w:line="400" w:lineRule="exact"/>
              <w:ind w:firstLineChars="150" w:firstLine="315"/>
              <w:rPr>
                <w:rFonts w:ascii="宋体" w:hAnsi="宋体" w:cs="宋体"/>
                <w:szCs w:val="21"/>
              </w:rPr>
            </w:pPr>
            <w:r>
              <w:rPr>
                <w:rFonts w:ascii="宋体" w:hAnsi="宋体" w:cs="宋体" w:hint="eastAsia"/>
                <w:szCs w:val="21"/>
              </w:rPr>
              <w:lastRenderedPageBreak/>
              <w:t>22</w:t>
            </w:r>
            <w:r>
              <w:rPr>
                <w:rFonts w:ascii="宋体" w:hAnsi="宋体" w:cs="宋体"/>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0D3D3FDE" w14:textId="77777777" w:rsidR="00006E6C" w:rsidRDefault="00B75DB6">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）技术响应（</w:t>
            </w:r>
            <w:r>
              <w:rPr>
                <w:rFonts w:ascii="宋体" w:hAnsi="宋体" w:cs="宋体" w:hint="eastAsia"/>
                <w:szCs w:val="21"/>
              </w:rPr>
              <w:t>12</w:t>
            </w:r>
            <w:r>
              <w:rPr>
                <w:rFonts w:ascii="宋体" w:hAnsi="宋体" w:cs="宋体" w:hint="eastAsia"/>
                <w:szCs w:val="21"/>
              </w:rPr>
              <w:t>分）：基本得分</w:t>
            </w:r>
            <w:r>
              <w:rPr>
                <w:rFonts w:ascii="宋体" w:hAnsi="宋体" w:cs="宋体" w:hint="eastAsia"/>
                <w:szCs w:val="21"/>
              </w:rPr>
              <w:t>12</w:t>
            </w:r>
            <w:r>
              <w:rPr>
                <w:rFonts w:ascii="宋体" w:hAnsi="宋体" w:cs="宋体" w:hint="eastAsia"/>
                <w:szCs w:val="21"/>
              </w:rPr>
              <w:t>分，满足全部技术参数要求不扣</w:t>
            </w:r>
            <w:r>
              <w:rPr>
                <w:rFonts w:ascii="宋体" w:hAnsi="宋体" w:cs="宋体" w:hint="eastAsia"/>
                <w:szCs w:val="21"/>
              </w:rPr>
              <w:lastRenderedPageBreak/>
              <w:t>分，每有一项指标不满足扣</w:t>
            </w:r>
            <w:r>
              <w:rPr>
                <w:rFonts w:ascii="宋体" w:hAnsi="宋体" w:cs="宋体" w:hint="eastAsia"/>
                <w:szCs w:val="21"/>
              </w:rPr>
              <w:t>2</w:t>
            </w:r>
            <w:r>
              <w:rPr>
                <w:rFonts w:ascii="宋体" w:hAnsi="宋体" w:cs="宋体" w:hint="eastAsia"/>
                <w:szCs w:val="21"/>
              </w:rPr>
              <w:t>分，扣完为止。</w:t>
            </w:r>
          </w:p>
          <w:p w14:paraId="01C7E684" w14:textId="77777777" w:rsidR="00006E6C" w:rsidRDefault="00B75DB6">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）技术方案（</w:t>
            </w:r>
            <w:r>
              <w:rPr>
                <w:rFonts w:ascii="宋体" w:hAnsi="宋体" w:cs="宋体" w:hint="eastAsia"/>
                <w:szCs w:val="21"/>
              </w:rPr>
              <w:t>10</w:t>
            </w:r>
            <w:r>
              <w:rPr>
                <w:rFonts w:ascii="宋体" w:hAnsi="宋体" w:cs="宋体" w:hint="eastAsia"/>
                <w:szCs w:val="21"/>
              </w:rPr>
              <w:t>分）：技术方案完善、合理可行得</w:t>
            </w:r>
            <w:r>
              <w:rPr>
                <w:rFonts w:ascii="宋体" w:hAnsi="宋体" w:cs="宋体" w:hint="eastAsia"/>
                <w:szCs w:val="21"/>
              </w:rPr>
              <w:t>10</w:t>
            </w:r>
            <w:r>
              <w:rPr>
                <w:rFonts w:ascii="宋体" w:hAnsi="宋体" w:cs="宋体" w:hint="eastAsia"/>
                <w:szCs w:val="21"/>
              </w:rPr>
              <w:t>分，技术方案不够完善或者不够合理可行得</w:t>
            </w:r>
            <w:r>
              <w:rPr>
                <w:rFonts w:ascii="宋体" w:hAnsi="宋体" w:cs="宋体" w:hint="eastAsia"/>
                <w:szCs w:val="21"/>
              </w:rPr>
              <w:t>7</w:t>
            </w:r>
            <w:r>
              <w:rPr>
                <w:rFonts w:ascii="宋体" w:hAnsi="宋体" w:cs="宋体" w:hint="eastAsia"/>
                <w:szCs w:val="21"/>
              </w:rPr>
              <w:t>分，技术方案不够完善</w:t>
            </w:r>
            <w:proofErr w:type="gramStart"/>
            <w:r>
              <w:rPr>
                <w:rFonts w:ascii="宋体" w:hAnsi="宋体" w:cs="宋体" w:hint="eastAsia"/>
                <w:szCs w:val="21"/>
              </w:rPr>
              <w:t>且不够</w:t>
            </w:r>
            <w:proofErr w:type="gramEnd"/>
            <w:r>
              <w:rPr>
                <w:rFonts w:ascii="宋体" w:hAnsi="宋体" w:cs="宋体" w:hint="eastAsia"/>
                <w:szCs w:val="21"/>
              </w:rPr>
              <w:t>合理可行得</w:t>
            </w:r>
            <w:r>
              <w:rPr>
                <w:rFonts w:ascii="宋体" w:hAnsi="宋体" w:cs="宋体" w:hint="eastAsia"/>
                <w:szCs w:val="21"/>
              </w:rPr>
              <w:t>3</w:t>
            </w:r>
            <w:r>
              <w:rPr>
                <w:rFonts w:ascii="宋体" w:hAnsi="宋体" w:cs="宋体" w:hint="eastAsia"/>
                <w:szCs w:val="21"/>
              </w:rPr>
              <w:t>分，基本未提供技术方案或技术方案基本不可行得</w:t>
            </w:r>
            <w:r>
              <w:rPr>
                <w:rFonts w:ascii="宋体" w:hAnsi="宋体" w:cs="宋体" w:hint="eastAsia"/>
                <w:szCs w:val="21"/>
              </w:rPr>
              <w:t>0</w:t>
            </w:r>
            <w:r>
              <w:rPr>
                <w:rFonts w:ascii="宋体" w:hAnsi="宋体" w:cs="宋体" w:hint="eastAsia"/>
                <w:szCs w:val="21"/>
              </w:rPr>
              <w:t>分。</w:t>
            </w:r>
          </w:p>
        </w:tc>
      </w:tr>
      <w:tr w:rsidR="00006E6C" w14:paraId="0589411A" w14:textId="77777777">
        <w:trPr>
          <w:trHeight w:val="20"/>
        </w:trPr>
        <w:tc>
          <w:tcPr>
            <w:tcW w:w="902" w:type="dxa"/>
            <w:tcBorders>
              <w:top w:val="single" w:sz="6" w:space="0" w:color="auto"/>
              <w:left w:val="single" w:sz="8" w:space="0" w:color="auto"/>
              <w:bottom w:val="single" w:sz="4" w:space="0" w:color="auto"/>
              <w:right w:val="single" w:sz="6" w:space="0" w:color="auto"/>
            </w:tcBorders>
            <w:noWrap/>
            <w:vAlign w:val="center"/>
          </w:tcPr>
          <w:p w14:paraId="5F351861" w14:textId="77777777" w:rsidR="00006E6C" w:rsidRDefault="00B75DB6">
            <w:pPr>
              <w:spacing w:line="400" w:lineRule="exact"/>
              <w:ind w:firstLineChars="50" w:firstLine="105"/>
              <w:jc w:val="center"/>
              <w:rPr>
                <w:rFonts w:ascii="宋体" w:hAnsi="宋体" w:cs="宋体"/>
                <w:szCs w:val="21"/>
              </w:rPr>
            </w:pPr>
            <w:r>
              <w:rPr>
                <w:rFonts w:ascii="宋体" w:hAnsi="宋体" w:cs="宋体"/>
                <w:szCs w:val="21"/>
              </w:rPr>
              <w:lastRenderedPageBreak/>
              <w:t>项目实施方案</w:t>
            </w:r>
          </w:p>
        </w:tc>
        <w:tc>
          <w:tcPr>
            <w:tcW w:w="1225" w:type="dxa"/>
            <w:tcBorders>
              <w:top w:val="single" w:sz="6" w:space="0" w:color="auto"/>
              <w:left w:val="single" w:sz="6" w:space="0" w:color="auto"/>
              <w:bottom w:val="single" w:sz="6" w:space="0" w:color="auto"/>
              <w:right w:val="single" w:sz="6" w:space="0" w:color="auto"/>
            </w:tcBorders>
            <w:noWrap/>
            <w:vAlign w:val="center"/>
          </w:tcPr>
          <w:p w14:paraId="12F5390D" w14:textId="77777777" w:rsidR="00006E6C" w:rsidRDefault="00B75DB6">
            <w:pPr>
              <w:spacing w:line="400" w:lineRule="exact"/>
              <w:ind w:firstLineChars="150" w:firstLine="315"/>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649A6C35" w14:textId="77777777" w:rsidR="00006E6C" w:rsidRDefault="00B75DB6">
            <w:pPr>
              <w:spacing w:line="400" w:lineRule="exact"/>
              <w:rPr>
                <w:rFonts w:ascii="宋体" w:hAnsi="宋体" w:cs="宋体"/>
                <w:szCs w:val="21"/>
              </w:rPr>
            </w:pPr>
            <w:r>
              <w:rPr>
                <w:rFonts w:ascii="宋体" w:hAnsi="宋体" w:cs="宋体" w:hint="eastAsia"/>
                <w:szCs w:val="21"/>
              </w:rPr>
              <w:t>有具体可行的时间进度安排，人员和设备配备合理，管理措施完善，完全能够保障项目实施得</w:t>
            </w:r>
            <w:r>
              <w:rPr>
                <w:rFonts w:ascii="宋体" w:hAnsi="宋体" w:cs="宋体" w:hint="eastAsia"/>
                <w:szCs w:val="21"/>
              </w:rPr>
              <w:t>12</w:t>
            </w:r>
            <w:r>
              <w:rPr>
                <w:rFonts w:ascii="宋体" w:hAnsi="宋体" w:cs="宋体" w:hint="eastAsia"/>
                <w:szCs w:val="21"/>
              </w:rPr>
              <w:t>分；</w:t>
            </w:r>
          </w:p>
          <w:p w14:paraId="133607D8" w14:textId="77777777" w:rsidR="00006E6C" w:rsidRDefault="00B75DB6">
            <w:pPr>
              <w:spacing w:line="400" w:lineRule="exact"/>
              <w:rPr>
                <w:rFonts w:ascii="宋体" w:hAnsi="宋体" w:cs="宋体"/>
                <w:szCs w:val="21"/>
              </w:rPr>
            </w:pPr>
            <w:r>
              <w:rPr>
                <w:rFonts w:ascii="宋体" w:hAnsi="宋体" w:cs="宋体" w:hint="eastAsia"/>
                <w:szCs w:val="21"/>
              </w:rPr>
              <w:t>提供了时间进度安排、人员和设备配备及管理措施，基本能够保障项目实施得</w:t>
            </w:r>
            <w:r>
              <w:rPr>
                <w:rFonts w:ascii="宋体" w:hAnsi="宋体" w:cs="宋体" w:hint="eastAsia"/>
                <w:szCs w:val="21"/>
              </w:rPr>
              <w:t>8</w:t>
            </w:r>
            <w:r>
              <w:rPr>
                <w:rFonts w:ascii="宋体" w:hAnsi="宋体" w:cs="宋体" w:hint="eastAsia"/>
                <w:szCs w:val="21"/>
              </w:rPr>
              <w:t>分；</w:t>
            </w:r>
          </w:p>
          <w:p w14:paraId="1AD7B41A" w14:textId="77777777" w:rsidR="00006E6C" w:rsidRDefault="00B75DB6">
            <w:pPr>
              <w:spacing w:line="400" w:lineRule="exact"/>
              <w:rPr>
                <w:rFonts w:ascii="宋体" w:hAnsi="宋体" w:cs="宋体"/>
                <w:szCs w:val="21"/>
              </w:rPr>
            </w:pPr>
            <w:r>
              <w:rPr>
                <w:rFonts w:ascii="宋体" w:hAnsi="宋体" w:cs="宋体" w:hint="eastAsia"/>
                <w:szCs w:val="21"/>
              </w:rPr>
              <w:t>进度安排、人员和设备配备及管理措施有较大欠缺，不能够保障项目实施得</w:t>
            </w:r>
            <w:r>
              <w:rPr>
                <w:rFonts w:ascii="宋体" w:hAnsi="宋体" w:cs="宋体" w:hint="eastAsia"/>
                <w:szCs w:val="21"/>
              </w:rPr>
              <w:t>4</w:t>
            </w:r>
            <w:r>
              <w:rPr>
                <w:rFonts w:ascii="宋体" w:hAnsi="宋体" w:cs="宋体" w:hint="eastAsia"/>
                <w:szCs w:val="21"/>
              </w:rPr>
              <w:t>分；</w:t>
            </w:r>
          </w:p>
          <w:p w14:paraId="6024F99F" w14:textId="77777777" w:rsidR="00006E6C" w:rsidRDefault="00B75DB6">
            <w:pPr>
              <w:spacing w:line="400" w:lineRule="exact"/>
              <w:rPr>
                <w:rFonts w:ascii="宋体" w:hAnsi="宋体" w:cs="宋体"/>
                <w:szCs w:val="21"/>
              </w:rPr>
            </w:pPr>
            <w:r>
              <w:rPr>
                <w:rFonts w:ascii="宋体" w:hAnsi="宋体" w:cs="宋体" w:hint="eastAsia"/>
                <w:szCs w:val="21"/>
              </w:rPr>
              <w:t>基本未提供得</w:t>
            </w:r>
            <w:r>
              <w:rPr>
                <w:rFonts w:ascii="宋体" w:hAnsi="宋体" w:cs="宋体" w:hint="eastAsia"/>
                <w:szCs w:val="21"/>
              </w:rPr>
              <w:t>0</w:t>
            </w:r>
            <w:r>
              <w:rPr>
                <w:rFonts w:ascii="宋体" w:hAnsi="宋体" w:cs="宋体" w:hint="eastAsia"/>
                <w:szCs w:val="21"/>
              </w:rPr>
              <w:t>分。</w:t>
            </w:r>
          </w:p>
        </w:tc>
      </w:tr>
      <w:tr w:rsidR="00006E6C" w14:paraId="760018C1" w14:textId="77777777">
        <w:trPr>
          <w:trHeight w:val="20"/>
        </w:trPr>
        <w:tc>
          <w:tcPr>
            <w:tcW w:w="902" w:type="dxa"/>
            <w:tcBorders>
              <w:top w:val="single" w:sz="6" w:space="0" w:color="auto"/>
              <w:left w:val="single" w:sz="8" w:space="0" w:color="auto"/>
              <w:bottom w:val="single" w:sz="6" w:space="0" w:color="auto"/>
              <w:right w:val="single" w:sz="6" w:space="0" w:color="auto"/>
            </w:tcBorders>
            <w:noWrap/>
            <w:vAlign w:val="center"/>
          </w:tcPr>
          <w:p w14:paraId="7D932AFA" w14:textId="77777777" w:rsidR="00006E6C" w:rsidRDefault="00B75DB6">
            <w:pPr>
              <w:spacing w:line="440" w:lineRule="exact"/>
              <w:jc w:val="center"/>
              <w:rPr>
                <w:rFonts w:ascii="宋体" w:hAnsi="宋体" w:cs="宋体"/>
                <w:szCs w:val="21"/>
              </w:rPr>
            </w:pPr>
            <w:r>
              <w:rPr>
                <w:rFonts w:ascii="宋体" w:hAnsi="宋体" w:cs="宋体" w:hint="eastAsia"/>
                <w:szCs w:val="21"/>
              </w:rPr>
              <w:t>售后服务</w:t>
            </w:r>
          </w:p>
          <w:p w14:paraId="11E4C34A" w14:textId="77777777" w:rsidR="00006E6C" w:rsidRDefault="00B75DB6">
            <w:pPr>
              <w:spacing w:line="440" w:lineRule="exact"/>
              <w:jc w:val="center"/>
              <w:rPr>
                <w:rFonts w:ascii="宋体" w:hAnsi="宋体" w:cs="宋体"/>
                <w:szCs w:val="21"/>
              </w:rPr>
            </w:pPr>
            <w:r>
              <w:rPr>
                <w:rFonts w:ascii="宋体" w:hAnsi="宋体" w:cs="宋体" w:hint="eastAsia"/>
                <w:szCs w:val="21"/>
              </w:rPr>
              <w:t>承诺</w:t>
            </w:r>
          </w:p>
        </w:tc>
        <w:tc>
          <w:tcPr>
            <w:tcW w:w="1225" w:type="dxa"/>
            <w:tcBorders>
              <w:top w:val="single" w:sz="6" w:space="0" w:color="auto"/>
              <w:left w:val="single" w:sz="6" w:space="0" w:color="auto"/>
              <w:bottom w:val="single" w:sz="6" w:space="0" w:color="auto"/>
              <w:right w:val="single" w:sz="6" w:space="0" w:color="auto"/>
            </w:tcBorders>
            <w:noWrap/>
            <w:vAlign w:val="center"/>
          </w:tcPr>
          <w:p w14:paraId="1024BB23" w14:textId="77777777" w:rsidR="00006E6C" w:rsidRDefault="00B75DB6">
            <w:pPr>
              <w:spacing w:line="440" w:lineRule="exact"/>
              <w:jc w:val="center"/>
              <w:rPr>
                <w:rFonts w:ascii="宋体" w:hAnsi="宋体" w:cs="宋体"/>
                <w:szCs w:val="21"/>
              </w:rPr>
            </w:pPr>
            <w:r>
              <w:rPr>
                <w:rFonts w:ascii="宋体" w:hAnsi="宋体" w:cs="宋体"/>
                <w:szCs w:val="21"/>
              </w:rPr>
              <w:t>2</w:t>
            </w:r>
            <w:r>
              <w:rPr>
                <w:rFonts w:ascii="宋体" w:hAnsi="宋体" w:cs="宋体" w:hint="eastAsia"/>
                <w:szCs w:val="21"/>
              </w:rPr>
              <w:t>5</w:t>
            </w:r>
            <w:r>
              <w:rPr>
                <w:rFonts w:ascii="宋体" w:hAnsi="宋体" w:cs="宋体" w:hint="eastAsia"/>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6C2BEB9A" w14:textId="77777777" w:rsidR="00006E6C" w:rsidRDefault="00B75DB6">
            <w:pPr>
              <w:spacing w:line="440" w:lineRule="exact"/>
              <w:rPr>
                <w:rFonts w:ascii="宋体" w:hAnsi="宋体" w:cs="宋体"/>
                <w:szCs w:val="21"/>
              </w:rPr>
            </w:pPr>
            <w:r>
              <w:rPr>
                <w:rFonts w:ascii="宋体" w:hAnsi="宋体" w:cs="宋体" w:hint="eastAsia"/>
                <w:szCs w:val="21"/>
              </w:rPr>
              <w:t>售后服务完全满足且质保期优于招标要求，提供具体可行的服务保障措施得</w:t>
            </w:r>
            <w:r>
              <w:rPr>
                <w:rFonts w:ascii="宋体" w:hAnsi="宋体" w:cs="宋体"/>
                <w:szCs w:val="21"/>
              </w:rPr>
              <w:t>2</w:t>
            </w:r>
            <w:r>
              <w:rPr>
                <w:rFonts w:ascii="宋体" w:hAnsi="宋体" w:cs="宋体" w:hint="eastAsia"/>
                <w:szCs w:val="21"/>
              </w:rPr>
              <w:t>5</w:t>
            </w:r>
            <w:r>
              <w:rPr>
                <w:rFonts w:ascii="宋体" w:hAnsi="宋体" w:cs="宋体" w:hint="eastAsia"/>
                <w:szCs w:val="21"/>
              </w:rPr>
              <w:t>分；</w:t>
            </w:r>
          </w:p>
          <w:p w14:paraId="6BFA747E" w14:textId="77777777" w:rsidR="00006E6C" w:rsidRDefault="00B75DB6">
            <w:pPr>
              <w:spacing w:line="440" w:lineRule="exact"/>
              <w:rPr>
                <w:rFonts w:ascii="宋体" w:hAnsi="宋体" w:cs="宋体"/>
                <w:szCs w:val="21"/>
              </w:rPr>
            </w:pPr>
            <w:r>
              <w:rPr>
                <w:rFonts w:ascii="宋体" w:hAnsi="宋体" w:cs="宋体" w:hint="eastAsia"/>
                <w:szCs w:val="21"/>
              </w:rPr>
              <w:t>售后服务完全满足要求且提供具体可行的服务保障措施得</w:t>
            </w:r>
            <w:r>
              <w:rPr>
                <w:rFonts w:ascii="宋体" w:hAnsi="宋体" w:cs="宋体" w:hint="eastAsia"/>
                <w:szCs w:val="21"/>
              </w:rPr>
              <w:t>1</w:t>
            </w:r>
            <w:r>
              <w:rPr>
                <w:rFonts w:ascii="宋体" w:hAnsi="宋体" w:cs="宋体"/>
                <w:szCs w:val="21"/>
              </w:rPr>
              <w:t>5</w:t>
            </w:r>
            <w:r>
              <w:rPr>
                <w:rFonts w:ascii="宋体" w:hAnsi="宋体" w:cs="宋体" w:hint="eastAsia"/>
                <w:szCs w:val="21"/>
              </w:rPr>
              <w:t>分；</w:t>
            </w:r>
          </w:p>
          <w:p w14:paraId="0254083A" w14:textId="77777777" w:rsidR="00006E6C" w:rsidRDefault="00B75DB6">
            <w:pPr>
              <w:spacing w:line="440" w:lineRule="exact"/>
              <w:rPr>
                <w:rFonts w:ascii="宋体" w:hAnsi="宋体" w:cs="宋体"/>
                <w:szCs w:val="21"/>
              </w:rPr>
            </w:pPr>
            <w:r>
              <w:rPr>
                <w:rFonts w:ascii="宋体" w:hAnsi="宋体" w:cs="宋体" w:hint="eastAsia"/>
                <w:szCs w:val="21"/>
              </w:rPr>
              <w:t>售后服务不满足要求，或者服务保障措施不具体欠缺的得</w:t>
            </w:r>
            <w:r>
              <w:rPr>
                <w:rFonts w:ascii="宋体" w:hAnsi="宋体" w:cs="宋体"/>
                <w:szCs w:val="21"/>
              </w:rPr>
              <w:t>8</w:t>
            </w:r>
            <w:r>
              <w:rPr>
                <w:rFonts w:ascii="宋体" w:hAnsi="宋体" w:cs="宋体" w:hint="eastAsia"/>
                <w:szCs w:val="21"/>
              </w:rPr>
              <w:t>分；</w:t>
            </w:r>
          </w:p>
          <w:p w14:paraId="6CCC55AF" w14:textId="77777777" w:rsidR="00006E6C" w:rsidRDefault="00B75DB6">
            <w:pPr>
              <w:spacing w:line="440" w:lineRule="exact"/>
              <w:rPr>
                <w:rFonts w:ascii="宋体" w:hAnsi="宋体" w:cs="宋体"/>
                <w:szCs w:val="21"/>
              </w:rPr>
            </w:pPr>
            <w:r>
              <w:rPr>
                <w:rFonts w:ascii="宋体" w:hAnsi="宋体" w:cs="宋体" w:hint="eastAsia"/>
                <w:szCs w:val="21"/>
              </w:rPr>
              <w:t>基本未提供售后服务方案得</w:t>
            </w:r>
            <w:r>
              <w:rPr>
                <w:rFonts w:ascii="宋体" w:hAnsi="宋体" w:cs="宋体" w:hint="eastAsia"/>
                <w:szCs w:val="21"/>
              </w:rPr>
              <w:t>0</w:t>
            </w:r>
            <w:r>
              <w:rPr>
                <w:rFonts w:ascii="宋体" w:hAnsi="宋体" w:cs="宋体" w:hint="eastAsia"/>
                <w:szCs w:val="21"/>
              </w:rPr>
              <w:t>分。</w:t>
            </w:r>
          </w:p>
        </w:tc>
      </w:tr>
      <w:tr w:rsidR="00006E6C" w14:paraId="6EC57801" w14:textId="77777777">
        <w:trPr>
          <w:trHeight w:val="20"/>
        </w:trPr>
        <w:tc>
          <w:tcPr>
            <w:tcW w:w="902" w:type="dxa"/>
            <w:tcBorders>
              <w:top w:val="single" w:sz="6" w:space="0" w:color="auto"/>
              <w:left w:val="single" w:sz="8" w:space="0" w:color="auto"/>
              <w:bottom w:val="single" w:sz="6" w:space="0" w:color="auto"/>
              <w:right w:val="single" w:sz="6" w:space="0" w:color="auto"/>
            </w:tcBorders>
            <w:noWrap/>
            <w:vAlign w:val="center"/>
          </w:tcPr>
          <w:p w14:paraId="7CC29088" w14:textId="77777777" w:rsidR="00006E6C" w:rsidRDefault="00B75DB6">
            <w:pPr>
              <w:spacing w:line="440" w:lineRule="exact"/>
              <w:ind w:firstLineChars="50" w:firstLine="105"/>
              <w:jc w:val="center"/>
              <w:rPr>
                <w:rFonts w:ascii="宋体" w:hAnsi="宋体" w:cs="宋体"/>
                <w:szCs w:val="21"/>
              </w:rPr>
            </w:pPr>
            <w:r>
              <w:rPr>
                <w:rFonts w:ascii="宋体" w:hAnsi="宋体" w:cs="宋体" w:hint="eastAsia"/>
                <w:szCs w:val="21"/>
              </w:rPr>
              <w:t>同类项目</w:t>
            </w:r>
          </w:p>
          <w:p w14:paraId="4F2FAB50" w14:textId="77777777" w:rsidR="00006E6C" w:rsidRDefault="00B75DB6">
            <w:pPr>
              <w:spacing w:line="440" w:lineRule="exact"/>
              <w:ind w:firstLineChars="50" w:firstLine="105"/>
              <w:jc w:val="center"/>
              <w:rPr>
                <w:rFonts w:ascii="宋体" w:hAnsi="宋体" w:cs="宋体"/>
                <w:szCs w:val="21"/>
              </w:rPr>
            </w:pPr>
            <w:r>
              <w:rPr>
                <w:rFonts w:ascii="宋体" w:hAnsi="宋体" w:cs="宋体" w:hint="eastAsia"/>
                <w:szCs w:val="21"/>
              </w:rPr>
              <w:t>业绩</w:t>
            </w:r>
          </w:p>
        </w:tc>
        <w:tc>
          <w:tcPr>
            <w:tcW w:w="1225" w:type="dxa"/>
            <w:tcBorders>
              <w:top w:val="single" w:sz="6" w:space="0" w:color="auto"/>
              <w:left w:val="single" w:sz="6" w:space="0" w:color="auto"/>
              <w:bottom w:val="single" w:sz="6" w:space="0" w:color="auto"/>
              <w:right w:val="single" w:sz="6" w:space="0" w:color="auto"/>
            </w:tcBorders>
            <w:noWrap/>
            <w:vAlign w:val="center"/>
          </w:tcPr>
          <w:p w14:paraId="72CC0A47" w14:textId="77777777" w:rsidR="00006E6C" w:rsidRDefault="00B75DB6">
            <w:pPr>
              <w:spacing w:line="440" w:lineRule="exact"/>
              <w:ind w:firstLineChars="150" w:firstLine="315"/>
              <w:rPr>
                <w:rFonts w:ascii="宋体" w:hAnsi="宋体" w:cs="宋体"/>
                <w:szCs w:val="21"/>
              </w:rPr>
            </w:pPr>
            <w:r>
              <w:rPr>
                <w:rFonts w:ascii="宋体" w:hAnsi="宋体" w:cs="宋体" w:hint="eastAsia"/>
                <w:szCs w:val="21"/>
              </w:rPr>
              <w:t>3</w:t>
            </w:r>
            <w:r>
              <w:rPr>
                <w:rFonts w:ascii="宋体" w:hAnsi="宋体" w:cs="宋体"/>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18B34D6A" w14:textId="77777777" w:rsidR="00006E6C" w:rsidRDefault="00B75DB6">
            <w:pPr>
              <w:spacing w:line="440" w:lineRule="exact"/>
              <w:rPr>
                <w:rFonts w:ascii="宋体" w:hAnsi="宋体" w:cs="宋体"/>
                <w:szCs w:val="21"/>
              </w:rPr>
            </w:pPr>
            <w:r>
              <w:rPr>
                <w:rFonts w:ascii="宋体" w:hAnsi="宋体" w:cs="宋体" w:hint="eastAsia"/>
                <w:szCs w:val="21"/>
              </w:rPr>
              <w:t>业绩：投标人（</w:t>
            </w:r>
            <w:r>
              <w:rPr>
                <w:rFonts w:ascii="宋体" w:hAnsi="宋体" w:cs="宋体" w:hint="eastAsia"/>
                <w:szCs w:val="21"/>
              </w:rPr>
              <w:t>2018</w:t>
            </w:r>
            <w:r>
              <w:rPr>
                <w:rFonts w:ascii="宋体" w:hAnsi="宋体" w:cs="宋体" w:hint="eastAsia"/>
                <w:szCs w:val="21"/>
              </w:rPr>
              <w:t>年</w:t>
            </w:r>
            <w:r>
              <w:rPr>
                <w:rFonts w:ascii="宋体" w:hAnsi="宋体" w:cs="宋体" w:hint="eastAsia"/>
                <w:szCs w:val="21"/>
              </w:rPr>
              <w:t>01</w:t>
            </w:r>
            <w:r>
              <w:rPr>
                <w:rFonts w:ascii="宋体" w:hAnsi="宋体" w:cs="宋体" w:hint="eastAsia"/>
                <w:szCs w:val="21"/>
              </w:rPr>
              <w:t>月</w:t>
            </w:r>
            <w:r>
              <w:rPr>
                <w:rFonts w:ascii="宋体" w:hAnsi="宋体" w:cs="宋体" w:hint="eastAsia"/>
                <w:szCs w:val="21"/>
              </w:rPr>
              <w:t>01</w:t>
            </w:r>
            <w:r>
              <w:rPr>
                <w:rFonts w:ascii="宋体" w:hAnsi="宋体" w:cs="宋体" w:hint="eastAsia"/>
                <w:szCs w:val="21"/>
              </w:rPr>
              <w:t>日起至本项目递交文件截止之日，以合同签订日期为准）每有一个同类型业绩得</w:t>
            </w:r>
            <w:r>
              <w:rPr>
                <w:rFonts w:ascii="宋体" w:hAnsi="宋体" w:cs="宋体" w:hint="eastAsia"/>
                <w:szCs w:val="21"/>
              </w:rPr>
              <w:t>1</w:t>
            </w:r>
            <w:r>
              <w:rPr>
                <w:rFonts w:ascii="宋体" w:hAnsi="宋体" w:cs="宋体" w:hint="eastAsia"/>
                <w:szCs w:val="21"/>
              </w:rPr>
              <w:t>分，最多得</w:t>
            </w:r>
            <w:r>
              <w:rPr>
                <w:rFonts w:ascii="宋体" w:hAnsi="宋体" w:cs="宋体" w:hint="eastAsia"/>
                <w:szCs w:val="21"/>
              </w:rPr>
              <w:t>3</w:t>
            </w:r>
            <w:r>
              <w:rPr>
                <w:rFonts w:ascii="宋体" w:hAnsi="宋体" w:cs="宋体" w:hint="eastAsia"/>
                <w:szCs w:val="21"/>
              </w:rPr>
              <w:t>分。</w:t>
            </w:r>
          </w:p>
          <w:p w14:paraId="31ADACA8" w14:textId="77777777" w:rsidR="00006E6C" w:rsidRDefault="00B75DB6">
            <w:pPr>
              <w:spacing w:line="440" w:lineRule="exact"/>
              <w:rPr>
                <w:rFonts w:ascii="宋体" w:hAnsi="宋体" w:cs="宋体"/>
                <w:szCs w:val="21"/>
              </w:rPr>
            </w:pPr>
            <w:r>
              <w:rPr>
                <w:rFonts w:ascii="宋体" w:hAnsi="宋体" w:cs="宋体" w:hint="eastAsia"/>
                <w:szCs w:val="21"/>
              </w:rPr>
              <w:t>注：须提供合同复印件。</w:t>
            </w:r>
          </w:p>
        </w:tc>
      </w:tr>
      <w:tr w:rsidR="00006E6C" w14:paraId="792D00FE" w14:textId="77777777">
        <w:trPr>
          <w:trHeight w:val="1442"/>
        </w:trPr>
        <w:tc>
          <w:tcPr>
            <w:tcW w:w="902" w:type="dxa"/>
            <w:tcBorders>
              <w:top w:val="single" w:sz="6" w:space="0" w:color="auto"/>
              <w:left w:val="single" w:sz="8" w:space="0" w:color="auto"/>
              <w:bottom w:val="single" w:sz="4" w:space="0" w:color="auto"/>
              <w:right w:val="single" w:sz="6" w:space="0" w:color="auto"/>
            </w:tcBorders>
            <w:noWrap/>
            <w:vAlign w:val="center"/>
          </w:tcPr>
          <w:p w14:paraId="2899A970" w14:textId="77777777" w:rsidR="00006E6C" w:rsidRDefault="00B75DB6">
            <w:pPr>
              <w:spacing w:line="440" w:lineRule="exact"/>
              <w:ind w:firstLineChars="50" w:firstLine="105"/>
              <w:jc w:val="center"/>
              <w:rPr>
                <w:rFonts w:ascii="宋体" w:hAnsi="宋体" w:cs="宋体"/>
                <w:szCs w:val="21"/>
              </w:rPr>
            </w:pPr>
            <w:r>
              <w:rPr>
                <w:rFonts w:ascii="宋体" w:hAnsi="宋体" w:cs="宋体" w:hint="eastAsia"/>
                <w:szCs w:val="21"/>
              </w:rPr>
              <w:t>服务商资质</w:t>
            </w:r>
          </w:p>
        </w:tc>
        <w:tc>
          <w:tcPr>
            <w:tcW w:w="1225" w:type="dxa"/>
            <w:tcBorders>
              <w:top w:val="single" w:sz="6" w:space="0" w:color="auto"/>
              <w:left w:val="single" w:sz="6" w:space="0" w:color="auto"/>
              <w:bottom w:val="single" w:sz="8" w:space="0" w:color="auto"/>
              <w:right w:val="single" w:sz="6" w:space="0" w:color="auto"/>
            </w:tcBorders>
            <w:noWrap/>
            <w:vAlign w:val="center"/>
          </w:tcPr>
          <w:p w14:paraId="2A05F6E5" w14:textId="77777777" w:rsidR="00006E6C" w:rsidRDefault="00B75DB6">
            <w:pPr>
              <w:spacing w:line="440" w:lineRule="exact"/>
              <w:ind w:firstLineChars="150" w:firstLine="315"/>
              <w:rPr>
                <w:rFonts w:ascii="宋体" w:hAnsi="宋体" w:cs="宋体"/>
                <w:szCs w:val="21"/>
              </w:rPr>
            </w:pPr>
            <w:r>
              <w:rPr>
                <w:rFonts w:ascii="宋体" w:hAnsi="宋体" w:cs="宋体" w:hint="eastAsia"/>
                <w:szCs w:val="21"/>
              </w:rPr>
              <w:t>3</w:t>
            </w:r>
            <w:r>
              <w:rPr>
                <w:rFonts w:ascii="宋体" w:hAnsi="宋体" w:cs="宋体" w:hint="eastAsia"/>
                <w:szCs w:val="21"/>
              </w:rPr>
              <w:t>分</w:t>
            </w:r>
          </w:p>
        </w:tc>
        <w:tc>
          <w:tcPr>
            <w:tcW w:w="6378" w:type="dxa"/>
            <w:tcBorders>
              <w:top w:val="single" w:sz="6" w:space="0" w:color="auto"/>
              <w:left w:val="single" w:sz="6" w:space="0" w:color="auto"/>
              <w:bottom w:val="single" w:sz="8" w:space="0" w:color="auto"/>
              <w:right w:val="single" w:sz="8" w:space="0" w:color="auto"/>
            </w:tcBorders>
            <w:noWrap/>
            <w:vAlign w:val="center"/>
          </w:tcPr>
          <w:p w14:paraId="41DD746D" w14:textId="77777777" w:rsidR="00006E6C" w:rsidRDefault="00B75DB6">
            <w:pPr>
              <w:spacing w:line="440" w:lineRule="exact"/>
              <w:rPr>
                <w:rFonts w:ascii="宋体" w:hAnsi="宋体" w:cs="宋体"/>
                <w:szCs w:val="21"/>
              </w:rPr>
            </w:pPr>
            <w:r>
              <w:rPr>
                <w:rFonts w:ascii="宋体" w:hAnsi="宋体" w:cs="宋体" w:hint="eastAsia"/>
                <w:szCs w:val="21"/>
              </w:rPr>
              <w:t>1</w:t>
            </w:r>
            <w:r>
              <w:rPr>
                <w:rFonts w:ascii="宋体" w:hAnsi="宋体" w:cs="宋体" w:hint="eastAsia"/>
                <w:szCs w:val="21"/>
              </w:rPr>
              <w:t>）具有</w:t>
            </w:r>
            <w:r>
              <w:rPr>
                <w:rFonts w:ascii="宋体" w:hAnsi="宋体" w:cs="宋体" w:hint="eastAsia"/>
                <w:szCs w:val="21"/>
              </w:rPr>
              <w:t>ISO9001</w:t>
            </w:r>
            <w:r>
              <w:rPr>
                <w:rFonts w:ascii="宋体" w:hAnsi="宋体" w:cs="宋体" w:hint="eastAsia"/>
                <w:szCs w:val="21"/>
              </w:rPr>
              <w:t>认证证书得</w:t>
            </w:r>
            <w:r>
              <w:rPr>
                <w:rFonts w:ascii="宋体" w:hAnsi="宋体" w:cs="宋体" w:hint="eastAsia"/>
                <w:szCs w:val="21"/>
              </w:rPr>
              <w:t>1</w:t>
            </w:r>
            <w:r>
              <w:rPr>
                <w:rFonts w:ascii="宋体" w:hAnsi="宋体" w:cs="宋体" w:hint="eastAsia"/>
                <w:szCs w:val="21"/>
              </w:rPr>
              <w:t>分，否则</w:t>
            </w:r>
            <w:r>
              <w:rPr>
                <w:rFonts w:ascii="宋体" w:hAnsi="宋体" w:cs="宋体" w:hint="eastAsia"/>
                <w:szCs w:val="21"/>
              </w:rPr>
              <w:t>0</w:t>
            </w:r>
            <w:r>
              <w:rPr>
                <w:rFonts w:ascii="宋体" w:hAnsi="宋体" w:cs="宋体" w:hint="eastAsia"/>
                <w:szCs w:val="21"/>
              </w:rPr>
              <w:t>分；</w:t>
            </w:r>
          </w:p>
          <w:p w14:paraId="67C84D24" w14:textId="77777777" w:rsidR="00006E6C" w:rsidRDefault="00B75DB6">
            <w:pPr>
              <w:spacing w:line="440" w:lineRule="exact"/>
              <w:rPr>
                <w:rFonts w:ascii="宋体" w:hAnsi="宋体" w:cs="宋体"/>
                <w:szCs w:val="21"/>
              </w:rPr>
            </w:pPr>
            <w:r>
              <w:rPr>
                <w:rFonts w:ascii="宋体" w:hAnsi="宋体" w:cs="宋体" w:hint="eastAsia"/>
                <w:szCs w:val="21"/>
              </w:rPr>
              <w:t>2</w:t>
            </w:r>
            <w:r>
              <w:rPr>
                <w:rFonts w:ascii="宋体" w:hAnsi="宋体" w:cs="宋体" w:hint="eastAsia"/>
                <w:szCs w:val="21"/>
              </w:rPr>
              <w:t>）具有</w:t>
            </w:r>
            <w:r>
              <w:rPr>
                <w:rFonts w:ascii="宋体" w:hAnsi="宋体" w:cs="宋体" w:hint="eastAsia"/>
                <w:szCs w:val="21"/>
              </w:rPr>
              <w:t>ISO14001</w:t>
            </w:r>
            <w:r>
              <w:rPr>
                <w:rFonts w:ascii="宋体" w:hAnsi="宋体" w:cs="宋体" w:hint="eastAsia"/>
                <w:szCs w:val="21"/>
              </w:rPr>
              <w:t>认证证书得</w:t>
            </w:r>
            <w:r>
              <w:rPr>
                <w:rFonts w:ascii="宋体" w:hAnsi="宋体" w:cs="宋体" w:hint="eastAsia"/>
                <w:szCs w:val="21"/>
              </w:rPr>
              <w:t>1</w:t>
            </w:r>
            <w:r>
              <w:rPr>
                <w:rFonts w:ascii="宋体" w:hAnsi="宋体" w:cs="宋体" w:hint="eastAsia"/>
                <w:szCs w:val="21"/>
              </w:rPr>
              <w:t>分，否则</w:t>
            </w:r>
            <w:r>
              <w:rPr>
                <w:rFonts w:ascii="宋体" w:hAnsi="宋体" w:cs="宋体" w:hint="eastAsia"/>
                <w:szCs w:val="21"/>
              </w:rPr>
              <w:t>0</w:t>
            </w:r>
            <w:r>
              <w:rPr>
                <w:rFonts w:ascii="宋体" w:hAnsi="宋体" w:cs="宋体" w:hint="eastAsia"/>
                <w:szCs w:val="21"/>
              </w:rPr>
              <w:t>分；</w:t>
            </w:r>
          </w:p>
          <w:p w14:paraId="0A444C3A" w14:textId="77777777" w:rsidR="00006E6C" w:rsidRDefault="00B75DB6">
            <w:pPr>
              <w:spacing w:line="440" w:lineRule="exact"/>
              <w:rPr>
                <w:rFonts w:ascii="宋体" w:hAnsi="宋体" w:cs="宋体"/>
                <w:szCs w:val="21"/>
              </w:rPr>
            </w:pPr>
            <w:r>
              <w:rPr>
                <w:rFonts w:ascii="宋体" w:hAnsi="宋体" w:cs="宋体" w:hint="eastAsia"/>
                <w:szCs w:val="21"/>
              </w:rPr>
              <w:t>3</w:t>
            </w:r>
            <w:r>
              <w:rPr>
                <w:rFonts w:ascii="宋体" w:hAnsi="宋体" w:cs="宋体" w:hint="eastAsia"/>
                <w:szCs w:val="21"/>
              </w:rPr>
              <w:t>）具有</w:t>
            </w:r>
            <w:r>
              <w:rPr>
                <w:rFonts w:ascii="宋体" w:hAnsi="宋体" w:cs="宋体" w:hint="eastAsia"/>
                <w:szCs w:val="21"/>
              </w:rPr>
              <w:t>OHSAS18001</w:t>
            </w:r>
            <w:r>
              <w:rPr>
                <w:rFonts w:ascii="宋体" w:hAnsi="宋体" w:cs="宋体" w:hint="eastAsia"/>
                <w:szCs w:val="21"/>
              </w:rPr>
              <w:t>认证证书得</w:t>
            </w:r>
            <w:r>
              <w:rPr>
                <w:rFonts w:ascii="宋体" w:hAnsi="宋体" w:cs="宋体" w:hint="eastAsia"/>
                <w:szCs w:val="21"/>
              </w:rPr>
              <w:t>1</w:t>
            </w:r>
            <w:r>
              <w:rPr>
                <w:rFonts w:ascii="宋体" w:hAnsi="宋体" w:cs="宋体" w:hint="eastAsia"/>
                <w:szCs w:val="21"/>
              </w:rPr>
              <w:t>分，否则</w:t>
            </w:r>
            <w:r>
              <w:rPr>
                <w:rFonts w:ascii="宋体" w:hAnsi="宋体" w:cs="宋体" w:hint="eastAsia"/>
                <w:szCs w:val="21"/>
              </w:rPr>
              <w:t>0</w:t>
            </w:r>
            <w:r>
              <w:rPr>
                <w:rFonts w:ascii="宋体" w:hAnsi="宋体" w:cs="宋体" w:hint="eastAsia"/>
                <w:szCs w:val="21"/>
              </w:rPr>
              <w:t>分。</w:t>
            </w:r>
          </w:p>
        </w:tc>
      </w:tr>
    </w:tbl>
    <w:p w14:paraId="4E8C0BC1" w14:textId="77777777" w:rsidR="00006E6C" w:rsidRDefault="00B75DB6">
      <w:pPr>
        <w:snapToGrid w:val="0"/>
        <w:spacing w:line="360" w:lineRule="auto"/>
        <w:ind w:firstLineChars="450" w:firstLine="949"/>
        <w:rPr>
          <w:rFonts w:ascii="宋体" w:hAnsi="宋体" w:cs="Tahoma"/>
          <w:b/>
          <w:color w:val="000000"/>
          <w:kern w:val="0"/>
          <w:szCs w:val="21"/>
        </w:rPr>
      </w:pPr>
      <w:r>
        <w:rPr>
          <w:rFonts w:ascii="宋体" w:hAnsi="宋体" w:cs="Tahoma" w:hint="eastAsia"/>
          <w:b/>
          <w:color w:val="000000"/>
          <w:kern w:val="0"/>
          <w:szCs w:val="21"/>
        </w:rPr>
        <w:t>说明</w:t>
      </w:r>
      <w:r>
        <w:rPr>
          <w:rFonts w:ascii="宋体" w:hAnsi="宋体" w:cs="Tahoma"/>
          <w:b/>
          <w:color w:val="000000"/>
          <w:kern w:val="0"/>
          <w:szCs w:val="21"/>
        </w:rPr>
        <w:t>1</w:t>
      </w:r>
      <w:r>
        <w:rPr>
          <w:rFonts w:ascii="宋体" w:hAnsi="宋体" w:cs="Tahoma" w:hint="eastAsia"/>
          <w:b/>
          <w:color w:val="000000"/>
          <w:kern w:val="0"/>
          <w:szCs w:val="21"/>
        </w:rPr>
        <w:t>：节能产品、</w:t>
      </w:r>
      <w:r>
        <w:rPr>
          <w:rFonts w:hAnsi="宋体" w:cs="Tahoma" w:hint="eastAsia"/>
          <w:b/>
          <w:color w:val="000000"/>
          <w:kern w:val="0"/>
          <w:szCs w:val="21"/>
        </w:rPr>
        <w:t>环境标志产品</w:t>
      </w:r>
    </w:p>
    <w:p w14:paraId="6DABD223" w14:textId="77777777" w:rsidR="00006E6C" w:rsidRDefault="00B75DB6">
      <w:pPr>
        <w:pStyle w:val="ab"/>
        <w:tabs>
          <w:tab w:val="left" w:pos="1275"/>
          <w:tab w:val="left" w:pos="1440"/>
          <w:tab w:val="left" w:pos="1620"/>
        </w:tabs>
        <w:spacing w:line="360" w:lineRule="auto"/>
        <w:ind w:leftChars="513" w:left="1077" w:firstLine="360"/>
        <w:rPr>
          <w:rFonts w:hAnsi="宋体" w:cs="Tahoma"/>
          <w:color w:val="000000"/>
          <w:kern w:val="0"/>
          <w:szCs w:val="21"/>
        </w:rPr>
      </w:pPr>
      <w:r>
        <w:rPr>
          <w:rFonts w:hAnsi="宋体" w:cs="Tahoma" w:hint="eastAsia"/>
          <w:color w:val="000000"/>
          <w:kern w:val="0"/>
          <w:szCs w:val="21"/>
        </w:rPr>
        <w:t>依据《财政部</w:t>
      </w:r>
      <w:r>
        <w:rPr>
          <w:rFonts w:hAnsi="宋体" w:cs="Tahoma" w:hint="eastAsia"/>
          <w:color w:val="000000"/>
          <w:kern w:val="0"/>
          <w:szCs w:val="21"/>
        </w:rPr>
        <w:t xml:space="preserve"> </w:t>
      </w:r>
      <w:r>
        <w:rPr>
          <w:rFonts w:hAnsi="宋体" w:cs="Tahoma" w:hint="eastAsia"/>
          <w:color w:val="000000"/>
          <w:kern w:val="0"/>
          <w:szCs w:val="21"/>
        </w:rPr>
        <w:t>发展改革委</w:t>
      </w:r>
      <w:r>
        <w:rPr>
          <w:rFonts w:hAnsi="宋体" w:cs="Tahoma" w:hint="eastAsia"/>
          <w:color w:val="000000"/>
          <w:kern w:val="0"/>
          <w:szCs w:val="21"/>
        </w:rPr>
        <w:t xml:space="preserve"> </w:t>
      </w:r>
      <w:r>
        <w:rPr>
          <w:rFonts w:hAnsi="宋体" w:cs="Tahoma" w:hint="eastAsia"/>
          <w:color w:val="000000"/>
          <w:kern w:val="0"/>
          <w:szCs w:val="21"/>
        </w:rPr>
        <w:t>生态环境部</w:t>
      </w:r>
      <w:r>
        <w:rPr>
          <w:rFonts w:hAnsi="宋体" w:cs="Tahoma" w:hint="eastAsia"/>
          <w:color w:val="000000"/>
          <w:kern w:val="0"/>
          <w:szCs w:val="21"/>
        </w:rPr>
        <w:t xml:space="preserve"> </w:t>
      </w:r>
      <w:r>
        <w:rPr>
          <w:rFonts w:hAnsi="宋体" w:cs="Tahoma" w:hint="eastAsia"/>
          <w:color w:val="000000"/>
          <w:kern w:val="0"/>
          <w:szCs w:val="21"/>
        </w:rPr>
        <w:t>市场监管总局</w:t>
      </w:r>
      <w:r>
        <w:rPr>
          <w:rFonts w:hAnsi="宋体" w:cs="Tahoma" w:hint="eastAsia"/>
          <w:color w:val="000000"/>
          <w:kern w:val="0"/>
          <w:szCs w:val="21"/>
        </w:rPr>
        <w:t xml:space="preserve"> </w:t>
      </w:r>
      <w:r>
        <w:rPr>
          <w:rFonts w:hAnsi="宋体" w:cs="Tahoma" w:hint="eastAsia"/>
          <w:color w:val="000000"/>
          <w:kern w:val="0"/>
          <w:szCs w:val="21"/>
        </w:rPr>
        <w:t>关于调整优化节能产品、环境标志产品政府采购执行机制的通知》（财库〔</w:t>
      </w:r>
      <w:r>
        <w:rPr>
          <w:rFonts w:hAnsi="宋体" w:cs="Tahoma" w:hint="eastAsia"/>
          <w:color w:val="000000"/>
          <w:kern w:val="0"/>
          <w:szCs w:val="21"/>
        </w:rPr>
        <w:t>2019</w:t>
      </w:r>
      <w:r>
        <w:rPr>
          <w:rFonts w:hAnsi="宋体" w:cs="Tahoma" w:hint="eastAsia"/>
          <w:color w:val="000000"/>
          <w:kern w:val="0"/>
          <w:szCs w:val="21"/>
        </w:rPr>
        <w:t>〕</w:t>
      </w:r>
      <w:r>
        <w:rPr>
          <w:rFonts w:hAnsi="宋体" w:cs="Tahoma" w:hint="eastAsia"/>
          <w:color w:val="000000"/>
          <w:kern w:val="0"/>
          <w:szCs w:val="21"/>
        </w:rPr>
        <w:t>9</w:t>
      </w:r>
      <w:r>
        <w:rPr>
          <w:rFonts w:hAnsi="宋体" w:cs="Tahoma" w:hint="eastAsia"/>
          <w:color w:val="000000"/>
          <w:kern w:val="0"/>
          <w:szCs w:val="21"/>
        </w:rPr>
        <w:t>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73A97F8C" w14:textId="77777777" w:rsidR="00006E6C" w:rsidRDefault="00B75DB6">
      <w:pPr>
        <w:pStyle w:val="ab"/>
        <w:tabs>
          <w:tab w:val="left" w:pos="1275"/>
          <w:tab w:val="left" w:pos="1440"/>
          <w:tab w:val="left" w:pos="1620"/>
        </w:tabs>
        <w:spacing w:line="360" w:lineRule="auto"/>
        <w:ind w:leftChars="513" w:left="1077" w:firstLine="360"/>
        <w:rPr>
          <w:rFonts w:hAnsi="宋体" w:cs="Tahoma"/>
          <w:color w:val="000000"/>
          <w:kern w:val="0"/>
          <w:szCs w:val="21"/>
        </w:rPr>
      </w:pPr>
      <w:r>
        <w:rPr>
          <w:rFonts w:hAnsi="宋体" w:cs="Tahoma" w:hint="eastAsia"/>
          <w:color w:val="000000"/>
          <w:kern w:val="0"/>
          <w:szCs w:val="21"/>
        </w:rPr>
        <w:t>1.</w:t>
      </w:r>
      <w:r>
        <w:rPr>
          <w:rFonts w:hAnsi="宋体" w:cs="Tahoma" w:hint="eastAsia"/>
          <w:color w:val="000000"/>
          <w:kern w:val="0"/>
          <w:szCs w:val="21"/>
        </w:rPr>
        <w:t>如采购的产品属于强制采购的，投标人必须为投标产品出具由国家确定的认证机构出具的、处于有效期之内的认证证书，否则其投标将被视为无效投标。</w:t>
      </w:r>
    </w:p>
    <w:p w14:paraId="488F215C" w14:textId="77777777" w:rsidR="00006E6C" w:rsidRDefault="00B75DB6">
      <w:pPr>
        <w:pStyle w:val="ab"/>
        <w:tabs>
          <w:tab w:val="left" w:pos="1275"/>
          <w:tab w:val="left" w:pos="1440"/>
          <w:tab w:val="left" w:pos="1620"/>
        </w:tabs>
        <w:spacing w:line="360" w:lineRule="auto"/>
        <w:ind w:leftChars="513" w:left="1077" w:firstLine="360"/>
        <w:rPr>
          <w:rFonts w:hAnsi="宋体" w:cs="Tahoma"/>
          <w:color w:val="000000"/>
          <w:kern w:val="0"/>
          <w:szCs w:val="21"/>
        </w:rPr>
      </w:pPr>
      <w:r>
        <w:rPr>
          <w:rFonts w:hAnsi="宋体" w:cs="Tahoma" w:hint="eastAsia"/>
          <w:color w:val="000000"/>
          <w:kern w:val="0"/>
          <w:szCs w:val="21"/>
        </w:rPr>
        <w:t>2.</w:t>
      </w:r>
      <w:r>
        <w:rPr>
          <w:rFonts w:hAnsi="宋体" w:cs="Tahoma" w:hint="eastAsia"/>
          <w:color w:val="000000"/>
          <w:kern w:val="0"/>
          <w:szCs w:val="21"/>
        </w:rPr>
        <w:t>如采购的产品</w:t>
      </w:r>
      <w:r>
        <w:rPr>
          <w:rFonts w:hAnsi="宋体" w:cs="Tahoma" w:hint="eastAsia"/>
          <w:color w:val="000000"/>
          <w:kern w:val="0"/>
          <w:szCs w:val="21"/>
        </w:rPr>
        <w:t>属于优先采购的，投标人可以为投标产品出具由国家确定的认证机</w:t>
      </w:r>
      <w:r>
        <w:rPr>
          <w:rFonts w:hAnsi="宋体" w:cs="Tahoma" w:hint="eastAsia"/>
          <w:color w:val="000000"/>
          <w:kern w:val="0"/>
          <w:szCs w:val="21"/>
        </w:rPr>
        <w:lastRenderedPageBreak/>
        <w:t>构出具的、处于有效期之内的认证证书，在评审时作加分因素，不做资格证明材料。</w:t>
      </w:r>
    </w:p>
    <w:p w14:paraId="35FF97DF" w14:textId="77777777" w:rsidR="00006E6C" w:rsidRDefault="00B75DB6">
      <w:pPr>
        <w:pStyle w:val="ab"/>
        <w:tabs>
          <w:tab w:val="left" w:pos="1275"/>
          <w:tab w:val="left" w:pos="1440"/>
          <w:tab w:val="left" w:pos="1620"/>
        </w:tabs>
        <w:spacing w:line="360" w:lineRule="auto"/>
        <w:ind w:leftChars="513" w:left="1077" w:firstLine="360"/>
        <w:rPr>
          <w:rFonts w:ascii="Times New Roman" w:hAnsi="Times New Roman"/>
          <w:color w:val="000000" w:themeColor="text1"/>
        </w:rPr>
      </w:pPr>
      <w:r>
        <w:rPr>
          <w:rFonts w:hAnsi="宋体" w:cs="Tahoma" w:hint="eastAsia"/>
          <w:color w:val="000000"/>
          <w:kern w:val="0"/>
          <w:szCs w:val="21"/>
        </w:rPr>
        <w:t>3.</w:t>
      </w:r>
      <w:r>
        <w:rPr>
          <w:rFonts w:hAnsi="宋体" w:cs="Tahoma" w:hint="eastAsia"/>
          <w:color w:val="000000"/>
          <w:kern w:val="0"/>
          <w:szCs w:val="21"/>
        </w:rPr>
        <w:t>节能产品政府采购品目清单及环境标志产品政府采购品目清单，可在“中国政府采购网”相关栏目中查询并在上述所附证书前书写清晰归属分类。</w:t>
      </w:r>
    </w:p>
    <w:p w14:paraId="29720A7F" w14:textId="77777777" w:rsidR="00006E6C" w:rsidRDefault="00006E6C">
      <w:pPr>
        <w:pStyle w:val="ab"/>
        <w:spacing w:line="360" w:lineRule="auto"/>
        <w:ind w:leftChars="285" w:left="598" w:firstLineChars="1500" w:firstLine="3150"/>
        <w:rPr>
          <w:rFonts w:ascii="Times New Roman" w:hAnsi="Times New Roman"/>
          <w:color w:val="000000" w:themeColor="text1"/>
        </w:rPr>
      </w:pPr>
      <w:bookmarkStart w:id="287" w:name="_Toc520356168"/>
      <w:bookmarkStart w:id="288" w:name="_Toc133737890"/>
      <w:bookmarkStart w:id="289" w:name="_Toc277153115"/>
      <w:bookmarkStart w:id="290" w:name="_Toc133916675"/>
      <w:bookmarkStart w:id="291" w:name="_Toc133737801"/>
      <w:bookmarkStart w:id="292" w:name="_Toc155238612"/>
      <w:bookmarkStart w:id="293" w:name="_Toc277942490"/>
    </w:p>
    <w:p w14:paraId="170984BA" w14:textId="77777777" w:rsidR="00006E6C" w:rsidRDefault="00B75DB6">
      <w:pPr>
        <w:pStyle w:val="ab"/>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359E32" w14:textId="77777777" w:rsidR="00006E6C" w:rsidRDefault="00B75DB6">
      <w:pPr>
        <w:pStyle w:val="ab"/>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proofErr w:type="gramStart"/>
      <w:r>
        <w:rPr>
          <w:rFonts w:hint="eastAsia"/>
          <w:color w:val="000000" w:themeColor="text1"/>
        </w:rPr>
        <w:t>除资格</w:t>
      </w:r>
      <w:proofErr w:type="gramEnd"/>
      <w:r>
        <w:rPr>
          <w:rFonts w:hint="eastAsia"/>
          <w:color w:val="000000" w:themeColor="text1"/>
        </w:rPr>
        <w:t>性检查认定错误、分值汇总计算错误、分项评分超出评分评审范围、客观分评分不一致、经磋商小组一致认定评分畸高、</w:t>
      </w:r>
      <w:proofErr w:type="gramStart"/>
      <w:r>
        <w:rPr>
          <w:rFonts w:hint="eastAsia"/>
          <w:color w:val="000000" w:themeColor="text1"/>
        </w:rPr>
        <w:t>畸</w:t>
      </w:r>
      <w:proofErr w:type="gramEnd"/>
      <w:r>
        <w:rPr>
          <w:rFonts w:hint="eastAsia"/>
          <w:color w:val="000000" w:themeColor="text1"/>
        </w:rPr>
        <w:t>低的情形外，采购单位不得以任何理由组织重新评审。采购单位</w:t>
      </w:r>
      <w:proofErr w:type="gramStart"/>
      <w:r>
        <w:rPr>
          <w:rFonts w:hint="eastAsia"/>
          <w:color w:val="000000" w:themeColor="text1"/>
        </w:rPr>
        <w:t>发</w:t>
      </w:r>
      <w:r>
        <w:rPr>
          <w:rFonts w:hint="eastAsia"/>
          <w:color w:val="000000" w:themeColor="text1"/>
        </w:rPr>
        <w:t>现磋商</w:t>
      </w:r>
      <w:proofErr w:type="gramEnd"/>
      <w:r>
        <w:rPr>
          <w:rFonts w:hint="eastAsia"/>
          <w:color w:val="000000" w:themeColor="text1"/>
        </w:rPr>
        <w:t>小组未按照磋商文件的规定进行评审的，应当重新开展采购活动，并同时书面报告财政主管部门。</w:t>
      </w:r>
    </w:p>
    <w:p w14:paraId="1B02E112"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94" w:name="_Toc427315040"/>
      <w:bookmarkStart w:id="295" w:name="_Toc67860228"/>
      <w:bookmarkStart w:id="296" w:name="_Toc438203861"/>
      <w:bookmarkStart w:id="297" w:name="_Toc529733193"/>
      <w:r>
        <w:rPr>
          <w:rFonts w:ascii="Times New Roman" w:hint="eastAsia"/>
          <w:color w:val="000000" w:themeColor="text1"/>
          <w:sz w:val="21"/>
          <w:u w:val="none"/>
        </w:rPr>
        <w:t>22.</w:t>
      </w:r>
      <w:r>
        <w:rPr>
          <w:rFonts w:ascii="Times New Roman" w:hint="eastAsia"/>
          <w:color w:val="000000" w:themeColor="text1"/>
          <w:sz w:val="21"/>
          <w:u w:val="none"/>
        </w:rPr>
        <w:tab/>
      </w:r>
      <w:bookmarkEnd w:id="287"/>
      <w:r>
        <w:rPr>
          <w:rFonts w:ascii="Times New Roman" w:hint="eastAsia"/>
          <w:color w:val="000000" w:themeColor="text1"/>
          <w:sz w:val="21"/>
          <w:u w:val="none"/>
        </w:rPr>
        <w:t>评审过程及保密原则</w:t>
      </w:r>
      <w:bookmarkEnd w:id="288"/>
      <w:bookmarkEnd w:id="289"/>
      <w:bookmarkEnd w:id="290"/>
      <w:bookmarkEnd w:id="291"/>
      <w:bookmarkEnd w:id="292"/>
      <w:bookmarkEnd w:id="293"/>
      <w:bookmarkEnd w:id="294"/>
      <w:bookmarkEnd w:id="295"/>
      <w:bookmarkEnd w:id="296"/>
      <w:bookmarkEnd w:id="297"/>
    </w:p>
    <w:p w14:paraId="58814182" w14:textId="77777777" w:rsidR="00006E6C" w:rsidRDefault="00B75DB6">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14:paraId="71BB0D7D" w14:textId="77777777" w:rsidR="00006E6C" w:rsidRDefault="00B75DB6">
      <w:pPr>
        <w:spacing w:before="120" w:line="360" w:lineRule="auto"/>
        <w:ind w:left="900" w:hanging="900"/>
        <w:rPr>
          <w:color w:val="000000" w:themeColor="text1"/>
        </w:rPr>
      </w:pPr>
      <w:r>
        <w:rPr>
          <w:rFonts w:hint="eastAsia"/>
          <w:color w:val="000000" w:themeColor="text1"/>
        </w:rPr>
        <w:t>22.2</w:t>
      </w:r>
      <w:r>
        <w:rPr>
          <w:rFonts w:hint="eastAsia"/>
          <w:color w:val="000000" w:themeColor="text1"/>
        </w:rPr>
        <w:tab/>
      </w:r>
      <w:r>
        <w:rPr>
          <w:rFonts w:hint="eastAsia"/>
          <w:color w:val="000000" w:themeColor="text1"/>
        </w:rPr>
        <w:t>在磋商期间，服务商试图影响采购单位和磋商小组的任何活动，将导致其响应被拒绝，并承担相应的法律责任。</w:t>
      </w:r>
    </w:p>
    <w:p w14:paraId="30015884" w14:textId="77777777" w:rsidR="00006E6C" w:rsidRDefault="00B75DB6">
      <w:pPr>
        <w:widowControl/>
        <w:jc w:val="left"/>
        <w:rPr>
          <w:color w:val="000000" w:themeColor="text1"/>
        </w:rPr>
      </w:pPr>
      <w:r>
        <w:rPr>
          <w:color w:val="000000" w:themeColor="text1"/>
        </w:rPr>
        <w:br w:type="page"/>
      </w:r>
    </w:p>
    <w:p w14:paraId="3EAD8D34" w14:textId="77777777" w:rsidR="00006E6C" w:rsidRDefault="00006E6C">
      <w:pPr>
        <w:spacing w:before="120" w:line="360" w:lineRule="auto"/>
        <w:ind w:left="900" w:hanging="900"/>
        <w:rPr>
          <w:color w:val="000000" w:themeColor="text1"/>
        </w:rPr>
      </w:pPr>
    </w:p>
    <w:p w14:paraId="230EE826"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298" w:name="_Toc520356169"/>
      <w:bookmarkStart w:id="299" w:name="_Toc133916676"/>
      <w:bookmarkStart w:id="300" w:name="_Toc133737891"/>
      <w:bookmarkStart w:id="301" w:name="_Toc133737802"/>
      <w:bookmarkStart w:id="302" w:name="_Toc529733194"/>
      <w:bookmarkStart w:id="303" w:name="_Toc427315041"/>
      <w:bookmarkStart w:id="304" w:name="_Toc438203862"/>
      <w:bookmarkStart w:id="305" w:name="_Toc67860229"/>
      <w:r>
        <w:rPr>
          <w:rFonts w:ascii="Times New Roman" w:eastAsia="宋体" w:hAnsi="Times New Roman" w:hint="eastAsia"/>
          <w:color w:val="000000" w:themeColor="text1"/>
          <w:sz w:val="28"/>
        </w:rPr>
        <w:t>六</w:t>
      </w:r>
      <w:r>
        <w:rPr>
          <w:rFonts w:ascii="Times New Roman" w:eastAsia="宋体" w:hAnsi="Times New Roman" w:hint="eastAsia"/>
          <w:color w:val="000000" w:themeColor="text1"/>
          <w:sz w:val="28"/>
        </w:rPr>
        <w:t xml:space="preserve">  </w:t>
      </w:r>
      <w:bookmarkEnd w:id="298"/>
      <w:r>
        <w:rPr>
          <w:rFonts w:ascii="Times New Roman" w:eastAsia="宋体" w:hAnsi="Times New Roman" w:hint="eastAsia"/>
          <w:color w:val="000000" w:themeColor="text1"/>
          <w:sz w:val="28"/>
        </w:rPr>
        <w:t>确定</w:t>
      </w:r>
      <w:bookmarkEnd w:id="299"/>
      <w:bookmarkEnd w:id="300"/>
      <w:bookmarkEnd w:id="301"/>
      <w:r>
        <w:rPr>
          <w:rFonts w:ascii="Times New Roman" w:eastAsia="宋体" w:hAnsi="Times New Roman" w:hint="eastAsia"/>
          <w:color w:val="000000" w:themeColor="text1"/>
          <w:sz w:val="28"/>
        </w:rPr>
        <w:t>成交</w:t>
      </w:r>
      <w:bookmarkEnd w:id="302"/>
      <w:bookmarkEnd w:id="303"/>
      <w:bookmarkEnd w:id="304"/>
      <w:bookmarkEnd w:id="305"/>
    </w:p>
    <w:p w14:paraId="0DECAEA2"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06" w:name="_Toc67860230"/>
      <w:bookmarkStart w:id="307" w:name="_Toc520356170"/>
      <w:bookmarkStart w:id="308" w:name="_Toc277153117"/>
      <w:bookmarkStart w:id="309" w:name="_Ref467307010"/>
      <w:bookmarkStart w:id="310" w:name="_Toc133737803"/>
      <w:bookmarkStart w:id="311" w:name="_Toc438203863"/>
      <w:bookmarkStart w:id="312" w:name="_Toc155238614"/>
      <w:bookmarkStart w:id="313" w:name="_Toc277942492"/>
      <w:bookmarkStart w:id="314" w:name="_Toc427315042"/>
      <w:bookmarkStart w:id="315" w:name="_Toc529733195"/>
      <w:bookmarkStart w:id="316" w:name="_Toc133737892"/>
      <w:bookmarkStart w:id="317" w:name="_Toc133916677"/>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成交候选服务商的确定原则及标准</w:t>
      </w:r>
      <w:bookmarkEnd w:id="306"/>
      <w:bookmarkEnd w:id="307"/>
      <w:bookmarkEnd w:id="308"/>
      <w:bookmarkEnd w:id="309"/>
      <w:bookmarkEnd w:id="310"/>
      <w:bookmarkEnd w:id="311"/>
      <w:bookmarkEnd w:id="312"/>
      <w:bookmarkEnd w:id="313"/>
      <w:bookmarkEnd w:id="314"/>
      <w:bookmarkEnd w:id="315"/>
      <w:bookmarkEnd w:id="316"/>
      <w:bookmarkEnd w:id="317"/>
    </w:p>
    <w:p w14:paraId="4BF43280" w14:textId="77777777" w:rsidR="00006E6C" w:rsidRDefault="00B75DB6">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w:t>
      </w:r>
      <w:proofErr w:type="gramStart"/>
      <w:r>
        <w:rPr>
          <w:rFonts w:hint="eastAsia"/>
          <w:color w:val="000000" w:themeColor="text1"/>
        </w:rPr>
        <w:t>包成交</w:t>
      </w:r>
      <w:proofErr w:type="gramEnd"/>
      <w:r>
        <w:rPr>
          <w:rFonts w:hint="eastAsia"/>
          <w:color w:val="000000" w:themeColor="text1"/>
        </w:rPr>
        <w:t>候选服务商。</w:t>
      </w:r>
    </w:p>
    <w:p w14:paraId="7242346F" w14:textId="77777777" w:rsidR="00006E6C" w:rsidRDefault="00B75DB6">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条的规定确定成交候选服务商。</w:t>
      </w:r>
    </w:p>
    <w:p w14:paraId="70E281A7"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18" w:name="_Toc520356171"/>
      <w:bookmarkStart w:id="319" w:name="_Toc529733196"/>
      <w:bookmarkStart w:id="320" w:name="_Toc277153118"/>
      <w:bookmarkStart w:id="321" w:name="_Toc133737893"/>
      <w:bookmarkStart w:id="322" w:name="_Toc67860231"/>
      <w:bookmarkStart w:id="323" w:name="_Toc133916678"/>
      <w:bookmarkStart w:id="324" w:name="_Toc277942493"/>
      <w:bookmarkStart w:id="325" w:name="_Toc133737804"/>
      <w:bookmarkStart w:id="326" w:name="_Toc438203864"/>
      <w:bookmarkStart w:id="327" w:name="_Toc427315043"/>
      <w:bookmarkStart w:id="328" w:name="_Toc155238615"/>
      <w:r>
        <w:rPr>
          <w:rFonts w:ascii="Times New Roman" w:hint="eastAsia"/>
          <w:color w:val="000000" w:themeColor="text1"/>
          <w:sz w:val="21"/>
          <w:u w:val="none"/>
        </w:rPr>
        <w:t>24.</w:t>
      </w:r>
      <w:r>
        <w:rPr>
          <w:rFonts w:ascii="Times New Roman" w:hint="eastAsia"/>
          <w:color w:val="000000" w:themeColor="text1"/>
          <w:sz w:val="21"/>
          <w:u w:val="none"/>
        </w:rPr>
        <w:tab/>
      </w:r>
      <w:bookmarkEnd w:id="318"/>
      <w:r>
        <w:rPr>
          <w:rFonts w:ascii="Times New Roman" w:hint="eastAsia"/>
          <w:color w:val="000000" w:themeColor="text1"/>
          <w:sz w:val="21"/>
          <w:u w:val="none"/>
        </w:rPr>
        <w:t>确定成交服务商</w:t>
      </w:r>
      <w:bookmarkEnd w:id="319"/>
      <w:bookmarkEnd w:id="320"/>
      <w:bookmarkEnd w:id="321"/>
      <w:bookmarkEnd w:id="322"/>
      <w:bookmarkEnd w:id="323"/>
      <w:bookmarkEnd w:id="324"/>
      <w:bookmarkEnd w:id="325"/>
      <w:bookmarkEnd w:id="326"/>
      <w:bookmarkEnd w:id="327"/>
      <w:bookmarkEnd w:id="328"/>
    </w:p>
    <w:p w14:paraId="3C94E345" w14:textId="77777777" w:rsidR="00006E6C" w:rsidRDefault="00B75DB6">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w:t>
      </w:r>
      <w:proofErr w:type="gramStart"/>
      <w:r>
        <w:rPr>
          <w:rFonts w:hint="eastAsia"/>
          <w:color w:val="000000" w:themeColor="text1"/>
        </w:rPr>
        <w:t>按包推荐</w:t>
      </w:r>
      <w:proofErr w:type="gramEnd"/>
      <w:r>
        <w:rPr>
          <w:rFonts w:hint="eastAsia"/>
          <w:color w:val="000000" w:themeColor="text1"/>
        </w:rPr>
        <w:t>成交候选服务商排序，由采购人根据排名顺序确定得分最高的成交候选服务商为该</w:t>
      </w:r>
      <w:proofErr w:type="gramStart"/>
      <w:r>
        <w:rPr>
          <w:rFonts w:hint="eastAsia"/>
          <w:color w:val="000000" w:themeColor="text1"/>
        </w:rPr>
        <w:t>包成交</w:t>
      </w:r>
      <w:proofErr w:type="gramEnd"/>
      <w:r>
        <w:rPr>
          <w:rFonts w:hint="eastAsia"/>
          <w:color w:val="000000" w:themeColor="text1"/>
        </w:rPr>
        <w:t>服务商。在确定成交服务商前，采购单位不得与服务商就最终报价、最终响应方案等实质性内容进行谈判。</w:t>
      </w:r>
    </w:p>
    <w:p w14:paraId="36DFB4CB" w14:textId="77777777" w:rsidR="00006E6C" w:rsidRDefault="00B75DB6">
      <w:pPr>
        <w:spacing w:before="120" w:line="360" w:lineRule="auto"/>
        <w:ind w:left="900" w:hanging="900"/>
        <w:rPr>
          <w:color w:val="000000" w:themeColor="text1"/>
          <w:bdr w:val="single" w:sz="4" w:space="0" w:color="auto"/>
        </w:rPr>
      </w:pPr>
      <w:bookmarkStart w:id="329"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成交服务</w:t>
      </w:r>
      <w:proofErr w:type="gramStart"/>
      <w:r>
        <w:rPr>
          <w:rFonts w:hint="eastAsia"/>
          <w:color w:val="000000" w:themeColor="text1"/>
        </w:rPr>
        <w:t>商拒绝</w:t>
      </w:r>
      <w:proofErr w:type="gramEnd"/>
      <w:r>
        <w:rPr>
          <w:rFonts w:hint="eastAsia"/>
          <w:color w:val="000000" w:themeColor="text1"/>
        </w:rPr>
        <w:t>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14:paraId="3F27AAB6"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30" w:name="_Ref467306874"/>
      <w:bookmarkStart w:id="331" w:name="_Toc67860232"/>
      <w:bookmarkStart w:id="332" w:name="_Toc277942494"/>
      <w:bookmarkStart w:id="333" w:name="_Toc277153119"/>
      <w:bookmarkStart w:id="334" w:name="_Toc427315044"/>
      <w:bookmarkStart w:id="335" w:name="_Toc133737805"/>
      <w:bookmarkStart w:id="336" w:name="_Toc133737894"/>
      <w:bookmarkStart w:id="337" w:name="_Toc529733197"/>
      <w:bookmarkStart w:id="338" w:name="_Toc133916679"/>
      <w:bookmarkStart w:id="339" w:name="_Toc155238616"/>
      <w:bookmarkStart w:id="340" w:name="_Toc438203865"/>
      <w:bookmarkStart w:id="341" w:name="_Toc520356173"/>
      <w:bookmarkEnd w:id="329"/>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30"/>
      <w:bookmarkEnd w:id="331"/>
      <w:bookmarkEnd w:id="332"/>
      <w:bookmarkEnd w:id="333"/>
      <w:bookmarkEnd w:id="334"/>
      <w:bookmarkEnd w:id="335"/>
      <w:bookmarkEnd w:id="336"/>
      <w:bookmarkEnd w:id="337"/>
      <w:bookmarkEnd w:id="338"/>
      <w:bookmarkEnd w:id="339"/>
      <w:bookmarkEnd w:id="340"/>
      <w:bookmarkEnd w:id="341"/>
    </w:p>
    <w:p w14:paraId="6FCCCF39" w14:textId="77777777" w:rsidR="00006E6C" w:rsidRDefault="00B75DB6">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为维护国家和社会公共利益，采购人保留在确定成交之前任何时候接受或拒绝任何服务</w:t>
      </w:r>
      <w:proofErr w:type="gramStart"/>
      <w:r>
        <w:rPr>
          <w:rFonts w:hint="eastAsia"/>
          <w:color w:val="000000" w:themeColor="text1"/>
        </w:rPr>
        <w:t>商成交</w:t>
      </w:r>
      <w:proofErr w:type="gramEnd"/>
      <w:r>
        <w:rPr>
          <w:rFonts w:hint="eastAsia"/>
          <w:color w:val="000000" w:themeColor="text1"/>
        </w:rPr>
        <w:t>的权利，且对受影响的服务商不承担任何责任。</w:t>
      </w:r>
    </w:p>
    <w:p w14:paraId="1F36A602" w14:textId="77777777" w:rsidR="00006E6C" w:rsidRDefault="00B75DB6">
      <w:pPr>
        <w:pStyle w:val="ab"/>
        <w:spacing w:before="156" w:line="360" w:lineRule="auto"/>
        <w:ind w:leftChars="1" w:left="790" w:hangingChars="375" w:hanging="788"/>
        <w:rPr>
          <w:rFonts w:ascii="Times New Roman" w:hAnsi="Times New Roman"/>
          <w:color w:val="000000" w:themeColor="text1"/>
          <w:szCs w:val="24"/>
        </w:rPr>
      </w:pPr>
      <w:bookmarkStart w:id="342" w:name="_Toc133737806"/>
      <w:bookmarkStart w:id="343" w:name="_Toc133737895"/>
      <w:bookmarkStart w:id="344" w:name="_Toc520356174"/>
      <w:r>
        <w:rPr>
          <w:rFonts w:ascii="Times New Roman" w:hAnsi="Times New Roman" w:hint="eastAsia"/>
          <w:color w:val="000000" w:themeColor="text1"/>
        </w:rPr>
        <w:t>25.2</w:t>
      </w:r>
      <w:bookmarkEnd w:id="342"/>
      <w:bookmarkEnd w:id="343"/>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14:paraId="0E8B6E93" w14:textId="77777777" w:rsidR="00006E6C" w:rsidRDefault="00B75DB6">
      <w:pPr>
        <w:pStyle w:val="ab"/>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14:paraId="161DBAB2" w14:textId="77777777" w:rsidR="00006E6C" w:rsidRDefault="00B75DB6">
      <w:pPr>
        <w:pStyle w:val="ab"/>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14:paraId="0D900879" w14:textId="77777777" w:rsidR="00006E6C" w:rsidRDefault="00B75DB6">
      <w:pPr>
        <w:pStyle w:val="ab"/>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在采购过程中符合要求的服务商或者报价未超过采购预算的服务商不足</w:t>
      </w:r>
      <w:r>
        <w:rPr>
          <w:rFonts w:ascii="Times New Roman" w:hAnsi="Times New Roman"/>
          <w:color w:val="000000" w:themeColor="text1"/>
          <w:szCs w:val="24"/>
        </w:rPr>
        <w:t>2</w:t>
      </w:r>
      <w:r>
        <w:rPr>
          <w:rFonts w:ascii="Times New Roman" w:hAnsi="Times New Roman"/>
          <w:color w:val="000000" w:themeColor="text1"/>
          <w:szCs w:val="24"/>
        </w:rPr>
        <w:t>家的；</w:t>
      </w:r>
      <w:r>
        <w:rPr>
          <w:rFonts w:ascii="Times New Roman" w:hAnsi="Times New Roman"/>
          <w:color w:val="000000" w:themeColor="text1"/>
          <w:szCs w:val="24"/>
        </w:rPr>
        <w:t xml:space="preserve"> </w:t>
      </w:r>
    </w:p>
    <w:p w14:paraId="69A1BA35"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45" w:name="_Toc155238617"/>
      <w:bookmarkStart w:id="346" w:name="_Toc133737807"/>
      <w:bookmarkStart w:id="347" w:name="_Toc277153120"/>
      <w:bookmarkStart w:id="348" w:name="_Toc529733198"/>
      <w:bookmarkStart w:id="349" w:name="_Toc67860233"/>
      <w:bookmarkStart w:id="350" w:name="_Toc133916680"/>
      <w:bookmarkStart w:id="351" w:name="_Toc133737896"/>
      <w:bookmarkStart w:id="352" w:name="_Toc427315045"/>
      <w:bookmarkStart w:id="353" w:name="_Toc277942495"/>
      <w:bookmarkStart w:id="354" w:name="_Toc438203866"/>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344"/>
      <w:bookmarkEnd w:id="345"/>
      <w:bookmarkEnd w:id="346"/>
      <w:bookmarkEnd w:id="347"/>
      <w:bookmarkEnd w:id="348"/>
      <w:bookmarkEnd w:id="349"/>
      <w:bookmarkEnd w:id="350"/>
      <w:bookmarkEnd w:id="351"/>
      <w:bookmarkEnd w:id="352"/>
      <w:bookmarkEnd w:id="353"/>
      <w:bookmarkEnd w:id="354"/>
    </w:p>
    <w:p w14:paraId="7C71828E" w14:textId="77777777" w:rsidR="00006E6C" w:rsidRDefault="00B75DB6">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14:paraId="29AA72BB" w14:textId="77777777" w:rsidR="00006E6C" w:rsidRDefault="00B75DB6">
      <w:pPr>
        <w:spacing w:line="360" w:lineRule="auto"/>
        <w:ind w:left="900" w:hanging="900"/>
        <w:rPr>
          <w:color w:val="000000" w:themeColor="text1"/>
        </w:rPr>
      </w:pPr>
      <w:r>
        <w:rPr>
          <w:rFonts w:hint="eastAsia"/>
          <w:color w:val="000000" w:themeColor="text1"/>
        </w:rPr>
        <w:t>26.2</w:t>
      </w:r>
      <w:r>
        <w:rPr>
          <w:color w:val="000000" w:themeColor="text1"/>
        </w:rPr>
        <w:tab/>
      </w:r>
      <w:r>
        <w:rPr>
          <w:rFonts w:hint="eastAsia"/>
          <w:color w:val="000000" w:themeColor="text1"/>
        </w:rPr>
        <w:t>成交通知书是合同的组成部分，对采购人和成交服务商具有同等法律效力。</w:t>
      </w:r>
    </w:p>
    <w:p w14:paraId="0B002E34" w14:textId="77777777" w:rsidR="00006E6C" w:rsidRDefault="00B75DB6">
      <w:pPr>
        <w:spacing w:before="120" w:line="360" w:lineRule="auto"/>
        <w:ind w:left="840" w:hangingChars="400" w:hanging="840"/>
        <w:rPr>
          <w:color w:val="000000" w:themeColor="text1"/>
        </w:rPr>
      </w:pPr>
      <w:r>
        <w:rPr>
          <w:rFonts w:hint="eastAsia"/>
          <w:color w:val="000000" w:themeColor="text1"/>
        </w:rPr>
        <w:lastRenderedPageBreak/>
        <w:t>26.3</w:t>
      </w:r>
      <w:r>
        <w:rPr>
          <w:color w:val="000000" w:themeColor="text1"/>
        </w:rPr>
        <w:tab/>
      </w:r>
      <w:r>
        <w:rPr>
          <w:rFonts w:hint="eastAsia"/>
          <w:color w:val="000000" w:themeColor="text1"/>
        </w:rPr>
        <w:t>成交通知书发出后，采购人改变成交结果的，或者成交服务商放弃成交项目的，应当依法承担法律责任。</w:t>
      </w:r>
    </w:p>
    <w:p w14:paraId="20F93232"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55" w:name="_Toc520356175"/>
      <w:bookmarkStart w:id="356" w:name="_Toc277942496"/>
      <w:bookmarkStart w:id="357" w:name="_Toc67860234"/>
      <w:bookmarkStart w:id="358" w:name="_Toc155238618"/>
      <w:bookmarkStart w:id="359" w:name="_Toc133916681"/>
      <w:bookmarkStart w:id="360" w:name="_Ref467306377"/>
      <w:bookmarkStart w:id="361" w:name="_Ref467306978"/>
      <w:bookmarkStart w:id="362" w:name="_Ref467307062"/>
      <w:bookmarkStart w:id="363" w:name="_Toc133737897"/>
      <w:bookmarkStart w:id="364" w:name="_Toc133737808"/>
      <w:bookmarkStart w:id="365" w:name="_Ref467307204"/>
      <w:bookmarkStart w:id="366" w:name="_Toc277153121"/>
      <w:bookmarkStart w:id="367" w:name="_Toc427315046"/>
      <w:bookmarkStart w:id="368" w:name="_Toc438203867"/>
      <w:bookmarkStart w:id="369" w:name="_Toc529733199"/>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076F93" w14:textId="77777777" w:rsidR="00006E6C" w:rsidRDefault="00B75DB6">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成交服务商应当自收到成交通知书之日起</w:t>
      </w:r>
      <w:r>
        <w:rPr>
          <w:rFonts w:hint="eastAsia"/>
          <w:color w:val="000000" w:themeColor="text1"/>
        </w:rPr>
        <w:t>30</w:t>
      </w:r>
      <w:r>
        <w:rPr>
          <w:rFonts w:hint="eastAsia"/>
          <w:color w:val="000000" w:themeColor="text1"/>
        </w:rPr>
        <w:t>日内，与采购人签订合同。</w:t>
      </w:r>
    </w:p>
    <w:p w14:paraId="1F5011DA" w14:textId="77777777" w:rsidR="00006E6C" w:rsidRDefault="00B75DB6">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370" w:name="_Ref467306425"/>
      <w:bookmarkStart w:id="371" w:name="_Ref467307090"/>
      <w:bookmarkStart w:id="372" w:name="_Toc520356176"/>
      <w:r>
        <w:rPr>
          <w:rFonts w:hint="eastAsia"/>
          <w:color w:val="000000" w:themeColor="text1"/>
        </w:rPr>
        <w:t>磋商文件、成交服务商的磋商响应文件及其澄清文件等，均为签订合同的依据。</w:t>
      </w:r>
    </w:p>
    <w:p w14:paraId="5DC99B8E"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73" w:name="_Toc67860235"/>
      <w:bookmarkStart w:id="374" w:name="_Toc277153122"/>
      <w:bookmarkStart w:id="375" w:name="_Toc155238619"/>
      <w:bookmarkStart w:id="376" w:name="_Toc427315047"/>
      <w:bookmarkStart w:id="377" w:name="_Toc529733200"/>
      <w:bookmarkStart w:id="378" w:name="_Toc133737898"/>
      <w:bookmarkStart w:id="379" w:name="_Toc133737809"/>
      <w:bookmarkStart w:id="380" w:name="_Toc133916682"/>
      <w:bookmarkStart w:id="381" w:name="_Toc438203868"/>
      <w:bookmarkStart w:id="382" w:name="_Toc277942497"/>
      <w:bookmarkEnd w:id="370"/>
      <w:bookmarkEnd w:id="371"/>
      <w:bookmarkEnd w:id="372"/>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373"/>
      <w:bookmarkEnd w:id="374"/>
      <w:bookmarkEnd w:id="375"/>
      <w:bookmarkEnd w:id="376"/>
      <w:bookmarkEnd w:id="377"/>
      <w:bookmarkEnd w:id="378"/>
      <w:bookmarkEnd w:id="379"/>
      <w:bookmarkEnd w:id="380"/>
      <w:bookmarkEnd w:id="381"/>
      <w:bookmarkEnd w:id="382"/>
    </w:p>
    <w:p w14:paraId="1A617BBE" w14:textId="77777777" w:rsidR="00006E6C" w:rsidRDefault="00B75DB6">
      <w:pPr>
        <w:spacing w:line="360" w:lineRule="auto"/>
        <w:ind w:left="989" w:hanging="960"/>
        <w:rPr>
          <w:color w:val="000000" w:themeColor="text1"/>
        </w:rPr>
      </w:pPr>
      <w:r>
        <w:rPr>
          <w:rFonts w:hint="eastAsia"/>
          <w:color w:val="000000" w:themeColor="text1"/>
        </w:rPr>
        <w:t>28.1</w:t>
      </w:r>
      <w:r>
        <w:rPr>
          <w:rFonts w:hint="eastAsia"/>
          <w:color w:val="000000" w:themeColor="text1"/>
        </w:rPr>
        <w:tab/>
      </w:r>
      <w:r>
        <w:rPr>
          <w:rFonts w:ascii="宋体" w:hAnsi="宋体" w:hint="eastAsia"/>
          <w:color w:val="000000" w:themeColor="text1"/>
          <w:szCs w:val="21"/>
        </w:rPr>
        <w:t>本项目按合同规定支付履约保证金（如有）</w:t>
      </w:r>
      <w:r>
        <w:rPr>
          <w:rFonts w:hint="eastAsia"/>
          <w:color w:val="000000" w:themeColor="text1"/>
        </w:rPr>
        <w:t>。</w:t>
      </w:r>
    </w:p>
    <w:p w14:paraId="28D4E3BE"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83" w:name="_Toc67860236"/>
      <w:bookmarkStart w:id="384" w:name="_Toc529733201"/>
      <w:r>
        <w:rPr>
          <w:rFonts w:ascii="Times New Roman"/>
          <w:color w:val="000000" w:themeColor="text1"/>
          <w:sz w:val="21"/>
          <w:u w:val="none"/>
        </w:rPr>
        <w:t>29</w:t>
      </w:r>
      <w:bookmarkStart w:id="385"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383"/>
      <w:bookmarkEnd w:id="384"/>
      <w:bookmarkEnd w:id="385"/>
    </w:p>
    <w:p w14:paraId="0A31C0F3"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服务商认为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w:t>
      </w:r>
      <w:r>
        <w:rPr>
          <w:rFonts w:hAnsi="宋体"/>
          <w:color w:val="000000" w:themeColor="text1"/>
          <w:kern w:val="2"/>
          <w:sz w:val="21"/>
          <w:szCs w:val="21"/>
        </w:rPr>
        <w:t>7</w:t>
      </w:r>
      <w:r>
        <w:rPr>
          <w:rFonts w:hAnsi="宋体"/>
          <w:color w:val="000000" w:themeColor="text1"/>
          <w:kern w:val="2"/>
          <w:sz w:val="21"/>
          <w:szCs w:val="21"/>
        </w:rPr>
        <w:t>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服务商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14:paraId="31C3E459"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w:t>
      </w:r>
      <w:proofErr w:type="gramStart"/>
      <w:r>
        <w:rPr>
          <w:rFonts w:hAnsi="宋体" w:cs="宋体" w:hint="eastAsia"/>
          <w:color w:val="000000" w:themeColor="text1"/>
          <w:sz w:val="21"/>
          <w:szCs w:val="21"/>
        </w:rPr>
        <w:t>收到</w:t>
      </w:r>
      <w:r>
        <w:rPr>
          <w:rFonts w:hAnsi="宋体" w:cs="宋体"/>
          <w:color w:val="000000" w:themeColor="text1"/>
          <w:sz w:val="21"/>
          <w:szCs w:val="21"/>
        </w:rPr>
        <w:t>磋商</w:t>
      </w:r>
      <w:proofErr w:type="gramEnd"/>
      <w:r>
        <w:rPr>
          <w:rFonts w:hAnsi="宋体" w:cs="宋体"/>
          <w:color w:val="000000" w:themeColor="text1"/>
          <w:sz w:val="21"/>
          <w:szCs w:val="21"/>
        </w:rPr>
        <w:t>文件之日；</w:t>
      </w:r>
    </w:p>
    <w:p w14:paraId="431BFB68"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14:paraId="23888CCA" w14:textId="77777777" w:rsidR="00006E6C" w:rsidRDefault="00B75DB6">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r>
      <w:r>
        <w:rPr>
          <w:rFonts w:hAnsi="宋体" w:cs="宋体"/>
          <w:color w:val="000000" w:themeColor="text1"/>
          <w:sz w:val="21"/>
          <w:szCs w:val="21"/>
        </w:rPr>
        <w:t>对成交结果提出质疑的，为成交结果公告期限届满之日。</w:t>
      </w:r>
    </w:p>
    <w:p w14:paraId="488DEA37"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提出质疑的服务商应当是参与所质疑项目</w:t>
      </w:r>
      <w:r>
        <w:rPr>
          <w:rFonts w:hAnsi="宋体" w:cs="宋体"/>
          <w:color w:val="000000" w:themeColor="text1"/>
          <w:sz w:val="21"/>
          <w:szCs w:val="21"/>
        </w:rPr>
        <w:t>采购活动的服务商</w:t>
      </w:r>
      <w:r>
        <w:rPr>
          <w:rFonts w:hAnsi="宋体" w:cs="宋体" w:hint="eastAsia"/>
          <w:color w:val="000000" w:themeColor="text1"/>
          <w:sz w:val="21"/>
          <w:szCs w:val="21"/>
        </w:rPr>
        <w:t>。</w:t>
      </w:r>
      <w:r>
        <w:rPr>
          <w:rFonts w:hAnsi="宋体" w:cs="宋体"/>
          <w:color w:val="000000" w:themeColor="text1"/>
          <w:sz w:val="21"/>
          <w:szCs w:val="21"/>
        </w:rPr>
        <w:t>潜在服务商已</w:t>
      </w:r>
      <w:r>
        <w:rPr>
          <w:rFonts w:hAnsi="宋体" w:cs="宋体" w:hint="eastAsia"/>
          <w:color w:val="000000" w:themeColor="text1"/>
          <w:sz w:val="21"/>
          <w:szCs w:val="21"/>
        </w:rPr>
        <w:t>按要求</w:t>
      </w:r>
      <w:proofErr w:type="gramStart"/>
      <w:r>
        <w:rPr>
          <w:rFonts w:hAnsi="宋体" w:cs="宋体" w:hint="eastAsia"/>
          <w:color w:val="000000" w:themeColor="text1"/>
          <w:sz w:val="21"/>
          <w:szCs w:val="21"/>
        </w:rPr>
        <w:t>购买</w:t>
      </w:r>
      <w:r>
        <w:rPr>
          <w:rFonts w:hAnsi="宋体" w:cs="宋体"/>
          <w:color w:val="000000" w:themeColor="text1"/>
          <w:sz w:val="21"/>
          <w:szCs w:val="21"/>
        </w:rPr>
        <w:t>磋商</w:t>
      </w:r>
      <w:proofErr w:type="gramEnd"/>
      <w:r>
        <w:rPr>
          <w:rFonts w:hAnsi="宋体" w:cs="宋体"/>
          <w:color w:val="000000" w:themeColor="text1"/>
          <w:sz w:val="21"/>
          <w:szCs w:val="21"/>
        </w:rPr>
        <w:t>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14:paraId="075F08BD"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服务商提出质疑应当提交质疑函和必要的证明材料</w:t>
      </w:r>
      <w:r>
        <w:rPr>
          <w:rFonts w:hAnsi="宋体" w:cs="宋体" w:hint="eastAsia"/>
          <w:color w:val="000000" w:themeColor="text1"/>
          <w:sz w:val="21"/>
          <w:szCs w:val="21"/>
        </w:rPr>
        <w:t>，质疑</w:t>
      </w:r>
      <w:proofErr w:type="gramStart"/>
      <w:r>
        <w:rPr>
          <w:rFonts w:hAnsi="宋体" w:cs="宋体" w:hint="eastAsia"/>
          <w:color w:val="000000" w:themeColor="text1"/>
          <w:sz w:val="21"/>
          <w:szCs w:val="21"/>
        </w:rPr>
        <w:t>函</w:t>
      </w:r>
      <w:r>
        <w:rPr>
          <w:rFonts w:hAnsi="宋体" w:cs="宋体"/>
          <w:color w:val="000000" w:themeColor="text1"/>
          <w:sz w:val="21"/>
          <w:szCs w:val="21"/>
        </w:rPr>
        <w:t>应当</w:t>
      </w:r>
      <w:proofErr w:type="gramEnd"/>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r>
        <w:rPr>
          <w:rFonts w:hAnsi="宋体" w:cs="宋体"/>
          <w:color w:val="000000" w:themeColor="text1"/>
          <w:sz w:val="21"/>
          <w:szCs w:val="21"/>
        </w:rPr>
        <w:t>服务商可以委托代理人进行质疑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p>
    <w:p w14:paraId="63DEFC72"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w:t>
      </w:r>
      <w:proofErr w:type="gramStart"/>
      <w:r>
        <w:rPr>
          <w:rFonts w:hAnsi="宋体" w:cs="宋体"/>
          <w:color w:val="000000" w:themeColor="text1"/>
          <w:sz w:val="21"/>
          <w:szCs w:val="21"/>
        </w:rPr>
        <w:t>函应当</w:t>
      </w:r>
      <w:proofErr w:type="gramEnd"/>
      <w:r>
        <w:rPr>
          <w:rFonts w:hAnsi="宋体" w:cs="宋体"/>
          <w:color w:val="000000" w:themeColor="text1"/>
          <w:sz w:val="21"/>
          <w:szCs w:val="21"/>
        </w:rPr>
        <w:t>包括下列内容：</w:t>
      </w:r>
    </w:p>
    <w:p w14:paraId="7C878DAF" w14:textId="77777777" w:rsidR="00006E6C" w:rsidRDefault="00B75DB6">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）服务商的姓名或者名称、地址、邮编、联系人及联系电话；</w:t>
      </w:r>
    </w:p>
    <w:p w14:paraId="77535E78" w14:textId="77777777" w:rsidR="00006E6C" w:rsidRDefault="00B75DB6">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14:paraId="545C1103" w14:textId="77777777" w:rsidR="00006E6C" w:rsidRDefault="00B75DB6">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14:paraId="6B057DD3" w14:textId="77777777" w:rsidR="00006E6C" w:rsidRDefault="00B75DB6">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14:paraId="4CB8EA68" w14:textId="77777777" w:rsidR="00006E6C" w:rsidRDefault="00B75DB6">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14:paraId="6D058134" w14:textId="77777777" w:rsidR="00006E6C" w:rsidRDefault="00B75DB6">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14:paraId="073A978A"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29.5</w:t>
      </w:r>
      <w:r>
        <w:rPr>
          <w:rFonts w:ascii="Times New Roman"/>
          <w:color w:val="000000" w:themeColor="text1"/>
          <w:kern w:val="2"/>
          <w:sz w:val="21"/>
          <w:szCs w:val="24"/>
        </w:rPr>
        <w:tab/>
      </w:r>
      <w:r>
        <w:rPr>
          <w:rFonts w:hAnsi="宋体" w:cs="宋体"/>
          <w:color w:val="000000" w:themeColor="text1"/>
          <w:sz w:val="21"/>
          <w:szCs w:val="21"/>
        </w:rPr>
        <w:t>采购代理机构不得拒收质疑服务商在法定质疑期内发出的质疑函，应当在收到质疑函后</w:t>
      </w:r>
      <w:r>
        <w:rPr>
          <w:rFonts w:hAnsi="宋体" w:cs="宋体"/>
          <w:color w:val="000000" w:themeColor="text1"/>
          <w:sz w:val="21"/>
          <w:szCs w:val="21"/>
        </w:rPr>
        <w:t>7</w:t>
      </w:r>
      <w:r>
        <w:rPr>
          <w:rFonts w:hAnsi="宋体" w:cs="宋体"/>
          <w:color w:val="000000" w:themeColor="text1"/>
          <w:sz w:val="21"/>
          <w:szCs w:val="21"/>
        </w:rPr>
        <w:t>个工作日内</w:t>
      </w:r>
      <w:proofErr w:type="gramStart"/>
      <w:r>
        <w:rPr>
          <w:rFonts w:hAnsi="宋体" w:cs="宋体"/>
          <w:color w:val="000000" w:themeColor="text1"/>
          <w:sz w:val="21"/>
          <w:szCs w:val="21"/>
        </w:rPr>
        <w:t>作出</w:t>
      </w:r>
      <w:proofErr w:type="gramEnd"/>
      <w:r>
        <w:rPr>
          <w:rFonts w:hAnsi="宋体" w:cs="宋体"/>
          <w:color w:val="000000" w:themeColor="text1"/>
          <w:sz w:val="21"/>
          <w:szCs w:val="21"/>
        </w:rPr>
        <w:t>答复，并以书面形式通知质疑服务商和其他有关服务商。质疑答复的内容</w:t>
      </w:r>
      <w:r>
        <w:rPr>
          <w:rFonts w:hAnsi="宋体" w:cs="宋体"/>
          <w:color w:val="000000" w:themeColor="text1"/>
          <w:sz w:val="21"/>
          <w:szCs w:val="21"/>
        </w:rPr>
        <w:lastRenderedPageBreak/>
        <w:t>不得涉及商业秘密。服务商对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审过程、成交结果提出质疑的，采购代理机构可以组织原评审委员会协助答复质疑。</w:t>
      </w:r>
    </w:p>
    <w:p w14:paraId="6DD42F1E" w14:textId="77777777" w:rsidR="00006E6C" w:rsidRDefault="00B75DB6">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14:paraId="002095A0" w14:textId="77777777" w:rsidR="00006E6C" w:rsidRDefault="00B75DB6">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7D18DB2F" w14:textId="77777777" w:rsidR="00006E6C" w:rsidRDefault="00B75DB6">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）对采购过程、成交结果提出的质疑，合格服务</w:t>
      </w:r>
      <w:proofErr w:type="gramStart"/>
      <w:r>
        <w:rPr>
          <w:rFonts w:ascii="宋体" w:hAnsi="宋体" w:cs="宋体"/>
          <w:color w:val="000000" w:themeColor="text1"/>
          <w:kern w:val="0"/>
          <w:szCs w:val="21"/>
        </w:rPr>
        <w:t>商符合</w:t>
      </w:r>
      <w:proofErr w:type="gramEnd"/>
      <w:r>
        <w:rPr>
          <w:rFonts w:ascii="宋体" w:hAnsi="宋体" w:cs="宋体"/>
          <w:color w:val="000000" w:themeColor="text1"/>
          <w:kern w:val="0"/>
          <w:szCs w:val="21"/>
        </w:rPr>
        <w:t>法定数量时，可以从合格的成交候选人中另行确定成交服务商的，应当依法另行确定成交服务商；否则应当重新开展采购活动。</w:t>
      </w:r>
    </w:p>
    <w:p w14:paraId="3D9DA5E4" w14:textId="77777777" w:rsidR="00006E6C" w:rsidRDefault="00B75DB6">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w:t>
      </w:r>
      <w:r>
        <w:rPr>
          <w:rFonts w:hAnsi="宋体" w:cs="宋体"/>
          <w:color w:val="000000" w:themeColor="text1"/>
          <w:szCs w:val="21"/>
        </w:rPr>
        <w:t>改变的，采购人或者采购代理机构应当将有关情况书面报告本级财政部门。</w:t>
      </w:r>
    </w:p>
    <w:p w14:paraId="63F201CE" w14:textId="77777777" w:rsidR="00006E6C" w:rsidRDefault="00006E6C">
      <w:pPr>
        <w:spacing w:line="360" w:lineRule="auto"/>
        <w:rPr>
          <w:color w:val="000000" w:themeColor="text1"/>
          <w:sz w:val="24"/>
        </w:rPr>
        <w:sectPr w:rsidR="00006E6C">
          <w:pgSz w:w="11907" w:h="16840"/>
          <w:pgMar w:top="1758" w:right="1701" w:bottom="1588" w:left="1259" w:header="851" w:footer="851" w:gutter="0"/>
          <w:cols w:space="720"/>
          <w:titlePg/>
          <w:docGrid w:linePitch="462"/>
        </w:sectPr>
      </w:pPr>
    </w:p>
    <w:p w14:paraId="563C1DD7" w14:textId="77777777" w:rsidR="00006E6C" w:rsidRDefault="00B75DB6">
      <w:pPr>
        <w:pStyle w:val="10"/>
        <w:keepNext w:val="0"/>
        <w:keepLines w:val="0"/>
        <w:rPr>
          <w:rFonts w:hAnsi="宋体"/>
          <w:color w:val="000000" w:themeColor="text1"/>
        </w:rPr>
      </w:pPr>
      <w:bookmarkStart w:id="386" w:name="_Toc67860237"/>
      <w:bookmarkStart w:id="387" w:name="OLE_LINK86"/>
      <w:bookmarkStart w:id="388" w:name="_Toc133737932"/>
      <w:bookmarkStart w:id="389" w:name="_Toc133737843"/>
      <w:bookmarkStart w:id="390" w:name="_Toc133916713"/>
      <w:r>
        <w:rPr>
          <w:rFonts w:hAnsi="宋体" w:hint="eastAsia"/>
          <w:color w:val="000000" w:themeColor="text1"/>
        </w:rPr>
        <w:lastRenderedPageBreak/>
        <w:t>第二章</w:t>
      </w:r>
      <w:r>
        <w:rPr>
          <w:rFonts w:hAnsi="宋体" w:hint="eastAsia"/>
          <w:color w:val="000000" w:themeColor="text1"/>
        </w:rPr>
        <w:t xml:space="preserve"> </w:t>
      </w:r>
      <w:r>
        <w:rPr>
          <w:rFonts w:hAnsi="宋体"/>
          <w:color w:val="000000" w:themeColor="text1"/>
        </w:rPr>
        <w:t xml:space="preserve"> </w:t>
      </w:r>
      <w:r>
        <w:rPr>
          <w:rFonts w:hAnsi="宋体" w:hint="eastAsia"/>
          <w:color w:val="000000" w:themeColor="text1"/>
        </w:rPr>
        <w:t>合同格式及主要条款</w:t>
      </w:r>
      <w:bookmarkEnd w:id="386"/>
    </w:p>
    <w:p w14:paraId="5B51B16C" w14:textId="77777777" w:rsidR="00006E6C" w:rsidRDefault="00B75DB6">
      <w:pPr>
        <w:widowControl/>
        <w:tabs>
          <w:tab w:val="right" w:pos="9089"/>
        </w:tabs>
        <w:jc w:val="left"/>
        <w:rPr>
          <w:rFonts w:ascii="宋体" w:hAnsi="宋体"/>
          <w:b/>
          <w:color w:val="000000" w:themeColor="text1"/>
          <w:kern w:val="44"/>
          <w:sz w:val="32"/>
          <w:szCs w:val="20"/>
        </w:rPr>
      </w:pPr>
      <w:r>
        <w:rPr>
          <w:rFonts w:hAnsi="宋体"/>
          <w:color w:val="000000" w:themeColor="text1"/>
        </w:rPr>
        <w:br w:type="page"/>
      </w:r>
      <w:r>
        <w:rPr>
          <w:rFonts w:hAnsi="宋体"/>
          <w:color w:val="000000" w:themeColor="text1"/>
        </w:rPr>
        <w:lastRenderedPageBreak/>
        <w:tab/>
      </w:r>
    </w:p>
    <w:p w14:paraId="681060C9" w14:textId="77777777" w:rsidR="00006E6C" w:rsidRDefault="00B75DB6">
      <w:pPr>
        <w:spacing w:line="360" w:lineRule="auto"/>
        <w:rPr>
          <w:rFonts w:ascii="Calibri" w:hAnsi="Calibri" w:cs="宋体"/>
          <w:color w:val="000000" w:themeColor="text1"/>
          <w:sz w:val="24"/>
        </w:rPr>
      </w:pPr>
      <w:r>
        <w:rPr>
          <w:rFonts w:ascii="Calibri" w:hAnsi="Calibri" w:cs="宋体"/>
          <w:color w:val="000000" w:themeColor="text1"/>
          <w:sz w:val="24"/>
        </w:rPr>
        <w:t>合同编号</w:t>
      </w:r>
      <w:r>
        <w:rPr>
          <w:rFonts w:ascii="Calibri" w:hAnsi="Calibri" w:cs="宋体" w:hint="eastAsia"/>
          <w:color w:val="000000" w:themeColor="text1"/>
          <w:sz w:val="24"/>
        </w:rPr>
        <w:t>：</w:t>
      </w:r>
    </w:p>
    <w:p w14:paraId="575DF614" w14:textId="77777777" w:rsidR="00006E6C" w:rsidRDefault="00B75DB6">
      <w:pPr>
        <w:spacing w:line="360" w:lineRule="auto"/>
        <w:jc w:val="center"/>
        <w:rPr>
          <w:rFonts w:ascii="Calibri" w:hAnsi="Calibri" w:cs="宋体"/>
          <w:b/>
          <w:color w:val="000000" w:themeColor="text1"/>
          <w:sz w:val="36"/>
          <w:szCs w:val="36"/>
        </w:rPr>
      </w:pPr>
      <w:r>
        <w:rPr>
          <w:rFonts w:ascii="Calibri" w:hAnsi="Calibri" w:cs="宋体"/>
          <w:b/>
          <w:color w:val="000000" w:themeColor="text1"/>
          <w:sz w:val="36"/>
          <w:szCs w:val="36"/>
        </w:rPr>
        <w:t>合同条款</w:t>
      </w:r>
    </w:p>
    <w:p w14:paraId="4AB64F28" w14:textId="77777777" w:rsidR="00006E6C" w:rsidRDefault="00006E6C">
      <w:pPr>
        <w:spacing w:line="360" w:lineRule="auto"/>
        <w:rPr>
          <w:rFonts w:ascii="Calibri" w:hAnsi="Calibri" w:cs="宋体"/>
          <w:b/>
          <w:color w:val="000000" w:themeColor="text1"/>
          <w:sz w:val="28"/>
          <w:szCs w:val="28"/>
        </w:rPr>
      </w:pPr>
    </w:p>
    <w:p w14:paraId="4F078EF7" w14:textId="77777777" w:rsidR="00006E6C" w:rsidRDefault="00B75DB6">
      <w:pPr>
        <w:spacing w:line="360" w:lineRule="auto"/>
        <w:rPr>
          <w:rFonts w:ascii="Calibri" w:hAnsi="Calibri" w:cs="宋体"/>
          <w:b/>
          <w:color w:val="000000" w:themeColor="text1"/>
          <w:sz w:val="28"/>
          <w:szCs w:val="28"/>
        </w:rPr>
      </w:pPr>
      <w:r>
        <w:rPr>
          <w:rFonts w:ascii="Calibri" w:hAnsi="Calibri" w:cs="宋体"/>
          <w:b/>
          <w:color w:val="000000" w:themeColor="text1"/>
          <w:sz w:val="28"/>
          <w:szCs w:val="28"/>
        </w:rPr>
        <w:t>甲方</w:t>
      </w:r>
      <w:r>
        <w:rPr>
          <w:rFonts w:ascii="Calibri" w:hAnsi="Calibri" w:cs="宋体" w:hint="eastAsia"/>
          <w:b/>
          <w:color w:val="000000" w:themeColor="text1"/>
          <w:sz w:val="28"/>
          <w:szCs w:val="28"/>
        </w:rPr>
        <w:t>：</w:t>
      </w:r>
      <w:r>
        <w:rPr>
          <w:rFonts w:ascii="Calibri" w:hAnsi="Calibri" w:cs="宋体"/>
          <w:b/>
          <w:color w:val="000000" w:themeColor="text1"/>
          <w:sz w:val="28"/>
          <w:szCs w:val="28"/>
        </w:rPr>
        <w:t>北京交通大学</w:t>
      </w:r>
    </w:p>
    <w:p w14:paraId="700486F9" w14:textId="77777777" w:rsidR="00006E6C" w:rsidRDefault="00B75DB6">
      <w:pPr>
        <w:spacing w:line="360" w:lineRule="auto"/>
        <w:rPr>
          <w:rFonts w:ascii="Calibri" w:hAnsi="Calibri" w:cs="宋体"/>
          <w:b/>
          <w:color w:val="000000" w:themeColor="text1"/>
          <w:sz w:val="28"/>
          <w:szCs w:val="28"/>
        </w:rPr>
      </w:pPr>
      <w:r>
        <w:rPr>
          <w:rFonts w:ascii="Calibri" w:hAnsi="Calibri" w:cs="宋体"/>
          <w:b/>
          <w:color w:val="000000" w:themeColor="text1"/>
          <w:sz w:val="28"/>
          <w:szCs w:val="28"/>
        </w:rPr>
        <w:t>乙方</w:t>
      </w:r>
      <w:r>
        <w:rPr>
          <w:rFonts w:ascii="Calibri" w:hAnsi="Calibri" w:cs="宋体" w:hint="eastAsia"/>
          <w:b/>
          <w:color w:val="000000" w:themeColor="text1"/>
          <w:sz w:val="28"/>
          <w:szCs w:val="28"/>
        </w:rPr>
        <w:t>：</w:t>
      </w:r>
      <w:r>
        <w:rPr>
          <w:rFonts w:ascii="Calibri" w:hAnsi="Calibri" w:cs="宋体"/>
          <w:b/>
          <w:color w:val="000000" w:themeColor="text1"/>
          <w:sz w:val="28"/>
          <w:szCs w:val="28"/>
        </w:rPr>
        <w:t xml:space="preserve"> </w:t>
      </w:r>
    </w:p>
    <w:p w14:paraId="78BAF836" w14:textId="77777777" w:rsidR="00006E6C" w:rsidRDefault="00006E6C">
      <w:pPr>
        <w:spacing w:line="360" w:lineRule="auto"/>
        <w:rPr>
          <w:rFonts w:ascii="Calibri" w:hAnsi="Calibri" w:cs="宋体"/>
          <w:b/>
          <w:color w:val="000000" w:themeColor="text1"/>
          <w:sz w:val="28"/>
          <w:szCs w:val="28"/>
        </w:rPr>
      </w:pPr>
    </w:p>
    <w:p w14:paraId="37D13644" w14:textId="77777777" w:rsidR="00006E6C" w:rsidRDefault="00B75DB6">
      <w:pPr>
        <w:spacing w:line="360" w:lineRule="auto"/>
        <w:rPr>
          <w:rFonts w:ascii="Calibri" w:hAnsi="Calibri" w:cs="宋体"/>
          <w:b/>
          <w:color w:val="000000" w:themeColor="text1"/>
          <w:sz w:val="28"/>
          <w:szCs w:val="28"/>
        </w:rPr>
      </w:pPr>
      <w:r>
        <w:rPr>
          <w:rFonts w:ascii="Calibri" w:hAnsi="Calibri" w:cs="宋体" w:hint="eastAsia"/>
          <w:b/>
          <w:color w:val="000000" w:themeColor="text1"/>
          <w:sz w:val="28"/>
          <w:szCs w:val="28"/>
        </w:rPr>
        <w:t>1</w:t>
      </w:r>
      <w:r>
        <w:rPr>
          <w:rFonts w:ascii="Calibri" w:hAnsi="Calibri" w:cs="宋体" w:hint="eastAsia"/>
          <w:b/>
          <w:color w:val="000000" w:themeColor="text1"/>
          <w:sz w:val="28"/>
          <w:szCs w:val="28"/>
        </w:rPr>
        <w:t>服务名称及价格</w:t>
      </w:r>
    </w:p>
    <w:p w14:paraId="701B91E9" w14:textId="77777777" w:rsidR="00006E6C" w:rsidRDefault="00B75DB6">
      <w:pPr>
        <w:numPr>
          <w:ilvl w:val="0"/>
          <w:numId w:val="8"/>
        </w:numPr>
        <w:spacing w:line="360" w:lineRule="auto"/>
        <w:rPr>
          <w:rFonts w:ascii="Calibri" w:hAnsi="Calibri" w:cs="宋体"/>
          <w:color w:val="000000" w:themeColor="text1"/>
          <w:sz w:val="24"/>
        </w:rPr>
      </w:pPr>
      <w:r>
        <w:rPr>
          <w:rFonts w:ascii="Calibri" w:hAnsi="Calibri" w:cs="宋体" w:hint="eastAsia"/>
          <w:color w:val="000000" w:themeColor="text1"/>
          <w:sz w:val="24"/>
        </w:rPr>
        <w:t>甲方向乙方购买的服务的名称、数量和价格（人民币圆）</w:t>
      </w:r>
    </w:p>
    <w:tbl>
      <w:tblPr>
        <w:tblStyle w:val="1e"/>
        <w:tblW w:w="9498" w:type="dxa"/>
        <w:tblInd w:w="-5" w:type="dxa"/>
        <w:tblLook w:val="04A0" w:firstRow="1" w:lastRow="0" w:firstColumn="1" w:lastColumn="0" w:noHBand="0" w:noVBand="1"/>
      </w:tblPr>
      <w:tblGrid>
        <w:gridCol w:w="709"/>
        <w:gridCol w:w="2268"/>
        <w:gridCol w:w="2268"/>
        <w:gridCol w:w="1843"/>
        <w:gridCol w:w="1134"/>
        <w:gridCol w:w="1276"/>
      </w:tblGrid>
      <w:tr w:rsidR="00006E6C" w14:paraId="17DABE67" w14:textId="77777777">
        <w:tc>
          <w:tcPr>
            <w:tcW w:w="709" w:type="dxa"/>
          </w:tcPr>
          <w:p w14:paraId="6CB99539" w14:textId="77777777" w:rsidR="00006E6C" w:rsidRDefault="00B75DB6">
            <w:pPr>
              <w:spacing w:line="360" w:lineRule="auto"/>
              <w:rPr>
                <w:rFonts w:ascii="Calibri" w:hAnsi="Calibri" w:cs="宋体"/>
                <w:b/>
                <w:color w:val="000000" w:themeColor="text1"/>
                <w:sz w:val="24"/>
              </w:rPr>
            </w:pPr>
            <w:r>
              <w:rPr>
                <w:rFonts w:ascii="Calibri" w:hAnsi="Calibri" w:cs="宋体" w:hint="eastAsia"/>
                <w:b/>
                <w:color w:val="000000" w:themeColor="text1"/>
                <w:sz w:val="24"/>
              </w:rPr>
              <w:t>序号</w:t>
            </w:r>
          </w:p>
        </w:tc>
        <w:tc>
          <w:tcPr>
            <w:tcW w:w="2268" w:type="dxa"/>
          </w:tcPr>
          <w:p w14:paraId="269E9608" w14:textId="77777777" w:rsidR="00006E6C" w:rsidRDefault="00B75DB6">
            <w:pPr>
              <w:spacing w:line="360" w:lineRule="auto"/>
              <w:jc w:val="center"/>
              <w:rPr>
                <w:rFonts w:ascii="Calibri" w:hAnsi="Calibri" w:cs="宋体"/>
                <w:b/>
                <w:color w:val="000000" w:themeColor="text1"/>
                <w:sz w:val="24"/>
              </w:rPr>
            </w:pPr>
            <w:r>
              <w:rPr>
                <w:rFonts w:ascii="Calibri" w:hAnsi="Calibri" w:cs="宋体" w:hint="eastAsia"/>
                <w:b/>
                <w:color w:val="000000" w:themeColor="text1"/>
                <w:sz w:val="24"/>
              </w:rPr>
              <w:t>服务名称</w:t>
            </w:r>
          </w:p>
        </w:tc>
        <w:tc>
          <w:tcPr>
            <w:tcW w:w="2268" w:type="dxa"/>
          </w:tcPr>
          <w:p w14:paraId="2CEE8128" w14:textId="77777777" w:rsidR="00006E6C" w:rsidRDefault="00B75DB6">
            <w:pPr>
              <w:spacing w:line="360" w:lineRule="auto"/>
              <w:jc w:val="center"/>
              <w:rPr>
                <w:rFonts w:ascii="Calibri" w:hAnsi="Calibri" w:cs="宋体"/>
                <w:b/>
                <w:color w:val="000000" w:themeColor="text1"/>
                <w:sz w:val="24"/>
              </w:rPr>
            </w:pPr>
            <w:r>
              <w:rPr>
                <w:rFonts w:ascii="Calibri" w:hAnsi="Calibri" w:cs="宋体" w:hint="eastAsia"/>
                <w:b/>
                <w:color w:val="000000" w:themeColor="text1"/>
                <w:sz w:val="24"/>
              </w:rPr>
              <w:t>品牌、型号</w:t>
            </w:r>
          </w:p>
        </w:tc>
        <w:tc>
          <w:tcPr>
            <w:tcW w:w="1843" w:type="dxa"/>
          </w:tcPr>
          <w:p w14:paraId="54DDA39C" w14:textId="77777777" w:rsidR="00006E6C" w:rsidRDefault="00B75DB6">
            <w:pPr>
              <w:spacing w:line="360" w:lineRule="auto"/>
              <w:jc w:val="center"/>
              <w:rPr>
                <w:rFonts w:ascii="Calibri" w:hAnsi="Calibri" w:cs="宋体"/>
                <w:b/>
                <w:color w:val="000000" w:themeColor="text1"/>
                <w:sz w:val="24"/>
              </w:rPr>
            </w:pPr>
            <w:r>
              <w:rPr>
                <w:rFonts w:ascii="Calibri" w:hAnsi="Calibri" w:cs="宋体" w:hint="eastAsia"/>
                <w:b/>
                <w:color w:val="000000" w:themeColor="text1"/>
                <w:sz w:val="24"/>
              </w:rPr>
              <w:t>数量</w:t>
            </w:r>
          </w:p>
        </w:tc>
        <w:tc>
          <w:tcPr>
            <w:tcW w:w="1134" w:type="dxa"/>
          </w:tcPr>
          <w:p w14:paraId="55DA8DD5" w14:textId="77777777" w:rsidR="00006E6C" w:rsidRDefault="00B75DB6">
            <w:pPr>
              <w:spacing w:line="360" w:lineRule="auto"/>
              <w:jc w:val="center"/>
              <w:rPr>
                <w:rFonts w:ascii="Calibri" w:hAnsi="Calibri" w:cs="宋体"/>
                <w:b/>
                <w:color w:val="000000" w:themeColor="text1"/>
                <w:sz w:val="24"/>
              </w:rPr>
            </w:pPr>
            <w:r>
              <w:rPr>
                <w:rFonts w:ascii="Calibri" w:hAnsi="Calibri" w:cs="宋体" w:hint="eastAsia"/>
                <w:b/>
                <w:color w:val="000000" w:themeColor="text1"/>
                <w:sz w:val="24"/>
              </w:rPr>
              <w:t>单价</w:t>
            </w:r>
          </w:p>
        </w:tc>
        <w:tc>
          <w:tcPr>
            <w:tcW w:w="1276" w:type="dxa"/>
          </w:tcPr>
          <w:p w14:paraId="3C800F61" w14:textId="77777777" w:rsidR="00006E6C" w:rsidRDefault="00B75DB6">
            <w:pPr>
              <w:spacing w:line="360" w:lineRule="auto"/>
              <w:jc w:val="center"/>
              <w:rPr>
                <w:rFonts w:ascii="Calibri" w:hAnsi="Calibri" w:cs="宋体"/>
                <w:b/>
                <w:color w:val="000000" w:themeColor="text1"/>
                <w:sz w:val="24"/>
              </w:rPr>
            </w:pPr>
            <w:r>
              <w:rPr>
                <w:rFonts w:ascii="Calibri" w:hAnsi="Calibri" w:cs="宋体" w:hint="eastAsia"/>
                <w:b/>
                <w:color w:val="000000" w:themeColor="text1"/>
                <w:sz w:val="24"/>
              </w:rPr>
              <w:t>总价</w:t>
            </w:r>
          </w:p>
        </w:tc>
      </w:tr>
      <w:tr w:rsidR="00006E6C" w14:paraId="6D9A7558" w14:textId="77777777">
        <w:tc>
          <w:tcPr>
            <w:tcW w:w="709" w:type="dxa"/>
          </w:tcPr>
          <w:p w14:paraId="3DC737CE" w14:textId="77777777" w:rsidR="00006E6C" w:rsidRDefault="00B75DB6">
            <w:pPr>
              <w:spacing w:line="360" w:lineRule="auto"/>
              <w:jc w:val="center"/>
              <w:rPr>
                <w:rFonts w:ascii="Calibri" w:hAnsi="Calibri" w:cs="宋体"/>
                <w:b/>
                <w:color w:val="000000" w:themeColor="text1"/>
                <w:sz w:val="24"/>
              </w:rPr>
            </w:pPr>
            <w:r>
              <w:rPr>
                <w:rFonts w:ascii="Calibri" w:hAnsi="Calibri" w:cs="宋体" w:hint="eastAsia"/>
                <w:b/>
                <w:color w:val="000000" w:themeColor="text1"/>
                <w:sz w:val="24"/>
              </w:rPr>
              <w:t>1</w:t>
            </w:r>
          </w:p>
        </w:tc>
        <w:tc>
          <w:tcPr>
            <w:tcW w:w="2268" w:type="dxa"/>
          </w:tcPr>
          <w:p w14:paraId="1EB4B121" w14:textId="77777777" w:rsidR="00006E6C" w:rsidRDefault="00006E6C">
            <w:pPr>
              <w:spacing w:line="360" w:lineRule="auto"/>
              <w:jc w:val="center"/>
              <w:rPr>
                <w:rFonts w:ascii="Calibri" w:hAnsi="Calibri" w:cs="宋体"/>
                <w:color w:val="000000" w:themeColor="text1"/>
                <w:sz w:val="24"/>
              </w:rPr>
            </w:pPr>
          </w:p>
        </w:tc>
        <w:tc>
          <w:tcPr>
            <w:tcW w:w="2268" w:type="dxa"/>
          </w:tcPr>
          <w:p w14:paraId="14FC09EB" w14:textId="77777777" w:rsidR="00006E6C" w:rsidRDefault="00006E6C">
            <w:pPr>
              <w:spacing w:line="360" w:lineRule="auto"/>
              <w:rPr>
                <w:rFonts w:ascii="Calibri" w:hAnsi="Calibri" w:cs="宋体"/>
                <w:color w:val="000000" w:themeColor="text1"/>
                <w:sz w:val="24"/>
              </w:rPr>
            </w:pPr>
          </w:p>
        </w:tc>
        <w:tc>
          <w:tcPr>
            <w:tcW w:w="1843" w:type="dxa"/>
          </w:tcPr>
          <w:p w14:paraId="2415486D" w14:textId="77777777" w:rsidR="00006E6C" w:rsidRDefault="00006E6C">
            <w:pPr>
              <w:spacing w:line="360" w:lineRule="auto"/>
              <w:rPr>
                <w:rFonts w:ascii="Calibri" w:hAnsi="Calibri" w:cs="宋体"/>
                <w:color w:val="000000" w:themeColor="text1"/>
                <w:sz w:val="24"/>
              </w:rPr>
            </w:pPr>
          </w:p>
        </w:tc>
        <w:tc>
          <w:tcPr>
            <w:tcW w:w="1134" w:type="dxa"/>
          </w:tcPr>
          <w:p w14:paraId="5F883F15" w14:textId="77777777" w:rsidR="00006E6C" w:rsidRDefault="00006E6C">
            <w:pPr>
              <w:spacing w:line="360" w:lineRule="auto"/>
              <w:rPr>
                <w:rFonts w:ascii="Calibri" w:hAnsi="Calibri" w:cs="宋体"/>
                <w:color w:val="000000" w:themeColor="text1"/>
                <w:sz w:val="24"/>
              </w:rPr>
            </w:pPr>
          </w:p>
        </w:tc>
        <w:tc>
          <w:tcPr>
            <w:tcW w:w="1276" w:type="dxa"/>
          </w:tcPr>
          <w:p w14:paraId="08E8FF65" w14:textId="77777777" w:rsidR="00006E6C" w:rsidRDefault="00006E6C">
            <w:pPr>
              <w:spacing w:line="360" w:lineRule="auto"/>
              <w:rPr>
                <w:rFonts w:ascii="Calibri" w:hAnsi="Calibri" w:cs="宋体"/>
                <w:color w:val="000000" w:themeColor="text1"/>
                <w:sz w:val="24"/>
              </w:rPr>
            </w:pPr>
          </w:p>
        </w:tc>
      </w:tr>
      <w:tr w:rsidR="00006E6C" w14:paraId="4FC732C3" w14:textId="77777777">
        <w:trPr>
          <w:trHeight w:val="843"/>
        </w:trPr>
        <w:tc>
          <w:tcPr>
            <w:tcW w:w="709" w:type="dxa"/>
          </w:tcPr>
          <w:p w14:paraId="59949EE3" w14:textId="77777777" w:rsidR="00006E6C" w:rsidRDefault="00B75DB6">
            <w:pPr>
              <w:spacing w:line="360" w:lineRule="auto"/>
              <w:rPr>
                <w:rFonts w:ascii="Calibri" w:hAnsi="Calibri" w:cs="宋体"/>
                <w:b/>
                <w:color w:val="000000" w:themeColor="text1"/>
                <w:sz w:val="24"/>
              </w:rPr>
            </w:pPr>
            <w:r>
              <w:rPr>
                <w:rFonts w:ascii="Calibri" w:hAnsi="Calibri" w:cs="宋体" w:hint="eastAsia"/>
                <w:b/>
                <w:color w:val="000000" w:themeColor="text1"/>
                <w:sz w:val="24"/>
              </w:rPr>
              <w:t>合计</w:t>
            </w:r>
          </w:p>
        </w:tc>
        <w:tc>
          <w:tcPr>
            <w:tcW w:w="2268" w:type="dxa"/>
          </w:tcPr>
          <w:p w14:paraId="35A0564A" w14:textId="77777777" w:rsidR="00006E6C" w:rsidRDefault="00B75DB6">
            <w:pPr>
              <w:spacing w:line="360" w:lineRule="auto"/>
              <w:rPr>
                <w:rFonts w:ascii="Calibri" w:hAnsi="Calibri" w:cs="宋体"/>
                <w:color w:val="000000" w:themeColor="text1"/>
                <w:sz w:val="24"/>
              </w:rPr>
            </w:pPr>
            <w:r>
              <w:rPr>
                <w:rFonts w:ascii="Calibri" w:hAnsi="Calibri" w:cs="宋体" w:hint="eastAsia"/>
                <w:color w:val="000000" w:themeColor="text1"/>
                <w:sz w:val="24"/>
              </w:rPr>
              <w:t>--</w:t>
            </w:r>
          </w:p>
        </w:tc>
        <w:tc>
          <w:tcPr>
            <w:tcW w:w="2268" w:type="dxa"/>
          </w:tcPr>
          <w:p w14:paraId="631B16F8" w14:textId="77777777" w:rsidR="00006E6C" w:rsidRDefault="00B75DB6">
            <w:pPr>
              <w:spacing w:line="360" w:lineRule="auto"/>
              <w:rPr>
                <w:rFonts w:ascii="Calibri" w:hAnsi="Calibri" w:cs="宋体"/>
                <w:color w:val="000000" w:themeColor="text1"/>
                <w:sz w:val="24"/>
              </w:rPr>
            </w:pPr>
            <w:r>
              <w:rPr>
                <w:rFonts w:ascii="Calibri" w:hAnsi="Calibri" w:cs="宋体" w:hint="eastAsia"/>
                <w:color w:val="000000" w:themeColor="text1"/>
                <w:sz w:val="24"/>
              </w:rPr>
              <w:t>--</w:t>
            </w:r>
          </w:p>
        </w:tc>
        <w:tc>
          <w:tcPr>
            <w:tcW w:w="1843" w:type="dxa"/>
          </w:tcPr>
          <w:p w14:paraId="214D09E1" w14:textId="77777777" w:rsidR="00006E6C" w:rsidRDefault="00006E6C">
            <w:pPr>
              <w:spacing w:line="360" w:lineRule="auto"/>
              <w:rPr>
                <w:rFonts w:ascii="Calibri" w:hAnsi="Calibri" w:cs="宋体"/>
                <w:color w:val="000000" w:themeColor="text1"/>
                <w:sz w:val="24"/>
              </w:rPr>
            </w:pPr>
          </w:p>
        </w:tc>
        <w:tc>
          <w:tcPr>
            <w:tcW w:w="1134" w:type="dxa"/>
          </w:tcPr>
          <w:p w14:paraId="2380B1CA" w14:textId="77777777" w:rsidR="00006E6C" w:rsidRDefault="00B75DB6">
            <w:pPr>
              <w:spacing w:line="360" w:lineRule="auto"/>
              <w:rPr>
                <w:rFonts w:ascii="Calibri" w:hAnsi="Calibri" w:cs="宋体"/>
                <w:color w:val="000000" w:themeColor="text1"/>
                <w:sz w:val="24"/>
              </w:rPr>
            </w:pPr>
            <w:r>
              <w:rPr>
                <w:rFonts w:ascii="Calibri" w:hAnsi="Calibri" w:cs="宋体" w:hint="eastAsia"/>
                <w:color w:val="000000" w:themeColor="text1"/>
                <w:sz w:val="24"/>
              </w:rPr>
              <w:t>--</w:t>
            </w:r>
          </w:p>
        </w:tc>
        <w:tc>
          <w:tcPr>
            <w:tcW w:w="1276" w:type="dxa"/>
          </w:tcPr>
          <w:p w14:paraId="1B315CF0" w14:textId="77777777" w:rsidR="00006E6C" w:rsidRDefault="00006E6C">
            <w:pPr>
              <w:spacing w:line="360" w:lineRule="auto"/>
              <w:rPr>
                <w:rFonts w:ascii="Calibri" w:hAnsi="Calibri" w:cs="宋体"/>
                <w:color w:val="000000" w:themeColor="text1"/>
                <w:sz w:val="24"/>
              </w:rPr>
            </w:pPr>
          </w:p>
        </w:tc>
      </w:tr>
    </w:tbl>
    <w:p w14:paraId="27F338EF" w14:textId="77777777" w:rsidR="00006E6C" w:rsidRDefault="00B75DB6">
      <w:pPr>
        <w:numPr>
          <w:ilvl w:val="0"/>
          <w:numId w:val="8"/>
        </w:numPr>
        <w:spacing w:line="360" w:lineRule="auto"/>
        <w:rPr>
          <w:rFonts w:ascii="Calibri" w:hAnsi="Calibri" w:cs="宋体"/>
          <w:color w:val="000000" w:themeColor="text1"/>
          <w:sz w:val="24"/>
        </w:rPr>
      </w:pPr>
      <w:r>
        <w:rPr>
          <w:rFonts w:ascii="Calibri" w:hAnsi="Calibri" w:cs="宋体" w:hint="eastAsia"/>
          <w:color w:val="000000" w:themeColor="text1"/>
          <w:sz w:val="24"/>
        </w:rPr>
        <w:t>合同金额总计：人民币</w:t>
      </w:r>
      <w:r>
        <w:rPr>
          <w:rFonts w:ascii="Calibri" w:hAnsi="Calibri" w:cs="宋体" w:hint="eastAsia"/>
          <w:color w:val="000000" w:themeColor="text1"/>
          <w:sz w:val="24"/>
          <w:u w:val="single"/>
        </w:rPr>
        <w:t xml:space="preserve">             </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p>
    <w:p w14:paraId="38DBF75A" w14:textId="77777777" w:rsidR="00006E6C" w:rsidRDefault="00B75DB6">
      <w:pPr>
        <w:numPr>
          <w:ilvl w:val="0"/>
          <w:numId w:val="8"/>
        </w:numPr>
        <w:spacing w:line="360" w:lineRule="auto"/>
        <w:rPr>
          <w:rFonts w:ascii="Calibri" w:hAnsi="Calibri" w:cs="宋体"/>
          <w:color w:val="000000" w:themeColor="text1"/>
          <w:sz w:val="24"/>
        </w:rPr>
      </w:pPr>
      <w:r>
        <w:rPr>
          <w:rFonts w:ascii="Calibri" w:hAnsi="Calibri" w:cs="宋体"/>
          <w:color w:val="000000" w:themeColor="text1"/>
          <w:sz w:val="24"/>
        </w:rPr>
        <w:t>本合同价格为包含了购买服务及其相关服务的费用和所需缴纳的所有税费</w:t>
      </w:r>
      <w:r>
        <w:rPr>
          <w:rFonts w:ascii="Calibri" w:hAnsi="Calibri" w:cs="宋体" w:hint="eastAsia"/>
          <w:color w:val="000000" w:themeColor="text1"/>
          <w:sz w:val="24"/>
        </w:rPr>
        <w:t>，</w:t>
      </w:r>
      <w:r>
        <w:rPr>
          <w:rFonts w:ascii="Calibri" w:hAnsi="Calibri" w:cs="宋体"/>
          <w:color w:val="000000" w:themeColor="text1"/>
          <w:sz w:val="24"/>
        </w:rPr>
        <w:t>并</w:t>
      </w:r>
    </w:p>
    <w:p w14:paraId="69ACF8F5" w14:textId="77777777" w:rsidR="00006E6C" w:rsidRDefault="00B75DB6">
      <w:pPr>
        <w:spacing w:line="360" w:lineRule="auto"/>
        <w:rPr>
          <w:rFonts w:ascii="Calibri" w:hAnsi="Calibri" w:cs="宋体"/>
          <w:color w:val="000000" w:themeColor="text1"/>
          <w:sz w:val="24"/>
        </w:rPr>
      </w:pPr>
      <w:r>
        <w:rPr>
          <w:rFonts w:ascii="Calibri" w:hAnsi="Calibri" w:cs="宋体"/>
          <w:color w:val="000000" w:themeColor="text1"/>
          <w:sz w:val="24"/>
        </w:rPr>
        <w:t>包含</w:t>
      </w:r>
      <w:r>
        <w:rPr>
          <w:rFonts w:ascii="Calibri" w:hAnsi="Calibri" w:cs="宋体" w:hint="eastAsia"/>
          <w:color w:val="000000" w:themeColor="text1"/>
          <w:sz w:val="24"/>
        </w:rPr>
        <w:t>了服务发运到指定地点所需的一切费用。</w:t>
      </w:r>
    </w:p>
    <w:p w14:paraId="2BD7B0DD" w14:textId="77777777" w:rsidR="00006E6C" w:rsidRDefault="00B75DB6">
      <w:pPr>
        <w:spacing w:line="360" w:lineRule="auto"/>
        <w:rPr>
          <w:rFonts w:ascii="Calibri" w:hAnsi="Calibri" w:cs="宋体"/>
          <w:b/>
          <w:color w:val="000000" w:themeColor="text1"/>
          <w:sz w:val="28"/>
          <w:szCs w:val="28"/>
        </w:rPr>
      </w:pPr>
      <w:r>
        <w:rPr>
          <w:rFonts w:ascii="Calibri" w:hAnsi="Calibri" w:cs="宋体" w:hint="eastAsia"/>
          <w:b/>
          <w:color w:val="000000" w:themeColor="text1"/>
          <w:sz w:val="28"/>
          <w:szCs w:val="28"/>
        </w:rPr>
        <w:t>2</w:t>
      </w:r>
      <w:r>
        <w:rPr>
          <w:rFonts w:ascii="Calibri" w:hAnsi="Calibri" w:cs="宋体" w:hint="eastAsia"/>
          <w:b/>
          <w:color w:val="000000" w:themeColor="text1"/>
          <w:sz w:val="28"/>
          <w:szCs w:val="28"/>
        </w:rPr>
        <w:t>生效、付款方式</w:t>
      </w:r>
    </w:p>
    <w:p w14:paraId="0CA8CA4E" w14:textId="77777777" w:rsidR="00006E6C" w:rsidRDefault="00B75DB6">
      <w:pPr>
        <w:numPr>
          <w:ilvl w:val="0"/>
          <w:numId w:val="9"/>
        </w:numPr>
        <w:spacing w:line="360" w:lineRule="auto"/>
        <w:ind w:left="0" w:firstLine="426"/>
        <w:rPr>
          <w:rFonts w:ascii="Arial" w:hAnsi="Arial" w:cs="Arial"/>
          <w:color w:val="000000" w:themeColor="text1"/>
          <w:sz w:val="24"/>
        </w:rPr>
      </w:pPr>
      <w:r>
        <w:rPr>
          <w:rFonts w:ascii="宋体" w:hAnsi="宋体" w:cs="宋体" w:hint="eastAsia"/>
          <w:color w:val="000000" w:themeColor="text1"/>
          <w:sz w:val="24"/>
        </w:rPr>
        <w:t>本合同经双方法定代表人（负责人）或授权代表签字并加盖单位合同章后生效</w:t>
      </w:r>
      <w:r>
        <w:rPr>
          <w:rFonts w:ascii="Arial" w:hAnsi="Arial" w:cs="Arial" w:hint="eastAsia"/>
          <w:color w:val="000000" w:themeColor="text1"/>
          <w:sz w:val="24"/>
        </w:rPr>
        <w:t>。</w:t>
      </w:r>
    </w:p>
    <w:p w14:paraId="4265D8C5" w14:textId="6009DADA" w:rsidR="00006E6C" w:rsidRDefault="00B75DB6">
      <w:pPr>
        <w:numPr>
          <w:ilvl w:val="0"/>
          <w:numId w:val="9"/>
        </w:numPr>
        <w:spacing w:line="360" w:lineRule="auto"/>
        <w:ind w:left="0" w:firstLine="426"/>
        <w:rPr>
          <w:rFonts w:ascii="宋体" w:hAnsi="宋体"/>
          <w:sz w:val="24"/>
        </w:rPr>
      </w:pPr>
      <w:r>
        <w:rPr>
          <w:rFonts w:ascii="宋体" w:hAnsi="宋体" w:hint="eastAsia"/>
          <w:sz w:val="24"/>
        </w:rPr>
        <w:t>甲</w:t>
      </w:r>
      <w:r>
        <w:rPr>
          <w:rFonts w:ascii="宋体" w:hAnsi="宋体" w:hint="eastAsia"/>
          <w:sz w:val="24"/>
        </w:rPr>
        <w:t>方分两次向卖</w:t>
      </w:r>
      <w:r>
        <w:rPr>
          <w:rFonts w:ascii="宋体" w:hAnsi="宋体" w:hint="eastAsia"/>
          <w:sz w:val="24"/>
        </w:rPr>
        <w:t>乙</w:t>
      </w:r>
      <w:r>
        <w:rPr>
          <w:rFonts w:ascii="宋体" w:hAnsi="宋体" w:hint="eastAsia"/>
          <w:sz w:val="24"/>
        </w:rPr>
        <w:t>方进行合同价款支付（合同生效后</w:t>
      </w:r>
      <w:r>
        <w:rPr>
          <w:rFonts w:ascii="宋体" w:hAnsi="宋体" w:hint="eastAsia"/>
          <w:sz w:val="24"/>
        </w:rPr>
        <w:t>30</w:t>
      </w:r>
      <w:r>
        <w:rPr>
          <w:rFonts w:ascii="宋体" w:hAnsi="宋体" w:hint="eastAsia"/>
          <w:sz w:val="24"/>
        </w:rPr>
        <w:t>日内，</w:t>
      </w:r>
      <w:r>
        <w:rPr>
          <w:rFonts w:ascii="宋体" w:hAnsi="宋体" w:hint="eastAsia"/>
          <w:sz w:val="24"/>
        </w:rPr>
        <w:t>甲</w:t>
      </w:r>
      <w:r>
        <w:rPr>
          <w:rFonts w:ascii="宋体" w:hAnsi="宋体" w:hint="eastAsia"/>
          <w:sz w:val="24"/>
        </w:rPr>
        <w:t>方支付合同总额的</w:t>
      </w:r>
      <w:r w:rsidR="00F92E73">
        <w:rPr>
          <w:rFonts w:ascii="宋体" w:hAnsi="宋体"/>
          <w:sz w:val="24"/>
        </w:rPr>
        <w:t>9</w:t>
      </w:r>
      <w:r>
        <w:rPr>
          <w:rFonts w:ascii="宋体" w:hAnsi="宋体" w:hint="eastAsia"/>
          <w:sz w:val="24"/>
        </w:rPr>
        <w:t>0%</w:t>
      </w:r>
      <w:r>
        <w:rPr>
          <w:rFonts w:ascii="宋体" w:hAnsi="宋体" w:hint="eastAsia"/>
          <w:sz w:val="24"/>
        </w:rPr>
        <w:t>，即人民币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元；服务期满且项目验收通过后</w:t>
      </w:r>
      <w:r>
        <w:rPr>
          <w:rFonts w:ascii="宋体" w:hAnsi="宋体" w:hint="eastAsia"/>
          <w:sz w:val="24"/>
        </w:rPr>
        <w:t>30</w:t>
      </w:r>
      <w:r>
        <w:rPr>
          <w:rFonts w:ascii="宋体" w:hAnsi="宋体" w:hint="eastAsia"/>
          <w:sz w:val="24"/>
        </w:rPr>
        <w:t>日内，</w:t>
      </w:r>
      <w:r>
        <w:rPr>
          <w:rFonts w:ascii="宋体" w:hAnsi="宋体" w:hint="eastAsia"/>
          <w:sz w:val="24"/>
        </w:rPr>
        <w:t>甲</w:t>
      </w:r>
      <w:r>
        <w:rPr>
          <w:rFonts w:ascii="宋体" w:hAnsi="宋体" w:hint="eastAsia"/>
          <w:sz w:val="24"/>
        </w:rPr>
        <w:t>方支付合同总额的</w:t>
      </w:r>
      <w:r w:rsidR="00F92E73">
        <w:rPr>
          <w:rFonts w:ascii="宋体" w:hAnsi="宋体"/>
          <w:sz w:val="24"/>
        </w:rPr>
        <w:t>1</w:t>
      </w:r>
      <w:r>
        <w:rPr>
          <w:rFonts w:ascii="宋体" w:hAnsi="宋体" w:hint="eastAsia"/>
          <w:sz w:val="24"/>
        </w:rPr>
        <w:t>0%</w:t>
      </w:r>
      <w:r>
        <w:rPr>
          <w:rFonts w:ascii="宋体" w:hAnsi="宋体" w:hint="eastAsia"/>
          <w:sz w:val="24"/>
        </w:rPr>
        <w:t>，即人民币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w:t>
      </w:r>
    </w:p>
    <w:p w14:paraId="6348F5E5" w14:textId="77777777" w:rsidR="00006E6C" w:rsidRDefault="00B75DB6">
      <w:pPr>
        <w:numPr>
          <w:ilvl w:val="0"/>
          <w:numId w:val="9"/>
        </w:numPr>
        <w:spacing w:line="360" w:lineRule="auto"/>
        <w:ind w:left="0" w:firstLine="426"/>
        <w:rPr>
          <w:rFonts w:ascii="宋体" w:hAnsi="宋体" w:cs="宋体"/>
          <w:color w:val="000000" w:themeColor="text1"/>
          <w:sz w:val="24"/>
        </w:rPr>
      </w:pPr>
      <w:r>
        <w:rPr>
          <w:rFonts w:ascii="宋体" w:hAnsi="宋体" w:cs="宋体" w:hint="eastAsia"/>
          <w:color w:val="000000" w:themeColor="text1"/>
          <w:sz w:val="24"/>
        </w:rPr>
        <w:t>双方因本合同发生的一切费用均以人民币结算及支付。</w:t>
      </w:r>
    </w:p>
    <w:p w14:paraId="010E40B7" w14:textId="77777777" w:rsidR="00006E6C" w:rsidRDefault="00B75DB6">
      <w:pPr>
        <w:numPr>
          <w:ilvl w:val="0"/>
          <w:numId w:val="9"/>
        </w:numPr>
        <w:spacing w:line="360" w:lineRule="auto"/>
        <w:ind w:left="0" w:firstLine="426"/>
        <w:rPr>
          <w:rFonts w:ascii="Arial" w:hAnsi="Arial" w:cs="Arial"/>
          <w:color w:val="000000" w:themeColor="text1"/>
          <w:sz w:val="24"/>
        </w:rPr>
      </w:pPr>
      <w:r>
        <w:rPr>
          <w:rFonts w:ascii="宋体" w:hAnsi="宋体" w:cs="宋体" w:hint="eastAsia"/>
          <w:color w:val="000000" w:themeColor="text1"/>
          <w:sz w:val="24"/>
        </w:rPr>
        <w:t>乙方在交付服务并经甲方验收合格后，应向甲方开具合同约定金额的商业发票。</w:t>
      </w:r>
    </w:p>
    <w:p w14:paraId="1AD55CE3" w14:textId="77777777" w:rsidR="00006E6C" w:rsidRDefault="00B75DB6">
      <w:pPr>
        <w:numPr>
          <w:ilvl w:val="0"/>
          <w:numId w:val="9"/>
        </w:numPr>
        <w:spacing w:line="360" w:lineRule="auto"/>
        <w:ind w:left="0" w:firstLine="426"/>
        <w:rPr>
          <w:rFonts w:ascii="宋体" w:hAnsi="宋体" w:cs="宋体"/>
          <w:b/>
          <w:color w:val="000000" w:themeColor="text1"/>
          <w:sz w:val="24"/>
        </w:rPr>
      </w:pPr>
      <w:r>
        <w:rPr>
          <w:rFonts w:ascii="Calibri" w:hAnsi="Calibri" w:cs="宋体" w:hint="eastAsia"/>
          <w:color w:val="000000" w:themeColor="text1"/>
          <w:sz w:val="24"/>
        </w:rPr>
        <w:t>如乙方根据本合同规定有责任向甲方支付违约金或其它赔偿时，甲方在书面通知乙方后，有权从上述付款中扣除该等款项。</w:t>
      </w:r>
    </w:p>
    <w:p w14:paraId="065930FC" w14:textId="77777777" w:rsidR="00006E6C" w:rsidRDefault="00B75DB6">
      <w:pPr>
        <w:spacing w:line="360" w:lineRule="auto"/>
        <w:rPr>
          <w:rFonts w:ascii="Calibri" w:hAnsi="Calibri" w:cs="宋体"/>
          <w:b/>
          <w:color w:val="000000" w:themeColor="text1"/>
          <w:sz w:val="28"/>
          <w:szCs w:val="28"/>
        </w:rPr>
      </w:pPr>
      <w:r>
        <w:rPr>
          <w:rFonts w:ascii="Calibri" w:hAnsi="Calibri" w:cs="宋体" w:hint="eastAsia"/>
          <w:b/>
          <w:color w:val="000000" w:themeColor="text1"/>
          <w:sz w:val="28"/>
          <w:szCs w:val="28"/>
        </w:rPr>
        <w:t>3</w:t>
      </w:r>
      <w:r>
        <w:rPr>
          <w:rFonts w:ascii="Calibri" w:hAnsi="Calibri" w:cs="宋体" w:hint="eastAsia"/>
          <w:b/>
          <w:color w:val="000000" w:themeColor="text1"/>
          <w:sz w:val="28"/>
          <w:szCs w:val="28"/>
        </w:rPr>
        <w:t>服务地点与服务期限</w:t>
      </w:r>
    </w:p>
    <w:p w14:paraId="26B8DB39" w14:textId="71E8995F" w:rsidR="00006E6C" w:rsidRDefault="00B75DB6">
      <w:pPr>
        <w:numPr>
          <w:ilvl w:val="0"/>
          <w:numId w:val="10"/>
        </w:numPr>
        <w:spacing w:line="360" w:lineRule="auto"/>
        <w:rPr>
          <w:rFonts w:ascii="Calibri" w:hAnsi="Calibri" w:cs="宋体"/>
          <w:color w:val="000000" w:themeColor="text1"/>
          <w:sz w:val="24"/>
        </w:rPr>
      </w:pPr>
      <w:r>
        <w:rPr>
          <w:rFonts w:ascii="Calibri" w:hAnsi="Calibri" w:cs="宋体" w:hint="eastAsia"/>
          <w:color w:val="000000" w:themeColor="text1"/>
          <w:sz w:val="24"/>
        </w:rPr>
        <w:lastRenderedPageBreak/>
        <w:t>服务地点：按照甲方指定地点</w:t>
      </w:r>
      <w:r>
        <w:rPr>
          <w:rFonts w:ascii="Calibri" w:hAnsi="Calibri" w:cs="宋体" w:hint="eastAsia"/>
          <w:color w:val="000000" w:themeColor="text1"/>
          <w:sz w:val="24"/>
        </w:rPr>
        <w:t>。</w:t>
      </w:r>
    </w:p>
    <w:p w14:paraId="1CBEE739" w14:textId="17D5692D" w:rsidR="00006E6C" w:rsidRDefault="00B75DB6">
      <w:pPr>
        <w:numPr>
          <w:ilvl w:val="0"/>
          <w:numId w:val="10"/>
        </w:numPr>
        <w:spacing w:line="360" w:lineRule="auto"/>
        <w:rPr>
          <w:rFonts w:ascii="Calibri" w:hAnsi="Calibri" w:cs="宋体"/>
          <w:color w:val="000000" w:themeColor="text1"/>
          <w:sz w:val="24"/>
        </w:rPr>
      </w:pPr>
      <w:r>
        <w:rPr>
          <w:rFonts w:ascii="Calibri" w:hAnsi="Calibri" w:cs="宋体"/>
          <w:color w:val="000000" w:themeColor="text1"/>
          <w:sz w:val="24"/>
        </w:rPr>
        <w:t>服务期限</w:t>
      </w:r>
      <w:r>
        <w:rPr>
          <w:rFonts w:ascii="Calibri" w:hAnsi="Calibri" w:cs="宋体" w:hint="eastAsia"/>
          <w:color w:val="000000" w:themeColor="text1"/>
          <w:sz w:val="24"/>
        </w:rPr>
        <w:t>：本合同有效期</w:t>
      </w:r>
      <w:r w:rsidR="00F92E73">
        <w:rPr>
          <w:rFonts w:ascii="Calibri" w:hAnsi="Calibri" w:cs="宋体"/>
          <w:color w:val="000000" w:themeColor="text1"/>
          <w:sz w:val="24"/>
        </w:rPr>
        <w:t>1</w:t>
      </w:r>
      <w:r>
        <w:rPr>
          <w:rFonts w:ascii="Calibri" w:hAnsi="Calibri" w:cs="宋体"/>
          <w:color w:val="000000" w:themeColor="text1"/>
          <w:sz w:val="24"/>
        </w:rPr>
        <w:t>年</w:t>
      </w:r>
      <w:r>
        <w:rPr>
          <w:rFonts w:ascii="Calibri" w:hAnsi="Calibri" w:cs="宋体" w:hint="eastAsia"/>
          <w:color w:val="000000" w:themeColor="text1"/>
          <w:sz w:val="24"/>
        </w:rPr>
        <w:t>，自</w:t>
      </w:r>
      <w:r>
        <w:rPr>
          <w:rFonts w:ascii="Calibri" w:hAnsi="Calibri" w:cs="宋体"/>
          <w:color w:val="000000" w:themeColor="text1"/>
          <w:sz w:val="24"/>
          <w:u w:val="single"/>
        </w:rPr>
        <w:t xml:space="preserve">      </w:t>
      </w:r>
      <w:r>
        <w:rPr>
          <w:rFonts w:ascii="Calibri" w:hAnsi="Calibri" w:cs="宋体"/>
          <w:color w:val="000000" w:themeColor="text1"/>
          <w:sz w:val="24"/>
        </w:rPr>
        <w:t>年</w:t>
      </w:r>
      <w:r>
        <w:rPr>
          <w:rFonts w:ascii="Calibri" w:hAnsi="Calibri" w:cs="宋体"/>
          <w:color w:val="000000" w:themeColor="text1"/>
          <w:sz w:val="24"/>
          <w:u w:val="single"/>
        </w:rPr>
        <w:t xml:space="preserve">      </w:t>
      </w:r>
      <w:r>
        <w:rPr>
          <w:rFonts w:ascii="Calibri" w:hAnsi="Calibri" w:cs="宋体"/>
          <w:color w:val="000000" w:themeColor="text1"/>
          <w:sz w:val="24"/>
        </w:rPr>
        <w:t>月</w:t>
      </w:r>
      <w:r>
        <w:rPr>
          <w:rFonts w:ascii="Calibri" w:hAnsi="Calibri" w:cs="宋体"/>
          <w:color w:val="000000" w:themeColor="text1"/>
          <w:sz w:val="24"/>
          <w:u w:val="single"/>
        </w:rPr>
        <w:t xml:space="preserve">      </w:t>
      </w:r>
      <w:r>
        <w:rPr>
          <w:rFonts w:ascii="Calibri" w:hAnsi="Calibri" w:cs="宋体"/>
          <w:color w:val="000000" w:themeColor="text1"/>
          <w:sz w:val="24"/>
        </w:rPr>
        <w:t>日</w:t>
      </w:r>
      <w:r>
        <w:rPr>
          <w:rFonts w:ascii="Calibri" w:hAnsi="Calibri" w:cs="宋体" w:hint="eastAsia"/>
          <w:color w:val="000000" w:themeColor="text1"/>
          <w:sz w:val="24"/>
        </w:rPr>
        <w:t>起生效。</w:t>
      </w:r>
    </w:p>
    <w:p w14:paraId="62B938CE" w14:textId="77777777" w:rsidR="00006E6C" w:rsidRDefault="00B75DB6">
      <w:pPr>
        <w:spacing w:line="360" w:lineRule="auto"/>
        <w:rPr>
          <w:rFonts w:ascii="Calibri" w:hAnsi="Calibri" w:cs="宋体"/>
          <w:b/>
          <w:color w:val="000000" w:themeColor="text1"/>
          <w:sz w:val="28"/>
          <w:szCs w:val="28"/>
        </w:rPr>
      </w:pPr>
      <w:r>
        <w:rPr>
          <w:rFonts w:ascii="Calibri" w:hAnsi="Calibri" w:cs="宋体" w:hint="eastAsia"/>
          <w:b/>
          <w:color w:val="000000" w:themeColor="text1"/>
          <w:sz w:val="28"/>
          <w:szCs w:val="28"/>
        </w:rPr>
        <w:t xml:space="preserve">4 </w:t>
      </w:r>
      <w:r>
        <w:rPr>
          <w:rFonts w:ascii="Calibri" w:hAnsi="Calibri" w:cs="宋体" w:hint="eastAsia"/>
          <w:b/>
          <w:color w:val="000000" w:themeColor="text1"/>
          <w:sz w:val="28"/>
          <w:szCs w:val="28"/>
        </w:rPr>
        <w:t>违约责任</w:t>
      </w:r>
    </w:p>
    <w:p w14:paraId="76C516C7" w14:textId="77777777" w:rsidR="00006E6C" w:rsidRDefault="00B75DB6">
      <w:pPr>
        <w:numPr>
          <w:ilvl w:val="0"/>
          <w:numId w:val="11"/>
        </w:numPr>
        <w:spacing w:line="360" w:lineRule="auto"/>
        <w:rPr>
          <w:rFonts w:ascii="Calibri" w:hAnsi="Calibri" w:cs="宋体"/>
          <w:color w:val="000000" w:themeColor="text1"/>
          <w:sz w:val="24"/>
        </w:rPr>
      </w:pPr>
      <w:r>
        <w:rPr>
          <w:rFonts w:ascii="Calibri" w:hAnsi="Calibri" w:cs="宋体" w:hint="eastAsia"/>
          <w:color w:val="000000" w:themeColor="text1"/>
          <w:sz w:val="24"/>
        </w:rPr>
        <w:t>甲方未能按合同约定提供经费或未能提供必要的支持，导致乙方工作延误的，</w:t>
      </w:r>
    </w:p>
    <w:p w14:paraId="0207D405" w14:textId="77777777" w:rsidR="00006E6C" w:rsidRDefault="00B75DB6">
      <w:pPr>
        <w:spacing w:line="360" w:lineRule="auto"/>
        <w:rPr>
          <w:rFonts w:ascii="Calibri" w:hAnsi="Calibri" w:cs="宋体"/>
          <w:color w:val="000000" w:themeColor="text1"/>
          <w:sz w:val="24"/>
        </w:rPr>
      </w:pPr>
      <w:r>
        <w:rPr>
          <w:rFonts w:ascii="Calibri" w:hAnsi="Calibri" w:cs="宋体" w:hint="eastAsia"/>
          <w:color w:val="000000" w:themeColor="text1"/>
          <w:sz w:val="24"/>
        </w:rPr>
        <w:t>应允</w:t>
      </w:r>
      <w:proofErr w:type="gramStart"/>
      <w:r>
        <w:rPr>
          <w:rFonts w:ascii="Calibri" w:hAnsi="Calibri" w:cs="宋体" w:hint="eastAsia"/>
          <w:color w:val="000000" w:themeColor="text1"/>
          <w:sz w:val="24"/>
        </w:rPr>
        <w:t>许合同</w:t>
      </w:r>
      <w:proofErr w:type="gramEnd"/>
      <w:r>
        <w:rPr>
          <w:rFonts w:ascii="Calibri" w:hAnsi="Calibri" w:cs="宋体" w:hint="eastAsia"/>
          <w:color w:val="000000" w:themeColor="text1"/>
          <w:sz w:val="24"/>
        </w:rPr>
        <w:t>规定的完成期限相应顺延。</w:t>
      </w:r>
    </w:p>
    <w:p w14:paraId="015D83E2" w14:textId="77777777" w:rsidR="00006E6C" w:rsidRDefault="00B75DB6">
      <w:pPr>
        <w:numPr>
          <w:ilvl w:val="0"/>
          <w:numId w:val="11"/>
        </w:numPr>
        <w:spacing w:line="360" w:lineRule="auto"/>
        <w:rPr>
          <w:rFonts w:ascii="Calibri" w:hAnsi="Calibri" w:cs="宋体"/>
          <w:color w:val="000000" w:themeColor="text1"/>
          <w:sz w:val="24"/>
        </w:rPr>
      </w:pPr>
      <w:r>
        <w:rPr>
          <w:rFonts w:ascii="Calibri" w:hAnsi="Calibri" w:cs="宋体"/>
          <w:color w:val="000000" w:themeColor="text1"/>
          <w:sz w:val="24"/>
        </w:rPr>
        <w:t>如果乙方未按照合同规定的要求交付提供服务</w:t>
      </w:r>
      <w:r>
        <w:rPr>
          <w:rFonts w:ascii="Calibri" w:hAnsi="Calibri" w:cs="宋体" w:hint="eastAsia"/>
          <w:color w:val="000000" w:themeColor="text1"/>
          <w:sz w:val="24"/>
        </w:rPr>
        <w:t>；或乙方在收到甲方要求更换有缺陷的服务或部件的通知后十日内或在</w:t>
      </w:r>
      <w:proofErr w:type="gramStart"/>
      <w:r>
        <w:rPr>
          <w:rFonts w:ascii="Calibri" w:hAnsi="Calibri" w:cs="宋体" w:hint="eastAsia"/>
          <w:color w:val="000000" w:themeColor="text1"/>
          <w:sz w:val="24"/>
        </w:rPr>
        <w:t>乙方签署货损</w:t>
      </w:r>
      <w:proofErr w:type="gramEnd"/>
      <w:r>
        <w:rPr>
          <w:rFonts w:ascii="Calibri" w:hAnsi="Calibri" w:cs="宋体" w:hint="eastAsia"/>
          <w:color w:val="000000" w:themeColor="text1"/>
          <w:sz w:val="24"/>
        </w:rPr>
        <w:t>证明后十日内没有补足或更换服务、或</w:t>
      </w:r>
      <w:proofErr w:type="gramStart"/>
      <w:r>
        <w:rPr>
          <w:rFonts w:ascii="Calibri" w:hAnsi="Calibri" w:cs="宋体" w:hint="eastAsia"/>
          <w:color w:val="000000" w:themeColor="text1"/>
          <w:sz w:val="24"/>
        </w:rPr>
        <w:t>交货仍</w:t>
      </w:r>
      <w:proofErr w:type="gramEnd"/>
      <w:r>
        <w:rPr>
          <w:rFonts w:ascii="Calibri" w:hAnsi="Calibri" w:cs="宋体" w:hint="eastAsia"/>
          <w:color w:val="000000" w:themeColor="text1"/>
          <w:sz w:val="24"/>
        </w:rPr>
        <w:t>不符合要求；或乙方未能履行合同规定的任何其他义务时，甲方有权向乙方发出违约通知书，乙方应按照甲方选择的下列一种或多种方式承担赔偿责任：</w:t>
      </w:r>
    </w:p>
    <w:p w14:paraId="7B993431" w14:textId="77777777" w:rsidR="00006E6C" w:rsidRDefault="00B75DB6">
      <w:pPr>
        <w:spacing w:line="360" w:lineRule="auto"/>
        <w:rPr>
          <w:rFonts w:ascii="Calibri" w:hAnsi="Calibri" w:cs="宋体"/>
          <w:color w:val="000000" w:themeColor="text1"/>
          <w:sz w:val="24"/>
        </w:rPr>
      </w:pPr>
      <w:r>
        <w:rPr>
          <w:rFonts w:ascii="Calibri" w:hAnsi="Calibri" w:cs="宋体"/>
          <w:color w:val="000000" w:themeColor="text1"/>
          <w:sz w:val="24"/>
        </w:rPr>
        <w:t xml:space="preserve">a </w:t>
      </w:r>
      <w:r>
        <w:rPr>
          <w:rFonts w:ascii="Calibri" w:hAnsi="Calibri" w:cs="宋体" w:hint="eastAsia"/>
          <w:color w:val="000000" w:themeColor="text1"/>
          <w:sz w:val="24"/>
        </w:rPr>
        <w:t>）</w:t>
      </w:r>
      <w:r>
        <w:rPr>
          <w:rFonts w:ascii="Calibri" w:hAnsi="Calibri" w:cs="宋体"/>
          <w:color w:val="000000" w:themeColor="text1"/>
          <w:sz w:val="24"/>
        </w:rPr>
        <w:t>在甲方规定的时间内</w:t>
      </w:r>
      <w:r>
        <w:rPr>
          <w:rFonts w:ascii="Calibri" w:hAnsi="Calibri" w:cs="宋体" w:hint="eastAsia"/>
          <w:color w:val="000000" w:themeColor="text1"/>
          <w:sz w:val="24"/>
        </w:rPr>
        <w:t>，</w:t>
      </w:r>
      <w:r>
        <w:rPr>
          <w:rFonts w:ascii="Calibri" w:hAnsi="Calibri" w:cs="宋体"/>
          <w:color w:val="000000" w:themeColor="text1"/>
          <w:sz w:val="24"/>
        </w:rPr>
        <w:t>用符合合同规定的规格</w:t>
      </w:r>
      <w:r>
        <w:rPr>
          <w:rFonts w:ascii="Calibri" w:hAnsi="Calibri" w:cs="宋体" w:hint="eastAsia"/>
          <w:color w:val="000000" w:themeColor="text1"/>
          <w:sz w:val="24"/>
        </w:rPr>
        <w:t>、</w:t>
      </w:r>
      <w:r>
        <w:rPr>
          <w:rFonts w:ascii="Calibri" w:hAnsi="Calibri" w:cs="宋体"/>
          <w:color w:val="000000" w:themeColor="text1"/>
          <w:sz w:val="24"/>
        </w:rPr>
        <w:t>质量和性能要求的新零件</w:t>
      </w:r>
      <w:r>
        <w:rPr>
          <w:rFonts w:ascii="Calibri" w:hAnsi="Calibri" w:cs="宋体" w:hint="eastAsia"/>
          <w:color w:val="000000" w:themeColor="text1"/>
          <w:sz w:val="24"/>
        </w:rPr>
        <w:t>、</w:t>
      </w:r>
    </w:p>
    <w:p w14:paraId="3F742A64" w14:textId="77777777" w:rsidR="00006E6C" w:rsidRDefault="00B75DB6">
      <w:pPr>
        <w:spacing w:line="360" w:lineRule="auto"/>
        <w:ind w:leftChars="100" w:left="210"/>
        <w:rPr>
          <w:rFonts w:ascii="Calibri" w:hAnsi="Calibri" w:cs="宋体"/>
          <w:color w:val="000000" w:themeColor="text1"/>
          <w:sz w:val="24"/>
        </w:rPr>
      </w:pPr>
      <w:r>
        <w:rPr>
          <w:rFonts w:ascii="Calibri" w:hAnsi="Calibri" w:cs="宋体"/>
          <w:color w:val="000000" w:themeColor="text1"/>
          <w:sz w:val="24"/>
        </w:rPr>
        <w:t>部件或服务来更换有缺陷的零件</w:t>
      </w:r>
      <w:r>
        <w:rPr>
          <w:rFonts w:ascii="Calibri" w:hAnsi="Calibri" w:cs="宋体" w:hint="eastAsia"/>
          <w:color w:val="000000" w:themeColor="text1"/>
          <w:sz w:val="24"/>
        </w:rPr>
        <w:t>、</w:t>
      </w:r>
      <w:r>
        <w:rPr>
          <w:rFonts w:ascii="Calibri" w:hAnsi="Calibri" w:cs="宋体"/>
          <w:color w:val="000000" w:themeColor="text1"/>
          <w:sz w:val="24"/>
        </w:rPr>
        <w:t>部件和服务或</w:t>
      </w:r>
      <w:r>
        <w:rPr>
          <w:rFonts w:ascii="Calibri" w:hAnsi="Calibri" w:cs="宋体" w:hint="eastAsia"/>
          <w:color w:val="000000" w:themeColor="text1"/>
          <w:sz w:val="24"/>
        </w:rPr>
        <w:t>/</w:t>
      </w:r>
      <w:r>
        <w:rPr>
          <w:rFonts w:ascii="Calibri" w:hAnsi="Calibri" w:cs="宋体"/>
          <w:color w:val="000000" w:themeColor="text1"/>
          <w:sz w:val="24"/>
        </w:rPr>
        <w:t>和修补缺陷部分以达到合同规定的要求</w:t>
      </w:r>
      <w:r>
        <w:rPr>
          <w:rFonts w:ascii="Calibri" w:hAnsi="Calibri" w:cs="宋体" w:hint="eastAsia"/>
          <w:color w:val="000000" w:themeColor="text1"/>
          <w:sz w:val="24"/>
        </w:rPr>
        <w:t>，</w:t>
      </w:r>
      <w:r>
        <w:rPr>
          <w:rFonts w:ascii="Calibri" w:hAnsi="Calibri" w:cs="宋体"/>
          <w:color w:val="000000" w:themeColor="text1"/>
          <w:sz w:val="24"/>
        </w:rPr>
        <w:t>乙方应承担由此发生的一切费用和风险</w:t>
      </w:r>
      <w:r>
        <w:rPr>
          <w:rFonts w:ascii="Calibri" w:hAnsi="Calibri" w:cs="宋体" w:hint="eastAsia"/>
          <w:color w:val="000000" w:themeColor="text1"/>
          <w:sz w:val="24"/>
        </w:rPr>
        <w:t>。</w:t>
      </w:r>
      <w:r>
        <w:rPr>
          <w:rFonts w:ascii="Calibri" w:hAnsi="Calibri" w:cs="宋体"/>
          <w:color w:val="000000" w:themeColor="text1"/>
          <w:sz w:val="24"/>
        </w:rPr>
        <w:t>此时</w:t>
      </w:r>
      <w:r>
        <w:rPr>
          <w:rFonts w:ascii="Calibri" w:hAnsi="Calibri" w:cs="宋体" w:hint="eastAsia"/>
          <w:color w:val="000000" w:themeColor="text1"/>
          <w:sz w:val="24"/>
        </w:rPr>
        <w:t>，</w:t>
      </w:r>
      <w:r>
        <w:rPr>
          <w:rFonts w:ascii="Calibri" w:hAnsi="Calibri" w:cs="宋体"/>
          <w:color w:val="000000" w:themeColor="text1"/>
          <w:sz w:val="24"/>
        </w:rPr>
        <w:t>相关服务的质量保修期也应相应延长</w:t>
      </w:r>
      <w:r>
        <w:rPr>
          <w:rFonts w:ascii="Calibri" w:hAnsi="Calibri" w:cs="宋体" w:hint="eastAsia"/>
          <w:color w:val="000000" w:themeColor="text1"/>
          <w:sz w:val="24"/>
        </w:rPr>
        <w:t>。</w:t>
      </w:r>
    </w:p>
    <w:p w14:paraId="668B0908" w14:textId="77777777" w:rsidR="00006E6C" w:rsidRDefault="00B75DB6">
      <w:pPr>
        <w:spacing w:line="360" w:lineRule="auto"/>
        <w:rPr>
          <w:rFonts w:ascii="Calibri" w:hAnsi="Calibri" w:cs="宋体"/>
          <w:color w:val="000000" w:themeColor="text1"/>
          <w:sz w:val="24"/>
        </w:rPr>
      </w:pPr>
      <w:r>
        <w:rPr>
          <w:rFonts w:ascii="宋体" w:hAnsi="宋体" w:cs="宋体"/>
          <w:color w:val="000000" w:themeColor="text1"/>
          <w:sz w:val="24"/>
        </w:rPr>
        <w:t>b)</w:t>
      </w:r>
      <w:r>
        <w:rPr>
          <w:rFonts w:ascii="Calibri" w:hAnsi="Calibri" w:cs="宋体" w:hint="eastAsia"/>
          <w:color w:val="000000" w:themeColor="text1"/>
          <w:sz w:val="24"/>
        </w:rPr>
        <w:t>甲方有权部分或全部解除合同并要求乙方赔偿由此造成的损失。此时甲方</w:t>
      </w:r>
    </w:p>
    <w:p w14:paraId="7EE6556A" w14:textId="77777777" w:rsidR="00006E6C" w:rsidRDefault="00B75DB6">
      <w:pPr>
        <w:spacing w:line="360" w:lineRule="auto"/>
        <w:ind w:firstLineChars="100" w:firstLine="240"/>
        <w:rPr>
          <w:rFonts w:ascii="Calibri" w:hAnsi="Calibri" w:cs="宋体"/>
          <w:color w:val="000000" w:themeColor="text1"/>
          <w:sz w:val="24"/>
        </w:rPr>
      </w:pPr>
      <w:r>
        <w:rPr>
          <w:rFonts w:ascii="Calibri" w:hAnsi="Calibri" w:cs="宋体" w:hint="eastAsia"/>
          <w:color w:val="000000" w:themeColor="text1"/>
          <w:sz w:val="24"/>
        </w:rPr>
        <w:t>可采取必要的补救措施，相关费用由乙方承担。</w:t>
      </w:r>
    </w:p>
    <w:p w14:paraId="6567B7B8" w14:textId="77777777" w:rsidR="00006E6C" w:rsidRDefault="00B75DB6">
      <w:pPr>
        <w:numPr>
          <w:ilvl w:val="0"/>
          <w:numId w:val="11"/>
        </w:numPr>
        <w:spacing w:line="360" w:lineRule="auto"/>
        <w:rPr>
          <w:rFonts w:ascii="Calibri" w:hAnsi="Calibri" w:cs="宋体"/>
          <w:color w:val="000000" w:themeColor="text1"/>
          <w:sz w:val="24"/>
        </w:rPr>
      </w:pPr>
      <w:r>
        <w:rPr>
          <w:rFonts w:ascii="Calibri" w:hAnsi="Calibri" w:cs="宋体" w:hint="eastAsia"/>
          <w:color w:val="000000" w:themeColor="text1"/>
          <w:sz w:val="24"/>
        </w:rPr>
        <w:t>如果乙方在收到甲方的违约通知书后十日内未作答复也没有按照甲方选择的方</w:t>
      </w:r>
    </w:p>
    <w:p w14:paraId="5700038E" w14:textId="77777777" w:rsidR="00006E6C" w:rsidRDefault="00B75DB6">
      <w:pPr>
        <w:spacing w:line="360" w:lineRule="auto"/>
        <w:rPr>
          <w:rFonts w:ascii="Calibri" w:hAnsi="Calibri" w:cs="宋体"/>
          <w:color w:val="000000" w:themeColor="text1"/>
          <w:sz w:val="24"/>
        </w:rPr>
      </w:pPr>
      <w:proofErr w:type="gramStart"/>
      <w:r>
        <w:rPr>
          <w:rFonts w:ascii="Calibri" w:hAnsi="Calibri" w:cs="宋体" w:hint="eastAsia"/>
          <w:color w:val="000000" w:themeColor="text1"/>
          <w:sz w:val="24"/>
        </w:rPr>
        <w:t>式承担</w:t>
      </w:r>
      <w:proofErr w:type="gramEnd"/>
      <w:r>
        <w:rPr>
          <w:rFonts w:ascii="Calibri" w:hAnsi="Calibri" w:cs="宋体" w:hint="eastAsia"/>
          <w:color w:val="000000" w:themeColor="text1"/>
          <w:sz w:val="24"/>
        </w:rPr>
        <w:t>违约责任，则甲方有权从尚未支付</w:t>
      </w:r>
      <w:proofErr w:type="gramStart"/>
      <w:r>
        <w:rPr>
          <w:rFonts w:ascii="Calibri" w:hAnsi="Calibri" w:cs="宋体" w:hint="eastAsia"/>
          <w:color w:val="000000" w:themeColor="text1"/>
          <w:sz w:val="24"/>
        </w:rPr>
        <w:t>方合同</w:t>
      </w:r>
      <w:proofErr w:type="gramEnd"/>
      <w:r>
        <w:rPr>
          <w:rFonts w:ascii="Calibri" w:hAnsi="Calibri" w:cs="宋体" w:hint="eastAsia"/>
          <w:color w:val="000000" w:themeColor="text1"/>
          <w:sz w:val="24"/>
        </w:rPr>
        <w:t>价款中扣回索赔金额。如果这些金额不足以补偿，甲方有权向乙方提出不足部分的赔偿要求。</w:t>
      </w:r>
    </w:p>
    <w:p w14:paraId="36954623" w14:textId="77777777" w:rsidR="00006E6C" w:rsidRDefault="00B75DB6">
      <w:pPr>
        <w:spacing w:line="360" w:lineRule="auto"/>
        <w:rPr>
          <w:rFonts w:ascii="Calibri" w:hAnsi="Calibri" w:cs="宋体"/>
          <w:b/>
          <w:color w:val="000000" w:themeColor="text1"/>
          <w:sz w:val="28"/>
          <w:szCs w:val="28"/>
        </w:rPr>
      </w:pPr>
      <w:r>
        <w:rPr>
          <w:rFonts w:ascii="Calibri" w:hAnsi="Calibri" w:cs="宋体" w:hint="eastAsia"/>
          <w:b/>
          <w:color w:val="000000" w:themeColor="text1"/>
          <w:sz w:val="28"/>
          <w:szCs w:val="28"/>
        </w:rPr>
        <w:t xml:space="preserve">5 </w:t>
      </w:r>
      <w:r>
        <w:rPr>
          <w:rFonts w:ascii="Calibri" w:hAnsi="Calibri" w:cs="宋体" w:hint="eastAsia"/>
          <w:b/>
          <w:color w:val="000000" w:themeColor="text1"/>
          <w:sz w:val="28"/>
          <w:szCs w:val="28"/>
        </w:rPr>
        <w:t>质量标准和验收</w:t>
      </w:r>
    </w:p>
    <w:p w14:paraId="17B0879B"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color w:val="000000" w:themeColor="text1"/>
          <w:sz w:val="24"/>
        </w:rPr>
        <w:t>1</w:t>
      </w:r>
      <w:r>
        <w:rPr>
          <w:rFonts w:ascii="Calibri" w:hAnsi="Calibri" w:cs="宋体" w:hint="eastAsia"/>
          <w:color w:val="000000" w:themeColor="text1"/>
          <w:sz w:val="24"/>
        </w:rPr>
        <w:t>）验收根据“北京交通大学</w:t>
      </w:r>
      <w:r>
        <w:rPr>
          <w:rFonts w:ascii="Calibri" w:hAnsi="Calibri" w:cs="宋体" w:hint="eastAsia"/>
          <w:color w:val="000000" w:themeColor="text1"/>
          <w:sz w:val="24"/>
        </w:rPr>
        <w:t>*</w:t>
      </w:r>
      <w:r>
        <w:rPr>
          <w:rFonts w:ascii="Calibri" w:hAnsi="Calibri" w:cs="宋体"/>
          <w:color w:val="000000" w:themeColor="text1"/>
          <w:sz w:val="24"/>
        </w:rPr>
        <w:t>**********</w:t>
      </w:r>
      <w:r>
        <w:rPr>
          <w:rFonts w:ascii="Calibri" w:hAnsi="Calibri" w:cs="宋体" w:hint="eastAsia"/>
          <w:color w:val="000000" w:themeColor="text1"/>
          <w:sz w:val="24"/>
        </w:rPr>
        <w:t xml:space="preserve"> </w:t>
      </w:r>
      <w:r>
        <w:rPr>
          <w:rFonts w:ascii="Calibri" w:hAnsi="Calibri" w:cs="宋体"/>
          <w:color w:val="000000" w:themeColor="text1"/>
          <w:sz w:val="24"/>
        </w:rPr>
        <w:t xml:space="preserve"> </w:t>
      </w:r>
      <w:r>
        <w:rPr>
          <w:rFonts w:ascii="Calibri" w:hAnsi="Calibri" w:cs="宋体" w:hint="eastAsia"/>
          <w:color w:val="000000" w:themeColor="text1"/>
          <w:sz w:val="24"/>
        </w:rPr>
        <w:t>”；【磋商编号：</w:t>
      </w:r>
      <w:r>
        <w:rPr>
          <w:rFonts w:ascii="Calibri" w:hAnsi="Calibri" w:cs="宋体"/>
          <w:color w:val="000000" w:themeColor="text1"/>
          <w:sz w:val="24"/>
        </w:rPr>
        <w:t>*********</w:t>
      </w:r>
      <w:r>
        <w:rPr>
          <w:rFonts w:ascii="Calibri" w:hAnsi="Calibri" w:cs="宋体" w:hint="eastAsia"/>
          <w:color w:val="000000" w:themeColor="text1"/>
          <w:sz w:val="24"/>
        </w:rPr>
        <w:t>】的磋商文件、响应文件、技术指标进行，合同服务质量应符合中华人民共和国颁布标准及相应的技术规范要求。</w:t>
      </w:r>
    </w:p>
    <w:p w14:paraId="6A4F0572"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color w:val="000000" w:themeColor="text1"/>
          <w:sz w:val="24"/>
        </w:rPr>
        <w:t>2</w:t>
      </w:r>
      <w:r>
        <w:rPr>
          <w:rFonts w:ascii="Calibri" w:hAnsi="Calibri" w:cs="宋体" w:hint="eastAsia"/>
          <w:color w:val="000000" w:themeColor="text1"/>
          <w:sz w:val="24"/>
        </w:rPr>
        <w:t>）</w:t>
      </w:r>
      <w:r>
        <w:rPr>
          <w:rFonts w:ascii="Calibri" w:hAnsi="Calibri" w:cs="宋体"/>
          <w:color w:val="000000" w:themeColor="text1"/>
          <w:sz w:val="24"/>
        </w:rPr>
        <w:t>乙方应保证所提供的服务经正确安装</w:t>
      </w:r>
      <w:r>
        <w:rPr>
          <w:rFonts w:ascii="Calibri" w:hAnsi="Calibri" w:cs="宋体" w:hint="eastAsia"/>
          <w:color w:val="000000" w:themeColor="text1"/>
          <w:sz w:val="24"/>
        </w:rPr>
        <w:t>、</w:t>
      </w:r>
      <w:r>
        <w:rPr>
          <w:rFonts w:ascii="Calibri" w:hAnsi="Calibri" w:cs="宋体"/>
          <w:color w:val="000000" w:themeColor="text1"/>
          <w:sz w:val="24"/>
        </w:rPr>
        <w:t>合理操作和维护保养在其使用寿命期内</w:t>
      </w:r>
    </w:p>
    <w:p w14:paraId="7490D2D5" w14:textId="77777777" w:rsidR="00006E6C" w:rsidRDefault="00B75DB6">
      <w:pPr>
        <w:spacing w:line="360" w:lineRule="auto"/>
        <w:rPr>
          <w:rFonts w:ascii="Calibri" w:hAnsi="Calibri" w:cs="宋体"/>
          <w:color w:val="000000" w:themeColor="text1"/>
          <w:sz w:val="24"/>
        </w:rPr>
      </w:pPr>
      <w:r>
        <w:rPr>
          <w:rFonts w:ascii="Calibri" w:hAnsi="Calibri" w:cs="宋体"/>
          <w:color w:val="000000" w:themeColor="text1"/>
          <w:sz w:val="24"/>
        </w:rPr>
        <w:t>具有令甲方满意的性能</w:t>
      </w:r>
      <w:r>
        <w:rPr>
          <w:rFonts w:ascii="Calibri" w:hAnsi="Calibri" w:cs="宋体" w:hint="eastAsia"/>
          <w:color w:val="000000" w:themeColor="text1"/>
          <w:sz w:val="24"/>
        </w:rPr>
        <w:t>，</w:t>
      </w:r>
      <w:r>
        <w:rPr>
          <w:rFonts w:ascii="Calibri" w:hAnsi="Calibri" w:cs="宋体"/>
          <w:color w:val="000000" w:themeColor="text1"/>
          <w:sz w:val="24"/>
        </w:rPr>
        <w:t>并对由于合同服务的设计</w:t>
      </w:r>
      <w:r>
        <w:rPr>
          <w:rFonts w:ascii="Calibri" w:hAnsi="Calibri" w:cs="宋体" w:hint="eastAsia"/>
          <w:color w:val="000000" w:themeColor="text1"/>
          <w:sz w:val="24"/>
        </w:rPr>
        <w:t>、</w:t>
      </w:r>
      <w:r>
        <w:rPr>
          <w:rFonts w:ascii="Calibri" w:hAnsi="Calibri" w:cs="宋体"/>
          <w:color w:val="000000" w:themeColor="text1"/>
          <w:sz w:val="24"/>
        </w:rPr>
        <w:t>工艺或材料的缺陷而发生的任何故障负责</w:t>
      </w:r>
      <w:r>
        <w:rPr>
          <w:rFonts w:ascii="Calibri" w:hAnsi="Calibri" w:cs="宋体" w:hint="eastAsia"/>
          <w:color w:val="000000" w:themeColor="text1"/>
          <w:sz w:val="24"/>
        </w:rPr>
        <w:t>。</w:t>
      </w:r>
    </w:p>
    <w:p w14:paraId="72F52F36" w14:textId="77777777" w:rsidR="00006E6C" w:rsidRDefault="00B75DB6">
      <w:pPr>
        <w:numPr>
          <w:ilvl w:val="0"/>
          <w:numId w:val="10"/>
        </w:numPr>
        <w:spacing w:line="360" w:lineRule="auto"/>
        <w:rPr>
          <w:rFonts w:ascii="Calibri" w:hAnsi="Calibri" w:cs="宋体"/>
          <w:color w:val="000000" w:themeColor="text1"/>
          <w:sz w:val="24"/>
        </w:rPr>
      </w:pPr>
      <w:r>
        <w:rPr>
          <w:rFonts w:ascii="Calibri" w:hAnsi="Calibri" w:cs="宋体" w:hint="eastAsia"/>
          <w:color w:val="000000" w:themeColor="text1"/>
          <w:sz w:val="24"/>
        </w:rPr>
        <w:t>乙方保证向甲方提供的技术材料是清晰的、正确的、完整的。甲方在清点乙方</w:t>
      </w:r>
    </w:p>
    <w:p w14:paraId="432111F2" w14:textId="77777777" w:rsidR="00006E6C" w:rsidRDefault="00B75DB6">
      <w:pPr>
        <w:spacing w:line="360" w:lineRule="auto"/>
        <w:rPr>
          <w:rFonts w:ascii="Calibri" w:hAnsi="Calibri" w:cs="宋体"/>
          <w:color w:val="000000" w:themeColor="text1"/>
          <w:sz w:val="24"/>
        </w:rPr>
      </w:pPr>
      <w:r>
        <w:rPr>
          <w:rFonts w:ascii="Calibri" w:hAnsi="Calibri" w:cs="宋体" w:hint="eastAsia"/>
          <w:color w:val="000000" w:themeColor="text1"/>
          <w:sz w:val="24"/>
        </w:rPr>
        <w:t>提供的技术资料时如发现缺失，乙方应在接到甲方通知后七日内予以补足。</w:t>
      </w:r>
    </w:p>
    <w:p w14:paraId="66BA36F8" w14:textId="77777777" w:rsidR="00006E6C" w:rsidRDefault="00B75DB6">
      <w:pPr>
        <w:spacing w:line="360" w:lineRule="auto"/>
        <w:ind w:firstLineChars="200" w:firstLine="480"/>
        <w:jc w:val="left"/>
        <w:rPr>
          <w:rFonts w:ascii="Calibri" w:hAnsi="Calibri" w:cs="宋体"/>
          <w:color w:val="000000" w:themeColor="text1"/>
          <w:sz w:val="24"/>
        </w:rPr>
      </w:pPr>
      <w:r>
        <w:rPr>
          <w:rFonts w:ascii="Calibri" w:hAnsi="Calibri" w:cs="宋体"/>
          <w:color w:val="000000" w:themeColor="text1"/>
          <w:sz w:val="24"/>
        </w:rPr>
        <w:t>4</w:t>
      </w:r>
      <w:r>
        <w:rPr>
          <w:rFonts w:ascii="Calibri" w:hAnsi="Calibri" w:cs="宋体" w:hint="eastAsia"/>
          <w:color w:val="000000" w:themeColor="text1"/>
          <w:sz w:val="24"/>
        </w:rPr>
        <w:t>）在双方签署验收证书后三十日内，如果甲方发现服务内在的、非显而易见的损</w:t>
      </w:r>
      <w:r>
        <w:rPr>
          <w:rFonts w:ascii="Calibri" w:hAnsi="Calibri" w:cs="宋体" w:hint="eastAsia"/>
          <w:color w:val="000000" w:themeColor="text1"/>
          <w:sz w:val="24"/>
        </w:rPr>
        <w:lastRenderedPageBreak/>
        <w:t>坏，或者服务的质量与合同规定不符，或者在</w:t>
      </w:r>
      <w:r>
        <w:rPr>
          <w:rFonts w:ascii="Calibri" w:hAnsi="Calibri" w:cs="宋体" w:hint="eastAsia"/>
          <w:color w:val="000000" w:themeColor="text1"/>
          <w:sz w:val="24"/>
        </w:rPr>
        <w:t>服务质量保证期内证实服务是有缺陷的（包括潜在的缺陷或使用不符合要求的材料等），甲方有权要求乙方免费更换有缺陷的服务或部件。甲方应在发现该情况之日起三日内以书面形式通知乙方，乙方应在收到甲方通知后十日内免费更换有缺陷的服务或部件，相关费用由乙方承担。</w:t>
      </w:r>
    </w:p>
    <w:p w14:paraId="10DBC1EE" w14:textId="77777777" w:rsidR="00006E6C" w:rsidRDefault="00B75DB6">
      <w:pPr>
        <w:spacing w:line="360" w:lineRule="auto"/>
        <w:rPr>
          <w:rFonts w:ascii="Calibri" w:hAnsi="Calibri" w:cs="宋体"/>
          <w:b/>
          <w:color w:val="000000" w:themeColor="text1"/>
          <w:sz w:val="28"/>
          <w:szCs w:val="28"/>
        </w:rPr>
      </w:pPr>
      <w:r>
        <w:rPr>
          <w:rFonts w:ascii="Calibri" w:hAnsi="Calibri" w:cs="宋体"/>
          <w:b/>
          <w:color w:val="000000" w:themeColor="text1"/>
          <w:sz w:val="28"/>
          <w:szCs w:val="28"/>
        </w:rPr>
        <w:t>6</w:t>
      </w:r>
      <w:r>
        <w:rPr>
          <w:rFonts w:ascii="Calibri" w:hAnsi="Calibri" w:cs="宋体"/>
          <w:b/>
          <w:color w:val="000000" w:themeColor="text1"/>
          <w:sz w:val="28"/>
          <w:szCs w:val="28"/>
        </w:rPr>
        <w:t>不可抗力</w:t>
      </w:r>
    </w:p>
    <w:p w14:paraId="59AB8846"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color w:val="000000" w:themeColor="text1"/>
          <w:sz w:val="24"/>
        </w:rPr>
        <w:t xml:space="preserve">1 </w:t>
      </w:r>
      <w:r>
        <w:rPr>
          <w:rFonts w:ascii="Calibri" w:hAnsi="Calibri" w:cs="宋体" w:hint="eastAsia"/>
          <w:color w:val="000000" w:themeColor="text1"/>
          <w:sz w:val="24"/>
        </w:rPr>
        <w:t>）不可抗力指下列事件：战争、动乱、瘟疫、严重火灾、洪水、地震、风暴或其他自然灾害，以及本合同各方不可预见、不可防止并不能避免或克服的一切其他事件。</w:t>
      </w:r>
    </w:p>
    <w:p w14:paraId="2497C3D7"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color w:val="000000" w:themeColor="text1"/>
          <w:sz w:val="24"/>
        </w:rPr>
        <w:t>2</w:t>
      </w:r>
      <w:r>
        <w:rPr>
          <w:rFonts w:ascii="Calibri" w:hAnsi="Calibri" w:cs="宋体" w:hint="eastAsia"/>
          <w:color w:val="000000" w:themeColor="text1"/>
          <w:sz w:val="24"/>
        </w:rPr>
        <w:t>）</w:t>
      </w:r>
      <w:r>
        <w:rPr>
          <w:rFonts w:ascii="Calibri" w:hAnsi="Calibri" w:cs="宋体"/>
          <w:color w:val="000000" w:themeColor="text1"/>
          <w:sz w:val="24"/>
        </w:rPr>
        <w:t>任何一方因不可抗力不能履行本合同规定的全部或部分义务</w:t>
      </w:r>
      <w:r>
        <w:rPr>
          <w:rFonts w:ascii="Calibri" w:hAnsi="Calibri" w:cs="宋体" w:hint="eastAsia"/>
          <w:color w:val="000000" w:themeColor="text1"/>
          <w:sz w:val="24"/>
        </w:rPr>
        <w:t>，</w:t>
      </w:r>
      <w:r>
        <w:rPr>
          <w:rFonts w:ascii="Calibri" w:hAnsi="Calibri" w:cs="宋体"/>
          <w:color w:val="000000" w:themeColor="text1"/>
          <w:sz w:val="24"/>
        </w:rPr>
        <w:t>该方应尽快通知另一方</w:t>
      </w:r>
      <w:r>
        <w:rPr>
          <w:rFonts w:ascii="Calibri" w:hAnsi="Calibri" w:cs="宋体" w:hint="eastAsia"/>
          <w:color w:val="000000" w:themeColor="text1"/>
          <w:sz w:val="24"/>
        </w:rPr>
        <w:t>，</w:t>
      </w:r>
      <w:r>
        <w:rPr>
          <w:rFonts w:ascii="Calibri" w:hAnsi="Calibri" w:cs="宋体"/>
          <w:color w:val="000000" w:themeColor="text1"/>
          <w:sz w:val="24"/>
        </w:rPr>
        <w:t>并须在不可抗力发生后三日内以书面形式向另一方提供详细情况报告及不可抗力对履行本合同的影响程度的说明</w:t>
      </w:r>
      <w:r>
        <w:rPr>
          <w:rFonts w:ascii="Calibri" w:hAnsi="Calibri" w:cs="宋体" w:hint="eastAsia"/>
          <w:color w:val="000000" w:themeColor="text1"/>
          <w:sz w:val="24"/>
        </w:rPr>
        <w:t>。</w:t>
      </w:r>
    </w:p>
    <w:p w14:paraId="6D40E3D9"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hint="eastAsia"/>
          <w:color w:val="000000" w:themeColor="text1"/>
          <w:sz w:val="24"/>
        </w:rPr>
        <w:t>3</w:t>
      </w:r>
      <w:r>
        <w:rPr>
          <w:rFonts w:ascii="Calibri" w:hAnsi="Calibri" w:cs="宋体" w:hint="eastAsia"/>
          <w:color w:val="000000" w:themeColor="text1"/>
          <w:sz w:val="24"/>
        </w:rPr>
        <w:t>）发生不可抗力事件，任何一方均不对因不可抗力无法履行或延迟履行本合同义务而使另一方蒙受的任何损失承担责任。但遭受不可抗力影响的一方有责任尽可能及时采取适当或必要措施减少或消除不可抗</w:t>
      </w:r>
      <w:r>
        <w:rPr>
          <w:rFonts w:ascii="Calibri" w:hAnsi="Calibri" w:cs="宋体" w:hint="eastAsia"/>
          <w:color w:val="000000" w:themeColor="text1"/>
          <w:sz w:val="24"/>
        </w:rPr>
        <w:t>力的影响。遭受不可抗力影响的一方对因未尽本项责任而造成的相关损失承担责任。</w:t>
      </w:r>
    </w:p>
    <w:p w14:paraId="6D71E661"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hint="eastAsia"/>
          <w:color w:val="000000" w:themeColor="text1"/>
          <w:sz w:val="24"/>
        </w:rPr>
        <w:t>4</w:t>
      </w:r>
      <w:r>
        <w:rPr>
          <w:rFonts w:ascii="Calibri" w:hAnsi="Calibri" w:cs="宋体" w:hint="eastAsia"/>
          <w:color w:val="000000" w:themeColor="text1"/>
          <w:sz w:val="24"/>
        </w:rPr>
        <w:t>）合同各方应根据不可抗力对本合同履行的影响程度，协商确定是否终止本合同，或是继续履行本合同。</w:t>
      </w:r>
    </w:p>
    <w:p w14:paraId="459FFC77" w14:textId="77777777" w:rsidR="00006E6C" w:rsidRDefault="00B75DB6">
      <w:pPr>
        <w:numPr>
          <w:ilvl w:val="0"/>
          <w:numId w:val="12"/>
        </w:numPr>
        <w:spacing w:line="360" w:lineRule="auto"/>
        <w:ind w:left="0"/>
        <w:rPr>
          <w:rFonts w:ascii="Calibri" w:hAnsi="Calibri" w:cs="宋体"/>
          <w:b/>
          <w:color w:val="000000" w:themeColor="text1"/>
          <w:sz w:val="28"/>
          <w:szCs w:val="28"/>
        </w:rPr>
      </w:pPr>
      <w:r>
        <w:rPr>
          <w:rFonts w:ascii="Calibri" w:hAnsi="Calibri" w:cs="宋体" w:hint="eastAsia"/>
          <w:b/>
          <w:color w:val="000000" w:themeColor="text1"/>
          <w:sz w:val="28"/>
          <w:szCs w:val="28"/>
        </w:rPr>
        <w:t>保密条款</w:t>
      </w:r>
    </w:p>
    <w:p w14:paraId="25A54A5B" w14:textId="77777777" w:rsidR="00006E6C" w:rsidRDefault="00B75DB6">
      <w:pPr>
        <w:spacing w:line="360" w:lineRule="auto"/>
        <w:ind w:firstLineChars="100" w:firstLine="240"/>
        <w:rPr>
          <w:rFonts w:ascii="Calibri" w:hAnsi="Calibri" w:cs="宋体"/>
          <w:color w:val="000000" w:themeColor="text1"/>
          <w:sz w:val="24"/>
        </w:rPr>
      </w:pPr>
      <w:r>
        <w:rPr>
          <w:rFonts w:ascii="Calibri" w:hAnsi="Calibri" w:cs="宋体"/>
          <w:color w:val="000000" w:themeColor="text1"/>
          <w:sz w:val="24"/>
        </w:rPr>
        <w:t>1</w:t>
      </w:r>
      <w:r>
        <w:rPr>
          <w:rFonts w:ascii="Calibri" w:hAnsi="Calibri" w:cs="宋体" w:hint="eastAsia"/>
          <w:color w:val="000000" w:themeColor="text1"/>
          <w:sz w:val="24"/>
        </w:rPr>
        <w:t>）任何一方对其获知的本合同及附件中其他各方的商业秘密和国家秘密负有保密义务。</w:t>
      </w:r>
    </w:p>
    <w:p w14:paraId="512258D4" w14:textId="77777777" w:rsidR="00006E6C" w:rsidRDefault="00B75DB6">
      <w:pPr>
        <w:spacing w:line="360" w:lineRule="auto"/>
        <w:rPr>
          <w:rFonts w:ascii="Calibri" w:hAnsi="Calibri" w:cs="宋体"/>
          <w:color w:val="000000" w:themeColor="text1"/>
          <w:sz w:val="24"/>
        </w:rPr>
      </w:pPr>
      <w:r>
        <w:rPr>
          <w:rFonts w:ascii="Calibri" w:hAnsi="Calibri" w:cs="宋体" w:hint="eastAsia"/>
          <w:color w:val="000000" w:themeColor="text1"/>
          <w:sz w:val="24"/>
        </w:rPr>
        <w:t xml:space="preserve">   2</w:t>
      </w:r>
      <w:r>
        <w:rPr>
          <w:rFonts w:ascii="Calibri" w:hAnsi="Calibri" w:cs="宋体" w:hint="eastAsia"/>
          <w:color w:val="000000" w:themeColor="text1"/>
          <w:sz w:val="24"/>
        </w:rPr>
        <w:t>）除非法律、法规另有规定或得到本合同另一方的书面许可，任何一方不得向第三人泄露前款规定的商业秘密和国家秘密。保密期限</w:t>
      </w:r>
      <w:proofErr w:type="gramStart"/>
      <w:r>
        <w:rPr>
          <w:rFonts w:ascii="Calibri" w:hAnsi="Calibri" w:cs="宋体" w:hint="eastAsia"/>
          <w:color w:val="000000" w:themeColor="text1"/>
          <w:sz w:val="24"/>
        </w:rPr>
        <w:t>自任何</w:t>
      </w:r>
      <w:proofErr w:type="gramEnd"/>
      <w:r>
        <w:rPr>
          <w:rFonts w:ascii="Calibri" w:hAnsi="Calibri" w:cs="宋体" w:hint="eastAsia"/>
          <w:color w:val="000000" w:themeColor="text1"/>
          <w:sz w:val="24"/>
        </w:rPr>
        <w:t>一方获知该商业秘密和国家秘密之日起至本条规定的秘密成为公众信息之日止。</w:t>
      </w:r>
    </w:p>
    <w:p w14:paraId="2DB699B4" w14:textId="77777777" w:rsidR="00006E6C" w:rsidRDefault="00B75DB6">
      <w:pPr>
        <w:numPr>
          <w:ilvl w:val="0"/>
          <w:numId w:val="12"/>
        </w:numPr>
        <w:spacing w:line="360" w:lineRule="auto"/>
        <w:ind w:left="0"/>
        <w:rPr>
          <w:rFonts w:ascii="Calibri" w:hAnsi="Calibri" w:cs="宋体"/>
          <w:b/>
          <w:color w:val="000000" w:themeColor="text1"/>
          <w:sz w:val="28"/>
          <w:szCs w:val="28"/>
        </w:rPr>
      </w:pPr>
      <w:r>
        <w:rPr>
          <w:rFonts w:ascii="Calibri" w:hAnsi="Calibri" w:cs="宋体" w:hint="eastAsia"/>
          <w:b/>
          <w:color w:val="000000" w:themeColor="text1"/>
          <w:sz w:val="28"/>
          <w:szCs w:val="28"/>
        </w:rPr>
        <w:t>合同的解释和法律适用</w:t>
      </w:r>
    </w:p>
    <w:p w14:paraId="51335C51"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color w:val="000000" w:themeColor="text1"/>
          <w:sz w:val="24"/>
        </w:rPr>
        <w:t>1</w:t>
      </w:r>
      <w:r>
        <w:rPr>
          <w:rFonts w:ascii="Calibri" w:hAnsi="Calibri" w:cs="宋体" w:hint="eastAsia"/>
          <w:color w:val="000000" w:themeColor="text1"/>
          <w:sz w:val="24"/>
        </w:rPr>
        <w:t>）任何一方对本合同及其附件的解释均应遵循诚实信用原则，依照本合同签订时有效的中国法律、法规以及通常的理解进行。</w:t>
      </w:r>
    </w:p>
    <w:p w14:paraId="3A6965AB"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hint="eastAsia"/>
          <w:color w:val="000000" w:themeColor="text1"/>
          <w:sz w:val="24"/>
        </w:rPr>
        <w:t>2</w:t>
      </w:r>
      <w:r>
        <w:rPr>
          <w:rFonts w:ascii="Calibri" w:hAnsi="Calibri" w:cs="宋体" w:hint="eastAsia"/>
          <w:color w:val="000000" w:themeColor="text1"/>
          <w:sz w:val="24"/>
        </w:rPr>
        <w:t>）本合同标题仅供查阅方便，并非对本合同的诠释或解释；本合同中以日表述的</w:t>
      </w:r>
    </w:p>
    <w:p w14:paraId="786E2D94"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color w:val="000000" w:themeColor="text1"/>
          <w:sz w:val="24"/>
        </w:rPr>
        <w:t>时</w:t>
      </w:r>
      <w:r>
        <w:rPr>
          <w:rFonts w:ascii="Calibri" w:hAnsi="Calibri" w:cs="宋体" w:hint="eastAsia"/>
          <w:color w:val="000000" w:themeColor="text1"/>
          <w:sz w:val="24"/>
        </w:rPr>
        <w:t>间期限均指自然日。</w:t>
      </w:r>
    </w:p>
    <w:p w14:paraId="35D78C83"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hint="eastAsia"/>
          <w:color w:val="000000" w:themeColor="text1"/>
          <w:sz w:val="24"/>
        </w:rPr>
        <w:t>3</w:t>
      </w:r>
      <w:r>
        <w:rPr>
          <w:rFonts w:ascii="Calibri" w:hAnsi="Calibri" w:cs="宋体" w:hint="eastAsia"/>
          <w:color w:val="000000" w:themeColor="text1"/>
          <w:sz w:val="24"/>
        </w:rPr>
        <w:t>）对本合同的任何解释均应以书面</w:t>
      </w:r>
      <w:proofErr w:type="gramStart"/>
      <w:r>
        <w:rPr>
          <w:rFonts w:ascii="Calibri" w:hAnsi="Calibri" w:cs="宋体" w:hint="eastAsia"/>
          <w:color w:val="000000" w:themeColor="text1"/>
          <w:sz w:val="24"/>
        </w:rPr>
        <w:t>作出</w:t>
      </w:r>
      <w:proofErr w:type="gramEnd"/>
      <w:r>
        <w:rPr>
          <w:rFonts w:ascii="Calibri" w:hAnsi="Calibri" w:cs="宋体" w:hint="eastAsia"/>
          <w:color w:val="000000" w:themeColor="text1"/>
          <w:sz w:val="24"/>
        </w:rPr>
        <w:t>。</w:t>
      </w:r>
    </w:p>
    <w:p w14:paraId="29366046"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color w:val="000000" w:themeColor="text1"/>
          <w:sz w:val="24"/>
        </w:rPr>
        <w:lastRenderedPageBreak/>
        <w:t>本合同及附件的订立</w:t>
      </w:r>
      <w:r>
        <w:rPr>
          <w:rFonts w:ascii="Calibri" w:hAnsi="Calibri" w:cs="宋体" w:hint="eastAsia"/>
          <w:color w:val="000000" w:themeColor="text1"/>
          <w:sz w:val="24"/>
        </w:rPr>
        <w:t>、</w:t>
      </w:r>
      <w:r>
        <w:rPr>
          <w:rFonts w:ascii="Calibri" w:hAnsi="Calibri" w:cs="宋体"/>
          <w:color w:val="000000" w:themeColor="text1"/>
          <w:sz w:val="24"/>
        </w:rPr>
        <w:t>效力</w:t>
      </w:r>
      <w:r>
        <w:rPr>
          <w:rFonts w:ascii="Calibri" w:hAnsi="Calibri" w:cs="宋体" w:hint="eastAsia"/>
          <w:color w:val="000000" w:themeColor="text1"/>
          <w:sz w:val="24"/>
        </w:rPr>
        <w:t>、</w:t>
      </w:r>
      <w:r>
        <w:rPr>
          <w:rFonts w:ascii="Calibri" w:hAnsi="Calibri" w:cs="宋体"/>
          <w:color w:val="000000" w:themeColor="text1"/>
          <w:sz w:val="24"/>
        </w:rPr>
        <w:t>解释</w:t>
      </w:r>
      <w:r>
        <w:rPr>
          <w:rFonts w:ascii="Calibri" w:hAnsi="Calibri" w:cs="宋体" w:hint="eastAsia"/>
          <w:color w:val="000000" w:themeColor="text1"/>
          <w:sz w:val="24"/>
        </w:rPr>
        <w:t>、</w:t>
      </w:r>
      <w:r>
        <w:rPr>
          <w:rFonts w:ascii="Calibri" w:hAnsi="Calibri" w:cs="宋体"/>
          <w:color w:val="000000" w:themeColor="text1"/>
          <w:sz w:val="24"/>
        </w:rPr>
        <w:t>履行</w:t>
      </w:r>
      <w:r>
        <w:rPr>
          <w:rFonts w:ascii="Calibri" w:hAnsi="Calibri" w:cs="宋体" w:hint="eastAsia"/>
          <w:color w:val="000000" w:themeColor="text1"/>
          <w:sz w:val="24"/>
        </w:rPr>
        <w:t>、</w:t>
      </w:r>
      <w:r>
        <w:rPr>
          <w:rFonts w:ascii="Calibri" w:hAnsi="Calibri" w:cs="宋体"/>
          <w:color w:val="000000" w:themeColor="text1"/>
          <w:sz w:val="24"/>
        </w:rPr>
        <w:t>争议的解决等适用本合同签订时有效的中华人民共和国的法律</w:t>
      </w:r>
      <w:r>
        <w:rPr>
          <w:rFonts w:ascii="Calibri" w:hAnsi="Calibri" w:cs="宋体" w:hint="eastAsia"/>
          <w:color w:val="000000" w:themeColor="text1"/>
          <w:sz w:val="24"/>
        </w:rPr>
        <w:t>、</w:t>
      </w:r>
      <w:r>
        <w:rPr>
          <w:rFonts w:ascii="Calibri" w:hAnsi="Calibri" w:cs="宋体"/>
          <w:color w:val="000000" w:themeColor="text1"/>
          <w:sz w:val="24"/>
        </w:rPr>
        <w:t>法规的有关规定</w:t>
      </w:r>
      <w:r>
        <w:rPr>
          <w:rFonts w:ascii="Calibri" w:hAnsi="Calibri" w:cs="宋体" w:hint="eastAsia"/>
          <w:color w:val="000000" w:themeColor="text1"/>
          <w:sz w:val="24"/>
        </w:rPr>
        <w:t>。</w:t>
      </w:r>
    </w:p>
    <w:p w14:paraId="26181960" w14:textId="77777777" w:rsidR="00006E6C" w:rsidRDefault="00B75DB6">
      <w:pPr>
        <w:spacing w:line="360" w:lineRule="auto"/>
        <w:rPr>
          <w:rFonts w:ascii="Calibri" w:hAnsi="Calibri" w:cs="宋体"/>
          <w:b/>
          <w:color w:val="000000" w:themeColor="text1"/>
          <w:sz w:val="28"/>
          <w:szCs w:val="28"/>
        </w:rPr>
      </w:pPr>
      <w:r>
        <w:rPr>
          <w:rFonts w:ascii="Calibri" w:hAnsi="Calibri" w:cs="宋体" w:hint="eastAsia"/>
          <w:b/>
          <w:color w:val="000000" w:themeColor="text1"/>
          <w:sz w:val="28"/>
          <w:szCs w:val="28"/>
        </w:rPr>
        <w:t>9</w:t>
      </w:r>
      <w:r>
        <w:rPr>
          <w:rFonts w:ascii="Calibri" w:hAnsi="Calibri" w:cs="宋体" w:hint="eastAsia"/>
          <w:b/>
          <w:color w:val="000000" w:themeColor="text1"/>
          <w:sz w:val="28"/>
          <w:szCs w:val="28"/>
        </w:rPr>
        <w:t>权利的保留</w:t>
      </w:r>
    </w:p>
    <w:p w14:paraId="05923758"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color w:val="000000" w:themeColor="text1"/>
          <w:sz w:val="24"/>
        </w:rPr>
        <w:t>1</w:t>
      </w:r>
      <w:r>
        <w:rPr>
          <w:rFonts w:ascii="Calibri" w:hAnsi="Calibri" w:cs="宋体" w:hint="eastAsia"/>
          <w:color w:val="000000" w:themeColor="text1"/>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5561D8AD"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color w:val="000000" w:themeColor="text1"/>
          <w:sz w:val="24"/>
        </w:rPr>
        <w:t>2</w:t>
      </w:r>
      <w:r>
        <w:rPr>
          <w:rFonts w:ascii="Calibri" w:hAnsi="Calibri" w:cs="宋体" w:hint="eastAsia"/>
          <w:color w:val="000000" w:themeColor="text1"/>
          <w:sz w:val="24"/>
        </w:rPr>
        <w:t>）</w:t>
      </w:r>
      <w:r>
        <w:rPr>
          <w:rFonts w:ascii="Calibri" w:hAnsi="Calibri" w:cs="宋体"/>
          <w:color w:val="000000" w:themeColor="text1"/>
          <w:sz w:val="24"/>
        </w:rPr>
        <w:t>在本合同履行期间</w:t>
      </w:r>
      <w:r>
        <w:rPr>
          <w:rFonts w:ascii="Calibri" w:hAnsi="Calibri" w:cs="宋体" w:hint="eastAsia"/>
          <w:color w:val="000000" w:themeColor="text1"/>
          <w:sz w:val="24"/>
        </w:rPr>
        <w:t>，</w:t>
      </w:r>
      <w:r>
        <w:rPr>
          <w:rFonts w:ascii="Calibri" w:hAnsi="Calibri" w:cs="宋体"/>
          <w:color w:val="000000" w:themeColor="text1"/>
          <w:sz w:val="24"/>
        </w:rPr>
        <w:t>因中国法律</w:t>
      </w:r>
      <w:r>
        <w:rPr>
          <w:rFonts w:ascii="Calibri" w:hAnsi="Calibri" w:cs="宋体" w:hint="eastAsia"/>
          <w:color w:val="000000" w:themeColor="text1"/>
          <w:sz w:val="24"/>
        </w:rPr>
        <w:t>、</w:t>
      </w:r>
      <w:r>
        <w:rPr>
          <w:rFonts w:ascii="Calibri" w:hAnsi="Calibri" w:cs="宋体"/>
          <w:color w:val="000000" w:themeColor="text1"/>
          <w:sz w:val="24"/>
        </w:rPr>
        <w:t>法规</w:t>
      </w:r>
      <w:r>
        <w:rPr>
          <w:rFonts w:ascii="Calibri" w:hAnsi="Calibri" w:cs="宋体" w:hint="eastAsia"/>
          <w:color w:val="000000" w:themeColor="text1"/>
          <w:sz w:val="24"/>
        </w:rPr>
        <w:t>、</w:t>
      </w:r>
      <w:r>
        <w:rPr>
          <w:rFonts w:ascii="Calibri" w:hAnsi="Calibri" w:cs="宋体"/>
          <w:color w:val="000000" w:themeColor="text1"/>
          <w:sz w:val="24"/>
        </w:rPr>
        <w:t>政策的变化致使本合同的部分条款相冲突</w:t>
      </w:r>
      <w:r>
        <w:rPr>
          <w:rFonts w:ascii="Calibri" w:hAnsi="Calibri" w:cs="宋体" w:hint="eastAsia"/>
          <w:color w:val="000000" w:themeColor="text1"/>
          <w:sz w:val="24"/>
        </w:rPr>
        <w:t>、</w:t>
      </w:r>
      <w:r>
        <w:rPr>
          <w:rFonts w:ascii="Calibri" w:hAnsi="Calibri" w:cs="宋体"/>
          <w:color w:val="000000" w:themeColor="text1"/>
          <w:sz w:val="24"/>
        </w:rPr>
        <w:t>无效或失去可强制执行效力时</w:t>
      </w:r>
      <w:r>
        <w:rPr>
          <w:rFonts w:ascii="Calibri" w:hAnsi="Calibri" w:cs="宋体" w:hint="eastAsia"/>
          <w:color w:val="000000" w:themeColor="text1"/>
          <w:sz w:val="24"/>
        </w:rPr>
        <w:t>，</w:t>
      </w:r>
      <w:r>
        <w:rPr>
          <w:rFonts w:ascii="Calibri" w:hAnsi="Calibri" w:cs="宋体"/>
          <w:color w:val="000000" w:themeColor="text1"/>
          <w:sz w:val="24"/>
        </w:rPr>
        <w:t>双方同意合作尽快修改本合同中相冲突或无效或失去强制执行效力的有关条款</w:t>
      </w:r>
      <w:r>
        <w:rPr>
          <w:rFonts w:ascii="Calibri" w:hAnsi="Calibri" w:cs="宋体" w:hint="eastAsia"/>
          <w:color w:val="000000" w:themeColor="text1"/>
          <w:sz w:val="24"/>
        </w:rPr>
        <w:t>。</w:t>
      </w:r>
    </w:p>
    <w:p w14:paraId="25C2370C" w14:textId="77777777" w:rsidR="00006E6C" w:rsidRDefault="00B75DB6">
      <w:pPr>
        <w:spacing w:line="360" w:lineRule="auto"/>
        <w:rPr>
          <w:rFonts w:ascii="Calibri" w:hAnsi="Calibri" w:cs="宋体"/>
          <w:color w:val="000000" w:themeColor="text1"/>
          <w:sz w:val="24"/>
        </w:rPr>
      </w:pPr>
      <w:r>
        <w:rPr>
          <w:rFonts w:ascii="Calibri" w:hAnsi="Calibri" w:cs="宋体"/>
          <w:color w:val="000000" w:themeColor="text1"/>
          <w:sz w:val="28"/>
          <w:szCs w:val="28"/>
        </w:rPr>
        <w:t>10</w:t>
      </w:r>
      <w:r>
        <w:rPr>
          <w:rFonts w:ascii="Calibri" w:hAnsi="Calibri" w:cs="宋体" w:hint="eastAsia"/>
          <w:b/>
          <w:color w:val="000000" w:themeColor="text1"/>
          <w:sz w:val="28"/>
          <w:szCs w:val="28"/>
        </w:rPr>
        <w:t>争议</w:t>
      </w:r>
    </w:p>
    <w:p w14:paraId="26C684CD" w14:textId="77777777" w:rsidR="00006E6C" w:rsidRDefault="00B75DB6">
      <w:pPr>
        <w:spacing w:line="360" w:lineRule="auto"/>
        <w:ind w:firstLineChars="200" w:firstLine="480"/>
        <w:rPr>
          <w:rFonts w:ascii="Calibri" w:hAnsi="Calibri" w:cs="宋体"/>
          <w:color w:val="000000" w:themeColor="text1"/>
          <w:sz w:val="24"/>
        </w:rPr>
      </w:pPr>
      <w:r>
        <w:rPr>
          <w:rFonts w:ascii="Calibri" w:hAnsi="Calibri" w:cs="宋体" w:hint="eastAsia"/>
          <w:color w:val="000000" w:themeColor="text1"/>
          <w:sz w:val="24"/>
        </w:rPr>
        <w:t>在有争议情况下，由甲乙双方协商解决，若双方无法协商解决，由仲裁机构按法律规定解决，或向甲方所在地法院提请起诉。相关费用除仲裁和判决结果有规定的，由败诉方负责。</w:t>
      </w:r>
    </w:p>
    <w:p w14:paraId="28E18437" w14:textId="77777777" w:rsidR="00006E6C" w:rsidRDefault="00B75DB6">
      <w:pPr>
        <w:spacing w:line="360" w:lineRule="auto"/>
        <w:rPr>
          <w:rFonts w:ascii="Calibri" w:hAnsi="Calibri" w:cs="宋体"/>
          <w:b/>
          <w:color w:val="000000" w:themeColor="text1"/>
          <w:sz w:val="28"/>
          <w:szCs w:val="28"/>
        </w:rPr>
      </w:pPr>
      <w:r>
        <w:rPr>
          <w:rFonts w:ascii="Calibri" w:hAnsi="Calibri" w:cs="宋体" w:hint="eastAsia"/>
          <w:b/>
          <w:color w:val="000000" w:themeColor="text1"/>
          <w:sz w:val="28"/>
          <w:szCs w:val="28"/>
        </w:rPr>
        <w:t>11</w:t>
      </w:r>
      <w:r>
        <w:rPr>
          <w:rFonts w:ascii="Calibri" w:hAnsi="Calibri" w:cs="宋体" w:hint="eastAsia"/>
          <w:b/>
          <w:color w:val="000000" w:themeColor="text1"/>
          <w:sz w:val="28"/>
          <w:szCs w:val="28"/>
        </w:rPr>
        <w:t>其它</w:t>
      </w:r>
    </w:p>
    <w:p w14:paraId="6E9A005A" w14:textId="77777777" w:rsidR="00006E6C" w:rsidRDefault="00B75DB6">
      <w:pPr>
        <w:widowControl/>
        <w:autoSpaceDE w:val="0"/>
        <w:autoSpaceDN w:val="0"/>
        <w:spacing w:line="360" w:lineRule="auto"/>
        <w:ind w:left="360" w:right="84"/>
        <w:textAlignment w:val="bottom"/>
        <w:rPr>
          <w:rFonts w:ascii="Arial" w:hAnsi="Arial" w:cs="Arial"/>
          <w:color w:val="000000" w:themeColor="text1"/>
          <w:sz w:val="24"/>
        </w:rPr>
      </w:pPr>
      <w:r>
        <w:rPr>
          <w:rFonts w:ascii="Arial" w:hAnsi="Arial" w:cs="Arial" w:hint="eastAsia"/>
          <w:color w:val="000000" w:themeColor="text1"/>
          <w:sz w:val="24"/>
        </w:rPr>
        <w:t>1</w:t>
      </w:r>
      <w:r>
        <w:rPr>
          <w:rFonts w:ascii="Arial" w:hAnsi="Arial" w:cs="Arial" w:hint="eastAsia"/>
          <w:color w:val="000000" w:themeColor="text1"/>
          <w:sz w:val="24"/>
        </w:rPr>
        <w:t>）本合同一式</w:t>
      </w:r>
      <w:r>
        <w:rPr>
          <w:rFonts w:ascii="Arial" w:hAnsi="Arial" w:cs="Arial" w:hint="eastAsia"/>
          <w:color w:val="000000" w:themeColor="text1"/>
          <w:sz w:val="24"/>
        </w:rPr>
        <w:t>6</w:t>
      </w:r>
      <w:r>
        <w:rPr>
          <w:rFonts w:ascii="Arial" w:hAnsi="Arial" w:cs="Arial" w:hint="eastAsia"/>
          <w:color w:val="000000" w:themeColor="text1"/>
          <w:sz w:val="24"/>
        </w:rPr>
        <w:t>份，买方执</w:t>
      </w:r>
      <w:r>
        <w:rPr>
          <w:rFonts w:ascii="Arial" w:hAnsi="Arial" w:cs="Arial" w:hint="eastAsia"/>
          <w:color w:val="000000" w:themeColor="text1"/>
          <w:sz w:val="24"/>
        </w:rPr>
        <w:t>3</w:t>
      </w:r>
      <w:r>
        <w:rPr>
          <w:rFonts w:ascii="Arial" w:hAnsi="Arial" w:cs="Arial" w:hint="eastAsia"/>
          <w:color w:val="000000" w:themeColor="text1"/>
          <w:sz w:val="24"/>
        </w:rPr>
        <w:t>份，卖方执</w:t>
      </w:r>
      <w:r>
        <w:rPr>
          <w:rFonts w:ascii="Arial" w:hAnsi="Arial" w:cs="Arial" w:hint="eastAsia"/>
          <w:color w:val="000000" w:themeColor="text1"/>
          <w:sz w:val="24"/>
        </w:rPr>
        <w:t>3</w:t>
      </w:r>
      <w:r>
        <w:rPr>
          <w:rFonts w:ascii="Arial" w:hAnsi="Arial" w:cs="Arial" w:hint="eastAsia"/>
          <w:color w:val="000000" w:themeColor="text1"/>
          <w:sz w:val="24"/>
        </w:rPr>
        <w:t>份，具有同等法律效力。</w:t>
      </w:r>
    </w:p>
    <w:p w14:paraId="250C7CC0" w14:textId="77777777" w:rsidR="00006E6C" w:rsidRDefault="00B75DB6">
      <w:pPr>
        <w:widowControl/>
        <w:autoSpaceDE w:val="0"/>
        <w:autoSpaceDN w:val="0"/>
        <w:spacing w:line="360" w:lineRule="auto"/>
        <w:ind w:left="360" w:right="84"/>
        <w:textAlignment w:val="bottom"/>
        <w:rPr>
          <w:rFonts w:ascii="Arial" w:hAnsi="Arial" w:cs="Arial"/>
          <w:color w:val="000000" w:themeColor="text1"/>
          <w:sz w:val="24"/>
        </w:rPr>
      </w:pPr>
      <w:r>
        <w:rPr>
          <w:rFonts w:ascii="Arial" w:hAnsi="Arial" w:cs="Arial" w:hint="eastAsia"/>
          <w:color w:val="000000" w:themeColor="text1"/>
          <w:sz w:val="24"/>
        </w:rPr>
        <w:t>2</w:t>
      </w:r>
      <w:r>
        <w:rPr>
          <w:rFonts w:ascii="Arial" w:hAnsi="Arial" w:cs="Arial" w:hint="eastAsia"/>
          <w:color w:val="000000" w:themeColor="text1"/>
          <w:sz w:val="24"/>
        </w:rPr>
        <w:t>）本合同由买方提供经“信用中国”网站（</w:t>
      </w:r>
      <w:r>
        <w:rPr>
          <w:rFonts w:ascii="Arial" w:hAnsi="Arial" w:cs="Arial" w:hint="eastAsia"/>
          <w:color w:val="000000" w:themeColor="text1"/>
          <w:sz w:val="24"/>
        </w:rPr>
        <w:t>www.creditchina.gov.cn</w:t>
      </w:r>
      <w:r>
        <w:rPr>
          <w:rFonts w:ascii="Arial" w:hAnsi="Arial" w:cs="Arial" w:hint="eastAsia"/>
          <w:color w:val="000000" w:themeColor="text1"/>
          <w:sz w:val="24"/>
        </w:rPr>
        <w:t>）、中国政府采购网</w:t>
      </w:r>
      <w:r>
        <w:rPr>
          <w:rFonts w:ascii="Arial" w:hAnsi="Arial" w:cs="Arial" w:hint="eastAsia"/>
          <w:color w:val="000000" w:themeColor="text1"/>
          <w:sz w:val="24"/>
        </w:rPr>
        <w:t xml:space="preserve"> </w:t>
      </w:r>
      <w:r>
        <w:rPr>
          <w:rFonts w:ascii="Arial" w:hAnsi="Arial" w:cs="Arial" w:hint="eastAsia"/>
          <w:color w:val="000000" w:themeColor="text1"/>
          <w:sz w:val="24"/>
        </w:rPr>
        <w:t>（</w:t>
      </w:r>
      <w:r>
        <w:rPr>
          <w:rFonts w:ascii="Arial" w:hAnsi="Arial" w:cs="Arial" w:hint="eastAsia"/>
          <w:color w:val="000000" w:themeColor="text1"/>
          <w:sz w:val="24"/>
        </w:rPr>
        <w:t>www.ccgp.gov.cn</w:t>
      </w:r>
      <w:r>
        <w:rPr>
          <w:rFonts w:ascii="Arial" w:hAnsi="Arial" w:cs="Arial" w:hint="eastAsia"/>
          <w:color w:val="000000" w:themeColor="text1"/>
          <w:sz w:val="24"/>
        </w:rPr>
        <w:t>）等渠道查询的卖方截止到本合同签订之日（</w:t>
      </w:r>
      <w:proofErr w:type="gramStart"/>
      <w:r>
        <w:rPr>
          <w:rFonts w:ascii="Arial" w:hAnsi="Arial" w:cs="Arial" w:hint="eastAsia"/>
          <w:color w:val="000000" w:themeColor="text1"/>
          <w:sz w:val="24"/>
        </w:rPr>
        <w:t>含签订</w:t>
      </w:r>
      <w:proofErr w:type="gramEnd"/>
      <w:r>
        <w:rPr>
          <w:rFonts w:ascii="Arial" w:hAnsi="Arial" w:cs="Arial" w:hint="eastAsia"/>
          <w:color w:val="000000" w:themeColor="text1"/>
          <w:sz w:val="24"/>
        </w:rPr>
        <w:t>之日）之前的信用记录情况的网页截图，作为本合同附件。</w:t>
      </w:r>
    </w:p>
    <w:p w14:paraId="6B1A958F" w14:textId="77777777" w:rsidR="00006E6C" w:rsidRDefault="00B75DB6">
      <w:pPr>
        <w:widowControl/>
        <w:autoSpaceDE w:val="0"/>
        <w:autoSpaceDN w:val="0"/>
        <w:spacing w:line="360" w:lineRule="auto"/>
        <w:ind w:left="360" w:right="84"/>
        <w:textAlignment w:val="bottom"/>
        <w:rPr>
          <w:rFonts w:ascii="Arial" w:hAnsi="Arial" w:cs="Arial"/>
          <w:color w:val="000000" w:themeColor="text1"/>
          <w:sz w:val="24"/>
        </w:rPr>
      </w:pPr>
      <w:r>
        <w:rPr>
          <w:rFonts w:ascii="Arial" w:hAnsi="Arial" w:cs="Arial" w:hint="eastAsia"/>
          <w:color w:val="000000" w:themeColor="text1"/>
          <w:sz w:val="24"/>
        </w:rPr>
        <w:t>3</w:t>
      </w:r>
      <w:r>
        <w:rPr>
          <w:rFonts w:ascii="Arial" w:hAnsi="Arial" w:cs="Arial" w:hint="eastAsia"/>
          <w:color w:val="000000" w:themeColor="text1"/>
          <w:sz w:val="24"/>
        </w:rPr>
        <w:t>）本次采购活动的项目负责人及相关工作人员与卖方均不存在利害关系，如有不实，项目负责人将承担一切法律责任。</w:t>
      </w:r>
    </w:p>
    <w:p w14:paraId="75E8778C" w14:textId="77777777" w:rsidR="00006E6C" w:rsidRDefault="00B75DB6">
      <w:pPr>
        <w:widowControl/>
        <w:autoSpaceDE w:val="0"/>
        <w:autoSpaceDN w:val="0"/>
        <w:spacing w:line="360" w:lineRule="auto"/>
        <w:ind w:left="360" w:right="84"/>
        <w:textAlignment w:val="bottom"/>
        <w:rPr>
          <w:rFonts w:ascii="Arial" w:hAnsi="Arial" w:cs="Arial"/>
          <w:color w:val="000000" w:themeColor="text1"/>
          <w:sz w:val="24"/>
        </w:rPr>
      </w:pPr>
      <w:r>
        <w:rPr>
          <w:rFonts w:ascii="Arial" w:hAnsi="Arial" w:cs="Arial" w:hint="eastAsia"/>
          <w:color w:val="000000" w:themeColor="text1"/>
          <w:sz w:val="24"/>
        </w:rPr>
        <w:t>4</w:t>
      </w:r>
      <w:r>
        <w:rPr>
          <w:rFonts w:ascii="Arial" w:hAnsi="Arial" w:cs="Arial" w:hint="eastAsia"/>
          <w:color w:val="000000" w:themeColor="text1"/>
          <w:sz w:val="24"/>
        </w:rPr>
        <w:t>）本合同未尽事宜，双方友好协商处理。</w:t>
      </w:r>
    </w:p>
    <w:p w14:paraId="723F2593" w14:textId="77777777" w:rsidR="00006E6C" w:rsidRDefault="00006E6C">
      <w:pPr>
        <w:spacing w:line="360" w:lineRule="auto"/>
        <w:rPr>
          <w:rFonts w:ascii="Calibri" w:hAnsi="Calibri" w:cs="宋体"/>
          <w:color w:val="000000" w:themeColor="text1"/>
          <w:sz w:val="24"/>
        </w:rPr>
      </w:pPr>
    </w:p>
    <w:tbl>
      <w:tblPr>
        <w:tblW w:w="8190" w:type="dxa"/>
        <w:tblInd w:w="108" w:type="dxa"/>
        <w:tblLayout w:type="fixed"/>
        <w:tblLook w:val="04A0" w:firstRow="1" w:lastRow="0" w:firstColumn="1" w:lastColumn="0" w:noHBand="0" w:noVBand="1"/>
      </w:tblPr>
      <w:tblGrid>
        <w:gridCol w:w="3990"/>
        <w:gridCol w:w="4200"/>
      </w:tblGrid>
      <w:tr w:rsidR="00006E6C" w14:paraId="5E0C668B" w14:textId="77777777">
        <w:tc>
          <w:tcPr>
            <w:tcW w:w="3990" w:type="dxa"/>
          </w:tcPr>
          <w:p w14:paraId="7B917202" w14:textId="77777777" w:rsidR="00006E6C" w:rsidRDefault="00B75DB6">
            <w:pPr>
              <w:autoSpaceDE w:val="0"/>
              <w:autoSpaceDN w:val="0"/>
              <w:spacing w:line="360" w:lineRule="auto"/>
              <w:textAlignment w:val="bottom"/>
              <w:rPr>
                <w:rFonts w:ascii="Arial" w:hAnsi="Arial" w:cs="Arial"/>
                <w:b/>
                <w:color w:val="000000" w:themeColor="text1"/>
                <w:sz w:val="24"/>
              </w:rPr>
            </w:pPr>
            <w:r>
              <w:rPr>
                <w:rFonts w:ascii="Arial" w:hAnsi="Arial" w:cs="Arial" w:hint="eastAsia"/>
                <w:b/>
                <w:color w:val="000000" w:themeColor="text1"/>
                <w:sz w:val="24"/>
              </w:rPr>
              <w:t>甲方</w:t>
            </w:r>
            <w:r>
              <w:rPr>
                <w:rFonts w:ascii="Arial" w:hAnsi="Arial" w:cs="Arial"/>
                <w:b/>
                <w:color w:val="000000" w:themeColor="text1"/>
                <w:sz w:val="24"/>
              </w:rPr>
              <w:t>:</w:t>
            </w:r>
            <w:r>
              <w:rPr>
                <w:rFonts w:ascii="Arial" w:hAnsi="Arial" w:cs="Arial" w:hint="eastAsia"/>
                <w:b/>
                <w:color w:val="000000" w:themeColor="text1"/>
                <w:sz w:val="24"/>
              </w:rPr>
              <w:t xml:space="preserve"> </w:t>
            </w:r>
            <w:r>
              <w:rPr>
                <w:rFonts w:ascii="Arial" w:hAnsi="Arial" w:cs="Arial" w:hint="eastAsia"/>
                <w:b/>
                <w:color w:val="000000" w:themeColor="text1"/>
                <w:sz w:val="24"/>
              </w:rPr>
              <w:t>北京交通大学</w:t>
            </w:r>
            <w:r>
              <w:rPr>
                <w:rFonts w:ascii="Arial" w:hAnsi="Arial" w:cs="Arial" w:hint="eastAsia"/>
                <w:b/>
                <w:color w:val="000000" w:themeColor="text1"/>
                <w:sz w:val="24"/>
              </w:rPr>
              <w:t xml:space="preserve">         </w:t>
            </w:r>
          </w:p>
        </w:tc>
        <w:tc>
          <w:tcPr>
            <w:tcW w:w="4200" w:type="dxa"/>
          </w:tcPr>
          <w:p w14:paraId="15CFAF70" w14:textId="77777777" w:rsidR="00006E6C" w:rsidRDefault="00B75DB6">
            <w:pPr>
              <w:autoSpaceDE w:val="0"/>
              <w:autoSpaceDN w:val="0"/>
              <w:spacing w:line="360" w:lineRule="auto"/>
              <w:textAlignment w:val="bottom"/>
              <w:rPr>
                <w:rFonts w:ascii="Arial" w:hAnsi="Arial" w:cs="Arial"/>
                <w:b/>
                <w:color w:val="000000" w:themeColor="text1"/>
                <w:sz w:val="24"/>
              </w:rPr>
            </w:pPr>
            <w:r>
              <w:rPr>
                <w:rFonts w:ascii="Arial" w:hAnsi="Arial" w:cs="Arial" w:hint="eastAsia"/>
                <w:b/>
                <w:color w:val="000000" w:themeColor="text1"/>
                <w:sz w:val="24"/>
              </w:rPr>
              <w:t>乙方</w:t>
            </w:r>
            <w:r>
              <w:rPr>
                <w:rFonts w:ascii="Arial" w:hAnsi="Arial" w:cs="Arial"/>
                <w:b/>
                <w:color w:val="000000" w:themeColor="text1"/>
                <w:sz w:val="24"/>
              </w:rPr>
              <w:t>:</w:t>
            </w:r>
          </w:p>
          <w:p w14:paraId="5B8A2724" w14:textId="77777777" w:rsidR="00006E6C" w:rsidRDefault="00006E6C">
            <w:pPr>
              <w:autoSpaceDE w:val="0"/>
              <w:autoSpaceDN w:val="0"/>
              <w:spacing w:line="360" w:lineRule="auto"/>
              <w:textAlignment w:val="bottom"/>
              <w:rPr>
                <w:rFonts w:ascii="Arial" w:hAnsi="Arial" w:cs="Arial"/>
                <w:b/>
                <w:color w:val="000000" w:themeColor="text1"/>
                <w:sz w:val="24"/>
              </w:rPr>
            </w:pPr>
          </w:p>
        </w:tc>
      </w:tr>
      <w:tr w:rsidR="00006E6C" w14:paraId="4DBD9839" w14:textId="77777777">
        <w:trPr>
          <w:trHeight w:val="1263"/>
        </w:trPr>
        <w:tc>
          <w:tcPr>
            <w:tcW w:w="3990" w:type="dxa"/>
          </w:tcPr>
          <w:p w14:paraId="1CC6D3DD" w14:textId="77777777" w:rsidR="00006E6C" w:rsidRDefault="00B75DB6">
            <w:pPr>
              <w:autoSpaceDE w:val="0"/>
              <w:autoSpaceDN w:val="0"/>
              <w:spacing w:line="360" w:lineRule="auto"/>
              <w:textAlignment w:val="bottom"/>
              <w:rPr>
                <w:rFonts w:ascii="Arial" w:hAnsi="Arial" w:cs="Arial"/>
                <w:b/>
                <w:color w:val="000000" w:themeColor="text1"/>
                <w:sz w:val="24"/>
              </w:rPr>
            </w:pPr>
            <w:r>
              <w:rPr>
                <w:rFonts w:ascii="Arial" w:hAnsi="Arial" w:cs="Arial" w:hint="eastAsia"/>
                <w:b/>
                <w:color w:val="000000" w:themeColor="text1"/>
                <w:sz w:val="24"/>
              </w:rPr>
              <w:t>委托代理人：</w:t>
            </w:r>
          </w:p>
          <w:p w14:paraId="12BA984F" w14:textId="77777777" w:rsidR="00006E6C" w:rsidRDefault="00006E6C">
            <w:pPr>
              <w:autoSpaceDE w:val="0"/>
              <w:autoSpaceDN w:val="0"/>
              <w:spacing w:line="360" w:lineRule="auto"/>
              <w:textAlignment w:val="bottom"/>
              <w:rPr>
                <w:rFonts w:ascii="Arial" w:hAnsi="Arial" w:cs="Arial"/>
                <w:b/>
                <w:color w:val="000000" w:themeColor="text1"/>
                <w:sz w:val="24"/>
              </w:rPr>
            </w:pPr>
          </w:p>
          <w:p w14:paraId="1B71CC11" w14:textId="77777777" w:rsidR="00006E6C" w:rsidRDefault="00B75DB6">
            <w:pPr>
              <w:autoSpaceDE w:val="0"/>
              <w:autoSpaceDN w:val="0"/>
              <w:spacing w:line="360" w:lineRule="auto"/>
              <w:textAlignment w:val="bottom"/>
              <w:rPr>
                <w:rFonts w:ascii="Arial" w:hAnsi="Arial" w:cs="Arial"/>
                <w:b/>
                <w:color w:val="000000" w:themeColor="text1"/>
                <w:sz w:val="24"/>
              </w:rPr>
            </w:pPr>
            <w:r>
              <w:rPr>
                <w:rFonts w:ascii="Arial" w:hAnsi="Arial" w:cs="Arial" w:hint="eastAsia"/>
                <w:b/>
                <w:color w:val="000000" w:themeColor="text1"/>
                <w:sz w:val="24"/>
              </w:rPr>
              <w:t>项目负责人：</w:t>
            </w:r>
          </w:p>
          <w:p w14:paraId="77AE78F2" w14:textId="77777777" w:rsidR="00006E6C" w:rsidRDefault="00006E6C">
            <w:pPr>
              <w:autoSpaceDE w:val="0"/>
              <w:autoSpaceDN w:val="0"/>
              <w:spacing w:line="360" w:lineRule="auto"/>
              <w:textAlignment w:val="bottom"/>
              <w:rPr>
                <w:rFonts w:ascii="Arial" w:hAnsi="Arial" w:cs="Arial"/>
                <w:b/>
                <w:color w:val="000000" w:themeColor="text1"/>
                <w:sz w:val="24"/>
              </w:rPr>
            </w:pPr>
          </w:p>
          <w:p w14:paraId="7B62D4C5" w14:textId="77777777" w:rsidR="00006E6C" w:rsidRDefault="00B75DB6">
            <w:pPr>
              <w:autoSpaceDE w:val="0"/>
              <w:autoSpaceDN w:val="0"/>
              <w:spacing w:line="360" w:lineRule="auto"/>
              <w:textAlignment w:val="bottom"/>
              <w:rPr>
                <w:rFonts w:ascii="Arial" w:hAnsi="Arial" w:cs="Arial"/>
                <w:b/>
                <w:color w:val="000000" w:themeColor="text1"/>
                <w:sz w:val="24"/>
              </w:rPr>
            </w:pPr>
            <w:r>
              <w:rPr>
                <w:rFonts w:ascii="Arial" w:hAnsi="Arial" w:cs="Arial" w:hint="eastAsia"/>
                <w:b/>
                <w:color w:val="000000" w:themeColor="text1"/>
                <w:sz w:val="24"/>
              </w:rPr>
              <w:t>签字日期：</w:t>
            </w:r>
          </w:p>
          <w:p w14:paraId="19898952" w14:textId="77777777" w:rsidR="00006E6C" w:rsidRDefault="00006E6C">
            <w:pPr>
              <w:autoSpaceDE w:val="0"/>
              <w:autoSpaceDN w:val="0"/>
              <w:spacing w:line="360" w:lineRule="auto"/>
              <w:textAlignment w:val="bottom"/>
              <w:rPr>
                <w:rFonts w:ascii="Arial" w:hAnsi="Arial" w:cs="Arial"/>
                <w:b/>
                <w:color w:val="000000" w:themeColor="text1"/>
                <w:sz w:val="24"/>
              </w:rPr>
            </w:pPr>
          </w:p>
        </w:tc>
        <w:tc>
          <w:tcPr>
            <w:tcW w:w="4200" w:type="dxa"/>
          </w:tcPr>
          <w:p w14:paraId="4C65DD17" w14:textId="77777777" w:rsidR="00006E6C" w:rsidRDefault="00B75DB6">
            <w:pPr>
              <w:autoSpaceDE w:val="0"/>
              <w:autoSpaceDN w:val="0"/>
              <w:spacing w:line="360" w:lineRule="auto"/>
              <w:textAlignment w:val="bottom"/>
              <w:rPr>
                <w:rFonts w:ascii="Arial" w:hAnsi="Arial" w:cs="Arial"/>
                <w:b/>
                <w:color w:val="000000" w:themeColor="text1"/>
                <w:sz w:val="24"/>
              </w:rPr>
            </w:pPr>
            <w:r>
              <w:rPr>
                <w:rFonts w:ascii="Arial" w:hAnsi="Arial" w:cs="Arial" w:hint="eastAsia"/>
                <w:b/>
                <w:color w:val="000000" w:themeColor="text1"/>
                <w:sz w:val="24"/>
              </w:rPr>
              <w:lastRenderedPageBreak/>
              <w:t>委托代理人：</w:t>
            </w:r>
          </w:p>
          <w:p w14:paraId="7ADF8E13" w14:textId="77777777" w:rsidR="00006E6C" w:rsidRDefault="00006E6C">
            <w:pPr>
              <w:autoSpaceDE w:val="0"/>
              <w:autoSpaceDN w:val="0"/>
              <w:spacing w:line="360" w:lineRule="auto"/>
              <w:textAlignment w:val="bottom"/>
              <w:rPr>
                <w:rFonts w:ascii="Arial" w:hAnsi="Arial" w:cs="Arial"/>
                <w:b/>
                <w:color w:val="000000" w:themeColor="text1"/>
                <w:sz w:val="24"/>
              </w:rPr>
            </w:pPr>
          </w:p>
          <w:p w14:paraId="6D5A5D1F" w14:textId="77777777" w:rsidR="00006E6C" w:rsidRDefault="00B75DB6">
            <w:pPr>
              <w:autoSpaceDE w:val="0"/>
              <w:autoSpaceDN w:val="0"/>
              <w:spacing w:line="360" w:lineRule="auto"/>
              <w:textAlignment w:val="bottom"/>
              <w:rPr>
                <w:rFonts w:ascii="Arial" w:hAnsi="Arial" w:cs="Arial"/>
                <w:b/>
                <w:color w:val="000000" w:themeColor="text1"/>
                <w:sz w:val="24"/>
              </w:rPr>
            </w:pPr>
            <w:r>
              <w:rPr>
                <w:rFonts w:ascii="Arial" w:hAnsi="Arial" w:cs="Arial" w:hint="eastAsia"/>
                <w:b/>
                <w:color w:val="000000" w:themeColor="text1"/>
                <w:sz w:val="24"/>
              </w:rPr>
              <w:t>项目负责人：</w:t>
            </w:r>
          </w:p>
          <w:p w14:paraId="3EB34F98" w14:textId="77777777" w:rsidR="00006E6C" w:rsidRDefault="00006E6C">
            <w:pPr>
              <w:autoSpaceDE w:val="0"/>
              <w:autoSpaceDN w:val="0"/>
              <w:spacing w:line="360" w:lineRule="auto"/>
              <w:textAlignment w:val="bottom"/>
              <w:rPr>
                <w:rFonts w:ascii="Arial" w:hAnsi="Arial" w:cs="Arial"/>
                <w:b/>
                <w:color w:val="000000" w:themeColor="text1"/>
                <w:sz w:val="24"/>
              </w:rPr>
            </w:pPr>
          </w:p>
          <w:p w14:paraId="00015244" w14:textId="77777777" w:rsidR="00006E6C" w:rsidRDefault="00B75DB6">
            <w:pPr>
              <w:autoSpaceDE w:val="0"/>
              <w:autoSpaceDN w:val="0"/>
              <w:spacing w:line="360" w:lineRule="auto"/>
              <w:textAlignment w:val="bottom"/>
              <w:rPr>
                <w:rFonts w:ascii="Arial" w:hAnsi="Arial" w:cs="Arial"/>
                <w:b/>
                <w:color w:val="000000" w:themeColor="text1"/>
                <w:sz w:val="24"/>
              </w:rPr>
            </w:pPr>
            <w:r>
              <w:rPr>
                <w:rFonts w:ascii="Arial" w:hAnsi="Arial" w:cs="Arial" w:hint="eastAsia"/>
                <w:b/>
                <w:color w:val="000000" w:themeColor="text1"/>
                <w:sz w:val="24"/>
              </w:rPr>
              <w:t>签字日期：</w:t>
            </w:r>
          </w:p>
        </w:tc>
      </w:tr>
    </w:tbl>
    <w:p w14:paraId="7D85B246" w14:textId="77777777" w:rsidR="00006E6C" w:rsidRDefault="00B75DB6">
      <w:pPr>
        <w:spacing w:line="360" w:lineRule="auto"/>
        <w:rPr>
          <w:rFonts w:ascii="宋体" w:hAnsi="宋体" w:cs="宋体"/>
          <w:color w:val="000000" w:themeColor="text1"/>
          <w:sz w:val="24"/>
        </w:rPr>
      </w:pPr>
      <w:r>
        <w:rPr>
          <w:rFonts w:ascii="宋体" w:hAnsi="宋体" w:cs="宋体" w:hint="eastAsia"/>
          <w:color w:val="000000" w:themeColor="text1"/>
          <w:sz w:val="24"/>
        </w:rPr>
        <w:lastRenderedPageBreak/>
        <w:t xml:space="preserve">                              </w:t>
      </w:r>
      <w:r>
        <w:rPr>
          <w:rFonts w:ascii="宋体" w:hAnsi="宋体" w:cs="宋体" w:hint="eastAsia"/>
          <w:color w:val="000000" w:themeColor="text1"/>
          <w:sz w:val="24"/>
        </w:rPr>
        <w:t>开户行：</w:t>
      </w:r>
      <w:r>
        <w:rPr>
          <w:rFonts w:ascii="宋体" w:hAnsi="宋体" w:cs="宋体" w:hint="eastAsia"/>
          <w:color w:val="000000" w:themeColor="text1"/>
          <w:sz w:val="24"/>
        </w:rPr>
        <w:t xml:space="preserve">                              </w:t>
      </w:r>
    </w:p>
    <w:p w14:paraId="0D1520E4" w14:textId="77777777" w:rsidR="00006E6C" w:rsidRDefault="00B75DB6">
      <w:pPr>
        <w:spacing w:line="360" w:lineRule="auto"/>
        <w:ind w:firstLineChars="1500" w:firstLine="3600"/>
        <w:rPr>
          <w:rFonts w:ascii="宋体" w:cs="宋体"/>
          <w:color w:val="000000" w:themeColor="text1"/>
          <w:sz w:val="24"/>
        </w:rPr>
      </w:pPr>
      <w:r>
        <w:rPr>
          <w:rFonts w:ascii="宋体" w:hAnsi="宋体" w:cs="宋体" w:hint="eastAsia"/>
          <w:color w:val="000000" w:themeColor="text1"/>
          <w:sz w:val="24"/>
        </w:rPr>
        <w:t>帐</w:t>
      </w:r>
      <w:r>
        <w:rPr>
          <w:rFonts w:ascii="宋体" w:hAnsi="宋体" w:cs="宋体" w:hint="eastAsia"/>
          <w:color w:val="000000" w:themeColor="text1"/>
          <w:sz w:val="24"/>
        </w:rPr>
        <w:t xml:space="preserve">  </w:t>
      </w:r>
      <w:r>
        <w:rPr>
          <w:rFonts w:ascii="宋体" w:hAnsi="宋体" w:cs="宋体" w:hint="eastAsia"/>
          <w:color w:val="000000" w:themeColor="text1"/>
          <w:sz w:val="24"/>
        </w:rPr>
        <w:t>号：</w:t>
      </w:r>
    </w:p>
    <w:p w14:paraId="7E9B8F3C" w14:textId="77777777" w:rsidR="00006E6C" w:rsidRDefault="00006E6C">
      <w:pPr>
        <w:spacing w:line="360" w:lineRule="auto"/>
        <w:ind w:firstLineChars="200" w:firstLine="480"/>
        <w:rPr>
          <w:rFonts w:ascii="宋体" w:hAnsi="宋体" w:cs="宋体"/>
          <w:color w:val="000000" w:themeColor="text1"/>
          <w:sz w:val="24"/>
        </w:rPr>
      </w:pPr>
    </w:p>
    <w:p w14:paraId="30D2EAC8" w14:textId="77777777" w:rsidR="00006E6C" w:rsidRDefault="00B75DB6">
      <w:pPr>
        <w:widowControl/>
        <w:autoSpaceDE w:val="0"/>
        <w:autoSpaceDN w:val="0"/>
        <w:spacing w:line="360" w:lineRule="auto"/>
        <w:ind w:right="84"/>
        <w:textAlignment w:val="bottom"/>
        <w:rPr>
          <w:rFonts w:ascii="宋体" w:hAnsi="宋体" w:cs="宋体"/>
          <w:color w:val="000000" w:themeColor="text1"/>
          <w:sz w:val="24"/>
        </w:rPr>
      </w:pPr>
      <w:r>
        <w:rPr>
          <w:rFonts w:ascii="宋体" w:hAnsi="宋体" w:cs="宋体" w:hint="eastAsia"/>
          <w:color w:val="000000" w:themeColor="text1"/>
          <w:sz w:val="24"/>
          <w:u w:val="single"/>
        </w:rPr>
        <w:t xml:space="preserve">     </w:t>
      </w:r>
      <w:r>
        <w:rPr>
          <w:rFonts w:ascii="宋体" w:hAnsi="宋体" w:cs="宋体"/>
          <w:color w:val="000000" w:themeColor="text1"/>
          <w:sz w:val="24"/>
        </w:rPr>
        <w:t>年</w:t>
      </w:r>
      <w:r>
        <w:rPr>
          <w:rFonts w:ascii="宋体" w:hAnsi="宋体" w:cs="宋体" w:hint="eastAsia"/>
          <w:color w:val="000000" w:themeColor="text1"/>
          <w:sz w:val="24"/>
          <w:u w:val="single"/>
        </w:rPr>
        <w:t xml:space="preserve">     </w:t>
      </w:r>
      <w:r>
        <w:rPr>
          <w:rFonts w:ascii="宋体" w:hAnsi="宋体" w:cs="宋体"/>
          <w:color w:val="000000" w:themeColor="text1"/>
          <w:sz w:val="24"/>
        </w:rPr>
        <w:t>月</w:t>
      </w:r>
      <w:r>
        <w:rPr>
          <w:rFonts w:ascii="宋体" w:hAnsi="宋体" w:cs="宋体" w:hint="eastAsia"/>
          <w:color w:val="000000" w:themeColor="text1"/>
          <w:sz w:val="24"/>
          <w:u w:val="single"/>
        </w:rPr>
        <w:t xml:space="preserve">     </w:t>
      </w:r>
      <w:r>
        <w:rPr>
          <w:rFonts w:ascii="宋体" w:hAnsi="宋体" w:cs="宋体"/>
          <w:color w:val="000000" w:themeColor="text1"/>
          <w:sz w:val="24"/>
        </w:rPr>
        <w:t>日</w:t>
      </w:r>
      <w:r>
        <w:rPr>
          <w:rFonts w:ascii="宋体" w:hAnsi="宋体" w:cs="宋体" w:hint="eastAsia"/>
          <w:color w:val="000000" w:themeColor="text1"/>
          <w:sz w:val="24"/>
        </w:rPr>
        <w:t xml:space="preserve">              </w:t>
      </w:r>
      <w:r>
        <w:rPr>
          <w:rFonts w:ascii="宋体" w:hAnsi="宋体" w:cs="宋体" w:hint="eastAsia"/>
          <w:color w:val="000000" w:themeColor="text1"/>
          <w:sz w:val="24"/>
          <w:u w:val="single"/>
        </w:rPr>
        <w:t xml:space="preserve">     </w:t>
      </w:r>
      <w:r>
        <w:rPr>
          <w:rFonts w:ascii="宋体" w:hAnsi="宋体" w:cs="宋体"/>
          <w:color w:val="000000" w:themeColor="text1"/>
          <w:sz w:val="24"/>
        </w:rPr>
        <w:t>年</w:t>
      </w:r>
      <w:r>
        <w:rPr>
          <w:rFonts w:ascii="宋体" w:hAnsi="宋体" w:cs="宋体" w:hint="eastAsia"/>
          <w:color w:val="000000" w:themeColor="text1"/>
          <w:sz w:val="24"/>
          <w:u w:val="single"/>
        </w:rPr>
        <w:t xml:space="preserve">    </w:t>
      </w:r>
      <w:r>
        <w:rPr>
          <w:rFonts w:ascii="宋体" w:hAnsi="宋体" w:cs="宋体"/>
          <w:color w:val="000000" w:themeColor="text1"/>
          <w:sz w:val="24"/>
        </w:rPr>
        <w:t>月</w:t>
      </w:r>
      <w:r>
        <w:rPr>
          <w:rFonts w:ascii="宋体" w:hAnsi="宋体" w:cs="宋体" w:hint="eastAsia"/>
          <w:color w:val="000000" w:themeColor="text1"/>
          <w:sz w:val="24"/>
          <w:u w:val="single"/>
        </w:rPr>
        <w:t xml:space="preserve">     </w:t>
      </w:r>
      <w:r>
        <w:rPr>
          <w:rFonts w:ascii="宋体" w:hAnsi="宋体" w:cs="宋体"/>
          <w:color w:val="000000" w:themeColor="text1"/>
          <w:sz w:val="24"/>
        </w:rPr>
        <w:t>日</w:t>
      </w:r>
    </w:p>
    <w:p w14:paraId="2685C968" w14:textId="77777777" w:rsidR="00006E6C" w:rsidRDefault="00006E6C">
      <w:pPr>
        <w:spacing w:after="240" w:line="360" w:lineRule="auto"/>
        <w:rPr>
          <w:rFonts w:ascii="仿宋" w:eastAsia="仿宋" w:hAnsi="仿宋"/>
          <w:color w:val="000000" w:themeColor="text1"/>
          <w:sz w:val="22"/>
          <w:szCs w:val="22"/>
        </w:rPr>
      </w:pPr>
    </w:p>
    <w:p w14:paraId="758C70F2" w14:textId="77777777" w:rsidR="00006E6C" w:rsidRDefault="00B75DB6">
      <w:pPr>
        <w:spacing w:after="240" w:line="360" w:lineRule="auto"/>
        <w:rPr>
          <w:rFonts w:ascii="仿宋" w:eastAsia="仿宋" w:hAnsi="仿宋"/>
          <w:color w:val="000000" w:themeColor="text1"/>
          <w:sz w:val="22"/>
          <w:szCs w:val="22"/>
        </w:rPr>
      </w:pPr>
      <w:r>
        <w:rPr>
          <w:rFonts w:ascii="仿宋" w:eastAsia="仿宋" w:hAnsi="仿宋"/>
          <w:color w:val="000000" w:themeColor="text1"/>
          <w:sz w:val="22"/>
          <w:szCs w:val="22"/>
        </w:rPr>
        <w:br w:type="page"/>
      </w:r>
    </w:p>
    <w:p w14:paraId="27D5EFC6" w14:textId="77777777" w:rsidR="00006E6C" w:rsidRDefault="00006E6C">
      <w:pPr>
        <w:spacing w:before="120" w:line="22" w:lineRule="atLeast"/>
        <w:rPr>
          <w:color w:val="000000" w:themeColor="text1"/>
          <w:szCs w:val="21"/>
        </w:rPr>
      </w:pPr>
    </w:p>
    <w:p w14:paraId="555C3C25" w14:textId="77777777" w:rsidR="00006E6C" w:rsidRDefault="00B75DB6">
      <w:pPr>
        <w:pStyle w:val="10"/>
        <w:keepNext w:val="0"/>
        <w:keepLines w:val="0"/>
        <w:spacing w:before="0" w:after="0" w:line="360" w:lineRule="auto"/>
        <w:rPr>
          <w:rFonts w:ascii="Times New Roman"/>
          <w:color w:val="000000" w:themeColor="text1"/>
        </w:rPr>
      </w:pPr>
      <w:bookmarkStart w:id="391" w:name="_Toc67860252"/>
      <w:bookmarkEnd w:id="387"/>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388"/>
      <w:bookmarkEnd w:id="389"/>
      <w:bookmarkEnd w:id="390"/>
      <w:bookmarkEnd w:id="391"/>
    </w:p>
    <w:p w14:paraId="4E7C40A4" w14:textId="77777777" w:rsidR="00006E6C" w:rsidRDefault="00B75DB6">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0FC8AE52" w14:textId="77777777" w:rsidR="00006E6C" w:rsidRDefault="00B75DB6">
      <w:pPr>
        <w:spacing w:line="360" w:lineRule="auto"/>
        <w:ind w:leftChars="426" w:left="895"/>
        <w:rPr>
          <w:color w:val="000000" w:themeColor="text1"/>
        </w:rPr>
      </w:pPr>
      <w:bookmarkStart w:id="392" w:name="_Toc480942349"/>
      <w:bookmarkStart w:id="393" w:name="_Ref467988698"/>
      <w:bookmarkStart w:id="394" w:name="_Toc520356217"/>
      <w:bookmarkStart w:id="395" w:name="_Toc133737933"/>
      <w:bookmarkStart w:id="396" w:name="_Toc133737844"/>
      <w:bookmarkStart w:id="397" w:name="_Toc133916714"/>
      <w:r>
        <w:rPr>
          <w:rFonts w:hint="eastAsia"/>
          <w:color w:val="000000" w:themeColor="text1"/>
        </w:rPr>
        <w:t>附件</w:t>
      </w:r>
      <w:r>
        <w:rPr>
          <w:rFonts w:hint="eastAsia"/>
          <w:color w:val="000000" w:themeColor="text1"/>
        </w:rPr>
        <w:t>1</w:t>
      </w:r>
      <w:r>
        <w:rPr>
          <w:rFonts w:hint="eastAsia"/>
          <w:color w:val="000000" w:themeColor="text1"/>
        </w:rPr>
        <w:t>——磋商首次响应书</w:t>
      </w:r>
    </w:p>
    <w:p w14:paraId="20D431FE" w14:textId="77777777" w:rsidR="00006E6C" w:rsidRDefault="00B75DB6">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078EAB94"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0758F921"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7B5A087A"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480437F1"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64E2E9B2"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702C4700"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6DACB612"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15D1C01C"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2AC3B77B" w14:textId="77777777" w:rsidR="00006E6C" w:rsidRDefault="00B75DB6">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3162C433"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350D9C30"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662DB819"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服务商信用记录</w:t>
      </w:r>
    </w:p>
    <w:p w14:paraId="02FC8F0C"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承诺书</w:t>
      </w:r>
    </w:p>
    <w:p w14:paraId="2E086B6B"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10</w:t>
      </w:r>
      <w:r>
        <w:rPr>
          <w:rFonts w:hint="eastAsia"/>
          <w:color w:val="000000" w:themeColor="text1"/>
        </w:rPr>
        <w:t>磋商文件要求的和服务商认为必要的其他资格证明文件。</w:t>
      </w:r>
    </w:p>
    <w:p w14:paraId="140DBA39"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6DADD8B9"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41601E01" w14:textId="77777777" w:rsidR="00006E6C" w:rsidRDefault="00006E6C">
      <w:pPr>
        <w:spacing w:line="360" w:lineRule="auto"/>
        <w:ind w:leftChars="426" w:left="895"/>
        <w:rPr>
          <w:color w:val="000000" w:themeColor="text1"/>
        </w:rPr>
      </w:pPr>
    </w:p>
    <w:p w14:paraId="38A3FFDA" w14:textId="77777777" w:rsidR="00006E6C" w:rsidRDefault="00006E6C">
      <w:pPr>
        <w:tabs>
          <w:tab w:val="left" w:pos="5580"/>
        </w:tabs>
        <w:spacing w:before="120" w:line="360" w:lineRule="auto"/>
        <w:ind w:firstLineChars="400" w:firstLine="840"/>
        <w:rPr>
          <w:color w:val="000000" w:themeColor="text1"/>
        </w:rPr>
        <w:sectPr w:rsidR="00006E6C">
          <w:footerReference w:type="default" r:id="rId16"/>
          <w:pgSz w:w="11907" w:h="16840"/>
          <w:pgMar w:top="1758" w:right="1559" w:bottom="1588" w:left="1259" w:header="851" w:footer="851" w:gutter="0"/>
          <w:cols w:space="720"/>
          <w:titlePg/>
          <w:docGrid w:linePitch="462"/>
        </w:sectPr>
      </w:pPr>
    </w:p>
    <w:p w14:paraId="069B1E73"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398" w:name="_Toc277153146"/>
      <w:bookmarkStart w:id="399" w:name="_Toc67860253"/>
      <w:bookmarkStart w:id="400" w:name="_Toc438203871"/>
      <w:bookmarkStart w:id="401" w:name="_Toc529733204"/>
      <w:bookmarkStart w:id="402" w:name="_Toc277942521"/>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392"/>
      <w:bookmarkEnd w:id="393"/>
      <w:r>
        <w:rPr>
          <w:rFonts w:ascii="Times New Roman" w:eastAsia="宋体" w:hAnsi="Times New Roman" w:hint="eastAsia"/>
          <w:color w:val="000000" w:themeColor="text1"/>
          <w:sz w:val="28"/>
        </w:rPr>
        <w:t>磋商首次响应书</w:t>
      </w:r>
      <w:bookmarkEnd w:id="394"/>
      <w:bookmarkEnd w:id="395"/>
      <w:bookmarkEnd w:id="396"/>
      <w:bookmarkEnd w:id="397"/>
      <w:bookmarkEnd w:id="398"/>
      <w:bookmarkEnd w:id="399"/>
      <w:bookmarkEnd w:id="400"/>
      <w:bookmarkEnd w:id="401"/>
      <w:bookmarkEnd w:id="402"/>
    </w:p>
    <w:p w14:paraId="07EBC380" w14:textId="77777777" w:rsidR="00006E6C" w:rsidRDefault="00006E6C">
      <w:pPr>
        <w:tabs>
          <w:tab w:val="left" w:pos="5580"/>
        </w:tabs>
        <w:spacing w:before="120" w:line="360" w:lineRule="auto"/>
        <w:rPr>
          <w:color w:val="000000" w:themeColor="text1"/>
        </w:rPr>
      </w:pPr>
    </w:p>
    <w:p w14:paraId="7AB7AEEF" w14:textId="77777777" w:rsidR="00006E6C" w:rsidRDefault="00B75DB6">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73BEF1D2" w14:textId="77777777" w:rsidR="00006E6C" w:rsidRDefault="00006E6C">
      <w:pPr>
        <w:pStyle w:val="ab"/>
        <w:tabs>
          <w:tab w:val="left" w:pos="5580"/>
        </w:tabs>
        <w:spacing w:line="360" w:lineRule="auto"/>
        <w:rPr>
          <w:rFonts w:ascii="Times New Roman" w:hAnsi="Times New Roman"/>
          <w:color w:val="000000" w:themeColor="text1"/>
        </w:rPr>
      </w:pPr>
    </w:p>
    <w:p w14:paraId="7F4FEDCF" w14:textId="77777777" w:rsidR="00006E6C" w:rsidRDefault="00B75DB6">
      <w:pPr>
        <w:pStyle w:val="ab"/>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经正式授权并代表服务商（</w:t>
      </w:r>
      <w:r>
        <w:rPr>
          <w:rFonts w:ascii="Times New Roman" w:hAnsi="Times New Roman" w:hint="eastAsia"/>
          <w:color w:val="000000" w:themeColor="text1"/>
          <w:u w:val="single"/>
        </w:rPr>
        <w:t>服务商名称、地址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14:paraId="38632D63" w14:textId="77777777" w:rsidR="00006E6C" w:rsidRDefault="00B75DB6">
      <w:pPr>
        <w:pStyle w:val="ab"/>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14:paraId="4FD10D4D" w14:textId="77777777" w:rsidR="00006E6C" w:rsidRDefault="00B75DB6">
      <w:pPr>
        <w:pStyle w:val="ab"/>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14:paraId="21F810C0" w14:textId="77777777" w:rsidR="00006E6C" w:rsidRDefault="00B75DB6">
      <w:pPr>
        <w:pStyle w:val="ab"/>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14:paraId="44A75E0E" w14:textId="77777777" w:rsidR="00006E6C" w:rsidRDefault="00B75DB6">
      <w:pPr>
        <w:pStyle w:val="ab"/>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14:paraId="63D023CA" w14:textId="77777777" w:rsidR="00006E6C" w:rsidRDefault="00B75DB6">
      <w:pPr>
        <w:pStyle w:val="ab"/>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、遵守国家有关法律、法规和规章，按磋商文件中服务商须知和技术要求提供的有关文件</w:t>
      </w:r>
    </w:p>
    <w:p w14:paraId="42F9DB04" w14:textId="77777777" w:rsidR="00006E6C" w:rsidRDefault="00B75DB6">
      <w:pPr>
        <w:pStyle w:val="ab"/>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14:paraId="0654121B" w14:textId="77777777" w:rsidR="00006E6C" w:rsidRDefault="00B75DB6">
      <w:pPr>
        <w:pStyle w:val="ab"/>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14:paraId="62474DA1" w14:textId="77777777" w:rsidR="00006E6C" w:rsidRDefault="00B75DB6">
      <w:pPr>
        <w:pStyle w:val="ab"/>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（用文字和数字表示的项目每包磋商价格）</w:t>
      </w:r>
      <w:r>
        <w:rPr>
          <w:rFonts w:ascii="Times New Roman" w:hAnsi="Times New Roman" w:hint="eastAsia"/>
          <w:color w:val="000000" w:themeColor="text1"/>
        </w:rPr>
        <w:t>。</w:t>
      </w:r>
    </w:p>
    <w:p w14:paraId="6479FFB0" w14:textId="77777777" w:rsidR="00006E6C" w:rsidRDefault="00B75DB6">
      <w:pPr>
        <w:pStyle w:val="ab"/>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）我方如被确定为成交服务商，将按磋商文件的规定履行合同责任和义务。</w:t>
      </w:r>
    </w:p>
    <w:p w14:paraId="3752F9D9" w14:textId="77777777" w:rsidR="00006E6C" w:rsidRDefault="00B75DB6">
      <w:pPr>
        <w:pStyle w:val="ab"/>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号（采购编号、补充通知）（如果有的话</w:t>
      </w:r>
      <w:r>
        <w:rPr>
          <w:rFonts w:ascii="Times New Roman" w:hAnsi="Times New Roman" w:hint="eastAsia"/>
          <w:color w:val="000000" w:themeColor="text1"/>
        </w:rPr>
        <w:t>）。我方完全理解并同意放弃对这方面有不明及误解的权力。</w:t>
      </w:r>
    </w:p>
    <w:p w14:paraId="0547DDCA" w14:textId="77777777" w:rsidR="00006E6C" w:rsidRDefault="00B75DB6">
      <w:pPr>
        <w:pStyle w:val="ab"/>
        <w:tabs>
          <w:tab w:val="left" w:pos="5580"/>
        </w:tabs>
        <w:spacing w:line="360" w:lineRule="auto"/>
        <w:ind w:leftChars="86" w:left="181" w:firstLineChars="100" w:firstLine="210"/>
        <w:rPr>
          <w:rFonts w:ascii="Times New Roman" w:hAnsi="Times New Roman"/>
          <w:color w:val="000000" w:themeColor="text1"/>
        </w:rPr>
      </w:pPr>
      <w:r>
        <w:rPr>
          <w:rFonts w:ascii="Times New Roman" w:hAnsi="Times New Roman" w:hint="eastAsia"/>
          <w:color w:val="000000" w:themeColor="text1"/>
        </w:rPr>
        <w:lastRenderedPageBreak/>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u w:val="single"/>
        </w:rPr>
        <w:t xml:space="preserve">     </w:t>
      </w:r>
      <w:proofErr w:type="gramStart"/>
      <w:r>
        <w:rPr>
          <w:rFonts w:ascii="Times New Roman" w:hAnsi="Times New Roman" w:hint="eastAsia"/>
          <w:color w:val="000000" w:themeColor="text1"/>
        </w:rPr>
        <w:t>个</w:t>
      </w:r>
      <w:proofErr w:type="gramEnd"/>
      <w:r>
        <w:rPr>
          <w:rFonts w:ascii="Times New Roman" w:hAnsi="Times New Roman" w:hint="eastAsia"/>
          <w:color w:val="000000" w:themeColor="text1"/>
        </w:rPr>
        <w:t>日历日。</w:t>
      </w:r>
    </w:p>
    <w:p w14:paraId="31144DB3" w14:textId="77777777" w:rsidR="00006E6C" w:rsidRDefault="00B75DB6">
      <w:pPr>
        <w:pStyle w:val="ab"/>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w:t>
      </w:r>
      <w:proofErr w:type="gramStart"/>
      <w:r>
        <w:rPr>
          <w:rFonts w:ascii="Times New Roman" w:hAnsi="Times New Roman" w:hint="eastAsia"/>
          <w:color w:val="000000" w:themeColor="text1"/>
        </w:rPr>
        <w:t>遵守磋商</w:t>
      </w:r>
      <w:proofErr w:type="gramEnd"/>
      <w:r>
        <w:rPr>
          <w:rFonts w:ascii="Times New Roman" w:hAnsi="Times New Roman" w:hint="eastAsia"/>
          <w:color w:val="000000" w:themeColor="text1"/>
        </w:rPr>
        <w:t>文件中有关保证金的规定。</w:t>
      </w:r>
    </w:p>
    <w:p w14:paraId="72F59228" w14:textId="77777777" w:rsidR="00006E6C" w:rsidRDefault="00B75DB6">
      <w:pPr>
        <w:pStyle w:val="ab"/>
        <w:tabs>
          <w:tab w:val="left" w:pos="5580"/>
        </w:tabs>
        <w:spacing w:line="360" w:lineRule="auto"/>
        <w:ind w:leftChars="199" w:left="523"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w:t>
      </w:r>
      <w:proofErr w:type="gramStart"/>
      <w:r>
        <w:rPr>
          <w:rFonts w:ascii="Times New Roman" w:hAnsi="Times New Roman" w:hint="eastAsia"/>
          <w:color w:val="000000" w:themeColor="text1"/>
        </w:rPr>
        <w:t>过整体</w:t>
      </w:r>
      <w:proofErr w:type="gramEnd"/>
      <w:r>
        <w:rPr>
          <w:rFonts w:ascii="Times New Roman" w:hAnsi="Times New Roman" w:hint="eastAsia"/>
          <w:color w:val="000000" w:themeColor="text1"/>
        </w:rPr>
        <w:t>设计、规范编制或者项目管理、监理、检测等服务。也没有被列入失信被执行人、重大税收违法案件当事人名单、政府采购严重违法失信行为记录名单。我公司已经通过“信用中国”网站（</w:t>
      </w:r>
      <w:hyperlink r:id="rId17" w:history="1">
        <w:r>
          <w:rPr>
            <w:rFonts w:ascii="Times New Roman" w:hAnsi="Times New Roman" w:hint="eastAsia"/>
            <w:color w:val="000000" w:themeColor="text1"/>
          </w:rPr>
          <w:t>www.creditchina</w:t>
        </w:r>
      </w:hyperlink>
      <w:r>
        <w:rPr>
          <w:rFonts w:ascii="Times New Roman" w:hAnsi="Times New Roman" w:hint="eastAsia"/>
          <w:color w:val="000000" w:themeColor="text1"/>
        </w:rPr>
        <w:t>.gov.cn</w:t>
      </w:r>
      <w:r>
        <w:rPr>
          <w:rFonts w:ascii="Times New Roman" w:hAnsi="Times New Roman" w:hint="eastAsia"/>
          <w:color w:val="000000" w:themeColor="text1"/>
        </w:rPr>
        <w:t>）和中国政府采购网（</w:t>
      </w:r>
      <w:r>
        <w:rPr>
          <w:rFonts w:ascii="Times New Roman" w:hAnsi="Times New Roman" w:hint="eastAsia"/>
          <w:color w:val="000000" w:themeColor="text1"/>
        </w:rPr>
        <w:t>www.ccgp.gov.cn</w:t>
      </w:r>
      <w:r>
        <w:rPr>
          <w:rFonts w:ascii="Times New Roman" w:hAnsi="Times New Roman" w:hint="eastAsia"/>
          <w:color w:val="000000" w:themeColor="text1"/>
        </w:rPr>
        <w:t>）进行查询，并按磋商文件要求</w:t>
      </w:r>
      <w:r>
        <w:rPr>
          <w:rFonts w:ascii="Times New Roman" w:hAnsi="Times New Roman" w:hint="eastAsia"/>
          <w:color w:val="000000" w:themeColor="text1"/>
        </w:rPr>
        <w:t>提供完整截图。</w:t>
      </w:r>
    </w:p>
    <w:p w14:paraId="51F50955" w14:textId="77777777" w:rsidR="00006E6C" w:rsidRDefault="00B75DB6">
      <w:pPr>
        <w:pStyle w:val="ab"/>
        <w:tabs>
          <w:tab w:val="left" w:pos="5580"/>
        </w:tabs>
        <w:spacing w:line="360" w:lineRule="auto"/>
        <w:ind w:leftChars="228" w:left="584"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w:t>
      </w:r>
      <w:proofErr w:type="gramStart"/>
      <w:r>
        <w:rPr>
          <w:rFonts w:ascii="Times New Roman" w:hAnsi="Times New Roman" w:hint="eastAsia"/>
          <w:color w:val="000000" w:themeColor="text1"/>
        </w:rPr>
        <w:t>接受磋商</w:t>
      </w:r>
      <w:proofErr w:type="gramEnd"/>
      <w:r>
        <w:rPr>
          <w:rFonts w:ascii="Times New Roman" w:hAnsi="Times New Roman" w:hint="eastAsia"/>
          <w:color w:val="000000" w:themeColor="text1"/>
        </w:rPr>
        <w:t>文件的内容，同意提供按照贵方可能要求的与其磋商有关的一切数据或资料。</w:t>
      </w:r>
    </w:p>
    <w:p w14:paraId="4073E502" w14:textId="77777777" w:rsidR="00006E6C" w:rsidRDefault="00006E6C">
      <w:pPr>
        <w:pStyle w:val="ab"/>
        <w:tabs>
          <w:tab w:val="left" w:pos="5580"/>
        </w:tabs>
        <w:spacing w:line="360" w:lineRule="auto"/>
        <w:ind w:firstLineChars="300" w:firstLine="630"/>
        <w:rPr>
          <w:rFonts w:ascii="Times New Roman" w:hAnsi="Times New Roman"/>
          <w:color w:val="000000" w:themeColor="text1"/>
        </w:rPr>
      </w:pPr>
    </w:p>
    <w:p w14:paraId="3925637B" w14:textId="77777777" w:rsidR="00006E6C" w:rsidRDefault="00B75DB6">
      <w:pPr>
        <w:pStyle w:val="ab"/>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14:paraId="6A6632C8" w14:textId="77777777" w:rsidR="00006E6C" w:rsidRDefault="00B75DB6">
      <w:pPr>
        <w:pStyle w:val="ab"/>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14:paraId="6DB71F56" w14:textId="77777777" w:rsidR="00006E6C" w:rsidRDefault="00B75DB6">
      <w:pPr>
        <w:pStyle w:val="ab"/>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14:paraId="253A09AD" w14:textId="77777777" w:rsidR="00006E6C" w:rsidRDefault="00B75DB6">
      <w:pPr>
        <w:pStyle w:val="ab"/>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14:paraId="3E91E6D3" w14:textId="77777777" w:rsidR="00006E6C" w:rsidRDefault="00006E6C">
      <w:pPr>
        <w:pStyle w:val="ab"/>
        <w:tabs>
          <w:tab w:val="left" w:pos="5580"/>
        </w:tabs>
        <w:spacing w:line="360" w:lineRule="auto"/>
        <w:ind w:left="420"/>
        <w:rPr>
          <w:rFonts w:ascii="Times New Roman" w:hAnsi="Times New Roman"/>
          <w:color w:val="000000" w:themeColor="text1"/>
        </w:rPr>
      </w:pPr>
    </w:p>
    <w:p w14:paraId="7E50F03C" w14:textId="77777777" w:rsidR="00006E6C" w:rsidRDefault="00B75DB6">
      <w:pPr>
        <w:pStyle w:val="ab"/>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服务商授权代表签字</w:t>
      </w:r>
      <w:r>
        <w:rPr>
          <w:rFonts w:ascii="Times New Roman" w:hAnsi="Times New Roman" w:hint="eastAsia"/>
          <w:color w:val="000000" w:themeColor="text1"/>
        </w:rPr>
        <w:t>_____________________</w:t>
      </w:r>
    </w:p>
    <w:p w14:paraId="021D27DC" w14:textId="77777777" w:rsidR="00006E6C" w:rsidRDefault="00B75DB6">
      <w:pPr>
        <w:pStyle w:val="ab"/>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服务商名称（全称）</w:t>
      </w:r>
      <w:r>
        <w:rPr>
          <w:rFonts w:ascii="Times New Roman" w:hAnsi="Times New Roman" w:hint="eastAsia"/>
          <w:color w:val="000000" w:themeColor="text1"/>
        </w:rPr>
        <w:t>_____________________</w:t>
      </w:r>
    </w:p>
    <w:p w14:paraId="338ED25A" w14:textId="77777777" w:rsidR="00006E6C" w:rsidRDefault="00B75DB6">
      <w:pPr>
        <w:pStyle w:val="ab"/>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服务商开户银行（全称）</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09289FB7" w14:textId="77777777" w:rsidR="00006E6C" w:rsidRDefault="00B75DB6">
      <w:pPr>
        <w:pStyle w:val="ab"/>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服务商银行帐号</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7683F1DD" w14:textId="77777777" w:rsidR="00006E6C" w:rsidRDefault="00B75DB6">
      <w:pPr>
        <w:pStyle w:val="ab"/>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服务商公章</w:t>
      </w:r>
      <w:r>
        <w:rPr>
          <w:rFonts w:ascii="Times New Roman" w:hAnsi="Times New Roman" w:hint="eastAsia"/>
          <w:color w:val="000000" w:themeColor="text1"/>
        </w:rPr>
        <w:t>____________________</w:t>
      </w:r>
    </w:p>
    <w:p w14:paraId="3EE2A8F1" w14:textId="77777777" w:rsidR="00006E6C" w:rsidRDefault="00B75DB6">
      <w:pPr>
        <w:pStyle w:val="ab"/>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14:paraId="1877F08F" w14:textId="77777777" w:rsidR="00006E6C" w:rsidRDefault="00B75DB6">
      <w:pPr>
        <w:pStyle w:val="20"/>
        <w:keepNext w:val="0"/>
        <w:keepLines w:val="0"/>
        <w:spacing w:line="360" w:lineRule="auto"/>
        <w:rPr>
          <w:rFonts w:ascii="Times New Roman" w:eastAsia="宋体" w:hAnsi="Times New Roman"/>
          <w:b w:val="0"/>
          <w:color w:val="000000" w:themeColor="text1"/>
          <w:sz w:val="21"/>
          <w:szCs w:val="21"/>
        </w:rPr>
      </w:pPr>
      <w:r>
        <w:rPr>
          <w:rFonts w:ascii="Times New Roman" w:eastAsia="宋体" w:hAnsi="Times New Roman"/>
          <w:color w:val="000000" w:themeColor="text1"/>
          <w:sz w:val="24"/>
          <w:u w:val="single"/>
        </w:rPr>
        <w:br w:type="page"/>
      </w:r>
      <w:bookmarkStart w:id="403" w:name="_Toc277153147"/>
      <w:bookmarkStart w:id="404" w:name="_Toc67860254"/>
      <w:bookmarkStart w:id="405" w:name="_Toc277942522"/>
      <w:bookmarkStart w:id="406" w:name="_Toc529733205"/>
      <w:bookmarkStart w:id="407" w:name="_Toc438203872"/>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2  </w:t>
      </w:r>
      <w:r>
        <w:rPr>
          <w:rFonts w:ascii="Times New Roman" w:eastAsia="宋体" w:hAnsi="Times New Roman" w:hint="eastAsia"/>
          <w:color w:val="000000" w:themeColor="text1"/>
          <w:sz w:val="28"/>
        </w:rPr>
        <w:t>首次响应一览表</w:t>
      </w:r>
      <w:bookmarkEnd w:id="403"/>
      <w:bookmarkEnd w:id="404"/>
      <w:bookmarkEnd w:id="405"/>
      <w:bookmarkEnd w:id="406"/>
      <w:bookmarkEnd w:id="407"/>
      <w:r>
        <w:rPr>
          <w:rFonts w:ascii="Times New Roman" w:eastAsia="宋体" w:hAnsi="Times New Roman" w:hint="eastAsia"/>
          <w:b w:val="0"/>
          <w:color w:val="000000" w:themeColor="text1"/>
          <w:sz w:val="24"/>
        </w:rPr>
        <w:cr/>
      </w:r>
    </w:p>
    <w:p w14:paraId="4C544A9B" w14:textId="77777777" w:rsidR="00006E6C" w:rsidRDefault="00B75DB6">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2126"/>
        <w:gridCol w:w="2410"/>
      </w:tblGrid>
      <w:tr w:rsidR="00006E6C" w14:paraId="0B783DD7" w14:textId="77777777">
        <w:trPr>
          <w:cantSplit/>
          <w:trHeight w:val="759"/>
        </w:trPr>
        <w:tc>
          <w:tcPr>
            <w:tcW w:w="671" w:type="dxa"/>
            <w:vAlign w:val="center"/>
          </w:tcPr>
          <w:p w14:paraId="58BF0009" w14:textId="77777777" w:rsidR="00006E6C" w:rsidRDefault="00B75DB6">
            <w:pPr>
              <w:pStyle w:val="ab"/>
              <w:spacing w:before="156" w:after="156" w:line="360" w:lineRule="auto"/>
              <w:jc w:val="center"/>
              <w:rPr>
                <w:rFonts w:ascii="Times New Roman" w:hAnsi="Times New Roman"/>
                <w:color w:val="000000" w:themeColor="text1"/>
                <w:szCs w:val="21"/>
              </w:rPr>
            </w:pPr>
            <w:proofErr w:type="gramStart"/>
            <w:r>
              <w:rPr>
                <w:rFonts w:ascii="Times New Roman" w:hAnsi="Times New Roman" w:hint="eastAsia"/>
                <w:color w:val="000000" w:themeColor="text1"/>
                <w:szCs w:val="21"/>
              </w:rPr>
              <w:t>包号</w:t>
            </w:r>
            <w:proofErr w:type="gramEnd"/>
          </w:p>
        </w:tc>
        <w:tc>
          <w:tcPr>
            <w:tcW w:w="1984" w:type="dxa"/>
            <w:vAlign w:val="center"/>
          </w:tcPr>
          <w:p w14:paraId="32715068" w14:textId="77777777" w:rsidR="00006E6C" w:rsidRDefault="00B75DB6">
            <w:pPr>
              <w:pStyle w:val="ab"/>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2694" w:type="dxa"/>
            <w:vAlign w:val="center"/>
          </w:tcPr>
          <w:p w14:paraId="40267847" w14:textId="77777777" w:rsidR="00006E6C" w:rsidRDefault="00B75DB6">
            <w:pPr>
              <w:pStyle w:val="ab"/>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人民币报价</w:t>
            </w:r>
          </w:p>
        </w:tc>
        <w:tc>
          <w:tcPr>
            <w:tcW w:w="2126" w:type="dxa"/>
            <w:vAlign w:val="center"/>
          </w:tcPr>
          <w:p w14:paraId="1EE1151C" w14:textId="77777777" w:rsidR="00006E6C" w:rsidRDefault="00B75DB6">
            <w:pPr>
              <w:pStyle w:val="ab"/>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2410" w:type="dxa"/>
            <w:vAlign w:val="center"/>
          </w:tcPr>
          <w:p w14:paraId="3BF39A6E" w14:textId="77777777" w:rsidR="00006E6C" w:rsidRDefault="00B75DB6">
            <w:pPr>
              <w:pStyle w:val="ab"/>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006E6C" w14:paraId="48E7589C" w14:textId="77777777">
        <w:trPr>
          <w:cantSplit/>
          <w:trHeight w:val="1109"/>
        </w:trPr>
        <w:tc>
          <w:tcPr>
            <w:tcW w:w="671" w:type="dxa"/>
            <w:vAlign w:val="center"/>
          </w:tcPr>
          <w:p w14:paraId="1EE90659" w14:textId="77777777" w:rsidR="00006E6C" w:rsidRDefault="00B75DB6">
            <w:pPr>
              <w:pStyle w:val="ab"/>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0</w:t>
            </w:r>
            <w:r>
              <w:rPr>
                <w:rFonts w:ascii="Times New Roman" w:hAnsi="Times New Roman"/>
                <w:color w:val="000000" w:themeColor="text1"/>
                <w:szCs w:val="21"/>
              </w:rPr>
              <w:t>1</w:t>
            </w:r>
          </w:p>
        </w:tc>
        <w:tc>
          <w:tcPr>
            <w:tcW w:w="1984" w:type="dxa"/>
          </w:tcPr>
          <w:p w14:paraId="6CA5425F" w14:textId="77777777" w:rsidR="00006E6C" w:rsidRDefault="00B75DB6">
            <w:pPr>
              <w:pStyle w:val="ab"/>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 xml:space="preserve">  </w:t>
            </w:r>
          </w:p>
          <w:p w14:paraId="1AF01FA4" w14:textId="77777777" w:rsidR="00006E6C" w:rsidRDefault="00006E6C">
            <w:pPr>
              <w:pStyle w:val="ab"/>
              <w:spacing w:before="156" w:after="156" w:line="360" w:lineRule="auto"/>
              <w:ind w:firstLineChars="100" w:firstLine="210"/>
              <w:rPr>
                <w:rFonts w:ascii="Times New Roman" w:hAnsi="Times New Roman"/>
                <w:color w:val="000000" w:themeColor="text1"/>
                <w:szCs w:val="21"/>
              </w:rPr>
            </w:pPr>
          </w:p>
        </w:tc>
        <w:tc>
          <w:tcPr>
            <w:tcW w:w="2694" w:type="dxa"/>
            <w:vAlign w:val="center"/>
          </w:tcPr>
          <w:p w14:paraId="08FA8410" w14:textId="77777777" w:rsidR="00006E6C" w:rsidRDefault="00006E6C">
            <w:pPr>
              <w:pStyle w:val="ab"/>
              <w:spacing w:before="156" w:after="156" w:line="360" w:lineRule="auto"/>
              <w:ind w:firstLineChars="500" w:firstLine="1050"/>
              <w:rPr>
                <w:rFonts w:ascii="Times New Roman" w:hAnsi="Times New Roman"/>
                <w:color w:val="000000" w:themeColor="text1"/>
                <w:szCs w:val="21"/>
                <w:u w:val="single"/>
              </w:rPr>
            </w:pPr>
          </w:p>
          <w:p w14:paraId="0DA9171B" w14:textId="77777777" w:rsidR="00006E6C" w:rsidRDefault="00B75DB6">
            <w:pPr>
              <w:pStyle w:val="ab"/>
              <w:spacing w:before="156" w:after="156" w:line="360" w:lineRule="auto"/>
              <w:ind w:firstLineChars="500" w:firstLine="1050"/>
              <w:rPr>
                <w:rFonts w:ascii="Times New Roman" w:hAnsi="Times New Roman"/>
                <w:color w:val="000000" w:themeColor="text1"/>
                <w:szCs w:val="21"/>
              </w:rPr>
            </w:pP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r>
              <w:rPr>
                <w:rFonts w:ascii="Times New Roman" w:hAnsi="Times New Roman" w:hint="eastAsia"/>
                <w:color w:val="000000" w:themeColor="text1"/>
                <w:szCs w:val="21"/>
              </w:rPr>
              <w:t>元</w:t>
            </w:r>
            <w:r>
              <w:rPr>
                <w:rFonts w:ascii="Times New Roman" w:hAnsi="Times New Roman"/>
                <w:color w:val="000000" w:themeColor="text1"/>
                <w:szCs w:val="21"/>
              </w:rPr>
              <w:t xml:space="preserve"> </w:t>
            </w:r>
          </w:p>
        </w:tc>
        <w:tc>
          <w:tcPr>
            <w:tcW w:w="2126" w:type="dxa"/>
          </w:tcPr>
          <w:p w14:paraId="2AE8309D" w14:textId="77777777" w:rsidR="00006E6C" w:rsidRDefault="00006E6C">
            <w:pPr>
              <w:pStyle w:val="ab"/>
              <w:spacing w:before="156" w:after="156" w:line="360" w:lineRule="auto"/>
              <w:rPr>
                <w:rFonts w:ascii="Times New Roman" w:hAnsi="Times New Roman"/>
                <w:color w:val="000000" w:themeColor="text1"/>
                <w:szCs w:val="21"/>
              </w:rPr>
            </w:pPr>
          </w:p>
        </w:tc>
        <w:tc>
          <w:tcPr>
            <w:tcW w:w="2410" w:type="dxa"/>
          </w:tcPr>
          <w:p w14:paraId="289DCDA7" w14:textId="77777777" w:rsidR="00006E6C" w:rsidRDefault="00006E6C">
            <w:pPr>
              <w:pStyle w:val="ab"/>
              <w:spacing w:before="156" w:after="156" w:line="360" w:lineRule="auto"/>
              <w:rPr>
                <w:rFonts w:ascii="Times New Roman" w:hAnsi="Times New Roman"/>
                <w:color w:val="000000" w:themeColor="text1"/>
                <w:szCs w:val="21"/>
              </w:rPr>
            </w:pPr>
          </w:p>
        </w:tc>
      </w:tr>
    </w:tbl>
    <w:p w14:paraId="6E3F2373" w14:textId="77777777" w:rsidR="00006E6C" w:rsidRDefault="00006E6C">
      <w:pPr>
        <w:pStyle w:val="ab"/>
        <w:tabs>
          <w:tab w:val="left" w:pos="5580"/>
        </w:tabs>
        <w:spacing w:before="120" w:line="360" w:lineRule="auto"/>
        <w:rPr>
          <w:rFonts w:ascii="Times New Roman" w:hAnsi="Times New Roman"/>
          <w:color w:val="000000" w:themeColor="text1"/>
          <w:szCs w:val="21"/>
        </w:rPr>
      </w:pPr>
    </w:p>
    <w:p w14:paraId="073FD743" w14:textId="77777777" w:rsidR="00006E6C" w:rsidRDefault="00B75DB6">
      <w:pPr>
        <w:pStyle w:val="ab"/>
        <w:rPr>
          <w:rFonts w:hAnsi="宋体"/>
          <w:color w:val="000000" w:themeColor="text1"/>
          <w:szCs w:val="21"/>
          <w:u w:val="single"/>
        </w:rPr>
      </w:pPr>
      <w:r>
        <w:rPr>
          <w:rFonts w:hAnsi="宋体" w:hint="eastAsia"/>
          <w:color w:val="000000" w:themeColor="text1"/>
          <w:szCs w:val="21"/>
        </w:rPr>
        <w:t>服务商名称</w:t>
      </w:r>
      <w:r>
        <w:rPr>
          <w:rFonts w:hAnsi="宋体" w:hint="eastAsia"/>
          <w:color w:val="000000" w:themeColor="text1"/>
          <w:szCs w:val="21"/>
        </w:rPr>
        <w:t>(</w:t>
      </w:r>
      <w:r>
        <w:rPr>
          <w:rFonts w:hAnsi="宋体" w:hint="eastAsia"/>
          <w:color w:val="000000" w:themeColor="text1"/>
          <w:szCs w:val="21"/>
        </w:rPr>
        <w:t>公章</w:t>
      </w:r>
      <w:r>
        <w:rPr>
          <w:rFonts w:hAnsi="宋体" w:hint="eastAsia"/>
          <w:color w:val="000000" w:themeColor="text1"/>
          <w:szCs w:val="21"/>
        </w:rPr>
        <w:t>)</w:t>
      </w:r>
      <w:r>
        <w:rPr>
          <w:rFonts w:hAnsi="宋体" w:hint="eastAsia"/>
          <w:color w:val="000000" w:themeColor="text1"/>
          <w:szCs w:val="21"/>
        </w:rPr>
        <w:t>：</w:t>
      </w:r>
      <w:r>
        <w:rPr>
          <w:rFonts w:hAnsi="宋体" w:hint="eastAsia"/>
          <w:color w:val="000000" w:themeColor="text1"/>
          <w:szCs w:val="21"/>
          <w:u w:val="single"/>
        </w:rPr>
        <w:tab/>
        <w:t xml:space="preserve">              </w:t>
      </w:r>
    </w:p>
    <w:p w14:paraId="3731C8C8" w14:textId="77777777" w:rsidR="00006E6C" w:rsidRDefault="00B75DB6">
      <w:pPr>
        <w:pStyle w:val="ab"/>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w:t>
      </w:r>
      <w:r>
        <w:rPr>
          <w:rFonts w:hAnsi="宋体" w:hint="eastAsia"/>
          <w:color w:val="000000" w:themeColor="text1"/>
          <w:szCs w:val="21"/>
        </w:rPr>
        <w:t>___________________</w:t>
      </w:r>
      <w:r>
        <w:rPr>
          <w:rFonts w:ascii="Times New Roman" w:hAnsi="Times New Roman" w:hint="eastAsia"/>
          <w:color w:val="000000" w:themeColor="text1"/>
          <w:szCs w:val="21"/>
        </w:rPr>
        <w:t xml:space="preserve">                                                </w:t>
      </w:r>
    </w:p>
    <w:p w14:paraId="0BF07747" w14:textId="77777777" w:rsidR="00006E6C" w:rsidRDefault="00006E6C">
      <w:pPr>
        <w:pStyle w:val="ab"/>
        <w:tabs>
          <w:tab w:val="left" w:pos="5580"/>
        </w:tabs>
        <w:spacing w:before="120" w:line="360" w:lineRule="auto"/>
        <w:rPr>
          <w:rFonts w:ascii="Times New Roman" w:hAnsi="Times New Roman"/>
          <w:color w:val="000000" w:themeColor="text1"/>
          <w:szCs w:val="21"/>
        </w:rPr>
      </w:pPr>
    </w:p>
    <w:p w14:paraId="231C915F" w14:textId="77777777" w:rsidR="00006E6C" w:rsidRDefault="00B75DB6">
      <w:pPr>
        <w:pStyle w:val="ab"/>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14:paraId="1A01B44B" w14:textId="77777777" w:rsidR="00006E6C" w:rsidRDefault="00006E6C">
      <w:pPr>
        <w:pStyle w:val="ab"/>
        <w:tabs>
          <w:tab w:val="left" w:pos="5580"/>
        </w:tabs>
        <w:spacing w:before="120" w:line="360" w:lineRule="auto"/>
        <w:rPr>
          <w:rFonts w:ascii="Times New Roman" w:hAnsi="Times New Roman"/>
          <w:color w:val="000000" w:themeColor="text1"/>
          <w:szCs w:val="21"/>
        </w:rPr>
      </w:pPr>
    </w:p>
    <w:p w14:paraId="4E6E5F5C" w14:textId="77777777" w:rsidR="00006E6C" w:rsidRDefault="00B75DB6">
      <w:pPr>
        <w:spacing w:line="360" w:lineRule="auto"/>
        <w:rPr>
          <w:b/>
          <w:color w:val="000000" w:themeColor="text1"/>
          <w:szCs w:val="21"/>
        </w:rPr>
      </w:pPr>
      <w:r>
        <w:rPr>
          <w:rFonts w:hint="eastAsia"/>
          <w:b/>
          <w:color w:val="000000" w:themeColor="text1"/>
          <w:szCs w:val="21"/>
        </w:rPr>
        <w:t>注：请报价时参考第六</w:t>
      </w:r>
      <w:proofErr w:type="gramStart"/>
      <w:r>
        <w:rPr>
          <w:rFonts w:hint="eastAsia"/>
          <w:b/>
          <w:color w:val="000000" w:themeColor="text1"/>
          <w:szCs w:val="21"/>
        </w:rPr>
        <w:t>章项目</w:t>
      </w:r>
      <w:proofErr w:type="gramEnd"/>
      <w:r>
        <w:rPr>
          <w:rFonts w:hint="eastAsia"/>
          <w:b/>
          <w:color w:val="000000" w:themeColor="text1"/>
          <w:szCs w:val="21"/>
        </w:rPr>
        <w:t>需求。报价应被视为包括但不限于为完成本项目的全部费用、运输费用、人员成本以及其他一切必要开支的所有价格、税、费。</w:t>
      </w:r>
    </w:p>
    <w:p w14:paraId="7B4D3C83" w14:textId="77777777" w:rsidR="00006E6C" w:rsidRDefault="00B75DB6">
      <w:pPr>
        <w:spacing w:line="360" w:lineRule="auto"/>
        <w:rPr>
          <w:bCs/>
          <w:color w:val="000000" w:themeColor="text1"/>
          <w:szCs w:val="21"/>
        </w:rPr>
      </w:pPr>
      <w:r>
        <w:rPr>
          <w:rFonts w:hint="eastAsia"/>
          <w:bCs/>
          <w:color w:val="000000" w:themeColor="text1"/>
          <w:szCs w:val="21"/>
        </w:rPr>
        <w:t>。</w:t>
      </w:r>
    </w:p>
    <w:p w14:paraId="5D17639A" w14:textId="77777777" w:rsidR="00006E6C" w:rsidRDefault="00006E6C">
      <w:pPr>
        <w:pStyle w:val="a0"/>
        <w:rPr>
          <w:color w:val="000000" w:themeColor="text1"/>
        </w:rPr>
      </w:pPr>
    </w:p>
    <w:p w14:paraId="6554E814" w14:textId="77777777" w:rsidR="00006E6C" w:rsidRDefault="00B75DB6">
      <w:pPr>
        <w:pStyle w:val="20"/>
        <w:keepNext w:val="0"/>
        <w:keepLines w:val="0"/>
        <w:spacing w:line="360" w:lineRule="auto"/>
        <w:ind w:firstLineChars="1400" w:firstLine="3935"/>
        <w:jc w:val="left"/>
        <w:rPr>
          <w:color w:val="000000" w:themeColor="text1"/>
        </w:rPr>
      </w:pPr>
      <w:bookmarkStart w:id="408" w:name="_Toc529733206"/>
      <w:bookmarkStart w:id="409" w:name="_Toc438203873"/>
      <w:bookmarkStart w:id="410" w:name="_Toc71533780"/>
      <w:r>
        <w:rPr>
          <w:rFonts w:ascii="Times New Roman" w:eastAsia="宋体" w:hAnsi="Times New Roman" w:hint="eastAsia"/>
          <w:color w:val="000000" w:themeColor="text1"/>
          <w:sz w:val="28"/>
        </w:rPr>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08"/>
      <w:bookmarkEnd w:id="409"/>
      <w:bookmarkEnd w:id="410"/>
    </w:p>
    <w:p w14:paraId="05583F01" w14:textId="77777777" w:rsidR="00006E6C" w:rsidRDefault="00006E6C">
      <w:pPr>
        <w:pStyle w:val="a0"/>
        <w:rPr>
          <w:color w:val="000000" w:themeColor="text1"/>
        </w:rPr>
      </w:pPr>
    </w:p>
    <w:p w14:paraId="2575C6E2" w14:textId="77777777" w:rsidR="00006E6C" w:rsidRDefault="00B75DB6">
      <w:pPr>
        <w:pStyle w:val="ab"/>
        <w:rPr>
          <w:rFonts w:hAnsi="宋体"/>
          <w:color w:val="000000" w:themeColor="text1"/>
          <w:sz w:val="24"/>
          <w:szCs w:val="24"/>
        </w:rPr>
      </w:pPr>
      <w:r>
        <w:rPr>
          <w:rFonts w:hAnsi="宋体" w:hint="eastAsia"/>
          <w:color w:val="000000" w:themeColor="text1"/>
          <w:sz w:val="24"/>
          <w:szCs w:val="24"/>
        </w:rPr>
        <w:t>服务商名称：</w:t>
      </w:r>
      <w:r>
        <w:rPr>
          <w:rFonts w:hAnsi="宋体" w:hint="eastAsia"/>
          <w:color w:val="000000" w:themeColor="text1"/>
          <w:sz w:val="24"/>
          <w:szCs w:val="24"/>
        </w:rPr>
        <w:t xml:space="preserve">___________ </w:t>
      </w:r>
      <w:r>
        <w:rPr>
          <w:rFonts w:hAnsi="宋体" w:hint="eastAsia"/>
          <w:color w:val="000000" w:themeColor="text1"/>
          <w:sz w:val="24"/>
          <w:szCs w:val="24"/>
        </w:rPr>
        <w:t>采购编号：</w:t>
      </w:r>
      <w:r>
        <w:rPr>
          <w:rFonts w:hAnsi="宋体" w:hint="eastAsia"/>
          <w:color w:val="000000" w:themeColor="text1"/>
          <w:sz w:val="24"/>
          <w:szCs w:val="24"/>
        </w:rPr>
        <w:t>_______________</w:t>
      </w:r>
      <w:r>
        <w:rPr>
          <w:rFonts w:hAnsi="宋体" w:hint="eastAsia"/>
          <w:color w:val="000000" w:themeColor="text1"/>
          <w:sz w:val="24"/>
          <w:szCs w:val="24"/>
        </w:rPr>
        <w:t>包号：</w:t>
      </w:r>
      <w:r>
        <w:rPr>
          <w:rFonts w:hAnsi="宋体" w:hint="eastAsia"/>
          <w:color w:val="000000" w:themeColor="text1"/>
          <w:sz w:val="24"/>
          <w:szCs w:val="24"/>
        </w:rPr>
        <w:t>_______________</w:t>
      </w:r>
      <w:r>
        <w:rPr>
          <w:rFonts w:hAnsi="宋体" w:hint="eastAsia"/>
          <w:color w:val="000000" w:themeColor="text1"/>
          <w:sz w:val="24"/>
          <w:szCs w:val="24"/>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276"/>
        <w:gridCol w:w="1564"/>
        <w:gridCol w:w="2694"/>
      </w:tblGrid>
      <w:tr w:rsidR="00006E6C" w14:paraId="6F540F50" w14:textId="77777777">
        <w:trPr>
          <w:trHeight w:val="454"/>
        </w:trPr>
        <w:tc>
          <w:tcPr>
            <w:tcW w:w="954" w:type="dxa"/>
            <w:noWrap/>
            <w:vAlign w:val="center"/>
          </w:tcPr>
          <w:p w14:paraId="325B8473" w14:textId="77777777" w:rsidR="00006E6C" w:rsidRDefault="00B75DB6">
            <w:pPr>
              <w:pStyle w:val="ab"/>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7BF4FA07" w14:textId="77777777" w:rsidR="00006E6C" w:rsidRDefault="00B75DB6">
            <w:pPr>
              <w:pStyle w:val="ab"/>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0028DEF9" w14:textId="77777777" w:rsidR="00006E6C" w:rsidRDefault="00B75DB6">
            <w:pPr>
              <w:pStyle w:val="ab"/>
              <w:jc w:val="center"/>
              <w:rPr>
                <w:rFonts w:hAnsi="宋体"/>
                <w:color w:val="000000" w:themeColor="text1"/>
                <w:sz w:val="24"/>
                <w:szCs w:val="24"/>
              </w:rPr>
            </w:pPr>
            <w:r>
              <w:rPr>
                <w:rFonts w:hAnsi="宋体" w:hint="eastAsia"/>
                <w:color w:val="000000" w:themeColor="text1"/>
                <w:sz w:val="24"/>
                <w:szCs w:val="24"/>
              </w:rPr>
              <w:t>收费标准及简要说明</w:t>
            </w:r>
          </w:p>
        </w:tc>
        <w:tc>
          <w:tcPr>
            <w:tcW w:w="1276" w:type="dxa"/>
            <w:noWrap/>
            <w:vAlign w:val="center"/>
          </w:tcPr>
          <w:p w14:paraId="3AFEB6D2" w14:textId="77777777" w:rsidR="00006E6C" w:rsidRDefault="00B75DB6">
            <w:pPr>
              <w:pStyle w:val="ab"/>
              <w:jc w:val="center"/>
              <w:rPr>
                <w:rFonts w:hAnsi="宋体"/>
                <w:color w:val="000000" w:themeColor="text1"/>
                <w:sz w:val="24"/>
                <w:szCs w:val="24"/>
              </w:rPr>
            </w:pPr>
            <w:r>
              <w:rPr>
                <w:rFonts w:hAnsi="宋体" w:hint="eastAsia"/>
                <w:color w:val="000000" w:themeColor="text1"/>
                <w:sz w:val="24"/>
                <w:szCs w:val="24"/>
              </w:rPr>
              <w:t>数量</w:t>
            </w:r>
          </w:p>
        </w:tc>
        <w:tc>
          <w:tcPr>
            <w:tcW w:w="1564" w:type="dxa"/>
            <w:vAlign w:val="center"/>
          </w:tcPr>
          <w:p w14:paraId="58B87141" w14:textId="77777777" w:rsidR="00006E6C" w:rsidRDefault="00B75DB6">
            <w:pPr>
              <w:pStyle w:val="ab"/>
              <w:jc w:val="center"/>
              <w:rPr>
                <w:rFonts w:hAnsi="宋体"/>
                <w:color w:val="000000" w:themeColor="text1"/>
                <w:sz w:val="24"/>
                <w:szCs w:val="24"/>
              </w:rPr>
            </w:pPr>
            <w:r>
              <w:rPr>
                <w:rFonts w:hAnsi="宋体" w:hint="eastAsia"/>
                <w:color w:val="000000" w:themeColor="text1"/>
                <w:sz w:val="24"/>
                <w:szCs w:val="24"/>
              </w:rPr>
              <w:t>单价</w:t>
            </w:r>
          </w:p>
        </w:tc>
        <w:tc>
          <w:tcPr>
            <w:tcW w:w="2694" w:type="dxa"/>
            <w:noWrap/>
            <w:vAlign w:val="center"/>
          </w:tcPr>
          <w:p w14:paraId="36DDA01B" w14:textId="77777777" w:rsidR="00006E6C" w:rsidRDefault="00B75DB6">
            <w:pPr>
              <w:pStyle w:val="ab"/>
              <w:jc w:val="center"/>
              <w:rPr>
                <w:rFonts w:hAnsi="宋体"/>
                <w:color w:val="000000" w:themeColor="text1"/>
                <w:sz w:val="24"/>
                <w:szCs w:val="24"/>
              </w:rPr>
            </w:pPr>
            <w:r>
              <w:rPr>
                <w:rFonts w:hAnsi="宋体" w:hint="eastAsia"/>
                <w:color w:val="000000" w:themeColor="text1"/>
                <w:sz w:val="24"/>
                <w:szCs w:val="24"/>
              </w:rPr>
              <w:t>合计</w:t>
            </w:r>
          </w:p>
        </w:tc>
      </w:tr>
      <w:tr w:rsidR="00006E6C" w14:paraId="6DDF4402" w14:textId="77777777">
        <w:trPr>
          <w:trHeight w:val="454"/>
        </w:trPr>
        <w:tc>
          <w:tcPr>
            <w:tcW w:w="954" w:type="dxa"/>
            <w:noWrap/>
            <w:vAlign w:val="center"/>
          </w:tcPr>
          <w:p w14:paraId="06DC524C" w14:textId="77777777" w:rsidR="00006E6C" w:rsidRDefault="00006E6C">
            <w:pPr>
              <w:pStyle w:val="ab"/>
              <w:jc w:val="center"/>
              <w:rPr>
                <w:rFonts w:hAnsi="宋体"/>
                <w:color w:val="000000" w:themeColor="text1"/>
                <w:sz w:val="24"/>
                <w:szCs w:val="24"/>
              </w:rPr>
            </w:pPr>
          </w:p>
        </w:tc>
        <w:tc>
          <w:tcPr>
            <w:tcW w:w="1701" w:type="dxa"/>
            <w:noWrap/>
            <w:vAlign w:val="center"/>
          </w:tcPr>
          <w:p w14:paraId="4D4DE62E" w14:textId="77777777" w:rsidR="00006E6C" w:rsidRDefault="00006E6C">
            <w:pPr>
              <w:pStyle w:val="ab"/>
              <w:jc w:val="center"/>
              <w:rPr>
                <w:rFonts w:hAnsi="宋体"/>
                <w:color w:val="000000" w:themeColor="text1"/>
                <w:sz w:val="24"/>
                <w:szCs w:val="24"/>
              </w:rPr>
            </w:pPr>
          </w:p>
        </w:tc>
        <w:tc>
          <w:tcPr>
            <w:tcW w:w="2556" w:type="dxa"/>
            <w:noWrap/>
            <w:vAlign w:val="center"/>
          </w:tcPr>
          <w:p w14:paraId="408451DF" w14:textId="77777777" w:rsidR="00006E6C" w:rsidRDefault="00006E6C">
            <w:pPr>
              <w:pStyle w:val="ab"/>
              <w:jc w:val="center"/>
              <w:rPr>
                <w:rFonts w:hAnsi="宋体"/>
                <w:color w:val="000000" w:themeColor="text1"/>
                <w:sz w:val="24"/>
                <w:szCs w:val="24"/>
              </w:rPr>
            </w:pPr>
          </w:p>
        </w:tc>
        <w:tc>
          <w:tcPr>
            <w:tcW w:w="1276" w:type="dxa"/>
            <w:noWrap/>
            <w:vAlign w:val="center"/>
          </w:tcPr>
          <w:p w14:paraId="2F45A5B7" w14:textId="77777777" w:rsidR="00006E6C" w:rsidRDefault="00006E6C">
            <w:pPr>
              <w:pStyle w:val="ab"/>
              <w:jc w:val="center"/>
              <w:rPr>
                <w:rFonts w:hAnsi="宋体"/>
                <w:color w:val="000000" w:themeColor="text1"/>
                <w:sz w:val="24"/>
                <w:szCs w:val="24"/>
              </w:rPr>
            </w:pPr>
          </w:p>
        </w:tc>
        <w:tc>
          <w:tcPr>
            <w:tcW w:w="1564" w:type="dxa"/>
          </w:tcPr>
          <w:p w14:paraId="1DF31ED2" w14:textId="77777777" w:rsidR="00006E6C" w:rsidRDefault="00006E6C">
            <w:pPr>
              <w:pStyle w:val="ab"/>
              <w:jc w:val="center"/>
              <w:rPr>
                <w:rFonts w:hAnsi="宋体"/>
                <w:color w:val="000000" w:themeColor="text1"/>
                <w:sz w:val="24"/>
                <w:szCs w:val="24"/>
              </w:rPr>
            </w:pPr>
          </w:p>
        </w:tc>
        <w:tc>
          <w:tcPr>
            <w:tcW w:w="2694" w:type="dxa"/>
            <w:noWrap/>
            <w:vAlign w:val="center"/>
          </w:tcPr>
          <w:p w14:paraId="12F220C1" w14:textId="77777777" w:rsidR="00006E6C" w:rsidRDefault="00006E6C">
            <w:pPr>
              <w:pStyle w:val="ab"/>
              <w:jc w:val="center"/>
              <w:rPr>
                <w:rFonts w:hAnsi="宋体"/>
                <w:color w:val="000000" w:themeColor="text1"/>
                <w:sz w:val="24"/>
                <w:szCs w:val="24"/>
              </w:rPr>
            </w:pPr>
          </w:p>
        </w:tc>
      </w:tr>
      <w:tr w:rsidR="00006E6C" w14:paraId="5163322A" w14:textId="77777777">
        <w:trPr>
          <w:trHeight w:val="454"/>
        </w:trPr>
        <w:tc>
          <w:tcPr>
            <w:tcW w:w="954" w:type="dxa"/>
            <w:noWrap/>
            <w:vAlign w:val="center"/>
          </w:tcPr>
          <w:p w14:paraId="2940EDE6" w14:textId="77777777" w:rsidR="00006E6C" w:rsidRDefault="00006E6C">
            <w:pPr>
              <w:pStyle w:val="ab"/>
              <w:jc w:val="center"/>
              <w:rPr>
                <w:rFonts w:hAnsi="宋体"/>
                <w:color w:val="000000" w:themeColor="text1"/>
                <w:sz w:val="24"/>
                <w:szCs w:val="24"/>
              </w:rPr>
            </w:pPr>
          </w:p>
        </w:tc>
        <w:tc>
          <w:tcPr>
            <w:tcW w:w="1701" w:type="dxa"/>
            <w:noWrap/>
            <w:vAlign w:val="center"/>
          </w:tcPr>
          <w:p w14:paraId="3AF35D0F" w14:textId="77777777" w:rsidR="00006E6C" w:rsidRDefault="00006E6C">
            <w:pPr>
              <w:pStyle w:val="ab"/>
              <w:jc w:val="center"/>
              <w:rPr>
                <w:rFonts w:hAnsi="宋体"/>
                <w:color w:val="000000" w:themeColor="text1"/>
                <w:sz w:val="24"/>
                <w:szCs w:val="24"/>
              </w:rPr>
            </w:pPr>
          </w:p>
        </w:tc>
        <w:tc>
          <w:tcPr>
            <w:tcW w:w="2556" w:type="dxa"/>
            <w:noWrap/>
            <w:vAlign w:val="center"/>
          </w:tcPr>
          <w:p w14:paraId="2545CD63" w14:textId="77777777" w:rsidR="00006E6C" w:rsidRDefault="00006E6C">
            <w:pPr>
              <w:pStyle w:val="ab"/>
              <w:jc w:val="center"/>
              <w:rPr>
                <w:rFonts w:hAnsi="宋体"/>
                <w:color w:val="000000" w:themeColor="text1"/>
                <w:sz w:val="24"/>
                <w:szCs w:val="24"/>
              </w:rPr>
            </w:pPr>
          </w:p>
        </w:tc>
        <w:tc>
          <w:tcPr>
            <w:tcW w:w="1276" w:type="dxa"/>
            <w:noWrap/>
            <w:vAlign w:val="center"/>
          </w:tcPr>
          <w:p w14:paraId="01E506A4" w14:textId="77777777" w:rsidR="00006E6C" w:rsidRDefault="00006E6C">
            <w:pPr>
              <w:pStyle w:val="ab"/>
              <w:jc w:val="center"/>
              <w:rPr>
                <w:rFonts w:hAnsi="宋体"/>
                <w:color w:val="000000" w:themeColor="text1"/>
                <w:sz w:val="24"/>
                <w:szCs w:val="24"/>
              </w:rPr>
            </w:pPr>
          </w:p>
        </w:tc>
        <w:tc>
          <w:tcPr>
            <w:tcW w:w="1564" w:type="dxa"/>
          </w:tcPr>
          <w:p w14:paraId="4A3C737B" w14:textId="77777777" w:rsidR="00006E6C" w:rsidRDefault="00006E6C">
            <w:pPr>
              <w:pStyle w:val="ab"/>
              <w:jc w:val="center"/>
              <w:rPr>
                <w:rFonts w:hAnsi="宋体"/>
                <w:color w:val="000000" w:themeColor="text1"/>
                <w:sz w:val="24"/>
                <w:szCs w:val="24"/>
              </w:rPr>
            </w:pPr>
          </w:p>
        </w:tc>
        <w:tc>
          <w:tcPr>
            <w:tcW w:w="2694" w:type="dxa"/>
            <w:noWrap/>
            <w:vAlign w:val="center"/>
          </w:tcPr>
          <w:p w14:paraId="0C270E7B" w14:textId="77777777" w:rsidR="00006E6C" w:rsidRDefault="00006E6C">
            <w:pPr>
              <w:pStyle w:val="ab"/>
              <w:jc w:val="center"/>
              <w:rPr>
                <w:rFonts w:hAnsi="宋体"/>
                <w:color w:val="000000" w:themeColor="text1"/>
                <w:sz w:val="24"/>
                <w:szCs w:val="24"/>
              </w:rPr>
            </w:pPr>
          </w:p>
        </w:tc>
      </w:tr>
      <w:tr w:rsidR="00006E6C" w14:paraId="560265EB" w14:textId="77777777">
        <w:trPr>
          <w:trHeight w:val="454"/>
        </w:trPr>
        <w:tc>
          <w:tcPr>
            <w:tcW w:w="954" w:type="dxa"/>
            <w:noWrap/>
            <w:vAlign w:val="center"/>
          </w:tcPr>
          <w:p w14:paraId="658858E9" w14:textId="77777777" w:rsidR="00006E6C" w:rsidRDefault="00006E6C">
            <w:pPr>
              <w:pStyle w:val="ab"/>
              <w:jc w:val="center"/>
              <w:rPr>
                <w:rFonts w:hAnsi="宋体"/>
                <w:color w:val="000000" w:themeColor="text1"/>
                <w:sz w:val="24"/>
                <w:szCs w:val="24"/>
              </w:rPr>
            </w:pPr>
          </w:p>
        </w:tc>
        <w:tc>
          <w:tcPr>
            <w:tcW w:w="1701" w:type="dxa"/>
            <w:noWrap/>
            <w:vAlign w:val="center"/>
          </w:tcPr>
          <w:p w14:paraId="3AC7D2D0" w14:textId="77777777" w:rsidR="00006E6C" w:rsidRDefault="00006E6C">
            <w:pPr>
              <w:pStyle w:val="ab"/>
              <w:jc w:val="center"/>
              <w:rPr>
                <w:rFonts w:hAnsi="宋体"/>
                <w:color w:val="000000" w:themeColor="text1"/>
                <w:sz w:val="24"/>
                <w:szCs w:val="24"/>
              </w:rPr>
            </w:pPr>
          </w:p>
        </w:tc>
        <w:tc>
          <w:tcPr>
            <w:tcW w:w="2556" w:type="dxa"/>
            <w:noWrap/>
            <w:vAlign w:val="center"/>
          </w:tcPr>
          <w:p w14:paraId="1EEF4C2F" w14:textId="77777777" w:rsidR="00006E6C" w:rsidRDefault="00006E6C">
            <w:pPr>
              <w:pStyle w:val="ab"/>
              <w:jc w:val="center"/>
              <w:rPr>
                <w:rFonts w:hAnsi="宋体"/>
                <w:color w:val="000000" w:themeColor="text1"/>
                <w:sz w:val="24"/>
                <w:szCs w:val="24"/>
              </w:rPr>
            </w:pPr>
          </w:p>
        </w:tc>
        <w:tc>
          <w:tcPr>
            <w:tcW w:w="1276" w:type="dxa"/>
            <w:noWrap/>
            <w:vAlign w:val="center"/>
          </w:tcPr>
          <w:p w14:paraId="5D4A59A6" w14:textId="77777777" w:rsidR="00006E6C" w:rsidRDefault="00006E6C">
            <w:pPr>
              <w:pStyle w:val="ab"/>
              <w:jc w:val="center"/>
              <w:rPr>
                <w:rFonts w:hAnsi="宋体"/>
                <w:color w:val="000000" w:themeColor="text1"/>
                <w:sz w:val="24"/>
                <w:szCs w:val="24"/>
              </w:rPr>
            </w:pPr>
          </w:p>
        </w:tc>
        <w:tc>
          <w:tcPr>
            <w:tcW w:w="1564" w:type="dxa"/>
          </w:tcPr>
          <w:p w14:paraId="085E2673" w14:textId="77777777" w:rsidR="00006E6C" w:rsidRDefault="00006E6C">
            <w:pPr>
              <w:pStyle w:val="ab"/>
              <w:jc w:val="center"/>
              <w:rPr>
                <w:rFonts w:hAnsi="宋体"/>
                <w:color w:val="000000" w:themeColor="text1"/>
                <w:sz w:val="24"/>
                <w:szCs w:val="24"/>
              </w:rPr>
            </w:pPr>
          </w:p>
        </w:tc>
        <w:tc>
          <w:tcPr>
            <w:tcW w:w="2694" w:type="dxa"/>
            <w:noWrap/>
            <w:vAlign w:val="center"/>
          </w:tcPr>
          <w:p w14:paraId="1EF5C7E5" w14:textId="77777777" w:rsidR="00006E6C" w:rsidRDefault="00006E6C">
            <w:pPr>
              <w:pStyle w:val="ab"/>
              <w:jc w:val="center"/>
              <w:rPr>
                <w:rFonts w:hAnsi="宋体"/>
                <w:color w:val="000000" w:themeColor="text1"/>
                <w:sz w:val="24"/>
                <w:szCs w:val="24"/>
              </w:rPr>
            </w:pPr>
          </w:p>
        </w:tc>
      </w:tr>
      <w:tr w:rsidR="00006E6C" w14:paraId="6C661998" w14:textId="77777777">
        <w:trPr>
          <w:trHeight w:val="454"/>
        </w:trPr>
        <w:tc>
          <w:tcPr>
            <w:tcW w:w="954" w:type="dxa"/>
            <w:noWrap/>
            <w:vAlign w:val="center"/>
          </w:tcPr>
          <w:p w14:paraId="350CDE62" w14:textId="77777777" w:rsidR="00006E6C" w:rsidRDefault="00006E6C">
            <w:pPr>
              <w:pStyle w:val="ab"/>
              <w:jc w:val="center"/>
              <w:rPr>
                <w:rFonts w:hAnsi="宋体"/>
                <w:color w:val="000000" w:themeColor="text1"/>
                <w:sz w:val="24"/>
                <w:szCs w:val="24"/>
              </w:rPr>
            </w:pPr>
          </w:p>
        </w:tc>
        <w:tc>
          <w:tcPr>
            <w:tcW w:w="1701" w:type="dxa"/>
            <w:noWrap/>
            <w:vAlign w:val="center"/>
          </w:tcPr>
          <w:p w14:paraId="49BC32AA" w14:textId="77777777" w:rsidR="00006E6C" w:rsidRDefault="00006E6C">
            <w:pPr>
              <w:pStyle w:val="ab"/>
              <w:jc w:val="center"/>
              <w:rPr>
                <w:rFonts w:hAnsi="宋体"/>
                <w:color w:val="000000" w:themeColor="text1"/>
                <w:sz w:val="24"/>
                <w:szCs w:val="24"/>
              </w:rPr>
            </w:pPr>
          </w:p>
        </w:tc>
        <w:tc>
          <w:tcPr>
            <w:tcW w:w="2556" w:type="dxa"/>
            <w:noWrap/>
            <w:vAlign w:val="center"/>
          </w:tcPr>
          <w:p w14:paraId="53F06E29" w14:textId="77777777" w:rsidR="00006E6C" w:rsidRDefault="00006E6C">
            <w:pPr>
              <w:pStyle w:val="ab"/>
              <w:jc w:val="center"/>
              <w:rPr>
                <w:rFonts w:hAnsi="宋体"/>
                <w:color w:val="000000" w:themeColor="text1"/>
                <w:sz w:val="24"/>
                <w:szCs w:val="24"/>
              </w:rPr>
            </w:pPr>
          </w:p>
        </w:tc>
        <w:tc>
          <w:tcPr>
            <w:tcW w:w="1276" w:type="dxa"/>
            <w:noWrap/>
            <w:vAlign w:val="center"/>
          </w:tcPr>
          <w:p w14:paraId="49BF02E5" w14:textId="77777777" w:rsidR="00006E6C" w:rsidRDefault="00006E6C">
            <w:pPr>
              <w:pStyle w:val="ab"/>
              <w:jc w:val="center"/>
              <w:rPr>
                <w:rFonts w:hAnsi="宋体"/>
                <w:color w:val="000000" w:themeColor="text1"/>
                <w:sz w:val="24"/>
                <w:szCs w:val="24"/>
              </w:rPr>
            </w:pPr>
          </w:p>
        </w:tc>
        <w:tc>
          <w:tcPr>
            <w:tcW w:w="1564" w:type="dxa"/>
          </w:tcPr>
          <w:p w14:paraId="3FDEE987" w14:textId="77777777" w:rsidR="00006E6C" w:rsidRDefault="00006E6C">
            <w:pPr>
              <w:pStyle w:val="ab"/>
              <w:jc w:val="center"/>
              <w:rPr>
                <w:rFonts w:hAnsi="宋体"/>
                <w:color w:val="000000" w:themeColor="text1"/>
                <w:sz w:val="24"/>
                <w:szCs w:val="24"/>
              </w:rPr>
            </w:pPr>
          </w:p>
        </w:tc>
        <w:tc>
          <w:tcPr>
            <w:tcW w:w="2694" w:type="dxa"/>
            <w:noWrap/>
            <w:vAlign w:val="center"/>
          </w:tcPr>
          <w:p w14:paraId="65B1ADD1" w14:textId="77777777" w:rsidR="00006E6C" w:rsidRDefault="00006E6C">
            <w:pPr>
              <w:pStyle w:val="ab"/>
              <w:jc w:val="center"/>
              <w:rPr>
                <w:rFonts w:hAnsi="宋体"/>
                <w:color w:val="000000" w:themeColor="text1"/>
                <w:sz w:val="24"/>
                <w:szCs w:val="24"/>
              </w:rPr>
            </w:pPr>
          </w:p>
        </w:tc>
      </w:tr>
      <w:tr w:rsidR="00006E6C" w14:paraId="02CCD61C" w14:textId="77777777">
        <w:trPr>
          <w:trHeight w:val="454"/>
        </w:trPr>
        <w:tc>
          <w:tcPr>
            <w:tcW w:w="954" w:type="dxa"/>
            <w:noWrap/>
            <w:vAlign w:val="center"/>
          </w:tcPr>
          <w:p w14:paraId="23F0C0ED" w14:textId="77777777" w:rsidR="00006E6C" w:rsidRDefault="00006E6C">
            <w:pPr>
              <w:pStyle w:val="ab"/>
              <w:jc w:val="center"/>
              <w:rPr>
                <w:rFonts w:hAnsi="宋体"/>
                <w:color w:val="000000" w:themeColor="text1"/>
                <w:sz w:val="24"/>
                <w:szCs w:val="24"/>
              </w:rPr>
            </w:pPr>
          </w:p>
        </w:tc>
        <w:tc>
          <w:tcPr>
            <w:tcW w:w="1701" w:type="dxa"/>
            <w:noWrap/>
            <w:vAlign w:val="center"/>
          </w:tcPr>
          <w:p w14:paraId="6625FC5E" w14:textId="77777777" w:rsidR="00006E6C" w:rsidRDefault="00006E6C">
            <w:pPr>
              <w:pStyle w:val="ab"/>
              <w:jc w:val="center"/>
              <w:rPr>
                <w:rFonts w:hAnsi="宋体"/>
                <w:color w:val="000000" w:themeColor="text1"/>
                <w:sz w:val="24"/>
                <w:szCs w:val="24"/>
              </w:rPr>
            </w:pPr>
          </w:p>
        </w:tc>
        <w:tc>
          <w:tcPr>
            <w:tcW w:w="2556" w:type="dxa"/>
            <w:noWrap/>
            <w:vAlign w:val="center"/>
          </w:tcPr>
          <w:p w14:paraId="5A4F8BCC" w14:textId="77777777" w:rsidR="00006E6C" w:rsidRDefault="00006E6C">
            <w:pPr>
              <w:pStyle w:val="ab"/>
              <w:jc w:val="center"/>
              <w:rPr>
                <w:rFonts w:hAnsi="宋体"/>
                <w:color w:val="000000" w:themeColor="text1"/>
                <w:sz w:val="24"/>
                <w:szCs w:val="24"/>
              </w:rPr>
            </w:pPr>
          </w:p>
        </w:tc>
        <w:tc>
          <w:tcPr>
            <w:tcW w:w="1276" w:type="dxa"/>
            <w:noWrap/>
            <w:vAlign w:val="center"/>
          </w:tcPr>
          <w:p w14:paraId="38B2EF4C" w14:textId="77777777" w:rsidR="00006E6C" w:rsidRDefault="00006E6C">
            <w:pPr>
              <w:pStyle w:val="ab"/>
              <w:jc w:val="center"/>
              <w:rPr>
                <w:rFonts w:hAnsi="宋体"/>
                <w:color w:val="000000" w:themeColor="text1"/>
                <w:sz w:val="24"/>
                <w:szCs w:val="24"/>
              </w:rPr>
            </w:pPr>
          </w:p>
        </w:tc>
        <w:tc>
          <w:tcPr>
            <w:tcW w:w="1564" w:type="dxa"/>
          </w:tcPr>
          <w:p w14:paraId="4392F673" w14:textId="77777777" w:rsidR="00006E6C" w:rsidRDefault="00006E6C">
            <w:pPr>
              <w:pStyle w:val="ab"/>
              <w:jc w:val="center"/>
              <w:rPr>
                <w:rFonts w:hAnsi="宋体"/>
                <w:color w:val="000000" w:themeColor="text1"/>
                <w:sz w:val="24"/>
                <w:szCs w:val="24"/>
              </w:rPr>
            </w:pPr>
          </w:p>
        </w:tc>
        <w:tc>
          <w:tcPr>
            <w:tcW w:w="2694" w:type="dxa"/>
            <w:noWrap/>
            <w:vAlign w:val="center"/>
          </w:tcPr>
          <w:p w14:paraId="78056A52" w14:textId="77777777" w:rsidR="00006E6C" w:rsidRDefault="00006E6C">
            <w:pPr>
              <w:pStyle w:val="ab"/>
              <w:jc w:val="center"/>
              <w:rPr>
                <w:rFonts w:hAnsi="宋体"/>
                <w:color w:val="000000" w:themeColor="text1"/>
                <w:sz w:val="24"/>
                <w:szCs w:val="24"/>
              </w:rPr>
            </w:pPr>
          </w:p>
        </w:tc>
      </w:tr>
      <w:tr w:rsidR="00006E6C" w14:paraId="122C83A1" w14:textId="77777777">
        <w:trPr>
          <w:trHeight w:val="454"/>
        </w:trPr>
        <w:tc>
          <w:tcPr>
            <w:tcW w:w="954" w:type="dxa"/>
            <w:noWrap/>
            <w:vAlign w:val="center"/>
          </w:tcPr>
          <w:p w14:paraId="073EAFA4" w14:textId="77777777" w:rsidR="00006E6C" w:rsidRDefault="00006E6C">
            <w:pPr>
              <w:pStyle w:val="ab"/>
              <w:jc w:val="center"/>
              <w:rPr>
                <w:rFonts w:hAnsi="宋体"/>
                <w:color w:val="000000" w:themeColor="text1"/>
                <w:sz w:val="24"/>
                <w:szCs w:val="24"/>
              </w:rPr>
            </w:pPr>
          </w:p>
        </w:tc>
        <w:tc>
          <w:tcPr>
            <w:tcW w:w="1701" w:type="dxa"/>
            <w:noWrap/>
            <w:vAlign w:val="center"/>
          </w:tcPr>
          <w:p w14:paraId="0AE4D44A" w14:textId="77777777" w:rsidR="00006E6C" w:rsidRDefault="00006E6C">
            <w:pPr>
              <w:pStyle w:val="ab"/>
              <w:jc w:val="center"/>
              <w:rPr>
                <w:rFonts w:hAnsi="宋体"/>
                <w:color w:val="000000" w:themeColor="text1"/>
                <w:sz w:val="24"/>
                <w:szCs w:val="24"/>
              </w:rPr>
            </w:pPr>
          </w:p>
        </w:tc>
        <w:tc>
          <w:tcPr>
            <w:tcW w:w="2556" w:type="dxa"/>
            <w:noWrap/>
            <w:vAlign w:val="center"/>
          </w:tcPr>
          <w:p w14:paraId="07B0DDB7" w14:textId="77777777" w:rsidR="00006E6C" w:rsidRDefault="00006E6C">
            <w:pPr>
              <w:pStyle w:val="ab"/>
              <w:jc w:val="center"/>
              <w:rPr>
                <w:rFonts w:hAnsi="宋体"/>
                <w:color w:val="000000" w:themeColor="text1"/>
                <w:sz w:val="24"/>
                <w:szCs w:val="24"/>
              </w:rPr>
            </w:pPr>
          </w:p>
        </w:tc>
        <w:tc>
          <w:tcPr>
            <w:tcW w:w="1276" w:type="dxa"/>
            <w:noWrap/>
            <w:vAlign w:val="center"/>
          </w:tcPr>
          <w:p w14:paraId="27365A9A" w14:textId="77777777" w:rsidR="00006E6C" w:rsidRDefault="00006E6C">
            <w:pPr>
              <w:pStyle w:val="ab"/>
              <w:jc w:val="center"/>
              <w:rPr>
                <w:rFonts w:hAnsi="宋体"/>
                <w:color w:val="000000" w:themeColor="text1"/>
                <w:sz w:val="24"/>
                <w:szCs w:val="24"/>
              </w:rPr>
            </w:pPr>
          </w:p>
        </w:tc>
        <w:tc>
          <w:tcPr>
            <w:tcW w:w="1564" w:type="dxa"/>
          </w:tcPr>
          <w:p w14:paraId="6B3E7D75" w14:textId="77777777" w:rsidR="00006E6C" w:rsidRDefault="00006E6C">
            <w:pPr>
              <w:pStyle w:val="ab"/>
              <w:jc w:val="center"/>
              <w:rPr>
                <w:rFonts w:hAnsi="宋体"/>
                <w:color w:val="000000" w:themeColor="text1"/>
                <w:sz w:val="24"/>
                <w:szCs w:val="24"/>
              </w:rPr>
            </w:pPr>
          </w:p>
        </w:tc>
        <w:tc>
          <w:tcPr>
            <w:tcW w:w="2694" w:type="dxa"/>
            <w:noWrap/>
            <w:vAlign w:val="center"/>
          </w:tcPr>
          <w:p w14:paraId="575FD2F2" w14:textId="77777777" w:rsidR="00006E6C" w:rsidRDefault="00006E6C">
            <w:pPr>
              <w:pStyle w:val="ab"/>
              <w:jc w:val="center"/>
              <w:rPr>
                <w:rFonts w:hAnsi="宋体"/>
                <w:color w:val="000000" w:themeColor="text1"/>
                <w:sz w:val="24"/>
                <w:szCs w:val="24"/>
              </w:rPr>
            </w:pPr>
          </w:p>
        </w:tc>
      </w:tr>
      <w:tr w:rsidR="00006E6C" w14:paraId="67E086A1" w14:textId="77777777">
        <w:trPr>
          <w:trHeight w:val="454"/>
        </w:trPr>
        <w:tc>
          <w:tcPr>
            <w:tcW w:w="954" w:type="dxa"/>
            <w:noWrap/>
            <w:vAlign w:val="center"/>
          </w:tcPr>
          <w:p w14:paraId="50C278AD" w14:textId="77777777" w:rsidR="00006E6C" w:rsidRDefault="00006E6C">
            <w:pPr>
              <w:pStyle w:val="ab"/>
              <w:jc w:val="center"/>
              <w:rPr>
                <w:rFonts w:hAnsi="宋体"/>
                <w:color w:val="000000" w:themeColor="text1"/>
                <w:sz w:val="24"/>
                <w:szCs w:val="24"/>
              </w:rPr>
            </w:pPr>
          </w:p>
        </w:tc>
        <w:tc>
          <w:tcPr>
            <w:tcW w:w="1701" w:type="dxa"/>
            <w:noWrap/>
            <w:vAlign w:val="center"/>
          </w:tcPr>
          <w:p w14:paraId="4F9C5FBC" w14:textId="77777777" w:rsidR="00006E6C" w:rsidRDefault="00006E6C">
            <w:pPr>
              <w:pStyle w:val="ab"/>
              <w:jc w:val="center"/>
              <w:rPr>
                <w:rFonts w:hAnsi="宋体"/>
                <w:color w:val="000000" w:themeColor="text1"/>
                <w:sz w:val="24"/>
                <w:szCs w:val="24"/>
              </w:rPr>
            </w:pPr>
          </w:p>
        </w:tc>
        <w:tc>
          <w:tcPr>
            <w:tcW w:w="2556" w:type="dxa"/>
            <w:noWrap/>
            <w:vAlign w:val="center"/>
          </w:tcPr>
          <w:p w14:paraId="3D1195CD" w14:textId="77777777" w:rsidR="00006E6C" w:rsidRDefault="00006E6C">
            <w:pPr>
              <w:pStyle w:val="ab"/>
              <w:jc w:val="center"/>
              <w:rPr>
                <w:rFonts w:hAnsi="宋体"/>
                <w:color w:val="000000" w:themeColor="text1"/>
                <w:sz w:val="24"/>
                <w:szCs w:val="24"/>
              </w:rPr>
            </w:pPr>
          </w:p>
        </w:tc>
        <w:tc>
          <w:tcPr>
            <w:tcW w:w="1276" w:type="dxa"/>
            <w:noWrap/>
            <w:vAlign w:val="center"/>
          </w:tcPr>
          <w:p w14:paraId="66AC9F87" w14:textId="77777777" w:rsidR="00006E6C" w:rsidRDefault="00006E6C">
            <w:pPr>
              <w:pStyle w:val="ab"/>
              <w:jc w:val="center"/>
              <w:rPr>
                <w:rFonts w:hAnsi="宋体"/>
                <w:color w:val="000000" w:themeColor="text1"/>
                <w:sz w:val="24"/>
                <w:szCs w:val="24"/>
              </w:rPr>
            </w:pPr>
          </w:p>
        </w:tc>
        <w:tc>
          <w:tcPr>
            <w:tcW w:w="1564" w:type="dxa"/>
          </w:tcPr>
          <w:p w14:paraId="0770F7E1" w14:textId="77777777" w:rsidR="00006E6C" w:rsidRDefault="00006E6C">
            <w:pPr>
              <w:pStyle w:val="ab"/>
              <w:jc w:val="center"/>
              <w:rPr>
                <w:rFonts w:hAnsi="宋体"/>
                <w:color w:val="000000" w:themeColor="text1"/>
                <w:sz w:val="24"/>
                <w:szCs w:val="24"/>
              </w:rPr>
            </w:pPr>
          </w:p>
        </w:tc>
        <w:tc>
          <w:tcPr>
            <w:tcW w:w="2694" w:type="dxa"/>
            <w:noWrap/>
            <w:vAlign w:val="center"/>
          </w:tcPr>
          <w:p w14:paraId="13E2338E" w14:textId="77777777" w:rsidR="00006E6C" w:rsidRDefault="00006E6C">
            <w:pPr>
              <w:pStyle w:val="ab"/>
              <w:jc w:val="center"/>
              <w:rPr>
                <w:rFonts w:hAnsi="宋体"/>
                <w:color w:val="000000" w:themeColor="text1"/>
                <w:sz w:val="24"/>
                <w:szCs w:val="24"/>
              </w:rPr>
            </w:pPr>
          </w:p>
        </w:tc>
      </w:tr>
      <w:tr w:rsidR="00006E6C" w14:paraId="2239FD08" w14:textId="77777777">
        <w:trPr>
          <w:trHeight w:val="454"/>
        </w:trPr>
        <w:tc>
          <w:tcPr>
            <w:tcW w:w="954" w:type="dxa"/>
            <w:noWrap/>
            <w:vAlign w:val="center"/>
          </w:tcPr>
          <w:p w14:paraId="2B99C999" w14:textId="77777777" w:rsidR="00006E6C" w:rsidRDefault="00006E6C">
            <w:pPr>
              <w:pStyle w:val="ab"/>
              <w:jc w:val="center"/>
              <w:rPr>
                <w:rFonts w:hAnsi="宋体"/>
                <w:color w:val="000000" w:themeColor="text1"/>
                <w:sz w:val="24"/>
                <w:szCs w:val="24"/>
              </w:rPr>
            </w:pPr>
          </w:p>
        </w:tc>
        <w:tc>
          <w:tcPr>
            <w:tcW w:w="1701" w:type="dxa"/>
            <w:noWrap/>
            <w:vAlign w:val="center"/>
          </w:tcPr>
          <w:p w14:paraId="45D7B6C4" w14:textId="77777777" w:rsidR="00006E6C" w:rsidRDefault="00006E6C">
            <w:pPr>
              <w:pStyle w:val="ab"/>
              <w:jc w:val="center"/>
              <w:rPr>
                <w:rFonts w:hAnsi="宋体"/>
                <w:color w:val="000000" w:themeColor="text1"/>
                <w:sz w:val="24"/>
                <w:szCs w:val="24"/>
              </w:rPr>
            </w:pPr>
          </w:p>
        </w:tc>
        <w:tc>
          <w:tcPr>
            <w:tcW w:w="2556" w:type="dxa"/>
            <w:noWrap/>
            <w:vAlign w:val="center"/>
          </w:tcPr>
          <w:p w14:paraId="7F8B6247" w14:textId="77777777" w:rsidR="00006E6C" w:rsidRDefault="00006E6C">
            <w:pPr>
              <w:pStyle w:val="ab"/>
              <w:jc w:val="center"/>
              <w:rPr>
                <w:rFonts w:hAnsi="宋体"/>
                <w:color w:val="000000" w:themeColor="text1"/>
                <w:sz w:val="24"/>
                <w:szCs w:val="24"/>
              </w:rPr>
            </w:pPr>
          </w:p>
        </w:tc>
        <w:tc>
          <w:tcPr>
            <w:tcW w:w="1276" w:type="dxa"/>
            <w:noWrap/>
            <w:vAlign w:val="center"/>
          </w:tcPr>
          <w:p w14:paraId="21463F45" w14:textId="77777777" w:rsidR="00006E6C" w:rsidRDefault="00006E6C">
            <w:pPr>
              <w:pStyle w:val="ab"/>
              <w:jc w:val="center"/>
              <w:rPr>
                <w:rFonts w:hAnsi="宋体"/>
                <w:color w:val="000000" w:themeColor="text1"/>
                <w:sz w:val="24"/>
                <w:szCs w:val="24"/>
              </w:rPr>
            </w:pPr>
          </w:p>
        </w:tc>
        <w:tc>
          <w:tcPr>
            <w:tcW w:w="1564" w:type="dxa"/>
          </w:tcPr>
          <w:p w14:paraId="1EF60F1D" w14:textId="77777777" w:rsidR="00006E6C" w:rsidRDefault="00006E6C">
            <w:pPr>
              <w:pStyle w:val="ab"/>
              <w:jc w:val="center"/>
              <w:rPr>
                <w:rFonts w:hAnsi="宋体"/>
                <w:color w:val="000000" w:themeColor="text1"/>
                <w:sz w:val="24"/>
                <w:szCs w:val="24"/>
              </w:rPr>
            </w:pPr>
          </w:p>
        </w:tc>
        <w:tc>
          <w:tcPr>
            <w:tcW w:w="2694" w:type="dxa"/>
            <w:noWrap/>
            <w:vAlign w:val="center"/>
          </w:tcPr>
          <w:p w14:paraId="60AE853A" w14:textId="77777777" w:rsidR="00006E6C" w:rsidRDefault="00006E6C">
            <w:pPr>
              <w:pStyle w:val="ab"/>
              <w:jc w:val="center"/>
              <w:rPr>
                <w:rFonts w:hAnsi="宋体"/>
                <w:color w:val="000000" w:themeColor="text1"/>
                <w:sz w:val="24"/>
                <w:szCs w:val="24"/>
              </w:rPr>
            </w:pPr>
          </w:p>
        </w:tc>
      </w:tr>
    </w:tbl>
    <w:p w14:paraId="25ACD228" w14:textId="77777777" w:rsidR="00006E6C" w:rsidRDefault="00B75DB6">
      <w:pPr>
        <w:pStyle w:val="ab"/>
        <w:rPr>
          <w:rFonts w:hAnsi="宋体"/>
          <w:color w:val="000000" w:themeColor="text1"/>
          <w:sz w:val="24"/>
          <w:szCs w:val="24"/>
        </w:rPr>
      </w:pPr>
      <w:r>
        <w:rPr>
          <w:rFonts w:hAnsi="宋体" w:hint="eastAsia"/>
          <w:color w:val="000000" w:themeColor="text1"/>
          <w:sz w:val="24"/>
          <w:szCs w:val="24"/>
        </w:rPr>
        <w:t xml:space="preserve">                                                                                                                   </w:t>
      </w:r>
    </w:p>
    <w:p w14:paraId="72070F7C" w14:textId="77777777" w:rsidR="00006E6C" w:rsidRDefault="00B75DB6">
      <w:pPr>
        <w:pStyle w:val="ab"/>
        <w:rPr>
          <w:rFonts w:hAnsi="宋体"/>
          <w:color w:val="000000" w:themeColor="text1"/>
          <w:sz w:val="24"/>
          <w:szCs w:val="24"/>
          <w:u w:val="single"/>
        </w:rPr>
      </w:pPr>
      <w:r>
        <w:rPr>
          <w:rFonts w:hAnsi="宋体" w:hint="eastAsia"/>
          <w:color w:val="000000" w:themeColor="text1"/>
          <w:sz w:val="24"/>
          <w:szCs w:val="24"/>
        </w:rPr>
        <w:t>服务商名称</w:t>
      </w:r>
      <w:r>
        <w:rPr>
          <w:rFonts w:hAnsi="宋体" w:hint="eastAsia"/>
          <w:color w:val="000000" w:themeColor="text1"/>
          <w:sz w:val="24"/>
          <w:szCs w:val="24"/>
        </w:rPr>
        <w:t>(</w:t>
      </w:r>
      <w:r>
        <w:rPr>
          <w:rFonts w:hAnsi="宋体" w:hint="eastAsia"/>
          <w:color w:val="000000" w:themeColor="text1"/>
          <w:sz w:val="24"/>
          <w:szCs w:val="24"/>
        </w:rPr>
        <w:t>公章</w:t>
      </w:r>
      <w:r>
        <w:rPr>
          <w:rFonts w:hAnsi="宋体" w:hint="eastAsia"/>
          <w:color w:val="000000" w:themeColor="text1"/>
          <w:sz w:val="24"/>
          <w:szCs w:val="24"/>
        </w:rPr>
        <w:t>)</w:t>
      </w:r>
      <w:r>
        <w:rPr>
          <w:rFonts w:hAnsi="宋体" w:hint="eastAsia"/>
          <w:color w:val="000000" w:themeColor="text1"/>
          <w:sz w:val="24"/>
          <w:szCs w:val="24"/>
        </w:rPr>
        <w:t>：</w:t>
      </w:r>
      <w:r>
        <w:rPr>
          <w:rFonts w:hAnsi="宋体" w:hint="eastAsia"/>
          <w:color w:val="000000" w:themeColor="text1"/>
          <w:sz w:val="24"/>
          <w:szCs w:val="24"/>
          <w:u w:val="single"/>
        </w:rPr>
        <w:tab/>
        <w:t xml:space="preserve">              </w:t>
      </w:r>
    </w:p>
    <w:p w14:paraId="13EA08C7" w14:textId="77777777" w:rsidR="00006E6C" w:rsidRDefault="00B75DB6">
      <w:pPr>
        <w:pStyle w:val="ab"/>
        <w:rPr>
          <w:rFonts w:hAnsi="宋体"/>
          <w:color w:val="000000" w:themeColor="text1"/>
          <w:sz w:val="24"/>
          <w:szCs w:val="24"/>
          <w:u w:val="single"/>
        </w:rPr>
      </w:pPr>
      <w:r>
        <w:rPr>
          <w:rFonts w:hAnsi="宋体" w:hint="eastAsia"/>
          <w:color w:val="000000" w:themeColor="text1"/>
          <w:sz w:val="24"/>
          <w:szCs w:val="24"/>
        </w:rPr>
        <w:t>授权代表签字</w:t>
      </w:r>
      <w:r>
        <w:rPr>
          <w:rFonts w:hAnsi="宋体" w:hint="eastAsia"/>
          <w:color w:val="000000" w:themeColor="text1"/>
          <w:sz w:val="24"/>
          <w:szCs w:val="24"/>
        </w:rPr>
        <w:t>___________________</w:t>
      </w:r>
    </w:p>
    <w:p w14:paraId="145F702B" w14:textId="77777777" w:rsidR="00006E6C" w:rsidRDefault="00006E6C">
      <w:pPr>
        <w:pStyle w:val="ab"/>
        <w:rPr>
          <w:rFonts w:hAnsi="宋体"/>
          <w:b/>
          <w:bCs/>
          <w:color w:val="000000" w:themeColor="text1"/>
          <w:sz w:val="24"/>
          <w:szCs w:val="24"/>
        </w:rPr>
      </w:pPr>
    </w:p>
    <w:p w14:paraId="2C5EEC1A" w14:textId="77777777" w:rsidR="00006E6C" w:rsidRDefault="00B75DB6">
      <w:pPr>
        <w:pStyle w:val="ab"/>
        <w:rPr>
          <w:rFonts w:hAnsi="宋体"/>
          <w:b/>
          <w:bCs/>
          <w:color w:val="000000" w:themeColor="text1"/>
          <w:sz w:val="24"/>
          <w:szCs w:val="24"/>
        </w:rPr>
        <w:sectPr w:rsidR="00006E6C">
          <w:pgSz w:w="16838" w:h="11906" w:orient="landscape"/>
          <w:pgMar w:top="1800" w:right="1440" w:bottom="991" w:left="1440" w:header="851" w:footer="992" w:gutter="0"/>
          <w:cols w:space="720"/>
          <w:docGrid w:type="lines" w:linePitch="312"/>
        </w:sectPr>
      </w:pPr>
      <w:r>
        <w:rPr>
          <w:rFonts w:hAnsi="宋体" w:hint="eastAsia"/>
          <w:b/>
          <w:bCs/>
          <w:color w:val="000000" w:themeColor="text1"/>
          <w:sz w:val="24"/>
          <w:szCs w:val="24"/>
        </w:rPr>
        <w:t>注：</w:t>
      </w:r>
      <w:r>
        <w:rPr>
          <w:rFonts w:hAnsi="宋体" w:hint="eastAsia"/>
          <w:b/>
          <w:bCs/>
          <w:color w:val="000000" w:themeColor="text1"/>
          <w:sz w:val="24"/>
          <w:szCs w:val="24"/>
        </w:rPr>
        <w:t>1.</w:t>
      </w:r>
      <w:r>
        <w:rPr>
          <w:rFonts w:hAnsi="宋体" w:hint="eastAsia"/>
          <w:b/>
          <w:bCs/>
          <w:color w:val="000000" w:themeColor="text1"/>
          <w:sz w:val="24"/>
          <w:szCs w:val="24"/>
        </w:rPr>
        <w:t>分项单价总和必须与总价保持一致（格式自拟进行描述）。</w:t>
      </w:r>
      <w:r>
        <w:rPr>
          <w:rFonts w:hAnsi="宋体" w:hint="eastAsia"/>
          <w:b/>
          <w:bCs/>
          <w:color w:val="000000" w:themeColor="text1"/>
          <w:sz w:val="24"/>
          <w:szCs w:val="24"/>
        </w:rPr>
        <w:t xml:space="preserve">  </w:t>
      </w:r>
    </w:p>
    <w:p w14:paraId="50946A0D" w14:textId="77777777" w:rsidR="00006E6C" w:rsidRDefault="00006E6C">
      <w:pPr>
        <w:pStyle w:val="a0"/>
        <w:rPr>
          <w:color w:val="000000" w:themeColor="text1"/>
        </w:rPr>
      </w:pPr>
    </w:p>
    <w:p w14:paraId="68B54EEF"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11" w:name="_Toc277942524"/>
      <w:bookmarkStart w:id="412" w:name="_Toc133737848"/>
      <w:bookmarkStart w:id="413" w:name="_Toc133916718"/>
      <w:bookmarkStart w:id="414" w:name="_Toc133737937"/>
      <w:bookmarkStart w:id="415" w:name="_Toc277153149"/>
      <w:bookmarkStart w:id="416" w:name="_Toc438203875"/>
      <w:bookmarkStart w:id="417" w:name="_Toc67860255"/>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Pr>
          <w:rFonts w:ascii="Times New Roman" w:eastAsia="宋体" w:hAnsi="Times New Roman" w:hint="eastAsia"/>
          <w:color w:val="000000" w:themeColor="text1"/>
          <w:sz w:val="28"/>
        </w:rPr>
        <w:t xml:space="preserve">  </w:t>
      </w:r>
      <w:bookmarkEnd w:id="411"/>
      <w:bookmarkEnd w:id="412"/>
      <w:bookmarkEnd w:id="413"/>
      <w:bookmarkEnd w:id="414"/>
      <w:bookmarkEnd w:id="415"/>
      <w:r>
        <w:rPr>
          <w:rFonts w:ascii="Times New Roman" w:eastAsia="宋体" w:hAnsi="Times New Roman" w:hint="eastAsia"/>
          <w:color w:val="000000" w:themeColor="text1"/>
          <w:sz w:val="28"/>
        </w:rPr>
        <w:t>技术参数偏离表</w:t>
      </w:r>
      <w:bookmarkEnd w:id="416"/>
      <w:bookmarkEnd w:id="417"/>
    </w:p>
    <w:p w14:paraId="0EA21B57" w14:textId="77777777" w:rsidR="00006E6C" w:rsidRDefault="00006E6C">
      <w:pPr>
        <w:pStyle w:val="ab"/>
        <w:spacing w:line="360" w:lineRule="auto"/>
        <w:rPr>
          <w:rFonts w:ascii="Times New Roman" w:hAnsi="Times New Roman"/>
          <w:color w:val="000000" w:themeColor="text1"/>
          <w:szCs w:val="21"/>
        </w:rPr>
      </w:pPr>
    </w:p>
    <w:p w14:paraId="7BFF9D63" w14:textId="77777777" w:rsidR="00006E6C" w:rsidRDefault="00B75DB6">
      <w:pPr>
        <w:pStyle w:val="ab"/>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w:t>
      </w:r>
      <w:r>
        <w:rPr>
          <w:rFonts w:hint="eastAsia"/>
          <w:color w:val="000000" w:themeColor="text1"/>
          <w:szCs w:val="21"/>
        </w:rPr>
        <w:t>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006E6C" w14:paraId="3D28B116" w14:textId="77777777">
        <w:trPr>
          <w:trHeight w:val="521"/>
        </w:trPr>
        <w:tc>
          <w:tcPr>
            <w:tcW w:w="828" w:type="dxa"/>
            <w:vAlign w:val="center"/>
          </w:tcPr>
          <w:p w14:paraId="1845D56E" w14:textId="77777777" w:rsidR="00006E6C" w:rsidRDefault="00B75DB6">
            <w:pPr>
              <w:pStyle w:val="ab"/>
              <w:jc w:val="center"/>
              <w:rPr>
                <w:color w:val="000000" w:themeColor="text1"/>
                <w:szCs w:val="21"/>
              </w:rPr>
            </w:pPr>
            <w:r>
              <w:rPr>
                <w:rFonts w:hint="eastAsia"/>
                <w:color w:val="000000" w:themeColor="text1"/>
                <w:szCs w:val="21"/>
              </w:rPr>
              <w:t>序号</w:t>
            </w:r>
          </w:p>
        </w:tc>
        <w:tc>
          <w:tcPr>
            <w:tcW w:w="1260" w:type="dxa"/>
            <w:vAlign w:val="center"/>
          </w:tcPr>
          <w:p w14:paraId="4A19972E" w14:textId="77777777" w:rsidR="00006E6C" w:rsidRDefault="00B75DB6">
            <w:pPr>
              <w:pStyle w:val="ab"/>
              <w:jc w:val="center"/>
              <w:rPr>
                <w:color w:val="000000" w:themeColor="text1"/>
                <w:szCs w:val="21"/>
              </w:rPr>
            </w:pPr>
            <w:r>
              <w:rPr>
                <w:rFonts w:hint="eastAsia"/>
                <w:color w:val="000000" w:themeColor="text1"/>
                <w:szCs w:val="21"/>
              </w:rPr>
              <w:t>内容</w:t>
            </w:r>
          </w:p>
        </w:tc>
        <w:tc>
          <w:tcPr>
            <w:tcW w:w="2340" w:type="dxa"/>
            <w:vAlign w:val="center"/>
          </w:tcPr>
          <w:p w14:paraId="52C99EB8" w14:textId="77777777" w:rsidR="00006E6C" w:rsidRDefault="00B75DB6">
            <w:pPr>
              <w:pStyle w:val="ab"/>
              <w:jc w:val="center"/>
              <w:rPr>
                <w:color w:val="000000" w:themeColor="text1"/>
                <w:szCs w:val="21"/>
              </w:rPr>
            </w:pPr>
            <w:r>
              <w:rPr>
                <w:rFonts w:hint="eastAsia"/>
                <w:color w:val="000000" w:themeColor="text1"/>
                <w:szCs w:val="21"/>
              </w:rPr>
              <w:t>磋商文件条款号</w:t>
            </w:r>
          </w:p>
        </w:tc>
        <w:tc>
          <w:tcPr>
            <w:tcW w:w="1260" w:type="dxa"/>
            <w:vAlign w:val="center"/>
          </w:tcPr>
          <w:p w14:paraId="1BDADEF9" w14:textId="77777777" w:rsidR="00006E6C" w:rsidRDefault="00B75DB6">
            <w:pPr>
              <w:pStyle w:val="ab"/>
              <w:jc w:val="center"/>
              <w:rPr>
                <w:color w:val="000000" w:themeColor="text1"/>
                <w:szCs w:val="21"/>
              </w:rPr>
            </w:pPr>
            <w:r>
              <w:rPr>
                <w:rFonts w:hint="eastAsia"/>
                <w:color w:val="000000" w:themeColor="text1"/>
                <w:szCs w:val="21"/>
              </w:rPr>
              <w:t>技术要求</w:t>
            </w:r>
          </w:p>
        </w:tc>
        <w:tc>
          <w:tcPr>
            <w:tcW w:w="1260" w:type="dxa"/>
            <w:vAlign w:val="center"/>
          </w:tcPr>
          <w:p w14:paraId="36A8C00A" w14:textId="77777777" w:rsidR="00006E6C" w:rsidRDefault="00B75DB6">
            <w:pPr>
              <w:pStyle w:val="ab"/>
              <w:jc w:val="center"/>
              <w:rPr>
                <w:color w:val="000000" w:themeColor="text1"/>
                <w:szCs w:val="21"/>
              </w:rPr>
            </w:pPr>
            <w:r>
              <w:rPr>
                <w:rFonts w:hint="eastAsia"/>
                <w:color w:val="000000" w:themeColor="text1"/>
                <w:szCs w:val="21"/>
              </w:rPr>
              <w:t>响应内容</w:t>
            </w:r>
          </w:p>
        </w:tc>
        <w:tc>
          <w:tcPr>
            <w:tcW w:w="900" w:type="dxa"/>
            <w:vAlign w:val="center"/>
          </w:tcPr>
          <w:p w14:paraId="02DC0159" w14:textId="77777777" w:rsidR="00006E6C" w:rsidRDefault="00B75DB6">
            <w:pPr>
              <w:pStyle w:val="ab"/>
              <w:jc w:val="center"/>
              <w:rPr>
                <w:color w:val="000000" w:themeColor="text1"/>
                <w:szCs w:val="21"/>
              </w:rPr>
            </w:pPr>
            <w:r>
              <w:rPr>
                <w:rFonts w:hint="eastAsia"/>
                <w:color w:val="000000" w:themeColor="text1"/>
                <w:szCs w:val="21"/>
              </w:rPr>
              <w:t>偏离</w:t>
            </w:r>
          </w:p>
        </w:tc>
        <w:tc>
          <w:tcPr>
            <w:tcW w:w="900" w:type="dxa"/>
            <w:vAlign w:val="center"/>
          </w:tcPr>
          <w:p w14:paraId="4D2C7245" w14:textId="77777777" w:rsidR="00006E6C" w:rsidRDefault="00B75DB6">
            <w:pPr>
              <w:pStyle w:val="ab"/>
              <w:jc w:val="center"/>
              <w:rPr>
                <w:color w:val="000000" w:themeColor="text1"/>
                <w:szCs w:val="21"/>
              </w:rPr>
            </w:pPr>
            <w:r>
              <w:rPr>
                <w:rFonts w:hint="eastAsia"/>
                <w:color w:val="000000" w:themeColor="text1"/>
                <w:szCs w:val="21"/>
              </w:rPr>
              <w:t>说明</w:t>
            </w:r>
          </w:p>
        </w:tc>
      </w:tr>
      <w:tr w:rsidR="00006E6C" w14:paraId="4FC6DB40" w14:textId="77777777">
        <w:trPr>
          <w:trHeight w:val="521"/>
        </w:trPr>
        <w:tc>
          <w:tcPr>
            <w:tcW w:w="828" w:type="dxa"/>
          </w:tcPr>
          <w:p w14:paraId="5D1E78AD" w14:textId="77777777" w:rsidR="00006E6C" w:rsidRDefault="00006E6C">
            <w:pPr>
              <w:pStyle w:val="ab"/>
              <w:rPr>
                <w:color w:val="000000" w:themeColor="text1"/>
                <w:szCs w:val="21"/>
              </w:rPr>
            </w:pPr>
          </w:p>
        </w:tc>
        <w:tc>
          <w:tcPr>
            <w:tcW w:w="1260" w:type="dxa"/>
          </w:tcPr>
          <w:p w14:paraId="75085CF6" w14:textId="77777777" w:rsidR="00006E6C" w:rsidRDefault="00006E6C">
            <w:pPr>
              <w:pStyle w:val="ab"/>
              <w:rPr>
                <w:color w:val="000000" w:themeColor="text1"/>
                <w:szCs w:val="21"/>
              </w:rPr>
            </w:pPr>
          </w:p>
        </w:tc>
        <w:tc>
          <w:tcPr>
            <w:tcW w:w="2340" w:type="dxa"/>
          </w:tcPr>
          <w:p w14:paraId="5CE33A95" w14:textId="77777777" w:rsidR="00006E6C" w:rsidRDefault="00006E6C">
            <w:pPr>
              <w:pStyle w:val="ab"/>
              <w:rPr>
                <w:color w:val="000000" w:themeColor="text1"/>
                <w:szCs w:val="21"/>
              </w:rPr>
            </w:pPr>
          </w:p>
        </w:tc>
        <w:tc>
          <w:tcPr>
            <w:tcW w:w="1260" w:type="dxa"/>
          </w:tcPr>
          <w:p w14:paraId="144B51A7" w14:textId="77777777" w:rsidR="00006E6C" w:rsidRDefault="00006E6C">
            <w:pPr>
              <w:pStyle w:val="ab"/>
              <w:rPr>
                <w:color w:val="000000" w:themeColor="text1"/>
                <w:szCs w:val="21"/>
              </w:rPr>
            </w:pPr>
          </w:p>
        </w:tc>
        <w:tc>
          <w:tcPr>
            <w:tcW w:w="1260" w:type="dxa"/>
          </w:tcPr>
          <w:p w14:paraId="2888403F" w14:textId="77777777" w:rsidR="00006E6C" w:rsidRDefault="00006E6C">
            <w:pPr>
              <w:pStyle w:val="ab"/>
              <w:rPr>
                <w:color w:val="000000" w:themeColor="text1"/>
                <w:szCs w:val="21"/>
              </w:rPr>
            </w:pPr>
          </w:p>
        </w:tc>
        <w:tc>
          <w:tcPr>
            <w:tcW w:w="900" w:type="dxa"/>
          </w:tcPr>
          <w:p w14:paraId="0E157CCB" w14:textId="77777777" w:rsidR="00006E6C" w:rsidRDefault="00006E6C">
            <w:pPr>
              <w:pStyle w:val="ab"/>
              <w:rPr>
                <w:color w:val="000000" w:themeColor="text1"/>
                <w:szCs w:val="21"/>
              </w:rPr>
            </w:pPr>
          </w:p>
        </w:tc>
        <w:tc>
          <w:tcPr>
            <w:tcW w:w="900" w:type="dxa"/>
          </w:tcPr>
          <w:p w14:paraId="69612B4B" w14:textId="77777777" w:rsidR="00006E6C" w:rsidRDefault="00006E6C">
            <w:pPr>
              <w:pStyle w:val="ab"/>
              <w:rPr>
                <w:color w:val="000000" w:themeColor="text1"/>
                <w:szCs w:val="21"/>
              </w:rPr>
            </w:pPr>
          </w:p>
        </w:tc>
      </w:tr>
      <w:tr w:rsidR="00006E6C" w14:paraId="6F4913FB" w14:textId="77777777">
        <w:trPr>
          <w:trHeight w:val="521"/>
        </w:trPr>
        <w:tc>
          <w:tcPr>
            <w:tcW w:w="828" w:type="dxa"/>
          </w:tcPr>
          <w:p w14:paraId="1AD5FB85" w14:textId="77777777" w:rsidR="00006E6C" w:rsidRDefault="00006E6C">
            <w:pPr>
              <w:pStyle w:val="ab"/>
              <w:rPr>
                <w:color w:val="000000" w:themeColor="text1"/>
                <w:szCs w:val="21"/>
              </w:rPr>
            </w:pPr>
          </w:p>
        </w:tc>
        <w:tc>
          <w:tcPr>
            <w:tcW w:w="1260" w:type="dxa"/>
          </w:tcPr>
          <w:p w14:paraId="1E1EEBEB" w14:textId="77777777" w:rsidR="00006E6C" w:rsidRDefault="00006E6C">
            <w:pPr>
              <w:pStyle w:val="ab"/>
              <w:rPr>
                <w:color w:val="000000" w:themeColor="text1"/>
                <w:szCs w:val="21"/>
              </w:rPr>
            </w:pPr>
          </w:p>
        </w:tc>
        <w:tc>
          <w:tcPr>
            <w:tcW w:w="2340" w:type="dxa"/>
          </w:tcPr>
          <w:p w14:paraId="234D5E9B" w14:textId="77777777" w:rsidR="00006E6C" w:rsidRDefault="00006E6C">
            <w:pPr>
              <w:pStyle w:val="ab"/>
              <w:rPr>
                <w:color w:val="000000" w:themeColor="text1"/>
                <w:szCs w:val="21"/>
              </w:rPr>
            </w:pPr>
          </w:p>
        </w:tc>
        <w:tc>
          <w:tcPr>
            <w:tcW w:w="1260" w:type="dxa"/>
          </w:tcPr>
          <w:p w14:paraId="6A3317AE" w14:textId="77777777" w:rsidR="00006E6C" w:rsidRDefault="00006E6C">
            <w:pPr>
              <w:pStyle w:val="ab"/>
              <w:rPr>
                <w:color w:val="000000" w:themeColor="text1"/>
                <w:szCs w:val="21"/>
              </w:rPr>
            </w:pPr>
          </w:p>
        </w:tc>
        <w:tc>
          <w:tcPr>
            <w:tcW w:w="1260" w:type="dxa"/>
          </w:tcPr>
          <w:p w14:paraId="452050F7" w14:textId="77777777" w:rsidR="00006E6C" w:rsidRDefault="00006E6C">
            <w:pPr>
              <w:pStyle w:val="ab"/>
              <w:rPr>
                <w:color w:val="000000" w:themeColor="text1"/>
                <w:szCs w:val="21"/>
              </w:rPr>
            </w:pPr>
          </w:p>
        </w:tc>
        <w:tc>
          <w:tcPr>
            <w:tcW w:w="900" w:type="dxa"/>
          </w:tcPr>
          <w:p w14:paraId="03CEFD02" w14:textId="77777777" w:rsidR="00006E6C" w:rsidRDefault="00006E6C">
            <w:pPr>
              <w:pStyle w:val="ab"/>
              <w:rPr>
                <w:color w:val="000000" w:themeColor="text1"/>
                <w:szCs w:val="21"/>
              </w:rPr>
            </w:pPr>
          </w:p>
        </w:tc>
        <w:tc>
          <w:tcPr>
            <w:tcW w:w="900" w:type="dxa"/>
          </w:tcPr>
          <w:p w14:paraId="36CCF112" w14:textId="77777777" w:rsidR="00006E6C" w:rsidRDefault="00006E6C">
            <w:pPr>
              <w:pStyle w:val="ab"/>
              <w:rPr>
                <w:color w:val="000000" w:themeColor="text1"/>
                <w:szCs w:val="21"/>
              </w:rPr>
            </w:pPr>
          </w:p>
        </w:tc>
      </w:tr>
      <w:tr w:rsidR="00006E6C" w14:paraId="53712008" w14:textId="77777777">
        <w:trPr>
          <w:trHeight w:val="521"/>
        </w:trPr>
        <w:tc>
          <w:tcPr>
            <w:tcW w:w="828" w:type="dxa"/>
          </w:tcPr>
          <w:p w14:paraId="61907938" w14:textId="77777777" w:rsidR="00006E6C" w:rsidRDefault="00006E6C">
            <w:pPr>
              <w:pStyle w:val="ab"/>
              <w:rPr>
                <w:color w:val="000000" w:themeColor="text1"/>
                <w:szCs w:val="21"/>
              </w:rPr>
            </w:pPr>
          </w:p>
        </w:tc>
        <w:tc>
          <w:tcPr>
            <w:tcW w:w="1260" w:type="dxa"/>
          </w:tcPr>
          <w:p w14:paraId="7E874F0D" w14:textId="77777777" w:rsidR="00006E6C" w:rsidRDefault="00006E6C">
            <w:pPr>
              <w:pStyle w:val="ab"/>
              <w:rPr>
                <w:color w:val="000000" w:themeColor="text1"/>
                <w:szCs w:val="21"/>
              </w:rPr>
            </w:pPr>
          </w:p>
        </w:tc>
        <w:tc>
          <w:tcPr>
            <w:tcW w:w="2340" w:type="dxa"/>
          </w:tcPr>
          <w:p w14:paraId="27F0B3A3" w14:textId="77777777" w:rsidR="00006E6C" w:rsidRDefault="00006E6C">
            <w:pPr>
              <w:pStyle w:val="ab"/>
              <w:rPr>
                <w:color w:val="000000" w:themeColor="text1"/>
                <w:szCs w:val="21"/>
              </w:rPr>
            </w:pPr>
          </w:p>
        </w:tc>
        <w:tc>
          <w:tcPr>
            <w:tcW w:w="1260" w:type="dxa"/>
          </w:tcPr>
          <w:p w14:paraId="58284F40" w14:textId="77777777" w:rsidR="00006E6C" w:rsidRDefault="00006E6C">
            <w:pPr>
              <w:pStyle w:val="ab"/>
              <w:rPr>
                <w:color w:val="000000" w:themeColor="text1"/>
                <w:szCs w:val="21"/>
              </w:rPr>
            </w:pPr>
          </w:p>
        </w:tc>
        <w:tc>
          <w:tcPr>
            <w:tcW w:w="1260" w:type="dxa"/>
          </w:tcPr>
          <w:p w14:paraId="1D753EB1" w14:textId="77777777" w:rsidR="00006E6C" w:rsidRDefault="00006E6C">
            <w:pPr>
              <w:pStyle w:val="ab"/>
              <w:rPr>
                <w:color w:val="000000" w:themeColor="text1"/>
                <w:szCs w:val="21"/>
              </w:rPr>
            </w:pPr>
          </w:p>
        </w:tc>
        <w:tc>
          <w:tcPr>
            <w:tcW w:w="900" w:type="dxa"/>
          </w:tcPr>
          <w:p w14:paraId="35F2CA1E" w14:textId="77777777" w:rsidR="00006E6C" w:rsidRDefault="00006E6C">
            <w:pPr>
              <w:pStyle w:val="ab"/>
              <w:rPr>
                <w:color w:val="000000" w:themeColor="text1"/>
                <w:szCs w:val="21"/>
              </w:rPr>
            </w:pPr>
          </w:p>
        </w:tc>
        <w:tc>
          <w:tcPr>
            <w:tcW w:w="900" w:type="dxa"/>
          </w:tcPr>
          <w:p w14:paraId="3E40B51E" w14:textId="77777777" w:rsidR="00006E6C" w:rsidRDefault="00006E6C">
            <w:pPr>
              <w:pStyle w:val="ab"/>
              <w:rPr>
                <w:color w:val="000000" w:themeColor="text1"/>
                <w:szCs w:val="21"/>
              </w:rPr>
            </w:pPr>
          </w:p>
        </w:tc>
      </w:tr>
      <w:tr w:rsidR="00006E6C" w14:paraId="2D602382" w14:textId="77777777">
        <w:trPr>
          <w:trHeight w:val="521"/>
        </w:trPr>
        <w:tc>
          <w:tcPr>
            <w:tcW w:w="828" w:type="dxa"/>
          </w:tcPr>
          <w:p w14:paraId="35E6AE78" w14:textId="77777777" w:rsidR="00006E6C" w:rsidRDefault="00006E6C">
            <w:pPr>
              <w:pStyle w:val="ab"/>
              <w:rPr>
                <w:color w:val="000000" w:themeColor="text1"/>
                <w:szCs w:val="21"/>
              </w:rPr>
            </w:pPr>
          </w:p>
        </w:tc>
        <w:tc>
          <w:tcPr>
            <w:tcW w:w="1260" w:type="dxa"/>
          </w:tcPr>
          <w:p w14:paraId="6DC00A15" w14:textId="77777777" w:rsidR="00006E6C" w:rsidRDefault="00006E6C">
            <w:pPr>
              <w:pStyle w:val="ab"/>
              <w:rPr>
                <w:color w:val="000000" w:themeColor="text1"/>
                <w:szCs w:val="21"/>
              </w:rPr>
            </w:pPr>
          </w:p>
        </w:tc>
        <w:tc>
          <w:tcPr>
            <w:tcW w:w="2340" w:type="dxa"/>
          </w:tcPr>
          <w:p w14:paraId="7B4FB552" w14:textId="77777777" w:rsidR="00006E6C" w:rsidRDefault="00006E6C">
            <w:pPr>
              <w:pStyle w:val="ab"/>
              <w:rPr>
                <w:color w:val="000000" w:themeColor="text1"/>
                <w:szCs w:val="21"/>
              </w:rPr>
            </w:pPr>
          </w:p>
        </w:tc>
        <w:tc>
          <w:tcPr>
            <w:tcW w:w="1260" w:type="dxa"/>
          </w:tcPr>
          <w:p w14:paraId="3BEC07FF" w14:textId="77777777" w:rsidR="00006E6C" w:rsidRDefault="00006E6C">
            <w:pPr>
              <w:pStyle w:val="ab"/>
              <w:rPr>
                <w:color w:val="000000" w:themeColor="text1"/>
                <w:szCs w:val="21"/>
              </w:rPr>
            </w:pPr>
          </w:p>
        </w:tc>
        <w:tc>
          <w:tcPr>
            <w:tcW w:w="1260" w:type="dxa"/>
          </w:tcPr>
          <w:p w14:paraId="68FB8931" w14:textId="77777777" w:rsidR="00006E6C" w:rsidRDefault="00006E6C">
            <w:pPr>
              <w:pStyle w:val="ab"/>
              <w:rPr>
                <w:color w:val="000000" w:themeColor="text1"/>
                <w:szCs w:val="21"/>
              </w:rPr>
            </w:pPr>
          </w:p>
        </w:tc>
        <w:tc>
          <w:tcPr>
            <w:tcW w:w="900" w:type="dxa"/>
          </w:tcPr>
          <w:p w14:paraId="14CB088D" w14:textId="77777777" w:rsidR="00006E6C" w:rsidRDefault="00006E6C">
            <w:pPr>
              <w:pStyle w:val="ab"/>
              <w:rPr>
                <w:color w:val="000000" w:themeColor="text1"/>
                <w:szCs w:val="21"/>
              </w:rPr>
            </w:pPr>
          </w:p>
        </w:tc>
        <w:tc>
          <w:tcPr>
            <w:tcW w:w="900" w:type="dxa"/>
          </w:tcPr>
          <w:p w14:paraId="4C13C457" w14:textId="77777777" w:rsidR="00006E6C" w:rsidRDefault="00006E6C">
            <w:pPr>
              <w:pStyle w:val="ab"/>
              <w:rPr>
                <w:color w:val="000000" w:themeColor="text1"/>
                <w:szCs w:val="21"/>
              </w:rPr>
            </w:pPr>
          </w:p>
        </w:tc>
      </w:tr>
      <w:tr w:rsidR="00006E6C" w14:paraId="58F10FF0" w14:textId="77777777">
        <w:trPr>
          <w:trHeight w:val="521"/>
        </w:trPr>
        <w:tc>
          <w:tcPr>
            <w:tcW w:w="828" w:type="dxa"/>
          </w:tcPr>
          <w:p w14:paraId="5C3F0D43" w14:textId="77777777" w:rsidR="00006E6C" w:rsidRDefault="00006E6C">
            <w:pPr>
              <w:pStyle w:val="ab"/>
              <w:rPr>
                <w:color w:val="000000" w:themeColor="text1"/>
                <w:szCs w:val="21"/>
              </w:rPr>
            </w:pPr>
          </w:p>
        </w:tc>
        <w:tc>
          <w:tcPr>
            <w:tcW w:w="1260" w:type="dxa"/>
          </w:tcPr>
          <w:p w14:paraId="79ECB7C6" w14:textId="77777777" w:rsidR="00006E6C" w:rsidRDefault="00006E6C">
            <w:pPr>
              <w:pStyle w:val="ab"/>
              <w:rPr>
                <w:color w:val="000000" w:themeColor="text1"/>
                <w:szCs w:val="21"/>
              </w:rPr>
            </w:pPr>
          </w:p>
        </w:tc>
        <w:tc>
          <w:tcPr>
            <w:tcW w:w="2340" w:type="dxa"/>
          </w:tcPr>
          <w:p w14:paraId="0953317A" w14:textId="77777777" w:rsidR="00006E6C" w:rsidRDefault="00006E6C">
            <w:pPr>
              <w:pStyle w:val="ab"/>
              <w:rPr>
                <w:color w:val="000000" w:themeColor="text1"/>
                <w:szCs w:val="21"/>
              </w:rPr>
            </w:pPr>
          </w:p>
        </w:tc>
        <w:tc>
          <w:tcPr>
            <w:tcW w:w="1260" w:type="dxa"/>
          </w:tcPr>
          <w:p w14:paraId="579DC340" w14:textId="77777777" w:rsidR="00006E6C" w:rsidRDefault="00006E6C">
            <w:pPr>
              <w:pStyle w:val="ab"/>
              <w:rPr>
                <w:color w:val="000000" w:themeColor="text1"/>
                <w:szCs w:val="21"/>
              </w:rPr>
            </w:pPr>
          </w:p>
        </w:tc>
        <w:tc>
          <w:tcPr>
            <w:tcW w:w="1260" w:type="dxa"/>
          </w:tcPr>
          <w:p w14:paraId="5A58555A" w14:textId="77777777" w:rsidR="00006E6C" w:rsidRDefault="00006E6C">
            <w:pPr>
              <w:pStyle w:val="ab"/>
              <w:rPr>
                <w:color w:val="000000" w:themeColor="text1"/>
                <w:szCs w:val="21"/>
              </w:rPr>
            </w:pPr>
          </w:p>
        </w:tc>
        <w:tc>
          <w:tcPr>
            <w:tcW w:w="900" w:type="dxa"/>
          </w:tcPr>
          <w:p w14:paraId="09CF3524" w14:textId="77777777" w:rsidR="00006E6C" w:rsidRDefault="00006E6C">
            <w:pPr>
              <w:pStyle w:val="ab"/>
              <w:rPr>
                <w:color w:val="000000" w:themeColor="text1"/>
                <w:szCs w:val="21"/>
              </w:rPr>
            </w:pPr>
          </w:p>
        </w:tc>
        <w:tc>
          <w:tcPr>
            <w:tcW w:w="900" w:type="dxa"/>
          </w:tcPr>
          <w:p w14:paraId="6D365894" w14:textId="77777777" w:rsidR="00006E6C" w:rsidRDefault="00006E6C">
            <w:pPr>
              <w:pStyle w:val="ab"/>
              <w:rPr>
                <w:color w:val="000000" w:themeColor="text1"/>
                <w:szCs w:val="21"/>
              </w:rPr>
            </w:pPr>
          </w:p>
        </w:tc>
      </w:tr>
      <w:tr w:rsidR="00006E6C" w14:paraId="6154A9C1" w14:textId="77777777">
        <w:trPr>
          <w:trHeight w:val="521"/>
        </w:trPr>
        <w:tc>
          <w:tcPr>
            <w:tcW w:w="828" w:type="dxa"/>
          </w:tcPr>
          <w:p w14:paraId="32FD52DD" w14:textId="77777777" w:rsidR="00006E6C" w:rsidRDefault="00006E6C">
            <w:pPr>
              <w:pStyle w:val="ab"/>
              <w:rPr>
                <w:color w:val="000000" w:themeColor="text1"/>
                <w:szCs w:val="21"/>
              </w:rPr>
            </w:pPr>
          </w:p>
        </w:tc>
        <w:tc>
          <w:tcPr>
            <w:tcW w:w="1260" w:type="dxa"/>
          </w:tcPr>
          <w:p w14:paraId="3B60B89C" w14:textId="77777777" w:rsidR="00006E6C" w:rsidRDefault="00006E6C">
            <w:pPr>
              <w:pStyle w:val="ab"/>
              <w:rPr>
                <w:color w:val="000000" w:themeColor="text1"/>
                <w:szCs w:val="21"/>
              </w:rPr>
            </w:pPr>
          </w:p>
        </w:tc>
        <w:tc>
          <w:tcPr>
            <w:tcW w:w="2340" w:type="dxa"/>
          </w:tcPr>
          <w:p w14:paraId="089707BA" w14:textId="77777777" w:rsidR="00006E6C" w:rsidRDefault="00006E6C">
            <w:pPr>
              <w:pStyle w:val="ab"/>
              <w:rPr>
                <w:color w:val="000000" w:themeColor="text1"/>
                <w:szCs w:val="21"/>
              </w:rPr>
            </w:pPr>
          </w:p>
        </w:tc>
        <w:tc>
          <w:tcPr>
            <w:tcW w:w="1260" w:type="dxa"/>
          </w:tcPr>
          <w:p w14:paraId="25100FE3" w14:textId="77777777" w:rsidR="00006E6C" w:rsidRDefault="00006E6C">
            <w:pPr>
              <w:pStyle w:val="ab"/>
              <w:rPr>
                <w:color w:val="000000" w:themeColor="text1"/>
                <w:szCs w:val="21"/>
              </w:rPr>
            </w:pPr>
          </w:p>
        </w:tc>
        <w:tc>
          <w:tcPr>
            <w:tcW w:w="1260" w:type="dxa"/>
          </w:tcPr>
          <w:p w14:paraId="743E3C79" w14:textId="77777777" w:rsidR="00006E6C" w:rsidRDefault="00006E6C">
            <w:pPr>
              <w:pStyle w:val="ab"/>
              <w:rPr>
                <w:color w:val="000000" w:themeColor="text1"/>
                <w:szCs w:val="21"/>
              </w:rPr>
            </w:pPr>
          </w:p>
        </w:tc>
        <w:tc>
          <w:tcPr>
            <w:tcW w:w="900" w:type="dxa"/>
          </w:tcPr>
          <w:p w14:paraId="12A2D2F7" w14:textId="77777777" w:rsidR="00006E6C" w:rsidRDefault="00006E6C">
            <w:pPr>
              <w:pStyle w:val="ab"/>
              <w:rPr>
                <w:color w:val="000000" w:themeColor="text1"/>
                <w:szCs w:val="21"/>
              </w:rPr>
            </w:pPr>
          </w:p>
        </w:tc>
        <w:tc>
          <w:tcPr>
            <w:tcW w:w="900" w:type="dxa"/>
          </w:tcPr>
          <w:p w14:paraId="0B83FB84" w14:textId="77777777" w:rsidR="00006E6C" w:rsidRDefault="00006E6C">
            <w:pPr>
              <w:pStyle w:val="ab"/>
              <w:rPr>
                <w:color w:val="000000" w:themeColor="text1"/>
                <w:szCs w:val="21"/>
              </w:rPr>
            </w:pPr>
          </w:p>
        </w:tc>
      </w:tr>
      <w:tr w:rsidR="00006E6C" w14:paraId="4B10AF6C" w14:textId="77777777">
        <w:trPr>
          <w:trHeight w:val="521"/>
        </w:trPr>
        <w:tc>
          <w:tcPr>
            <w:tcW w:w="828" w:type="dxa"/>
          </w:tcPr>
          <w:p w14:paraId="080130CD" w14:textId="77777777" w:rsidR="00006E6C" w:rsidRDefault="00006E6C">
            <w:pPr>
              <w:pStyle w:val="ab"/>
              <w:rPr>
                <w:color w:val="000000" w:themeColor="text1"/>
                <w:szCs w:val="21"/>
              </w:rPr>
            </w:pPr>
          </w:p>
        </w:tc>
        <w:tc>
          <w:tcPr>
            <w:tcW w:w="1260" w:type="dxa"/>
          </w:tcPr>
          <w:p w14:paraId="30B9DA3A" w14:textId="77777777" w:rsidR="00006E6C" w:rsidRDefault="00006E6C">
            <w:pPr>
              <w:pStyle w:val="ab"/>
              <w:rPr>
                <w:color w:val="000000" w:themeColor="text1"/>
                <w:szCs w:val="21"/>
              </w:rPr>
            </w:pPr>
          </w:p>
        </w:tc>
        <w:tc>
          <w:tcPr>
            <w:tcW w:w="2340" w:type="dxa"/>
          </w:tcPr>
          <w:p w14:paraId="64F5ADEC" w14:textId="77777777" w:rsidR="00006E6C" w:rsidRDefault="00006E6C">
            <w:pPr>
              <w:pStyle w:val="ab"/>
              <w:rPr>
                <w:color w:val="000000" w:themeColor="text1"/>
                <w:szCs w:val="21"/>
              </w:rPr>
            </w:pPr>
          </w:p>
        </w:tc>
        <w:tc>
          <w:tcPr>
            <w:tcW w:w="1260" w:type="dxa"/>
          </w:tcPr>
          <w:p w14:paraId="401E222F" w14:textId="77777777" w:rsidR="00006E6C" w:rsidRDefault="00006E6C">
            <w:pPr>
              <w:pStyle w:val="ab"/>
              <w:rPr>
                <w:color w:val="000000" w:themeColor="text1"/>
                <w:szCs w:val="21"/>
              </w:rPr>
            </w:pPr>
          </w:p>
        </w:tc>
        <w:tc>
          <w:tcPr>
            <w:tcW w:w="1260" w:type="dxa"/>
          </w:tcPr>
          <w:p w14:paraId="5F122AAE" w14:textId="77777777" w:rsidR="00006E6C" w:rsidRDefault="00006E6C">
            <w:pPr>
              <w:pStyle w:val="ab"/>
              <w:rPr>
                <w:color w:val="000000" w:themeColor="text1"/>
                <w:szCs w:val="21"/>
              </w:rPr>
            </w:pPr>
          </w:p>
        </w:tc>
        <w:tc>
          <w:tcPr>
            <w:tcW w:w="900" w:type="dxa"/>
          </w:tcPr>
          <w:p w14:paraId="56FC4B99" w14:textId="77777777" w:rsidR="00006E6C" w:rsidRDefault="00006E6C">
            <w:pPr>
              <w:pStyle w:val="ab"/>
              <w:rPr>
                <w:color w:val="000000" w:themeColor="text1"/>
                <w:szCs w:val="21"/>
              </w:rPr>
            </w:pPr>
          </w:p>
        </w:tc>
        <w:tc>
          <w:tcPr>
            <w:tcW w:w="900" w:type="dxa"/>
          </w:tcPr>
          <w:p w14:paraId="27ED0620" w14:textId="77777777" w:rsidR="00006E6C" w:rsidRDefault="00006E6C">
            <w:pPr>
              <w:pStyle w:val="ab"/>
              <w:rPr>
                <w:color w:val="000000" w:themeColor="text1"/>
                <w:szCs w:val="21"/>
              </w:rPr>
            </w:pPr>
          </w:p>
        </w:tc>
      </w:tr>
      <w:tr w:rsidR="00006E6C" w14:paraId="7CDF6581" w14:textId="77777777">
        <w:trPr>
          <w:trHeight w:val="521"/>
        </w:trPr>
        <w:tc>
          <w:tcPr>
            <w:tcW w:w="828" w:type="dxa"/>
          </w:tcPr>
          <w:p w14:paraId="5A26AC1B" w14:textId="77777777" w:rsidR="00006E6C" w:rsidRDefault="00006E6C">
            <w:pPr>
              <w:pStyle w:val="ab"/>
              <w:rPr>
                <w:color w:val="000000" w:themeColor="text1"/>
                <w:szCs w:val="21"/>
              </w:rPr>
            </w:pPr>
          </w:p>
        </w:tc>
        <w:tc>
          <w:tcPr>
            <w:tcW w:w="1260" w:type="dxa"/>
          </w:tcPr>
          <w:p w14:paraId="18A57AE7" w14:textId="77777777" w:rsidR="00006E6C" w:rsidRDefault="00006E6C">
            <w:pPr>
              <w:pStyle w:val="ab"/>
              <w:rPr>
                <w:color w:val="000000" w:themeColor="text1"/>
                <w:szCs w:val="21"/>
              </w:rPr>
            </w:pPr>
          </w:p>
        </w:tc>
        <w:tc>
          <w:tcPr>
            <w:tcW w:w="2340" w:type="dxa"/>
          </w:tcPr>
          <w:p w14:paraId="1F68A365" w14:textId="77777777" w:rsidR="00006E6C" w:rsidRDefault="00006E6C">
            <w:pPr>
              <w:pStyle w:val="ab"/>
              <w:rPr>
                <w:color w:val="000000" w:themeColor="text1"/>
                <w:szCs w:val="21"/>
              </w:rPr>
            </w:pPr>
          </w:p>
        </w:tc>
        <w:tc>
          <w:tcPr>
            <w:tcW w:w="1260" w:type="dxa"/>
          </w:tcPr>
          <w:p w14:paraId="0C512B5E" w14:textId="77777777" w:rsidR="00006E6C" w:rsidRDefault="00006E6C">
            <w:pPr>
              <w:pStyle w:val="ab"/>
              <w:rPr>
                <w:color w:val="000000" w:themeColor="text1"/>
                <w:szCs w:val="21"/>
              </w:rPr>
            </w:pPr>
          </w:p>
        </w:tc>
        <w:tc>
          <w:tcPr>
            <w:tcW w:w="1260" w:type="dxa"/>
          </w:tcPr>
          <w:p w14:paraId="20F9682D" w14:textId="77777777" w:rsidR="00006E6C" w:rsidRDefault="00006E6C">
            <w:pPr>
              <w:pStyle w:val="ab"/>
              <w:rPr>
                <w:color w:val="000000" w:themeColor="text1"/>
                <w:szCs w:val="21"/>
              </w:rPr>
            </w:pPr>
          </w:p>
        </w:tc>
        <w:tc>
          <w:tcPr>
            <w:tcW w:w="900" w:type="dxa"/>
          </w:tcPr>
          <w:p w14:paraId="1B1E5493" w14:textId="77777777" w:rsidR="00006E6C" w:rsidRDefault="00006E6C">
            <w:pPr>
              <w:pStyle w:val="ab"/>
              <w:rPr>
                <w:color w:val="000000" w:themeColor="text1"/>
                <w:szCs w:val="21"/>
              </w:rPr>
            </w:pPr>
          </w:p>
        </w:tc>
        <w:tc>
          <w:tcPr>
            <w:tcW w:w="900" w:type="dxa"/>
          </w:tcPr>
          <w:p w14:paraId="759F5727" w14:textId="77777777" w:rsidR="00006E6C" w:rsidRDefault="00006E6C">
            <w:pPr>
              <w:pStyle w:val="ab"/>
              <w:rPr>
                <w:color w:val="000000" w:themeColor="text1"/>
                <w:szCs w:val="21"/>
              </w:rPr>
            </w:pPr>
          </w:p>
        </w:tc>
      </w:tr>
      <w:tr w:rsidR="00006E6C" w14:paraId="13038493" w14:textId="77777777">
        <w:trPr>
          <w:trHeight w:val="522"/>
        </w:trPr>
        <w:tc>
          <w:tcPr>
            <w:tcW w:w="828" w:type="dxa"/>
          </w:tcPr>
          <w:p w14:paraId="21460D43" w14:textId="77777777" w:rsidR="00006E6C" w:rsidRDefault="00006E6C">
            <w:pPr>
              <w:pStyle w:val="ab"/>
              <w:rPr>
                <w:color w:val="000000" w:themeColor="text1"/>
                <w:szCs w:val="21"/>
              </w:rPr>
            </w:pPr>
          </w:p>
        </w:tc>
        <w:tc>
          <w:tcPr>
            <w:tcW w:w="1260" w:type="dxa"/>
          </w:tcPr>
          <w:p w14:paraId="17777F83" w14:textId="77777777" w:rsidR="00006E6C" w:rsidRDefault="00006E6C">
            <w:pPr>
              <w:pStyle w:val="ab"/>
              <w:rPr>
                <w:color w:val="000000" w:themeColor="text1"/>
                <w:szCs w:val="21"/>
              </w:rPr>
            </w:pPr>
          </w:p>
        </w:tc>
        <w:tc>
          <w:tcPr>
            <w:tcW w:w="2340" w:type="dxa"/>
          </w:tcPr>
          <w:p w14:paraId="5E637298" w14:textId="77777777" w:rsidR="00006E6C" w:rsidRDefault="00006E6C">
            <w:pPr>
              <w:pStyle w:val="ab"/>
              <w:rPr>
                <w:color w:val="000000" w:themeColor="text1"/>
                <w:szCs w:val="21"/>
              </w:rPr>
            </w:pPr>
          </w:p>
        </w:tc>
        <w:tc>
          <w:tcPr>
            <w:tcW w:w="1260" w:type="dxa"/>
          </w:tcPr>
          <w:p w14:paraId="28301F4A" w14:textId="77777777" w:rsidR="00006E6C" w:rsidRDefault="00006E6C">
            <w:pPr>
              <w:pStyle w:val="ab"/>
              <w:rPr>
                <w:color w:val="000000" w:themeColor="text1"/>
                <w:szCs w:val="21"/>
              </w:rPr>
            </w:pPr>
          </w:p>
        </w:tc>
        <w:tc>
          <w:tcPr>
            <w:tcW w:w="1260" w:type="dxa"/>
          </w:tcPr>
          <w:p w14:paraId="592D2D34" w14:textId="77777777" w:rsidR="00006E6C" w:rsidRDefault="00006E6C">
            <w:pPr>
              <w:pStyle w:val="ab"/>
              <w:rPr>
                <w:color w:val="000000" w:themeColor="text1"/>
                <w:szCs w:val="21"/>
              </w:rPr>
            </w:pPr>
          </w:p>
        </w:tc>
        <w:tc>
          <w:tcPr>
            <w:tcW w:w="900" w:type="dxa"/>
          </w:tcPr>
          <w:p w14:paraId="352BFD22" w14:textId="77777777" w:rsidR="00006E6C" w:rsidRDefault="00006E6C">
            <w:pPr>
              <w:pStyle w:val="ab"/>
              <w:rPr>
                <w:color w:val="000000" w:themeColor="text1"/>
                <w:szCs w:val="21"/>
              </w:rPr>
            </w:pPr>
          </w:p>
        </w:tc>
        <w:tc>
          <w:tcPr>
            <w:tcW w:w="900" w:type="dxa"/>
          </w:tcPr>
          <w:p w14:paraId="739AC1A3" w14:textId="77777777" w:rsidR="00006E6C" w:rsidRDefault="00006E6C">
            <w:pPr>
              <w:pStyle w:val="ab"/>
              <w:rPr>
                <w:color w:val="000000" w:themeColor="text1"/>
                <w:szCs w:val="21"/>
              </w:rPr>
            </w:pPr>
          </w:p>
        </w:tc>
      </w:tr>
      <w:tr w:rsidR="00006E6C" w14:paraId="723AD0B0" w14:textId="77777777">
        <w:trPr>
          <w:trHeight w:val="521"/>
        </w:trPr>
        <w:tc>
          <w:tcPr>
            <w:tcW w:w="828" w:type="dxa"/>
          </w:tcPr>
          <w:p w14:paraId="0901C6B5" w14:textId="77777777" w:rsidR="00006E6C" w:rsidRDefault="00006E6C">
            <w:pPr>
              <w:pStyle w:val="ab"/>
              <w:rPr>
                <w:color w:val="000000" w:themeColor="text1"/>
                <w:szCs w:val="21"/>
              </w:rPr>
            </w:pPr>
          </w:p>
        </w:tc>
        <w:tc>
          <w:tcPr>
            <w:tcW w:w="1260" w:type="dxa"/>
          </w:tcPr>
          <w:p w14:paraId="2430D649" w14:textId="77777777" w:rsidR="00006E6C" w:rsidRDefault="00006E6C">
            <w:pPr>
              <w:pStyle w:val="ab"/>
              <w:rPr>
                <w:color w:val="000000" w:themeColor="text1"/>
                <w:szCs w:val="21"/>
              </w:rPr>
            </w:pPr>
          </w:p>
        </w:tc>
        <w:tc>
          <w:tcPr>
            <w:tcW w:w="2340" w:type="dxa"/>
          </w:tcPr>
          <w:p w14:paraId="009981C5" w14:textId="77777777" w:rsidR="00006E6C" w:rsidRDefault="00006E6C">
            <w:pPr>
              <w:pStyle w:val="ab"/>
              <w:rPr>
                <w:color w:val="000000" w:themeColor="text1"/>
                <w:szCs w:val="21"/>
              </w:rPr>
            </w:pPr>
          </w:p>
        </w:tc>
        <w:tc>
          <w:tcPr>
            <w:tcW w:w="1260" w:type="dxa"/>
          </w:tcPr>
          <w:p w14:paraId="1C140E7A" w14:textId="77777777" w:rsidR="00006E6C" w:rsidRDefault="00006E6C">
            <w:pPr>
              <w:pStyle w:val="ab"/>
              <w:rPr>
                <w:color w:val="000000" w:themeColor="text1"/>
                <w:szCs w:val="21"/>
              </w:rPr>
            </w:pPr>
          </w:p>
        </w:tc>
        <w:tc>
          <w:tcPr>
            <w:tcW w:w="1260" w:type="dxa"/>
          </w:tcPr>
          <w:p w14:paraId="487C22BB" w14:textId="77777777" w:rsidR="00006E6C" w:rsidRDefault="00006E6C">
            <w:pPr>
              <w:pStyle w:val="ab"/>
              <w:rPr>
                <w:color w:val="000000" w:themeColor="text1"/>
                <w:szCs w:val="21"/>
              </w:rPr>
            </w:pPr>
          </w:p>
        </w:tc>
        <w:tc>
          <w:tcPr>
            <w:tcW w:w="900" w:type="dxa"/>
          </w:tcPr>
          <w:p w14:paraId="5D4D3F0E" w14:textId="77777777" w:rsidR="00006E6C" w:rsidRDefault="00006E6C">
            <w:pPr>
              <w:pStyle w:val="ab"/>
              <w:rPr>
                <w:color w:val="000000" w:themeColor="text1"/>
                <w:szCs w:val="21"/>
              </w:rPr>
            </w:pPr>
          </w:p>
        </w:tc>
        <w:tc>
          <w:tcPr>
            <w:tcW w:w="900" w:type="dxa"/>
          </w:tcPr>
          <w:p w14:paraId="7778D972" w14:textId="77777777" w:rsidR="00006E6C" w:rsidRDefault="00006E6C">
            <w:pPr>
              <w:pStyle w:val="ab"/>
              <w:rPr>
                <w:color w:val="000000" w:themeColor="text1"/>
                <w:szCs w:val="21"/>
              </w:rPr>
            </w:pPr>
          </w:p>
        </w:tc>
      </w:tr>
      <w:tr w:rsidR="00006E6C" w14:paraId="069178D3" w14:textId="77777777">
        <w:trPr>
          <w:trHeight w:val="522"/>
        </w:trPr>
        <w:tc>
          <w:tcPr>
            <w:tcW w:w="828" w:type="dxa"/>
          </w:tcPr>
          <w:p w14:paraId="5564EDE4" w14:textId="77777777" w:rsidR="00006E6C" w:rsidRDefault="00006E6C">
            <w:pPr>
              <w:pStyle w:val="ab"/>
              <w:rPr>
                <w:color w:val="000000" w:themeColor="text1"/>
                <w:szCs w:val="21"/>
              </w:rPr>
            </w:pPr>
          </w:p>
        </w:tc>
        <w:tc>
          <w:tcPr>
            <w:tcW w:w="1260" w:type="dxa"/>
          </w:tcPr>
          <w:p w14:paraId="1C072AB5" w14:textId="77777777" w:rsidR="00006E6C" w:rsidRDefault="00006E6C">
            <w:pPr>
              <w:pStyle w:val="ab"/>
              <w:rPr>
                <w:color w:val="000000" w:themeColor="text1"/>
                <w:szCs w:val="21"/>
              </w:rPr>
            </w:pPr>
          </w:p>
        </w:tc>
        <w:tc>
          <w:tcPr>
            <w:tcW w:w="2340" w:type="dxa"/>
          </w:tcPr>
          <w:p w14:paraId="59FE244A" w14:textId="77777777" w:rsidR="00006E6C" w:rsidRDefault="00006E6C">
            <w:pPr>
              <w:pStyle w:val="ab"/>
              <w:rPr>
                <w:color w:val="000000" w:themeColor="text1"/>
                <w:szCs w:val="21"/>
              </w:rPr>
            </w:pPr>
          </w:p>
        </w:tc>
        <w:tc>
          <w:tcPr>
            <w:tcW w:w="1260" w:type="dxa"/>
          </w:tcPr>
          <w:p w14:paraId="05C3101D" w14:textId="77777777" w:rsidR="00006E6C" w:rsidRDefault="00006E6C">
            <w:pPr>
              <w:pStyle w:val="ab"/>
              <w:rPr>
                <w:color w:val="000000" w:themeColor="text1"/>
                <w:szCs w:val="21"/>
              </w:rPr>
            </w:pPr>
          </w:p>
        </w:tc>
        <w:tc>
          <w:tcPr>
            <w:tcW w:w="1260" w:type="dxa"/>
          </w:tcPr>
          <w:p w14:paraId="274DEB39" w14:textId="77777777" w:rsidR="00006E6C" w:rsidRDefault="00006E6C">
            <w:pPr>
              <w:pStyle w:val="ab"/>
              <w:rPr>
                <w:color w:val="000000" w:themeColor="text1"/>
                <w:szCs w:val="21"/>
              </w:rPr>
            </w:pPr>
          </w:p>
        </w:tc>
        <w:tc>
          <w:tcPr>
            <w:tcW w:w="900" w:type="dxa"/>
          </w:tcPr>
          <w:p w14:paraId="7345B681" w14:textId="77777777" w:rsidR="00006E6C" w:rsidRDefault="00006E6C">
            <w:pPr>
              <w:pStyle w:val="ab"/>
              <w:rPr>
                <w:color w:val="000000" w:themeColor="text1"/>
                <w:szCs w:val="21"/>
              </w:rPr>
            </w:pPr>
          </w:p>
        </w:tc>
        <w:tc>
          <w:tcPr>
            <w:tcW w:w="900" w:type="dxa"/>
          </w:tcPr>
          <w:p w14:paraId="54777A08" w14:textId="77777777" w:rsidR="00006E6C" w:rsidRDefault="00006E6C">
            <w:pPr>
              <w:pStyle w:val="ab"/>
              <w:rPr>
                <w:color w:val="000000" w:themeColor="text1"/>
                <w:szCs w:val="21"/>
              </w:rPr>
            </w:pPr>
          </w:p>
        </w:tc>
      </w:tr>
      <w:tr w:rsidR="00006E6C" w14:paraId="6717E430" w14:textId="77777777">
        <w:trPr>
          <w:trHeight w:val="521"/>
        </w:trPr>
        <w:tc>
          <w:tcPr>
            <w:tcW w:w="828" w:type="dxa"/>
          </w:tcPr>
          <w:p w14:paraId="15D4EA0E" w14:textId="77777777" w:rsidR="00006E6C" w:rsidRDefault="00006E6C">
            <w:pPr>
              <w:pStyle w:val="ab"/>
              <w:rPr>
                <w:color w:val="000000" w:themeColor="text1"/>
                <w:szCs w:val="21"/>
              </w:rPr>
            </w:pPr>
          </w:p>
        </w:tc>
        <w:tc>
          <w:tcPr>
            <w:tcW w:w="1260" w:type="dxa"/>
          </w:tcPr>
          <w:p w14:paraId="2423E5CB" w14:textId="77777777" w:rsidR="00006E6C" w:rsidRDefault="00006E6C">
            <w:pPr>
              <w:pStyle w:val="ab"/>
              <w:rPr>
                <w:color w:val="000000" w:themeColor="text1"/>
                <w:szCs w:val="21"/>
              </w:rPr>
            </w:pPr>
          </w:p>
        </w:tc>
        <w:tc>
          <w:tcPr>
            <w:tcW w:w="2340" w:type="dxa"/>
          </w:tcPr>
          <w:p w14:paraId="103353E6" w14:textId="77777777" w:rsidR="00006E6C" w:rsidRDefault="00006E6C">
            <w:pPr>
              <w:pStyle w:val="ab"/>
              <w:rPr>
                <w:color w:val="000000" w:themeColor="text1"/>
                <w:szCs w:val="21"/>
              </w:rPr>
            </w:pPr>
          </w:p>
        </w:tc>
        <w:tc>
          <w:tcPr>
            <w:tcW w:w="1260" w:type="dxa"/>
          </w:tcPr>
          <w:p w14:paraId="1C26460B" w14:textId="77777777" w:rsidR="00006E6C" w:rsidRDefault="00006E6C">
            <w:pPr>
              <w:pStyle w:val="ab"/>
              <w:rPr>
                <w:color w:val="000000" w:themeColor="text1"/>
                <w:szCs w:val="21"/>
              </w:rPr>
            </w:pPr>
          </w:p>
        </w:tc>
        <w:tc>
          <w:tcPr>
            <w:tcW w:w="1260" w:type="dxa"/>
          </w:tcPr>
          <w:p w14:paraId="0359E346" w14:textId="77777777" w:rsidR="00006E6C" w:rsidRDefault="00006E6C">
            <w:pPr>
              <w:pStyle w:val="ab"/>
              <w:rPr>
                <w:color w:val="000000" w:themeColor="text1"/>
                <w:szCs w:val="21"/>
              </w:rPr>
            </w:pPr>
          </w:p>
        </w:tc>
        <w:tc>
          <w:tcPr>
            <w:tcW w:w="900" w:type="dxa"/>
          </w:tcPr>
          <w:p w14:paraId="2A70AEA7" w14:textId="77777777" w:rsidR="00006E6C" w:rsidRDefault="00006E6C">
            <w:pPr>
              <w:pStyle w:val="ab"/>
              <w:rPr>
                <w:color w:val="000000" w:themeColor="text1"/>
                <w:szCs w:val="21"/>
              </w:rPr>
            </w:pPr>
          </w:p>
        </w:tc>
        <w:tc>
          <w:tcPr>
            <w:tcW w:w="900" w:type="dxa"/>
          </w:tcPr>
          <w:p w14:paraId="3FE8F550" w14:textId="77777777" w:rsidR="00006E6C" w:rsidRDefault="00006E6C">
            <w:pPr>
              <w:pStyle w:val="ab"/>
              <w:rPr>
                <w:color w:val="000000" w:themeColor="text1"/>
                <w:szCs w:val="21"/>
              </w:rPr>
            </w:pPr>
          </w:p>
        </w:tc>
      </w:tr>
      <w:tr w:rsidR="00006E6C" w14:paraId="0606AB8D" w14:textId="77777777">
        <w:trPr>
          <w:trHeight w:val="522"/>
        </w:trPr>
        <w:tc>
          <w:tcPr>
            <w:tcW w:w="828" w:type="dxa"/>
          </w:tcPr>
          <w:p w14:paraId="1A99F562" w14:textId="77777777" w:rsidR="00006E6C" w:rsidRDefault="00006E6C">
            <w:pPr>
              <w:pStyle w:val="ab"/>
              <w:rPr>
                <w:color w:val="000000" w:themeColor="text1"/>
                <w:szCs w:val="21"/>
              </w:rPr>
            </w:pPr>
          </w:p>
        </w:tc>
        <w:tc>
          <w:tcPr>
            <w:tcW w:w="1260" w:type="dxa"/>
          </w:tcPr>
          <w:p w14:paraId="1F677251" w14:textId="77777777" w:rsidR="00006E6C" w:rsidRDefault="00006E6C">
            <w:pPr>
              <w:pStyle w:val="ab"/>
              <w:rPr>
                <w:color w:val="000000" w:themeColor="text1"/>
                <w:szCs w:val="21"/>
              </w:rPr>
            </w:pPr>
          </w:p>
        </w:tc>
        <w:tc>
          <w:tcPr>
            <w:tcW w:w="2340" w:type="dxa"/>
          </w:tcPr>
          <w:p w14:paraId="5E994C5D" w14:textId="77777777" w:rsidR="00006E6C" w:rsidRDefault="00006E6C">
            <w:pPr>
              <w:pStyle w:val="ab"/>
              <w:rPr>
                <w:color w:val="000000" w:themeColor="text1"/>
                <w:szCs w:val="21"/>
              </w:rPr>
            </w:pPr>
          </w:p>
        </w:tc>
        <w:tc>
          <w:tcPr>
            <w:tcW w:w="1260" w:type="dxa"/>
          </w:tcPr>
          <w:p w14:paraId="3A137BCE" w14:textId="77777777" w:rsidR="00006E6C" w:rsidRDefault="00006E6C">
            <w:pPr>
              <w:pStyle w:val="ab"/>
              <w:rPr>
                <w:color w:val="000000" w:themeColor="text1"/>
                <w:szCs w:val="21"/>
              </w:rPr>
            </w:pPr>
          </w:p>
        </w:tc>
        <w:tc>
          <w:tcPr>
            <w:tcW w:w="1260" w:type="dxa"/>
          </w:tcPr>
          <w:p w14:paraId="18815685" w14:textId="77777777" w:rsidR="00006E6C" w:rsidRDefault="00006E6C">
            <w:pPr>
              <w:pStyle w:val="ab"/>
              <w:rPr>
                <w:color w:val="000000" w:themeColor="text1"/>
                <w:szCs w:val="21"/>
              </w:rPr>
            </w:pPr>
          </w:p>
        </w:tc>
        <w:tc>
          <w:tcPr>
            <w:tcW w:w="900" w:type="dxa"/>
          </w:tcPr>
          <w:p w14:paraId="34E0E723" w14:textId="77777777" w:rsidR="00006E6C" w:rsidRDefault="00006E6C">
            <w:pPr>
              <w:pStyle w:val="ab"/>
              <w:rPr>
                <w:color w:val="000000" w:themeColor="text1"/>
                <w:szCs w:val="21"/>
              </w:rPr>
            </w:pPr>
          </w:p>
        </w:tc>
        <w:tc>
          <w:tcPr>
            <w:tcW w:w="900" w:type="dxa"/>
          </w:tcPr>
          <w:p w14:paraId="330FF3BF" w14:textId="77777777" w:rsidR="00006E6C" w:rsidRDefault="00006E6C">
            <w:pPr>
              <w:pStyle w:val="ab"/>
              <w:rPr>
                <w:color w:val="000000" w:themeColor="text1"/>
                <w:szCs w:val="21"/>
              </w:rPr>
            </w:pPr>
          </w:p>
        </w:tc>
      </w:tr>
      <w:tr w:rsidR="00006E6C" w14:paraId="007CD8B4" w14:textId="77777777">
        <w:trPr>
          <w:trHeight w:val="521"/>
        </w:trPr>
        <w:tc>
          <w:tcPr>
            <w:tcW w:w="828" w:type="dxa"/>
          </w:tcPr>
          <w:p w14:paraId="48EFE670" w14:textId="77777777" w:rsidR="00006E6C" w:rsidRDefault="00006E6C">
            <w:pPr>
              <w:pStyle w:val="ab"/>
              <w:rPr>
                <w:color w:val="000000" w:themeColor="text1"/>
                <w:szCs w:val="21"/>
              </w:rPr>
            </w:pPr>
          </w:p>
        </w:tc>
        <w:tc>
          <w:tcPr>
            <w:tcW w:w="1260" w:type="dxa"/>
          </w:tcPr>
          <w:p w14:paraId="36682297" w14:textId="77777777" w:rsidR="00006E6C" w:rsidRDefault="00006E6C">
            <w:pPr>
              <w:pStyle w:val="ab"/>
              <w:rPr>
                <w:color w:val="000000" w:themeColor="text1"/>
                <w:szCs w:val="21"/>
              </w:rPr>
            </w:pPr>
          </w:p>
        </w:tc>
        <w:tc>
          <w:tcPr>
            <w:tcW w:w="2340" w:type="dxa"/>
          </w:tcPr>
          <w:p w14:paraId="5403D4C5" w14:textId="77777777" w:rsidR="00006E6C" w:rsidRDefault="00006E6C">
            <w:pPr>
              <w:pStyle w:val="ab"/>
              <w:rPr>
                <w:color w:val="000000" w:themeColor="text1"/>
                <w:szCs w:val="21"/>
              </w:rPr>
            </w:pPr>
          </w:p>
        </w:tc>
        <w:tc>
          <w:tcPr>
            <w:tcW w:w="1260" w:type="dxa"/>
          </w:tcPr>
          <w:p w14:paraId="32066235" w14:textId="77777777" w:rsidR="00006E6C" w:rsidRDefault="00006E6C">
            <w:pPr>
              <w:pStyle w:val="ab"/>
              <w:rPr>
                <w:color w:val="000000" w:themeColor="text1"/>
                <w:szCs w:val="21"/>
              </w:rPr>
            </w:pPr>
          </w:p>
        </w:tc>
        <w:tc>
          <w:tcPr>
            <w:tcW w:w="1260" w:type="dxa"/>
          </w:tcPr>
          <w:p w14:paraId="39F26086" w14:textId="77777777" w:rsidR="00006E6C" w:rsidRDefault="00006E6C">
            <w:pPr>
              <w:pStyle w:val="ab"/>
              <w:rPr>
                <w:color w:val="000000" w:themeColor="text1"/>
                <w:szCs w:val="21"/>
              </w:rPr>
            </w:pPr>
          </w:p>
        </w:tc>
        <w:tc>
          <w:tcPr>
            <w:tcW w:w="900" w:type="dxa"/>
          </w:tcPr>
          <w:p w14:paraId="226DC348" w14:textId="77777777" w:rsidR="00006E6C" w:rsidRDefault="00006E6C">
            <w:pPr>
              <w:pStyle w:val="ab"/>
              <w:rPr>
                <w:color w:val="000000" w:themeColor="text1"/>
                <w:szCs w:val="21"/>
              </w:rPr>
            </w:pPr>
          </w:p>
        </w:tc>
        <w:tc>
          <w:tcPr>
            <w:tcW w:w="900" w:type="dxa"/>
          </w:tcPr>
          <w:p w14:paraId="67E96963" w14:textId="77777777" w:rsidR="00006E6C" w:rsidRDefault="00006E6C">
            <w:pPr>
              <w:pStyle w:val="ab"/>
              <w:rPr>
                <w:color w:val="000000" w:themeColor="text1"/>
                <w:szCs w:val="21"/>
              </w:rPr>
            </w:pPr>
          </w:p>
        </w:tc>
      </w:tr>
      <w:tr w:rsidR="00006E6C" w14:paraId="23FB7E0B" w14:textId="77777777">
        <w:trPr>
          <w:trHeight w:val="522"/>
        </w:trPr>
        <w:tc>
          <w:tcPr>
            <w:tcW w:w="828" w:type="dxa"/>
          </w:tcPr>
          <w:p w14:paraId="50922DC8" w14:textId="77777777" w:rsidR="00006E6C" w:rsidRDefault="00006E6C">
            <w:pPr>
              <w:pStyle w:val="ab"/>
              <w:rPr>
                <w:color w:val="000000" w:themeColor="text1"/>
                <w:szCs w:val="21"/>
              </w:rPr>
            </w:pPr>
          </w:p>
        </w:tc>
        <w:tc>
          <w:tcPr>
            <w:tcW w:w="1260" w:type="dxa"/>
          </w:tcPr>
          <w:p w14:paraId="12F33AEF" w14:textId="77777777" w:rsidR="00006E6C" w:rsidRDefault="00006E6C">
            <w:pPr>
              <w:pStyle w:val="ab"/>
              <w:rPr>
                <w:color w:val="000000" w:themeColor="text1"/>
                <w:szCs w:val="21"/>
              </w:rPr>
            </w:pPr>
          </w:p>
        </w:tc>
        <w:tc>
          <w:tcPr>
            <w:tcW w:w="2340" w:type="dxa"/>
          </w:tcPr>
          <w:p w14:paraId="1828A9A2" w14:textId="77777777" w:rsidR="00006E6C" w:rsidRDefault="00006E6C">
            <w:pPr>
              <w:pStyle w:val="ab"/>
              <w:rPr>
                <w:color w:val="000000" w:themeColor="text1"/>
                <w:szCs w:val="21"/>
              </w:rPr>
            </w:pPr>
          </w:p>
        </w:tc>
        <w:tc>
          <w:tcPr>
            <w:tcW w:w="1260" w:type="dxa"/>
          </w:tcPr>
          <w:p w14:paraId="6B007847" w14:textId="77777777" w:rsidR="00006E6C" w:rsidRDefault="00006E6C">
            <w:pPr>
              <w:pStyle w:val="ab"/>
              <w:rPr>
                <w:color w:val="000000" w:themeColor="text1"/>
                <w:szCs w:val="21"/>
              </w:rPr>
            </w:pPr>
          </w:p>
        </w:tc>
        <w:tc>
          <w:tcPr>
            <w:tcW w:w="1260" w:type="dxa"/>
          </w:tcPr>
          <w:p w14:paraId="0C132020" w14:textId="77777777" w:rsidR="00006E6C" w:rsidRDefault="00006E6C">
            <w:pPr>
              <w:pStyle w:val="ab"/>
              <w:rPr>
                <w:color w:val="000000" w:themeColor="text1"/>
                <w:szCs w:val="21"/>
              </w:rPr>
            </w:pPr>
          </w:p>
        </w:tc>
        <w:tc>
          <w:tcPr>
            <w:tcW w:w="900" w:type="dxa"/>
          </w:tcPr>
          <w:p w14:paraId="54C4277E" w14:textId="77777777" w:rsidR="00006E6C" w:rsidRDefault="00006E6C">
            <w:pPr>
              <w:pStyle w:val="ab"/>
              <w:rPr>
                <w:color w:val="000000" w:themeColor="text1"/>
                <w:szCs w:val="21"/>
              </w:rPr>
            </w:pPr>
          </w:p>
        </w:tc>
        <w:tc>
          <w:tcPr>
            <w:tcW w:w="900" w:type="dxa"/>
          </w:tcPr>
          <w:p w14:paraId="042BEBA3" w14:textId="77777777" w:rsidR="00006E6C" w:rsidRDefault="00006E6C">
            <w:pPr>
              <w:pStyle w:val="ab"/>
              <w:rPr>
                <w:color w:val="000000" w:themeColor="text1"/>
                <w:szCs w:val="21"/>
              </w:rPr>
            </w:pPr>
          </w:p>
        </w:tc>
      </w:tr>
      <w:tr w:rsidR="00006E6C" w14:paraId="1F52387A" w14:textId="77777777">
        <w:trPr>
          <w:trHeight w:val="521"/>
        </w:trPr>
        <w:tc>
          <w:tcPr>
            <w:tcW w:w="828" w:type="dxa"/>
          </w:tcPr>
          <w:p w14:paraId="021F3DD2" w14:textId="77777777" w:rsidR="00006E6C" w:rsidRDefault="00006E6C">
            <w:pPr>
              <w:pStyle w:val="ab"/>
              <w:rPr>
                <w:color w:val="000000" w:themeColor="text1"/>
                <w:szCs w:val="21"/>
              </w:rPr>
            </w:pPr>
          </w:p>
        </w:tc>
        <w:tc>
          <w:tcPr>
            <w:tcW w:w="1260" w:type="dxa"/>
          </w:tcPr>
          <w:p w14:paraId="03936242" w14:textId="77777777" w:rsidR="00006E6C" w:rsidRDefault="00006E6C">
            <w:pPr>
              <w:pStyle w:val="ab"/>
              <w:rPr>
                <w:color w:val="000000" w:themeColor="text1"/>
                <w:szCs w:val="21"/>
              </w:rPr>
            </w:pPr>
          </w:p>
        </w:tc>
        <w:tc>
          <w:tcPr>
            <w:tcW w:w="2340" w:type="dxa"/>
          </w:tcPr>
          <w:p w14:paraId="482D1D99" w14:textId="77777777" w:rsidR="00006E6C" w:rsidRDefault="00006E6C">
            <w:pPr>
              <w:pStyle w:val="ab"/>
              <w:rPr>
                <w:color w:val="000000" w:themeColor="text1"/>
                <w:szCs w:val="21"/>
              </w:rPr>
            </w:pPr>
          </w:p>
        </w:tc>
        <w:tc>
          <w:tcPr>
            <w:tcW w:w="1260" w:type="dxa"/>
          </w:tcPr>
          <w:p w14:paraId="05D55A15" w14:textId="77777777" w:rsidR="00006E6C" w:rsidRDefault="00006E6C">
            <w:pPr>
              <w:pStyle w:val="ab"/>
              <w:rPr>
                <w:color w:val="000000" w:themeColor="text1"/>
                <w:szCs w:val="21"/>
              </w:rPr>
            </w:pPr>
          </w:p>
        </w:tc>
        <w:tc>
          <w:tcPr>
            <w:tcW w:w="1260" w:type="dxa"/>
          </w:tcPr>
          <w:p w14:paraId="64ED8436" w14:textId="77777777" w:rsidR="00006E6C" w:rsidRDefault="00006E6C">
            <w:pPr>
              <w:pStyle w:val="ab"/>
              <w:rPr>
                <w:color w:val="000000" w:themeColor="text1"/>
                <w:szCs w:val="21"/>
              </w:rPr>
            </w:pPr>
          </w:p>
        </w:tc>
        <w:tc>
          <w:tcPr>
            <w:tcW w:w="900" w:type="dxa"/>
          </w:tcPr>
          <w:p w14:paraId="06F5E862" w14:textId="77777777" w:rsidR="00006E6C" w:rsidRDefault="00006E6C">
            <w:pPr>
              <w:pStyle w:val="ab"/>
              <w:rPr>
                <w:color w:val="000000" w:themeColor="text1"/>
                <w:szCs w:val="21"/>
              </w:rPr>
            </w:pPr>
          </w:p>
        </w:tc>
        <w:tc>
          <w:tcPr>
            <w:tcW w:w="900" w:type="dxa"/>
          </w:tcPr>
          <w:p w14:paraId="22E0A622" w14:textId="77777777" w:rsidR="00006E6C" w:rsidRDefault="00006E6C">
            <w:pPr>
              <w:pStyle w:val="ab"/>
              <w:rPr>
                <w:color w:val="000000" w:themeColor="text1"/>
                <w:szCs w:val="21"/>
              </w:rPr>
            </w:pPr>
          </w:p>
        </w:tc>
      </w:tr>
      <w:tr w:rsidR="00006E6C" w14:paraId="79970623" w14:textId="77777777">
        <w:trPr>
          <w:trHeight w:val="522"/>
        </w:trPr>
        <w:tc>
          <w:tcPr>
            <w:tcW w:w="828" w:type="dxa"/>
          </w:tcPr>
          <w:p w14:paraId="304D56CB" w14:textId="77777777" w:rsidR="00006E6C" w:rsidRDefault="00006E6C">
            <w:pPr>
              <w:pStyle w:val="ab"/>
              <w:rPr>
                <w:color w:val="000000" w:themeColor="text1"/>
                <w:szCs w:val="21"/>
              </w:rPr>
            </w:pPr>
          </w:p>
        </w:tc>
        <w:tc>
          <w:tcPr>
            <w:tcW w:w="1260" w:type="dxa"/>
          </w:tcPr>
          <w:p w14:paraId="2207859C" w14:textId="77777777" w:rsidR="00006E6C" w:rsidRDefault="00006E6C">
            <w:pPr>
              <w:pStyle w:val="ab"/>
              <w:rPr>
                <w:color w:val="000000" w:themeColor="text1"/>
                <w:szCs w:val="21"/>
              </w:rPr>
            </w:pPr>
          </w:p>
        </w:tc>
        <w:tc>
          <w:tcPr>
            <w:tcW w:w="2340" w:type="dxa"/>
          </w:tcPr>
          <w:p w14:paraId="159D7FAD" w14:textId="77777777" w:rsidR="00006E6C" w:rsidRDefault="00006E6C">
            <w:pPr>
              <w:pStyle w:val="ab"/>
              <w:rPr>
                <w:color w:val="000000" w:themeColor="text1"/>
                <w:szCs w:val="21"/>
              </w:rPr>
            </w:pPr>
          </w:p>
        </w:tc>
        <w:tc>
          <w:tcPr>
            <w:tcW w:w="1260" w:type="dxa"/>
          </w:tcPr>
          <w:p w14:paraId="5637C6B2" w14:textId="77777777" w:rsidR="00006E6C" w:rsidRDefault="00006E6C">
            <w:pPr>
              <w:pStyle w:val="ab"/>
              <w:rPr>
                <w:color w:val="000000" w:themeColor="text1"/>
                <w:szCs w:val="21"/>
              </w:rPr>
            </w:pPr>
          </w:p>
        </w:tc>
        <w:tc>
          <w:tcPr>
            <w:tcW w:w="1260" w:type="dxa"/>
          </w:tcPr>
          <w:p w14:paraId="34CE7301" w14:textId="77777777" w:rsidR="00006E6C" w:rsidRDefault="00006E6C">
            <w:pPr>
              <w:pStyle w:val="ab"/>
              <w:rPr>
                <w:color w:val="000000" w:themeColor="text1"/>
                <w:szCs w:val="21"/>
              </w:rPr>
            </w:pPr>
          </w:p>
        </w:tc>
        <w:tc>
          <w:tcPr>
            <w:tcW w:w="900" w:type="dxa"/>
          </w:tcPr>
          <w:p w14:paraId="6F1ECD1E" w14:textId="77777777" w:rsidR="00006E6C" w:rsidRDefault="00006E6C">
            <w:pPr>
              <w:pStyle w:val="ab"/>
              <w:rPr>
                <w:color w:val="000000" w:themeColor="text1"/>
                <w:szCs w:val="21"/>
              </w:rPr>
            </w:pPr>
          </w:p>
        </w:tc>
        <w:tc>
          <w:tcPr>
            <w:tcW w:w="900" w:type="dxa"/>
          </w:tcPr>
          <w:p w14:paraId="0BAFFD59" w14:textId="77777777" w:rsidR="00006E6C" w:rsidRDefault="00006E6C">
            <w:pPr>
              <w:pStyle w:val="ab"/>
              <w:rPr>
                <w:color w:val="000000" w:themeColor="text1"/>
                <w:szCs w:val="21"/>
              </w:rPr>
            </w:pPr>
          </w:p>
        </w:tc>
      </w:tr>
    </w:tbl>
    <w:p w14:paraId="31D35F82" w14:textId="77777777" w:rsidR="00006E6C" w:rsidRDefault="00006E6C">
      <w:pPr>
        <w:pStyle w:val="ab"/>
        <w:spacing w:line="360" w:lineRule="auto"/>
        <w:rPr>
          <w:rFonts w:ascii="Times New Roman" w:hAnsi="Times New Roman"/>
          <w:color w:val="000000" w:themeColor="text1"/>
          <w:szCs w:val="21"/>
        </w:rPr>
      </w:pPr>
    </w:p>
    <w:p w14:paraId="1503BC32" w14:textId="77777777" w:rsidR="00006E6C" w:rsidRDefault="00B75DB6">
      <w:pPr>
        <w:pStyle w:val="ab"/>
        <w:spacing w:line="360" w:lineRule="auto"/>
        <w:rPr>
          <w:rFonts w:ascii="Times New Roman" w:hAnsi="Times New Roman"/>
          <w:color w:val="000000" w:themeColor="text1"/>
          <w:szCs w:val="21"/>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p>
    <w:p w14:paraId="4B5785F5" w14:textId="77777777" w:rsidR="00006E6C" w:rsidRDefault="00B75DB6">
      <w:pPr>
        <w:pStyle w:val="ab"/>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77BADFE4" w14:textId="77777777" w:rsidR="00006E6C" w:rsidRDefault="00B75DB6">
      <w:pPr>
        <w:pStyle w:val="ab"/>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14:paraId="572C3081" w14:textId="77777777" w:rsidR="00006E6C" w:rsidRDefault="00B75DB6">
      <w:pPr>
        <w:widowControl/>
        <w:jc w:val="left"/>
        <w:rPr>
          <w:color w:val="000000" w:themeColor="text1"/>
          <w:sz w:val="24"/>
          <w:szCs w:val="20"/>
        </w:rPr>
      </w:pPr>
      <w:r>
        <w:rPr>
          <w:color w:val="000000" w:themeColor="text1"/>
          <w:sz w:val="24"/>
        </w:rPr>
        <w:br w:type="page"/>
      </w:r>
    </w:p>
    <w:p w14:paraId="554D964F" w14:textId="77777777" w:rsidR="00006E6C" w:rsidRDefault="00006E6C">
      <w:pPr>
        <w:pStyle w:val="ab"/>
        <w:tabs>
          <w:tab w:val="left" w:pos="5580"/>
        </w:tabs>
        <w:spacing w:before="120" w:line="360" w:lineRule="auto"/>
        <w:rPr>
          <w:rFonts w:ascii="Times New Roman" w:hAnsi="Times New Roman"/>
          <w:color w:val="000000" w:themeColor="text1"/>
          <w:sz w:val="24"/>
        </w:rPr>
      </w:pPr>
    </w:p>
    <w:p w14:paraId="1C8C3F8D"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18" w:name="_Toc529733209"/>
      <w:bookmarkStart w:id="419" w:name="_Toc133737938"/>
      <w:bookmarkStart w:id="420" w:name="_Toc277942525"/>
      <w:bookmarkStart w:id="421" w:name="_Toc67860256"/>
      <w:bookmarkStart w:id="422" w:name="_Toc133916719"/>
      <w:bookmarkStart w:id="423" w:name="_Toc133737849"/>
      <w:bookmarkStart w:id="424" w:name="_Toc277153150"/>
      <w:bookmarkStart w:id="425" w:name="_Toc438203876"/>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18"/>
      <w:bookmarkEnd w:id="419"/>
      <w:bookmarkEnd w:id="420"/>
      <w:bookmarkEnd w:id="421"/>
      <w:bookmarkEnd w:id="422"/>
      <w:bookmarkEnd w:id="423"/>
      <w:bookmarkEnd w:id="424"/>
      <w:bookmarkEnd w:id="425"/>
    </w:p>
    <w:p w14:paraId="4B6EB873" w14:textId="77777777" w:rsidR="00006E6C" w:rsidRDefault="00006E6C">
      <w:pPr>
        <w:pStyle w:val="ab"/>
        <w:spacing w:line="360" w:lineRule="auto"/>
        <w:rPr>
          <w:rFonts w:ascii="Times New Roman" w:hAnsi="Times New Roman"/>
          <w:color w:val="000000" w:themeColor="text1"/>
          <w:szCs w:val="21"/>
        </w:rPr>
      </w:pPr>
    </w:p>
    <w:p w14:paraId="71A6DE67" w14:textId="77777777" w:rsidR="00006E6C" w:rsidRDefault="00B75DB6">
      <w:pPr>
        <w:pStyle w:val="ab"/>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w:t>
      </w:r>
      <w:r>
        <w:rPr>
          <w:rFonts w:hint="eastAsia"/>
          <w:color w:val="000000" w:themeColor="text1"/>
          <w:szCs w:val="21"/>
        </w:rPr>
        <w:t>______________</w:t>
      </w:r>
    </w:p>
    <w:p w14:paraId="29AF1253" w14:textId="77777777" w:rsidR="00006E6C" w:rsidRDefault="00006E6C">
      <w:pPr>
        <w:pStyle w:val="ab"/>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006E6C" w14:paraId="0FED90E3" w14:textId="77777777">
        <w:trPr>
          <w:trHeight w:val="485"/>
        </w:trPr>
        <w:tc>
          <w:tcPr>
            <w:tcW w:w="948" w:type="dxa"/>
          </w:tcPr>
          <w:p w14:paraId="3C5ECC33" w14:textId="77777777" w:rsidR="00006E6C" w:rsidRDefault="00B75DB6">
            <w:pPr>
              <w:pStyle w:val="ab"/>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14:paraId="1BCC9666" w14:textId="77777777" w:rsidR="00006E6C" w:rsidRDefault="00B75DB6">
            <w:pPr>
              <w:pStyle w:val="ab"/>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14:paraId="12B280AD" w14:textId="77777777" w:rsidR="00006E6C" w:rsidRDefault="00B75DB6">
            <w:pPr>
              <w:pStyle w:val="ab"/>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14:paraId="64FF3A79" w14:textId="77777777" w:rsidR="00006E6C" w:rsidRDefault="00B75DB6">
            <w:pPr>
              <w:pStyle w:val="ab"/>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14:paraId="2E7314B1" w14:textId="77777777" w:rsidR="00006E6C" w:rsidRDefault="00B75DB6">
            <w:pPr>
              <w:pStyle w:val="ab"/>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006E6C" w14:paraId="364A27CF" w14:textId="77777777">
        <w:trPr>
          <w:trHeight w:val="485"/>
        </w:trPr>
        <w:tc>
          <w:tcPr>
            <w:tcW w:w="948" w:type="dxa"/>
          </w:tcPr>
          <w:p w14:paraId="27DC0BFD" w14:textId="77777777" w:rsidR="00006E6C" w:rsidRDefault="00006E6C">
            <w:pPr>
              <w:pStyle w:val="ab"/>
              <w:spacing w:line="360" w:lineRule="auto"/>
              <w:rPr>
                <w:rFonts w:ascii="Times New Roman" w:hAnsi="Times New Roman"/>
                <w:color w:val="000000" w:themeColor="text1"/>
                <w:szCs w:val="21"/>
              </w:rPr>
            </w:pPr>
          </w:p>
        </w:tc>
        <w:tc>
          <w:tcPr>
            <w:tcW w:w="2040" w:type="dxa"/>
          </w:tcPr>
          <w:p w14:paraId="3FC4B33D" w14:textId="77777777" w:rsidR="00006E6C" w:rsidRDefault="00006E6C">
            <w:pPr>
              <w:pStyle w:val="ab"/>
              <w:spacing w:line="360" w:lineRule="auto"/>
              <w:rPr>
                <w:rFonts w:ascii="Times New Roman" w:hAnsi="Times New Roman"/>
                <w:color w:val="000000" w:themeColor="text1"/>
                <w:szCs w:val="21"/>
              </w:rPr>
            </w:pPr>
          </w:p>
        </w:tc>
        <w:tc>
          <w:tcPr>
            <w:tcW w:w="2520" w:type="dxa"/>
          </w:tcPr>
          <w:p w14:paraId="781D0C30" w14:textId="77777777" w:rsidR="00006E6C" w:rsidRDefault="00006E6C">
            <w:pPr>
              <w:pStyle w:val="ab"/>
              <w:spacing w:line="360" w:lineRule="auto"/>
              <w:jc w:val="center"/>
              <w:rPr>
                <w:rFonts w:ascii="Times New Roman" w:hAnsi="Times New Roman"/>
                <w:color w:val="000000" w:themeColor="text1"/>
                <w:szCs w:val="21"/>
              </w:rPr>
            </w:pPr>
          </w:p>
        </w:tc>
        <w:tc>
          <w:tcPr>
            <w:tcW w:w="2822" w:type="dxa"/>
          </w:tcPr>
          <w:p w14:paraId="0D699643" w14:textId="77777777" w:rsidR="00006E6C" w:rsidRDefault="00006E6C">
            <w:pPr>
              <w:pStyle w:val="ab"/>
              <w:spacing w:line="360" w:lineRule="auto"/>
              <w:jc w:val="center"/>
              <w:rPr>
                <w:rFonts w:ascii="Times New Roman" w:hAnsi="Times New Roman"/>
                <w:color w:val="000000" w:themeColor="text1"/>
                <w:szCs w:val="21"/>
              </w:rPr>
            </w:pPr>
          </w:p>
        </w:tc>
        <w:tc>
          <w:tcPr>
            <w:tcW w:w="850" w:type="dxa"/>
          </w:tcPr>
          <w:p w14:paraId="26B62F87" w14:textId="77777777" w:rsidR="00006E6C" w:rsidRDefault="00006E6C">
            <w:pPr>
              <w:pStyle w:val="ab"/>
              <w:spacing w:line="360" w:lineRule="auto"/>
              <w:rPr>
                <w:rFonts w:ascii="Times New Roman" w:hAnsi="Times New Roman"/>
                <w:color w:val="000000" w:themeColor="text1"/>
                <w:szCs w:val="21"/>
              </w:rPr>
            </w:pPr>
          </w:p>
        </w:tc>
      </w:tr>
      <w:tr w:rsidR="00006E6C" w14:paraId="7D14370C" w14:textId="77777777">
        <w:trPr>
          <w:trHeight w:val="485"/>
        </w:trPr>
        <w:tc>
          <w:tcPr>
            <w:tcW w:w="948" w:type="dxa"/>
          </w:tcPr>
          <w:p w14:paraId="55E5FAE7" w14:textId="77777777" w:rsidR="00006E6C" w:rsidRDefault="00006E6C">
            <w:pPr>
              <w:pStyle w:val="ab"/>
              <w:spacing w:line="360" w:lineRule="auto"/>
              <w:rPr>
                <w:rFonts w:ascii="Times New Roman" w:hAnsi="Times New Roman"/>
                <w:color w:val="000000" w:themeColor="text1"/>
                <w:szCs w:val="21"/>
              </w:rPr>
            </w:pPr>
          </w:p>
        </w:tc>
        <w:tc>
          <w:tcPr>
            <w:tcW w:w="2040" w:type="dxa"/>
          </w:tcPr>
          <w:p w14:paraId="72D74D6D" w14:textId="77777777" w:rsidR="00006E6C" w:rsidRDefault="00006E6C">
            <w:pPr>
              <w:pStyle w:val="ab"/>
              <w:spacing w:line="360" w:lineRule="auto"/>
              <w:rPr>
                <w:rFonts w:ascii="Times New Roman" w:hAnsi="Times New Roman"/>
                <w:color w:val="000000" w:themeColor="text1"/>
                <w:szCs w:val="21"/>
              </w:rPr>
            </w:pPr>
          </w:p>
        </w:tc>
        <w:tc>
          <w:tcPr>
            <w:tcW w:w="2520" w:type="dxa"/>
          </w:tcPr>
          <w:p w14:paraId="48C242D0" w14:textId="77777777" w:rsidR="00006E6C" w:rsidRDefault="00006E6C">
            <w:pPr>
              <w:pStyle w:val="ab"/>
              <w:spacing w:line="360" w:lineRule="auto"/>
              <w:rPr>
                <w:rFonts w:ascii="Times New Roman" w:hAnsi="Times New Roman"/>
                <w:color w:val="000000" w:themeColor="text1"/>
                <w:szCs w:val="21"/>
              </w:rPr>
            </w:pPr>
          </w:p>
        </w:tc>
        <w:tc>
          <w:tcPr>
            <w:tcW w:w="2822" w:type="dxa"/>
          </w:tcPr>
          <w:p w14:paraId="5F89F4E9" w14:textId="77777777" w:rsidR="00006E6C" w:rsidRDefault="00006E6C">
            <w:pPr>
              <w:pStyle w:val="ab"/>
              <w:spacing w:line="360" w:lineRule="auto"/>
              <w:rPr>
                <w:rFonts w:ascii="Times New Roman" w:hAnsi="Times New Roman"/>
                <w:color w:val="000000" w:themeColor="text1"/>
                <w:szCs w:val="21"/>
              </w:rPr>
            </w:pPr>
          </w:p>
        </w:tc>
        <w:tc>
          <w:tcPr>
            <w:tcW w:w="850" w:type="dxa"/>
          </w:tcPr>
          <w:p w14:paraId="4A857632" w14:textId="77777777" w:rsidR="00006E6C" w:rsidRDefault="00006E6C">
            <w:pPr>
              <w:pStyle w:val="ab"/>
              <w:spacing w:line="360" w:lineRule="auto"/>
              <w:rPr>
                <w:rFonts w:ascii="Times New Roman" w:hAnsi="Times New Roman"/>
                <w:color w:val="000000" w:themeColor="text1"/>
                <w:szCs w:val="21"/>
              </w:rPr>
            </w:pPr>
          </w:p>
        </w:tc>
      </w:tr>
      <w:tr w:rsidR="00006E6C" w14:paraId="6454A081" w14:textId="77777777">
        <w:trPr>
          <w:trHeight w:val="485"/>
        </w:trPr>
        <w:tc>
          <w:tcPr>
            <w:tcW w:w="948" w:type="dxa"/>
          </w:tcPr>
          <w:p w14:paraId="0B90D43A" w14:textId="77777777" w:rsidR="00006E6C" w:rsidRDefault="00006E6C">
            <w:pPr>
              <w:pStyle w:val="ab"/>
              <w:spacing w:line="360" w:lineRule="auto"/>
              <w:rPr>
                <w:rFonts w:ascii="Times New Roman" w:hAnsi="Times New Roman"/>
                <w:color w:val="000000" w:themeColor="text1"/>
                <w:szCs w:val="21"/>
              </w:rPr>
            </w:pPr>
          </w:p>
        </w:tc>
        <w:tc>
          <w:tcPr>
            <w:tcW w:w="2040" w:type="dxa"/>
          </w:tcPr>
          <w:p w14:paraId="4E2A7B21" w14:textId="77777777" w:rsidR="00006E6C" w:rsidRDefault="00006E6C">
            <w:pPr>
              <w:pStyle w:val="ab"/>
              <w:spacing w:line="360" w:lineRule="auto"/>
              <w:rPr>
                <w:rFonts w:ascii="Times New Roman" w:hAnsi="Times New Roman"/>
                <w:color w:val="000000" w:themeColor="text1"/>
                <w:szCs w:val="21"/>
              </w:rPr>
            </w:pPr>
          </w:p>
        </w:tc>
        <w:tc>
          <w:tcPr>
            <w:tcW w:w="2520" w:type="dxa"/>
          </w:tcPr>
          <w:p w14:paraId="4EC27475" w14:textId="77777777" w:rsidR="00006E6C" w:rsidRDefault="00006E6C">
            <w:pPr>
              <w:pStyle w:val="ab"/>
              <w:spacing w:line="360" w:lineRule="auto"/>
              <w:rPr>
                <w:rFonts w:ascii="Times New Roman" w:hAnsi="Times New Roman"/>
                <w:color w:val="000000" w:themeColor="text1"/>
                <w:szCs w:val="21"/>
              </w:rPr>
            </w:pPr>
          </w:p>
        </w:tc>
        <w:tc>
          <w:tcPr>
            <w:tcW w:w="2822" w:type="dxa"/>
          </w:tcPr>
          <w:p w14:paraId="14FA93AF" w14:textId="77777777" w:rsidR="00006E6C" w:rsidRDefault="00006E6C">
            <w:pPr>
              <w:pStyle w:val="ab"/>
              <w:spacing w:line="360" w:lineRule="auto"/>
              <w:rPr>
                <w:rFonts w:ascii="Times New Roman" w:hAnsi="Times New Roman"/>
                <w:color w:val="000000" w:themeColor="text1"/>
                <w:szCs w:val="21"/>
              </w:rPr>
            </w:pPr>
          </w:p>
        </w:tc>
        <w:tc>
          <w:tcPr>
            <w:tcW w:w="850" w:type="dxa"/>
          </w:tcPr>
          <w:p w14:paraId="6C00589E" w14:textId="77777777" w:rsidR="00006E6C" w:rsidRDefault="00006E6C">
            <w:pPr>
              <w:pStyle w:val="ab"/>
              <w:spacing w:line="360" w:lineRule="auto"/>
              <w:rPr>
                <w:rFonts w:ascii="Times New Roman" w:hAnsi="Times New Roman"/>
                <w:color w:val="000000" w:themeColor="text1"/>
                <w:szCs w:val="21"/>
              </w:rPr>
            </w:pPr>
          </w:p>
        </w:tc>
      </w:tr>
      <w:tr w:rsidR="00006E6C" w14:paraId="16898CB1" w14:textId="77777777">
        <w:trPr>
          <w:trHeight w:val="485"/>
        </w:trPr>
        <w:tc>
          <w:tcPr>
            <w:tcW w:w="948" w:type="dxa"/>
          </w:tcPr>
          <w:p w14:paraId="1D9E5F7D" w14:textId="77777777" w:rsidR="00006E6C" w:rsidRDefault="00006E6C">
            <w:pPr>
              <w:pStyle w:val="ab"/>
              <w:spacing w:line="360" w:lineRule="auto"/>
              <w:rPr>
                <w:rFonts w:ascii="Times New Roman" w:hAnsi="Times New Roman"/>
                <w:color w:val="000000" w:themeColor="text1"/>
                <w:szCs w:val="21"/>
              </w:rPr>
            </w:pPr>
          </w:p>
        </w:tc>
        <w:tc>
          <w:tcPr>
            <w:tcW w:w="2040" w:type="dxa"/>
          </w:tcPr>
          <w:p w14:paraId="5FC20418" w14:textId="77777777" w:rsidR="00006E6C" w:rsidRDefault="00006E6C">
            <w:pPr>
              <w:pStyle w:val="ab"/>
              <w:spacing w:line="360" w:lineRule="auto"/>
              <w:rPr>
                <w:rFonts w:ascii="Times New Roman" w:hAnsi="Times New Roman"/>
                <w:color w:val="000000" w:themeColor="text1"/>
                <w:szCs w:val="21"/>
              </w:rPr>
            </w:pPr>
          </w:p>
        </w:tc>
        <w:tc>
          <w:tcPr>
            <w:tcW w:w="2520" w:type="dxa"/>
          </w:tcPr>
          <w:p w14:paraId="3123E3B6" w14:textId="77777777" w:rsidR="00006E6C" w:rsidRDefault="00006E6C">
            <w:pPr>
              <w:pStyle w:val="ab"/>
              <w:spacing w:line="360" w:lineRule="auto"/>
              <w:rPr>
                <w:rFonts w:ascii="Times New Roman" w:hAnsi="Times New Roman"/>
                <w:color w:val="000000" w:themeColor="text1"/>
                <w:szCs w:val="21"/>
              </w:rPr>
            </w:pPr>
          </w:p>
        </w:tc>
        <w:tc>
          <w:tcPr>
            <w:tcW w:w="2822" w:type="dxa"/>
          </w:tcPr>
          <w:p w14:paraId="48E39289" w14:textId="77777777" w:rsidR="00006E6C" w:rsidRDefault="00006E6C">
            <w:pPr>
              <w:pStyle w:val="ab"/>
              <w:spacing w:line="360" w:lineRule="auto"/>
              <w:rPr>
                <w:rFonts w:ascii="Times New Roman" w:hAnsi="Times New Roman"/>
                <w:color w:val="000000" w:themeColor="text1"/>
                <w:szCs w:val="21"/>
              </w:rPr>
            </w:pPr>
          </w:p>
        </w:tc>
        <w:tc>
          <w:tcPr>
            <w:tcW w:w="850" w:type="dxa"/>
          </w:tcPr>
          <w:p w14:paraId="5D796E4E" w14:textId="77777777" w:rsidR="00006E6C" w:rsidRDefault="00006E6C">
            <w:pPr>
              <w:pStyle w:val="ab"/>
              <w:spacing w:line="360" w:lineRule="auto"/>
              <w:rPr>
                <w:rFonts w:ascii="Times New Roman" w:hAnsi="Times New Roman"/>
                <w:color w:val="000000" w:themeColor="text1"/>
                <w:szCs w:val="21"/>
              </w:rPr>
            </w:pPr>
          </w:p>
        </w:tc>
      </w:tr>
      <w:tr w:rsidR="00006E6C" w14:paraId="4395E054" w14:textId="77777777">
        <w:trPr>
          <w:trHeight w:val="485"/>
        </w:trPr>
        <w:tc>
          <w:tcPr>
            <w:tcW w:w="948" w:type="dxa"/>
          </w:tcPr>
          <w:p w14:paraId="35E71A6C" w14:textId="77777777" w:rsidR="00006E6C" w:rsidRDefault="00006E6C">
            <w:pPr>
              <w:pStyle w:val="ab"/>
              <w:spacing w:line="360" w:lineRule="auto"/>
              <w:rPr>
                <w:rFonts w:ascii="Times New Roman" w:hAnsi="Times New Roman"/>
                <w:color w:val="000000" w:themeColor="text1"/>
                <w:szCs w:val="21"/>
              </w:rPr>
            </w:pPr>
          </w:p>
        </w:tc>
        <w:tc>
          <w:tcPr>
            <w:tcW w:w="2040" w:type="dxa"/>
          </w:tcPr>
          <w:p w14:paraId="7DED7CF1" w14:textId="77777777" w:rsidR="00006E6C" w:rsidRDefault="00006E6C">
            <w:pPr>
              <w:pStyle w:val="ab"/>
              <w:spacing w:line="360" w:lineRule="auto"/>
              <w:rPr>
                <w:rFonts w:ascii="Times New Roman" w:hAnsi="Times New Roman"/>
                <w:color w:val="000000" w:themeColor="text1"/>
                <w:szCs w:val="21"/>
              </w:rPr>
            </w:pPr>
          </w:p>
        </w:tc>
        <w:tc>
          <w:tcPr>
            <w:tcW w:w="2520" w:type="dxa"/>
          </w:tcPr>
          <w:p w14:paraId="1ADF3658" w14:textId="77777777" w:rsidR="00006E6C" w:rsidRDefault="00006E6C">
            <w:pPr>
              <w:pStyle w:val="ab"/>
              <w:spacing w:line="360" w:lineRule="auto"/>
              <w:rPr>
                <w:rFonts w:ascii="Times New Roman" w:hAnsi="Times New Roman"/>
                <w:color w:val="000000" w:themeColor="text1"/>
                <w:szCs w:val="21"/>
              </w:rPr>
            </w:pPr>
          </w:p>
        </w:tc>
        <w:tc>
          <w:tcPr>
            <w:tcW w:w="2822" w:type="dxa"/>
          </w:tcPr>
          <w:p w14:paraId="00348D23" w14:textId="77777777" w:rsidR="00006E6C" w:rsidRDefault="00006E6C">
            <w:pPr>
              <w:pStyle w:val="ab"/>
              <w:spacing w:line="360" w:lineRule="auto"/>
              <w:rPr>
                <w:rFonts w:ascii="Times New Roman" w:hAnsi="Times New Roman"/>
                <w:color w:val="000000" w:themeColor="text1"/>
                <w:szCs w:val="21"/>
              </w:rPr>
            </w:pPr>
          </w:p>
        </w:tc>
        <w:tc>
          <w:tcPr>
            <w:tcW w:w="850" w:type="dxa"/>
          </w:tcPr>
          <w:p w14:paraId="7B172FE8" w14:textId="77777777" w:rsidR="00006E6C" w:rsidRDefault="00006E6C">
            <w:pPr>
              <w:pStyle w:val="ab"/>
              <w:spacing w:line="360" w:lineRule="auto"/>
              <w:rPr>
                <w:rFonts w:ascii="Times New Roman" w:hAnsi="Times New Roman"/>
                <w:color w:val="000000" w:themeColor="text1"/>
                <w:szCs w:val="21"/>
              </w:rPr>
            </w:pPr>
          </w:p>
        </w:tc>
      </w:tr>
      <w:tr w:rsidR="00006E6C" w14:paraId="189ED69A" w14:textId="77777777">
        <w:trPr>
          <w:trHeight w:val="485"/>
        </w:trPr>
        <w:tc>
          <w:tcPr>
            <w:tcW w:w="948" w:type="dxa"/>
          </w:tcPr>
          <w:p w14:paraId="67CBC0EB" w14:textId="77777777" w:rsidR="00006E6C" w:rsidRDefault="00006E6C">
            <w:pPr>
              <w:pStyle w:val="ab"/>
              <w:spacing w:line="360" w:lineRule="auto"/>
              <w:rPr>
                <w:rFonts w:ascii="Times New Roman" w:hAnsi="Times New Roman"/>
                <w:color w:val="000000" w:themeColor="text1"/>
                <w:szCs w:val="21"/>
              </w:rPr>
            </w:pPr>
          </w:p>
        </w:tc>
        <w:tc>
          <w:tcPr>
            <w:tcW w:w="2040" w:type="dxa"/>
          </w:tcPr>
          <w:p w14:paraId="0EB4DF60" w14:textId="77777777" w:rsidR="00006E6C" w:rsidRDefault="00006E6C">
            <w:pPr>
              <w:pStyle w:val="ab"/>
              <w:spacing w:line="360" w:lineRule="auto"/>
              <w:rPr>
                <w:rFonts w:ascii="Times New Roman" w:hAnsi="Times New Roman"/>
                <w:color w:val="000000" w:themeColor="text1"/>
                <w:szCs w:val="21"/>
              </w:rPr>
            </w:pPr>
          </w:p>
        </w:tc>
        <w:tc>
          <w:tcPr>
            <w:tcW w:w="2520" w:type="dxa"/>
          </w:tcPr>
          <w:p w14:paraId="4BEA1DD9" w14:textId="77777777" w:rsidR="00006E6C" w:rsidRDefault="00006E6C">
            <w:pPr>
              <w:pStyle w:val="ab"/>
              <w:spacing w:line="360" w:lineRule="auto"/>
              <w:rPr>
                <w:rFonts w:ascii="Times New Roman" w:hAnsi="Times New Roman"/>
                <w:color w:val="000000" w:themeColor="text1"/>
                <w:szCs w:val="21"/>
              </w:rPr>
            </w:pPr>
          </w:p>
        </w:tc>
        <w:tc>
          <w:tcPr>
            <w:tcW w:w="2822" w:type="dxa"/>
          </w:tcPr>
          <w:p w14:paraId="6F87DB9B" w14:textId="77777777" w:rsidR="00006E6C" w:rsidRDefault="00006E6C">
            <w:pPr>
              <w:pStyle w:val="ab"/>
              <w:spacing w:line="360" w:lineRule="auto"/>
              <w:rPr>
                <w:rFonts w:ascii="Times New Roman" w:hAnsi="Times New Roman"/>
                <w:color w:val="000000" w:themeColor="text1"/>
                <w:szCs w:val="21"/>
              </w:rPr>
            </w:pPr>
          </w:p>
        </w:tc>
        <w:tc>
          <w:tcPr>
            <w:tcW w:w="850" w:type="dxa"/>
          </w:tcPr>
          <w:p w14:paraId="4A00B7FA" w14:textId="77777777" w:rsidR="00006E6C" w:rsidRDefault="00006E6C">
            <w:pPr>
              <w:pStyle w:val="ab"/>
              <w:spacing w:line="360" w:lineRule="auto"/>
              <w:rPr>
                <w:rFonts w:ascii="Times New Roman" w:hAnsi="Times New Roman"/>
                <w:color w:val="000000" w:themeColor="text1"/>
                <w:szCs w:val="21"/>
              </w:rPr>
            </w:pPr>
          </w:p>
        </w:tc>
      </w:tr>
      <w:tr w:rsidR="00006E6C" w14:paraId="4570D24D" w14:textId="77777777">
        <w:trPr>
          <w:trHeight w:val="485"/>
        </w:trPr>
        <w:tc>
          <w:tcPr>
            <w:tcW w:w="948" w:type="dxa"/>
          </w:tcPr>
          <w:p w14:paraId="209B9130" w14:textId="77777777" w:rsidR="00006E6C" w:rsidRDefault="00006E6C">
            <w:pPr>
              <w:pStyle w:val="ab"/>
              <w:spacing w:line="360" w:lineRule="auto"/>
              <w:rPr>
                <w:rFonts w:ascii="Times New Roman" w:hAnsi="Times New Roman"/>
                <w:color w:val="000000" w:themeColor="text1"/>
                <w:szCs w:val="21"/>
              </w:rPr>
            </w:pPr>
          </w:p>
        </w:tc>
        <w:tc>
          <w:tcPr>
            <w:tcW w:w="2040" w:type="dxa"/>
          </w:tcPr>
          <w:p w14:paraId="0B1D9D9B" w14:textId="77777777" w:rsidR="00006E6C" w:rsidRDefault="00006E6C">
            <w:pPr>
              <w:pStyle w:val="ab"/>
              <w:spacing w:line="360" w:lineRule="auto"/>
              <w:rPr>
                <w:rFonts w:ascii="Times New Roman" w:hAnsi="Times New Roman"/>
                <w:color w:val="000000" w:themeColor="text1"/>
                <w:szCs w:val="21"/>
              </w:rPr>
            </w:pPr>
          </w:p>
        </w:tc>
        <w:tc>
          <w:tcPr>
            <w:tcW w:w="2520" w:type="dxa"/>
          </w:tcPr>
          <w:p w14:paraId="0A33FB82" w14:textId="77777777" w:rsidR="00006E6C" w:rsidRDefault="00006E6C">
            <w:pPr>
              <w:pStyle w:val="ab"/>
              <w:spacing w:line="360" w:lineRule="auto"/>
              <w:rPr>
                <w:rFonts w:ascii="Times New Roman" w:hAnsi="Times New Roman"/>
                <w:color w:val="000000" w:themeColor="text1"/>
                <w:szCs w:val="21"/>
              </w:rPr>
            </w:pPr>
          </w:p>
        </w:tc>
        <w:tc>
          <w:tcPr>
            <w:tcW w:w="2822" w:type="dxa"/>
          </w:tcPr>
          <w:p w14:paraId="0744668C" w14:textId="77777777" w:rsidR="00006E6C" w:rsidRDefault="00006E6C">
            <w:pPr>
              <w:pStyle w:val="ab"/>
              <w:spacing w:line="360" w:lineRule="auto"/>
              <w:rPr>
                <w:rFonts w:ascii="Times New Roman" w:hAnsi="Times New Roman"/>
                <w:color w:val="000000" w:themeColor="text1"/>
                <w:szCs w:val="21"/>
              </w:rPr>
            </w:pPr>
          </w:p>
        </w:tc>
        <w:tc>
          <w:tcPr>
            <w:tcW w:w="850" w:type="dxa"/>
          </w:tcPr>
          <w:p w14:paraId="661EC4CD" w14:textId="77777777" w:rsidR="00006E6C" w:rsidRDefault="00006E6C">
            <w:pPr>
              <w:pStyle w:val="ab"/>
              <w:spacing w:line="360" w:lineRule="auto"/>
              <w:rPr>
                <w:rFonts w:ascii="Times New Roman" w:hAnsi="Times New Roman"/>
                <w:color w:val="000000" w:themeColor="text1"/>
                <w:szCs w:val="21"/>
              </w:rPr>
            </w:pPr>
          </w:p>
        </w:tc>
      </w:tr>
      <w:tr w:rsidR="00006E6C" w14:paraId="497F7EC5" w14:textId="77777777">
        <w:trPr>
          <w:trHeight w:val="485"/>
        </w:trPr>
        <w:tc>
          <w:tcPr>
            <w:tcW w:w="948" w:type="dxa"/>
          </w:tcPr>
          <w:p w14:paraId="1440A80C" w14:textId="77777777" w:rsidR="00006E6C" w:rsidRDefault="00006E6C">
            <w:pPr>
              <w:pStyle w:val="ab"/>
              <w:spacing w:line="360" w:lineRule="auto"/>
              <w:rPr>
                <w:rFonts w:ascii="Times New Roman" w:hAnsi="Times New Roman"/>
                <w:color w:val="000000" w:themeColor="text1"/>
                <w:szCs w:val="21"/>
              </w:rPr>
            </w:pPr>
          </w:p>
        </w:tc>
        <w:tc>
          <w:tcPr>
            <w:tcW w:w="2040" w:type="dxa"/>
          </w:tcPr>
          <w:p w14:paraId="0F7B8032" w14:textId="77777777" w:rsidR="00006E6C" w:rsidRDefault="00006E6C">
            <w:pPr>
              <w:pStyle w:val="ab"/>
              <w:spacing w:line="360" w:lineRule="auto"/>
              <w:rPr>
                <w:rFonts w:ascii="Times New Roman" w:hAnsi="Times New Roman"/>
                <w:color w:val="000000" w:themeColor="text1"/>
                <w:szCs w:val="21"/>
              </w:rPr>
            </w:pPr>
          </w:p>
        </w:tc>
        <w:tc>
          <w:tcPr>
            <w:tcW w:w="2520" w:type="dxa"/>
          </w:tcPr>
          <w:p w14:paraId="0FF1BB9C" w14:textId="77777777" w:rsidR="00006E6C" w:rsidRDefault="00006E6C">
            <w:pPr>
              <w:pStyle w:val="ab"/>
              <w:spacing w:line="360" w:lineRule="auto"/>
              <w:rPr>
                <w:rFonts w:ascii="Times New Roman" w:hAnsi="Times New Roman"/>
                <w:color w:val="000000" w:themeColor="text1"/>
                <w:szCs w:val="21"/>
              </w:rPr>
            </w:pPr>
          </w:p>
        </w:tc>
        <w:tc>
          <w:tcPr>
            <w:tcW w:w="2822" w:type="dxa"/>
          </w:tcPr>
          <w:p w14:paraId="47B7010D" w14:textId="77777777" w:rsidR="00006E6C" w:rsidRDefault="00006E6C">
            <w:pPr>
              <w:pStyle w:val="ab"/>
              <w:spacing w:line="360" w:lineRule="auto"/>
              <w:rPr>
                <w:rFonts w:ascii="Times New Roman" w:hAnsi="Times New Roman"/>
                <w:color w:val="000000" w:themeColor="text1"/>
                <w:szCs w:val="21"/>
              </w:rPr>
            </w:pPr>
          </w:p>
        </w:tc>
        <w:tc>
          <w:tcPr>
            <w:tcW w:w="850" w:type="dxa"/>
          </w:tcPr>
          <w:p w14:paraId="52B01E19" w14:textId="77777777" w:rsidR="00006E6C" w:rsidRDefault="00006E6C">
            <w:pPr>
              <w:pStyle w:val="ab"/>
              <w:spacing w:line="360" w:lineRule="auto"/>
              <w:rPr>
                <w:rFonts w:ascii="Times New Roman" w:hAnsi="Times New Roman"/>
                <w:color w:val="000000" w:themeColor="text1"/>
                <w:szCs w:val="21"/>
              </w:rPr>
            </w:pPr>
          </w:p>
        </w:tc>
      </w:tr>
      <w:tr w:rsidR="00006E6C" w14:paraId="7AD8ACFB" w14:textId="77777777">
        <w:trPr>
          <w:trHeight w:val="485"/>
        </w:trPr>
        <w:tc>
          <w:tcPr>
            <w:tcW w:w="948" w:type="dxa"/>
          </w:tcPr>
          <w:p w14:paraId="3B2F35AA" w14:textId="77777777" w:rsidR="00006E6C" w:rsidRDefault="00006E6C">
            <w:pPr>
              <w:pStyle w:val="ab"/>
              <w:spacing w:line="360" w:lineRule="auto"/>
              <w:rPr>
                <w:rFonts w:ascii="Times New Roman" w:hAnsi="Times New Roman"/>
                <w:color w:val="000000" w:themeColor="text1"/>
                <w:szCs w:val="21"/>
              </w:rPr>
            </w:pPr>
          </w:p>
        </w:tc>
        <w:tc>
          <w:tcPr>
            <w:tcW w:w="2040" w:type="dxa"/>
          </w:tcPr>
          <w:p w14:paraId="1D2A9C64" w14:textId="77777777" w:rsidR="00006E6C" w:rsidRDefault="00006E6C">
            <w:pPr>
              <w:pStyle w:val="ab"/>
              <w:spacing w:line="360" w:lineRule="auto"/>
              <w:rPr>
                <w:rFonts w:ascii="Times New Roman" w:hAnsi="Times New Roman"/>
                <w:color w:val="000000" w:themeColor="text1"/>
                <w:szCs w:val="21"/>
              </w:rPr>
            </w:pPr>
          </w:p>
        </w:tc>
        <w:tc>
          <w:tcPr>
            <w:tcW w:w="2520" w:type="dxa"/>
          </w:tcPr>
          <w:p w14:paraId="06BE75CF" w14:textId="77777777" w:rsidR="00006E6C" w:rsidRDefault="00006E6C">
            <w:pPr>
              <w:pStyle w:val="ab"/>
              <w:spacing w:line="360" w:lineRule="auto"/>
              <w:rPr>
                <w:rFonts w:ascii="Times New Roman" w:hAnsi="Times New Roman"/>
                <w:color w:val="000000" w:themeColor="text1"/>
                <w:szCs w:val="21"/>
              </w:rPr>
            </w:pPr>
          </w:p>
        </w:tc>
        <w:tc>
          <w:tcPr>
            <w:tcW w:w="2822" w:type="dxa"/>
          </w:tcPr>
          <w:p w14:paraId="53BA32A1" w14:textId="77777777" w:rsidR="00006E6C" w:rsidRDefault="00006E6C">
            <w:pPr>
              <w:pStyle w:val="ab"/>
              <w:spacing w:line="360" w:lineRule="auto"/>
              <w:rPr>
                <w:rFonts w:ascii="Times New Roman" w:hAnsi="Times New Roman"/>
                <w:color w:val="000000" w:themeColor="text1"/>
                <w:szCs w:val="21"/>
              </w:rPr>
            </w:pPr>
          </w:p>
        </w:tc>
        <w:tc>
          <w:tcPr>
            <w:tcW w:w="850" w:type="dxa"/>
          </w:tcPr>
          <w:p w14:paraId="29353FAE" w14:textId="77777777" w:rsidR="00006E6C" w:rsidRDefault="00006E6C">
            <w:pPr>
              <w:pStyle w:val="ab"/>
              <w:spacing w:line="360" w:lineRule="auto"/>
              <w:rPr>
                <w:rFonts w:ascii="Times New Roman" w:hAnsi="Times New Roman"/>
                <w:color w:val="000000" w:themeColor="text1"/>
                <w:szCs w:val="21"/>
              </w:rPr>
            </w:pPr>
          </w:p>
        </w:tc>
      </w:tr>
      <w:tr w:rsidR="00006E6C" w14:paraId="521D4FF7" w14:textId="77777777">
        <w:trPr>
          <w:trHeight w:val="485"/>
        </w:trPr>
        <w:tc>
          <w:tcPr>
            <w:tcW w:w="948" w:type="dxa"/>
          </w:tcPr>
          <w:p w14:paraId="657110EB" w14:textId="77777777" w:rsidR="00006E6C" w:rsidRDefault="00006E6C">
            <w:pPr>
              <w:pStyle w:val="ab"/>
              <w:spacing w:line="360" w:lineRule="auto"/>
              <w:rPr>
                <w:rFonts w:ascii="Times New Roman" w:hAnsi="Times New Roman"/>
                <w:color w:val="000000" w:themeColor="text1"/>
                <w:szCs w:val="21"/>
              </w:rPr>
            </w:pPr>
          </w:p>
        </w:tc>
        <w:tc>
          <w:tcPr>
            <w:tcW w:w="2040" w:type="dxa"/>
          </w:tcPr>
          <w:p w14:paraId="3DA2EB67" w14:textId="77777777" w:rsidR="00006E6C" w:rsidRDefault="00006E6C">
            <w:pPr>
              <w:pStyle w:val="ab"/>
              <w:spacing w:line="360" w:lineRule="auto"/>
              <w:rPr>
                <w:rFonts w:ascii="Times New Roman" w:hAnsi="Times New Roman"/>
                <w:color w:val="000000" w:themeColor="text1"/>
                <w:szCs w:val="21"/>
              </w:rPr>
            </w:pPr>
          </w:p>
        </w:tc>
        <w:tc>
          <w:tcPr>
            <w:tcW w:w="2520" w:type="dxa"/>
          </w:tcPr>
          <w:p w14:paraId="2E2D94B4" w14:textId="77777777" w:rsidR="00006E6C" w:rsidRDefault="00006E6C">
            <w:pPr>
              <w:pStyle w:val="ab"/>
              <w:spacing w:line="360" w:lineRule="auto"/>
              <w:rPr>
                <w:rFonts w:ascii="Times New Roman" w:hAnsi="Times New Roman"/>
                <w:color w:val="000000" w:themeColor="text1"/>
                <w:szCs w:val="21"/>
              </w:rPr>
            </w:pPr>
          </w:p>
        </w:tc>
        <w:tc>
          <w:tcPr>
            <w:tcW w:w="2822" w:type="dxa"/>
          </w:tcPr>
          <w:p w14:paraId="25AE7F68" w14:textId="77777777" w:rsidR="00006E6C" w:rsidRDefault="00006E6C">
            <w:pPr>
              <w:pStyle w:val="ab"/>
              <w:spacing w:line="360" w:lineRule="auto"/>
              <w:rPr>
                <w:rFonts w:ascii="Times New Roman" w:hAnsi="Times New Roman"/>
                <w:color w:val="000000" w:themeColor="text1"/>
                <w:szCs w:val="21"/>
              </w:rPr>
            </w:pPr>
          </w:p>
        </w:tc>
        <w:tc>
          <w:tcPr>
            <w:tcW w:w="850" w:type="dxa"/>
          </w:tcPr>
          <w:p w14:paraId="325A6D3B" w14:textId="77777777" w:rsidR="00006E6C" w:rsidRDefault="00006E6C">
            <w:pPr>
              <w:pStyle w:val="ab"/>
              <w:spacing w:line="360" w:lineRule="auto"/>
              <w:rPr>
                <w:rFonts w:ascii="Times New Roman" w:hAnsi="Times New Roman"/>
                <w:color w:val="000000" w:themeColor="text1"/>
                <w:szCs w:val="21"/>
              </w:rPr>
            </w:pPr>
          </w:p>
        </w:tc>
      </w:tr>
      <w:tr w:rsidR="00006E6C" w14:paraId="658F34D1" w14:textId="77777777">
        <w:trPr>
          <w:trHeight w:val="485"/>
        </w:trPr>
        <w:tc>
          <w:tcPr>
            <w:tcW w:w="948" w:type="dxa"/>
          </w:tcPr>
          <w:p w14:paraId="4991A746" w14:textId="77777777" w:rsidR="00006E6C" w:rsidRDefault="00006E6C">
            <w:pPr>
              <w:pStyle w:val="ab"/>
              <w:spacing w:line="360" w:lineRule="auto"/>
              <w:rPr>
                <w:rFonts w:ascii="Times New Roman" w:hAnsi="Times New Roman"/>
                <w:color w:val="000000" w:themeColor="text1"/>
                <w:szCs w:val="21"/>
              </w:rPr>
            </w:pPr>
          </w:p>
        </w:tc>
        <w:tc>
          <w:tcPr>
            <w:tcW w:w="2040" w:type="dxa"/>
          </w:tcPr>
          <w:p w14:paraId="73CAFB86" w14:textId="77777777" w:rsidR="00006E6C" w:rsidRDefault="00006E6C">
            <w:pPr>
              <w:pStyle w:val="ab"/>
              <w:spacing w:line="360" w:lineRule="auto"/>
              <w:rPr>
                <w:rFonts w:ascii="Times New Roman" w:hAnsi="Times New Roman"/>
                <w:color w:val="000000" w:themeColor="text1"/>
                <w:szCs w:val="21"/>
              </w:rPr>
            </w:pPr>
          </w:p>
        </w:tc>
        <w:tc>
          <w:tcPr>
            <w:tcW w:w="2520" w:type="dxa"/>
          </w:tcPr>
          <w:p w14:paraId="4D202E61" w14:textId="77777777" w:rsidR="00006E6C" w:rsidRDefault="00006E6C">
            <w:pPr>
              <w:pStyle w:val="ab"/>
              <w:spacing w:line="360" w:lineRule="auto"/>
              <w:rPr>
                <w:rFonts w:ascii="Times New Roman" w:hAnsi="Times New Roman"/>
                <w:color w:val="000000" w:themeColor="text1"/>
                <w:szCs w:val="21"/>
              </w:rPr>
            </w:pPr>
          </w:p>
        </w:tc>
        <w:tc>
          <w:tcPr>
            <w:tcW w:w="2822" w:type="dxa"/>
          </w:tcPr>
          <w:p w14:paraId="66A00BE3" w14:textId="77777777" w:rsidR="00006E6C" w:rsidRDefault="00006E6C">
            <w:pPr>
              <w:pStyle w:val="ab"/>
              <w:spacing w:line="360" w:lineRule="auto"/>
              <w:rPr>
                <w:rFonts w:ascii="Times New Roman" w:hAnsi="Times New Roman"/>
                <w:color w:val="000000" w:themeColor="text1"/>
                <w:szCs w:val="21"/>
              </w:rPr>
            </w:pPr>
          </w:p>
        </w:tc>
        <w:tc>
          <w:tcPr>
            <w:tcW w:w="850" w:type="dxa"/>
          </w:tcPr>
          <w:p w14:paraId="24F4FCB3" w14:textId="77777777" w:rsidR="00006E6C" w:rsidRDefault="00006E6C">
            <w:pPr>
              <w:pStyle w:val="ab"/>
              <w:spacing w:line="360" w:lineRule="auto"/>
              <w:rPr>
                <w:rFonts w:ascii="Times New Roman" w:hAnsi="Times New Roman"/>
                <w:color w:val="000000" w:themeColor="text1"/>
                <w:szCs w:val="21"/>
              </w:rPr>
            </w:pPr>
          </w:p>
        </w:tc>
      </w:tr>
      <w:tr w:rsidR="00006E6C" w14:paraId="71F96D95" w14:textId="77777777">
        <w:trPr>
          <w:trHeight w:val="485"/>
        </w:trPr>
        <w:tc>
          <w:tcPr>
            <w:tcW w:w="948" w:type="dxa"/>
          </w:tcPr>
          <w:p w14:paraId="41EA354E" w14:textId="77777777" w:rsidR="00006E6C" w:rsidRDefault="00006E6C">
            <w:pPr>
              <w:pStyle w:val="ab"/>
              <w:spacing w:line="360" w:lineRule="auto"/>
              <w:rPr>
                <w:rFonts w:ascii="Times New Roman" w:hAnsi="Times New Roman"/>
                <w:color w:val="000000" w:themeColor="text1"/>
                <w:szCs w:val="21"/>
              </w:rPr>
            </w:pPr>
          </w:p>
        </w:tc>
        <w:tc>
          <w:tcPr>
            <w:tcW w:w="2040" w:type="dxa"/>
          </w:tcPr>
          <w:p w14:paraId="510BC315" w14:textId="77777777" w:rsidR="00006E6C" w:rsidRDefault="00006E6C">
            <w:pPr>
              <w:pStyle w:val="ab"/>
              <w:spacing w:line="360" w:lineRule="auto"/>
              <w:rPr>
                <w:rFonts w:ascii="Times New Roman" w:hAnsi="Times New Roman"/>
                <w:color w:val="000000" w:themeColor="text1"/>
                <w:szCs w:val="21"/>
              </w:rPr>
            </w:pPr>
          </w:p>
        </w:tc>
        <w:tc>
          <w:tcPr>
            <w:tcW w:w="2520" w:type="dxa"/>
          </w:tcPr>
          <w:p w14:paraId="4B47DCFC" w14:textId="77777777" w:rsidR="00006E6C" w:rsidRDefault="00006E6C">
            <w:pPr>
              <w:pStyle w:val="ab"/>
              <w:spacing w:line="360" w:lineRule="auto"/>
              <w:rPr>
                <w:rFonts w:ascii="Times New Roman" w:hAnsi="Times New Roman"/>
                <w:color w:val="000000" w:themeColor="text1"/>
                <w:szCs w:val="21"/>
              </w:rPr>
            </w:pPr>
          </w:p>
        </w:tc>
        <w:tc>
          <w:tcPr>
            <w:tcW w:w="2822" w:type="dxa"/>
          </w:tcPr>
          <w:p w14:paraId="1EF5A004" w14:textId="77777777" w:rsidR="00006E6C" w:rsidRDefault="00006E6C">
            <w:pPr>
              <w:pStyle w:val="ab"/>
              <w:spacing w:line="360" w:lineRule="auto"/>
              <w:rPr>
                <w:rFonts w:ascii="Times New Roman" w:hAnsi="Times New Roman"/>
                <w:color w:val="000000" w:themeColor="text1"/>
                <w:szCs w:val="21"/>
              </w:rPr>
            </w:pPr>
          </w:p>
        </w:tc>
        <w:tc>
          <w:tcPr>
            <w:tcW w:w="850" w:type="dxa"/>
          </w:tcPr>
          <w:p w14:paraId="50088594" w14:textId="77777777" w:rsidR="00006E6C" w:rsidRDefault="00006E6C">
            <w:pPr>
              <w:pStyle w:val="ab"/>
              <w:spacing w:line="360" w:lineRule="auto"/>
              <w:rPr>
                <w:rFonts w:ascii="Times New Roman" w:hAnsi="Times New Roman"/>
                <w:color w:val="000000" w:themeColor="text1"/>
                <w:szCs w:val="21"/>
              </w:rPr>
            </w:pPr>
          </w:p>
        </w:tc>
      </w:tr>
      <w:tr w:rsidR="00006E6C" w14:paraId="1DA5795F" w14:textId="77777777">
        <w:trPr>
          <w:trHeight w:val="485"/>
        </w:trPr>
        <w:tc>
          <w:tcPr>
            <w:tcW w:w="948" w:type="dxa"/>
          </w:tcPr>
          <w:p w14:paraId="08EDDFC6" w14:textId="77777777" w:rsidR="00006E6C" w:rsidRDefault="00006E6C">
            <w:pPr>
              <w:pStyle w:val="ab"/>
              <w:spacing w:line="360" w:lineRule="auto"/>
              <w:rPr>
                <w:rFonts w:ascii="Times New Roman" w:hAnsi="Times New Roman"/>
                <w:color w:val="000000" w:themeColor="text1"/>
                <w:szCs w:val="21"/>
              </w:rPr>
            </w:pPr>
          </w:p>
        </w:tc>
        <w:tc>
          <w:tcPr>
            <w:tcW w:w="2040" w:type="dxa"/>
          </w:tcPr>
          <w:p w14:paraId="28AE5F1C" w14:textId="77777777" w:rsidR="00006E6C" w:rsidRDefault="00006E6C">
            <w:pPr>
              <w:pStyle w:val="ab"/>
              <w:spacing w:line="360" w:lineRule="auto"/>
              <w:rPr>
                <w:rFonts w:ascii="Times New Roman" w:hAnsi="Times New Roman"/>
                <w:color w:val="000000" w:themeColor="text1"/>
                <w:szCs w:val="21"/>
              </w:rPr>
            </w:pPr>
          </w:p>
        </w:tc>
        <w:tc>
          <w:tcPr>
            <w:tcW w:w="2520" w:type="dxa"/>
          </w:tcPr>
          <w:p w14:paraId="44838725" w14:textId="77777777" w:rsidR="00006E6C" w:rsidRDefault="00006E6C">
            <w:pPr>
              <w:pStyle w:val="ab"/>
              <w:spacing w:line="360" w:lineRule="auto"/>
              <w:rPr>
                <w:rFonts w:ascii="Times New Roman" w:hAnsi="Times New Roman"/>
                <w:color w:val="000000" w:themeColor="text1"/>
                <w:szCs w:val="21"/>
              </w:rPr>
            </w:pPr>
          </w:p>
        </w:tc>
        <w:tc>
          <w:tcPr>
            <w:tcW w:w="2822" w:type="dxa"/>
          </w:tcPr>
          <w:p w14:paraId="04E46558" w14:textId="77777777" w:rsidR="00006E6C" w:rsidRDefault="00006E6C">
            <w:pPr>
              <w:pStyle w:val="ab"/>
              <w:spacing w:line="360" w:lineRule="auto"/>
              <w:rPr>
                <w:rFonts w:ascii="Times New Roman" w:hAnsi="Times New Roman"/>
                <w:color w:val="000000" w:themeColor="text1"/>
                <w:szCs w:val="21"/>
              </w:rPr>
            </w:pPr>
          </w:p>
        </w:tc>
        <w:tc>
          <w:tcPr>
            <w:tcW w:w="850" w:type="dxa"/>
          </w:tcPr>
          <w:p w14:paraId="49109EB6" w14:textId="77777777" w:rsidR="00006E6C" w:rsidRDefault="00006E6C">
            <w:pPr>
              <w:pStyle w:val="ab"/>
              <w:spacing w:line="360" w:lineRule="auto"/>
              <w:rPr>
                <w:rFonts w:ascii="Times New Roman" w:hAnsi="Times New Roman"/>
                <w:color w:val="000000" w:themeColor="text1"/>
                <w:szCs w:val="21"/>
              </w:rPr>
            </w:pPr>
          </w:p>
        </w:tc>
      </w:tr>
      <w:tr w:rsidR="00006E6C" w14:paraId="1FCB636D" w14:textId="77777777">
        <w:trPr>
          <w:trHeight w:val="485"/>
        </w:trPr>
        <w:tc>
          <w:tcPr>
            <w:tcW w:w="948" w:type="dxa"/>
          </w:tcPr>
          <w:p w14:paraId="702DEF66" w14:textId="77777777" w:rsidR="00006E6C" w:rsidRDefault="00006E6C">
            <w:pPr>
              <w:pStyle w:val="ab"/>
              <w:spacing w:line="360" w:lineRule="auto"/>
              <w:rPr>
                <w:rFonts w:ascii="Times New Roman" w:hAnsi="Times New Roman"/>
                <w:color w:val="000000" w:themeColor="text1"/>
                <w:szCs w:val="21"/>
              </w:rPr>
            </w:pPr>
          </w:p>
        </w:tc>
        <w:tc>
          <w:tcPr>
            <w:tcW w:w="2040" w:type="dxa"/>
          </w:tcPr>
          <w:p w14:paraId="2D461D9B" w14:textId="77777777" w:rsidR="00006E6C" w:rsidRDefault="00006E6C">
            <w:pPr>
              <w:pStyle w:val="ab"/>
              <w:spacing w:line="360" w:lineRule="auto"/>
              <w:rPr>
                <w:rFonts w:ascii="Times New Roman" w:hAnsi="Times New Roman"/>
                <w:color w:val="000000" w:themeColor="text1"/>
                <w:szCs w:val="21"/>
              </w:rPr>
            </w:pPr>
          </w:p>
        </w:tc>
        <w:tc>
          <w:tcPr>
            <w:tcW w:w="2520" w:type="dxa"/>
          </w:tcPr>
          <w:p w14:paraId="75EA9F64" w14:textId="77777777" w:rsidR="00006E6C" w:rsidRDefault="00006E6C">
            <w:pPr>
              <w:pStyle w:val="ab"/>
              <w:spacing w:line="360" w:lineRule="auto"/>
              <w:rPr>
                <w:rFonts w:ascii="Times New Roman" w:hAnsi="Times New Roman"/>
                <w:color w:val="000000" w:themeColor="text1"/>
                <w:szCs w:val="21"/>
              </w:rPr>
            </w:pPr>
          </w:p>
        </w:tc>
        <w:tc>
          <w:tcPr>
            <w:tcW w:w="2822" w:type="dxa"/>
          </w:tcPr>
          <w:p w14:paraId="44F1C899" w14:textId="77777777" w:rsidR="00006E6C" w:rsidRDefault="00006E6C">
            <w:pPr>
              <w:pStyle w:val="ab"/>
              <w:spacing w:line="360" w:lineRule="auto"/>
              <w:rPr>
                <w:rFonts w:ascii="Times New Roman" w:hAnsi="Times New Roman"/>
                <w:color w:val="000000" w:themeColor="text1"/>
                <w:szCs w:val="21"/>
              </w:rPr>
            </w:pPr>
          </w:p>
        </w:tc>
        <w:tc>
          <w:tcPr>
            <w:tcW w:w="850" w:type="dxa"/>
          </w:tcPr>
          <w:p w14:paraId="0AA9666F" w14:textId="77777777" w:rsidR="00006E6C" w:rsidRDefault="00006E6C">
            <w:pPr>
              <w:pStyle w:val="ab"/>
              <w:spacing w:line="360" w:lineRule="auto"/>
              <w:rPr>
                <w:rFonts w:ascii="Times New Roman" w:hAnsi="Times New Roman"/>
                <w:color w:val="000000" w:themeColor="text1"/>
                <w:szCs w:val="21"/>
              </w:rPr>
            </w:pPr>
          </w:p>
        </w:tc>
      </w:tr>
    </w:tbl>
    <w:p w14:paraId="58B221CA" w14:textId="77777777" w:rsidR="00006E6C" w:rsidRDefault="00006E6C">
      <w:pPr>
        <w:autoSpaceDE w:val="0"/>
        <w:autoSpaceDN w:val="0"/>
        <w:adjustRightInd w:val="0"/>
        <w:snapToGrid w:val="0"/>
        <w:spacing w:before="25" w:after="25" w:line="360" w:lineRule="auto"/>
        <w:rPr>
          <w:color w:val="000000" w:themeColor="text1"/>
          <w:szCs w:val="21"/>
          <w:lang w:val="zh-CN"/>
        </w:rPr>
      </w:pPr>
    </w:p>
    <w:p w14:paraId="44C73061" w14:textId="77777777" w:rsidR="00006E6C" w:rsidRDefault="00006E6C">
      <w:pPr>
        <w:pStyle w:val="ab"/>
        <w:widowControl/>
        <w:rPr>
          <w:rFonts w:ascii="Arial" w:hAnsi="Arial" w:cs="Arial"/>
          <w:color w:val="000000" w:themeColor="text1"/>
          <w:szCs w:val="21"/>
        </w:rPr>
      </w:pPr>
    </w:p>
    <w:p w14:paraId="2897C598" w14:textId="77777777" w:rsidR="00006E6C" w:rsidRDefault="00B75DB6">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p>
    <w:p w14:paraId="61840F37" w14:textId="77777777" w:rsidR="00006E6C" w:rsidRDefault="00B75DB6">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22489742" w14:textId="77777777" w:rsidR="00006E6C" w:rsidRDefault="00B75DB6">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55DF967E" w14:textId="77777777" w:rsidR="00006E6C" w:rsidRDefault="00B75DB6">
      <w:pPr>
        <w:pStyle w:val="ab"/>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426" w:name="_Toc133737940"/>
      <w:bookmarkStart w:id="427" w:name="_Toc133748455"/>
      <w:bookmarkStart w:id="428" w:name="_Toc480942355"/>
      <w:bookmarkStart w:id="429" w:name="_Toc133737851"/>
      <w:bookmarkStart w:id="430" w:name="_Ref467988543"/>
      <w:bookmarkStart w:id="431" w:name="_Toc133916720"/>
      <w:bookmarkStart w:id="432" w:name="_Toc520356224"/>
      <w:bookmarkStart w:id="433" w:name="_Toc133737850"/>
      <w:bookmarkStart w:id="434" w:name="_Toc133916721"/>
      <w:bookmarkStart w:id="435" w:name="_Toc133737939"/>
    </w:p>
    <w:p w14:paraId="7D9D3F9A" w14:textId="77777777" w:rsidR="00006E6C" w:rsidRDefault="00006E6C">
      <w:pPr>
        <w:pStyle w:val="ab"/>
        <w:spacing w:line="360" w:lineRule="auto"/>
        <w:rPr>
          <w:rFonts w:ascii="Times New Roman" w:hAnsi="Times New Roman"/>
          <w:color w:val="000000" w:themeColor="text1"/>
          <w:sz w:val="24"/>
        </w:rPr>
      </w:pPr>
    </w:p>
    <w:p w14:paraId="149E035D" w14:textId="77777777" w:rsidR="00006E6C" w:rsidRDefault="00006E6C">
      <w:pPr>
        <w:pStyle w:val="ab"/>
        <w:spacing w:line="360" w:lineRule="auto"/>
        <w:rPr>
          <w:rFonts w:ascii="Times New Roman" w:hAnsi="Times New Roman"/>
          <w:color w:val="000000" w:themeColor="text1"/>
          <w:sz w:val="24"/>
        </w:rPr>
      </w:pPr>
    </w:p>
    <w:p w14:paraId="0CF3C98D" w14:textId="77777777" w:rsidR="00006E6C" w:rsidRDefault="00006E6C">
      <w:pPr>
        <w:pStyle w:val="ab"/>
        <w:spacing w:line="360" w:lineRule="auto"/>
        <w:rPr>
          <w:rFonts w:ascii="Times New Roman" w:hAnsi="Times New Roman"/>
          <w:color w:val="000000" w:themeColor="text1"/>
          <w:sz w:val="24"/>
        </w:rPr>
      </w:pPr>
    </w:p>
    <w:p w14:paraId="7F87D3A0" w14:textId="77777777" w:rsidR="00006E6C" w:rsidRDefault="00006E6C">
      <w:pPr>
        <w:pStyle w:val="ab"/>
        <w:spacing w:line="360" w:lineRule="auto"/>
        <w:rPr>
          <w:rFonts w:ascii="Times New Roman" w:hAnsi="Times New Roman"/>
          <w:color w:val="000000" w:themeColor="text1"/>
          <w:sz w:val="24"/>
        </w:rPr>
      </w:pPr>
    </w:p>
    <w:p w14:paraId="18CEA42D"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36" w:name="_Toc277153151"/>
      <w:bookmarkStart w:id="437" w:name="_Toc277942526"/>
      <w:bookmarkStart w:id="438" w:name="_Toc438203877"/>
      <w:bookmarkStart w:id="439" w:name="_Toc67860257"/>
      <w:bookmarkStart w:id="440" w:name="_Toc529733210"/>
      <w:bookmarkEnd w:id="426"/>
      <w:bookmarkEnd w:id="427"/>
      <w:bookmarkEnd w:id="428"/>
      <w:bookmarkEnd w:id="429"/>
      <w:bookmarkEnd w:id="430"/>
      <w:bookmarkEnd w:id="431"/>
      <w:bookmarkEnd w:id="432"/>
      <w:bookmarkEnd w:id="433"/>
      <w:bookmarkEnd w:id="434"/>
      <w:bookmarkEnd w:id="435"/>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36"/>
      <w:bookmarkEnd w:id="437"/>
      <w:bookmarkEnd w:id="438"/>
      <w:bookmarkEnd w:id="439"/>
      <w:bookmarkEnd w:id="440"/>
    </w:p>
    <w:p w14:paraId="4A7D2059" w14:textId="77777777" w:rsidR="00006E6C" w:rsidRDefault="00006E6C">
      <w:pPr>
        <w:rPr>
          <w:rStyle w:val="Char2"/>
          <w:color w:val="000000" w:themeColor="text1"/>
        </w:rPr>
      </w:pPr>
    </w:p>
    <w:p w14:paraId="3D4ED38B" w14:textId="77777777" w:rsidR="00006E6C" w:rsidRDefault="00006E6C">
      <w:pPr>
        <w:pStyle w:val="ab"/>
        <w:tabs>
          <w:tab w:val="left" w:pos="5580"/>
        </w:tabs>
        <w:spacing w:line="360" w:lineRule="auto"/>
        <w:jc w:val="center"/>
        <w:rPr>
          <w:rFonts w:ascii="Times New Roman" w:hAnsi="Times New Roman"/>
          <w:b/>
          <w:color w:val="000000" w:themeColor="text1"/>
        </w:rPr>
      </w:pPr>
    </w:p>
    <w:p w14:paraId="141653D7" w14:textId="77777777" w:rsidR="00006E6C" w:rsidRDefault="00006E6C">
      <w:pPr>
        <w:pStyle w:val="ab"/>
        <w:tabs>
          <w:tab w:val="left" w:pos="5580"/>
        </w:tabs>
        <w:spacing w:line="360" w:lineRule="auto"/>
        <w:jc w:val="center"/>
        <w:rPr>
          <w:rFonts w:ascii="Times New Roman" w:hAnsi="Times New Roman"/>
          <w:b/>
          <w:color w:val="000000" w:themeColor="text1"/>
        </w:rPr>
      </w:pPr>
    </w:p>
    <w:p w14:paraId="379B1880" w14:textId="77777777" w:rsidR="00006E6C" w:rsidRDefault="00B75DB6">
      <w:pPr>
        <w:pStyle w:val="ab"/>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14:paraId="5407C595" w14:textId="77777777" w:rsidR="00006E6C" w:rsidRDefault="00B75DB6">
      <w:pPr>
        <w:pStyle w:val="ab"/>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14:paraId="4933D239" w14:textId="77777777" w:rsidR="00006E6C" w:rsidRDefault="00006E6C">
      <w:pPr>
        <w:pStyle w:val="ab"/>
        <w:tabs>
          <w:tab w:val="left" w:pos="5580"/>
        </w:tabs>
        <w:spacing w:line="360" w:lineRule="auto"/>
        <w:jc w:val="center"/>
        <w:rPr>
          <w:rFonts w:ascii="Times New Roman" w:hAnsi="Times New Roman"/>
          <w:b/>
          <w:color w:val="000000" w:themeColor="text1"/>
        </w:rPr>
      </w:pPr>
    </w:p>
    <w:p w14:paraId="6414C087" w14:textId="77777777" w:rsidR="00006E6C" w:rsidRDefault="00006E6C">
      <w:pPr>
        <w:pStyle w:val="ab"/>
        <w:tabs>
          <w:tab w:val="left" w:pos="5580"/>
        </w:tabs>
        <w:spacing w:line="360" w:lineRule="auto"/>
        <w:jc w:val="center"/>
        <w:rPr>
          <w:rFonts w:ascii="Times New Roman" w:hAnsi="Times New Roman"/>
          <w:b/>
          <w:color w:val="000000" w:themeColor="text1"/>
        </w:rPr>
      </w:pPr>
    </w:p>
    <w:p w14:paraId="0B2AE37F" w14:textId="77777777" w:rsidR="00006E6C" w:rsidRDefault="00006E6C">
      <w:pPr>
        <w:pStyle w:val="ab"/>
        <w:tabs>
          <w:tab w:val="left" w:pos="5580"/>
        </w:tabs>
        <w:spacing w:line="360" w:lineRule="auto"/>
        <w:jc w:val="center"/>
        <w:rPr>
          <w:rFonts w:ascii="Times New Roman" w:hAnsi="Times New Roman"/>
          <w:b/>
          <w:color w:val="000000" w:themeColor="text1"/>
        </w:rPr>
      </w:pPr>
    </w:p>
    <w:p w14:paraId="07663A8F" w14:textId="77777777" w:rsidR="00006E6C" w:rsidRDefault="00006E6C">
      <w:pPr>
        <w:pStyle w:val="ab"/>
        <w:tabs>
          <w:tab w:val="left" w:pos="5580"/>
        </w:tabs>
        <w:spacing w:line="360" w:lineRule="auto"/>
        <w:jc w:val="center"/>
        <w:rPr>
          <w:rFonts w:ascii="Times New Roman" w:hAnsi="Times New Roman"/>
          <w:b/>
          <w:color w:val="000000" w:themeColor="text1"/>
        </w:rPr>
      </w:pPr>
    </w:p>
    <w:p w14:paraId="77E134FF" w14:textId="77777777" w:rsidR="00006E6C" w:rsidRDefault="00006E6C">
      <w:pPr>
        <w:pStyle w:val="ab"/>
        <w:tabs>
          <w:tab w:val="left" w:pos="5580"/>
        </w:tabs>
        <w:spacing w:line="360" w:lineRule="auto"/>
        <w:jc w:val="center"/>
        <w:rPr>
          <w:rFonts w:ascii="Times New Roman" w:hAnsi="Times New Roman"/>
          <w:b/>
          <w:color w:val="000000" w:themeColor="text1"/>
        </w:rPr>
      </w:pPr>
    </w:p>
    <w:p w14:paraId="15BB0B8E" w14:textId="77777777" w:rsidR="00006E6C" w:rsidRDefault="00006E6C">
      <w:pPr>
        <w:pStyle w:val="ab"/>
        <w:tabs>
          <w:tab w:val="left" w:pos="5580"/>
        </w:tabs>
        <w:spacing w:line="360" w:lineRule="auto"/>
        <w:jc w:val="center"/>
        <w:rPr>
          <w:rFonts w:ascii="Times New Roman" w:hAnsi="Times New Roman"/>
          <w:b/>
          <w:color w:val="000000" w:themeColor="text1"/>
        </w:rPr>
      </w:pPr>
    </w:p>
    <w:p w14:paraId="43B7163C" w14:textId="77777777" w:rsidR="00006E6C" w:rsidRDefault="00B75DB6">
      <w:pPr>
        <w:pStyle w:val="ab"/>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14:paraId="61DCD8DB" w14:textId="77777777" w:rsidR="00006E6C" w:rsidRDefault="00B75DB6">
      <w:pPr>
        <w:pStyle w:val="ab"/>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三个月内任意一个月的纳税（法人单位必须为增值税或营业税或企业所得税）证明（银行缴费凭证或税务机关开具的证明）复印件，依法免税的服务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14:paraId="70783A53" w14:textId="77777777" w:rsidR="00006E6C" w:rsidRDefault="00006E6C">
      <w:pPr>
        <w:pStyle w:val="ab"/>
        <w:tabs>
          <w:tab w:val="left" w:pos="5580"/>
        </w:tabs>
        <w:spacing w:line="360" w:lineRule="auto"/>
        <w:jc w:val="center"/>
        <w:rPr>
          <w:rFonts w:ascii="Times New Roman" w:hAnsi="Times New Roman"/>
          <w:b/>
          <w:color w:val="000000" w:themeColor="text1"/>
        </w:rPr>
      </w:pPr>
    </w:p>
    <w:p w14:paraId="4F626A27" w14:textId="77777777" w:rsidR="00006E6C" w:rsidRDefault="00006E6C">
      <w:pPr>
        <w:pStyle w:val="ab"/>
        <w:tabs>
          <w:tab w:val="left" w:pos="5580"/>
        </w:tabs>
        <w:spacing w:line="360" w:lineRule="auto"/>
        <w:jc w:val="center"/>
        <w:rPr>
          <w:rFonts w:ascii="Times New Roman" w:hAnsi="Times New Roman"/>
          <w:b/>
          <w:color w:val="000000" w:themeColor="text1"/>
        </w:rPr>
      </w:pPr>
    </w:p>
    <w:p w14:paraId="0D8F3882" w14:textId="77777777" w:rsidR="00006E6C" w:rsidRDefault="00B75DB6">
      <w:pPr>
        <w:pStyle w:val="ab"/>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441" w:name="_Ref467990101"/>
      <w:bookmarkStart w:id="442" w:name="_Ref467988479"/>
      <w:bookmarkStart w:id="443" w:name="_Ref467990064"/>
      <w:bookmarkStart w:id="444" w:name="_Toc480942357"/>
      <w:bookmarkStart w:id="445" w:name="_Toc520356228"/>
      <w:bookmarkStart w:id="446" w:name="_Ref467990058"/>
      <w:bookmarkStart w:id="447" w:name="_Toc480942358"/>
      <w:bookmarkStart w:id="448" w:name="_Ref467988471"/>
      <w:bookmarkStart w:id="449" w:name="_Toc520356229"/>
      <w:bookmarkStart w:id="450" w:name="_Ref467988485"/>
      <w:bookmarkStart w:id="451" w:name="_Toc520125062"/>
      <w:bookmarkStart w:id="452" w:name="_Ref467990100"/>
      <w:bookmarkStart w:id="453" w:name="_Toc520125061"/>
      <w:r>
        <w:rPr>
          <w:rFonts w:hint="eastAsia"/>
          <w:b/>
          <w:color w:val="000000" w:themeColor="text1"/>
        </w:rPr>
        <w:lastRenderedPageBreak/>
        <w:t>附件</w:t>
      </w:r>
      <w:r>
        <w:rPr>
          <w:b/>
          <w:color w:val="000000" w:themeColor="text1"/>
        </w:rPr>
        <w:t>6</w:t>
      </w:r>
      <w:r>
        <w:rPr>
          <w:rFonts w:hint="eastAsia"/>
          <w:b/>
          <w:color w:val="000000" w:themeColor="text1"/>
        </w:rPr>
        <w:t xml:space="preserve">-3    </w:t>
      </w:r>
      <w:r>
        <w:rPr>
          <w:rFonts w:hint="eastAsia"/>
          <w:b/>
          <w:color w:val="000000" w:themeColor="text1"/>
        </w:rPr>
        <w:t>法定代表人授权书</w:t>
      </w:r>
    </w:p>
    <w:p w14:paraId="4A777AA3" w14:textId="77777777" w:rsidR="00006E6C" w:rsidRDefault="00B75DB6">
      <w:pPr>
        <w:pStyle w:val="ab"/>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w:t>
      </w:r>
      <w:r>
        <w:rPr>
          <w:rFonts w:ascii="Times New Roman" w:hAnsi="Times New Roman" w:hint="eastAsia"/>
          <w:color w:val="000000" w:themeColor="text1"/>
        </w:rPr>
        <w:t>_____________________________</w:t>
      </w:r>
    </w:p>
    <w:p w14:paraId="64A8ADE2" w14:textId="77777777" w:rsidR="00006E6C" w:rsidRDefault="00B75DB6">
      <w:pPr>
        <w:pStyle w:val="ab"/>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14:paraId="36239BCE" w14:textId="77777777" w:rsidR="00006E6C" w:rsidRDefault="00B75DB6">
      <w:pPr>
        <w:pStyle w:val="ab"/>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14:paraId="0F1D0C79" w14:textId="77777777" w:rsidR="00006E6C" w:rsidRDefault="00006E6C">
      <w:pPr>
        <w:pStyle w:val="ab"/>
        <w:tabs>
          <w:tab w:val="left" w:pos="5580"/>
        </w:tabs>
        <w:spacing w:line="360" w:lineRule="auto"/>
        <w:rPr>
          <w:rFonts w:ascii="Times New Roman" w:hAnsi="Times New Roman"/>
          <w:color w:val="000000" w:themeColor="text1"/>
        </w:rPr>
      </w:pPr>
    </w:p>
    <w:p w14:paraId="6874413E" w14:textId="77777777" w:rsidR="00006E6C" w:rsidRDefault="00B75DB6">
      <w:pPr>
        <w:pStyle w:val="ab"/>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14:paraId="4EF7C5B5" w14:textId="77777777" w:rsidR="00006E6C" w:rsidRDefault="00B75DB6">
      <w:pPr>
        <w:pStyle w:val="ab"/>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14:paraId="126896F6" w14:textId="77777777" w:rsidR="00006E6C" w:rsidRDefault="00B75DB6">
      <w:pPr>
        <w:pStyle w:val="ab"/>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14:paraId="5174058D" w14:textId="77777777" w:rsidR="00006E6C" w:rsidRDefault="00B75DB6">
      <w:pPr>
        <w:pStyle w:val="ab"/>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w:t>
      </w:r>
      <w:proofErr w:type="gramStart"/>
      <w:r>
        <w:rPr>
          <w:rFonts w:ascii="Times New Roman" w:hAnsi="Times New Roman" w:hint="eastAsia"/>
          <w:color w:val="000000" w:themeColor="text1"/>
        </w:rPr>
        <w:t xml:space="preserve">　　　　务</w:t>
      </w:r>
      <w:proofErr w:type="gramEnd"/>
      <w:r>
        <w:rPr>
          <w:rFonts w:ascii="Times New Roman" w:hAnsi="Times New Roman" w:hint="eastAsia"/>
          <w:color w:val="000000" w:themeColor="text1"/>
        </w:rPr>
        <w:t>：</w:t>
      </w:r>
    </w:p>
    <w:p w14:paraId="6B05D62D" w14:textId="77777777" w:rsidR="00006E6C" w:rsidRDefault="00B75DB6">
      <w:pPr>
        <w:pStyle w:val="ab"/>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14:paraId="59F66206" w14:textId="77777777" w:rsidR="00006E6C" w:rsidRDefault="00B75DB6">
      <w:pPr>
        <w:pStyle w:val="ab"/>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14:paraId="5C1B6CC0" w14:textId="77777777" w:rsidR="00006E6C" w:rsidRDefault="00B75DB6">
      <w:pPr>
        <w:pStyle w:val="ab"/>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真：</w:t>
      </w:r>
    </w:p>
    <w:p w14:paraId="2327E329" w14:textId="77777777" w:rsidR="00006E6C" w:rsidRDefault="00B75DB6">
      <w:pPr>
        <w:pStyle w:val="ab"/>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话：</w:t>
      </w:r>
    </w:p>
    <w:p w14:paraId="4C425477" w14:textId="77777777" w:rsidR="00006E6C" w:rsidRDefault="00006E6C">
      <w:pPr>
        <w:pStyle w:val="ab"/>
        <w:tabs>
          <w:tab w:val="left" w:pos="5580"/>
        </w:tabs>
        <w:spacing w:line="360" w:lineRule="auto"/>
        <w:rPr>
          <w:rFonts w:ascii="Times New Roman" w:hAnsi="Times New Roman"/>
          <w:color w:val="000000" w:themeColor="text1"/>
        </w:rPr>
      </w:pPr>
    </w:p>
    <w:p w14:paraId="27AF3864" w14:textId="77777777" w:rsidR="00006E6C" w:rsidRDefault="00006E6C">
      <w:pPr>
        <w:pStyle w:val="ab"/>
        <w:tabs>
          <w:tab w:val="left" w:pos="5580"/>
        </w:tabs>
        <w:spacing w:line="360" w:lineRule="auto"/>
        <w:rPr>
          <w:rFonts w:ascii="Times New Roman" w:hAnsi="Times New Roman"/>
          <w:b/>
          <w:color w:val="000000" w:themeColor="text1"/>
        </w:rPr>
      </w:pPr>
    </w:p>
    <w:p w14:paraId="08132208" w14:textId="77777777" w:rsidR="00006E6C" w:rsidRDefault="00B75DB6">
      <w:pPr>
        <w:pStyle w:val="ab"/>
        <w:tabs>
          <w:tab w:val="left" w:pos="5580"/>
        </w:tabs>
        <w:spacing w:line="360" w:lineRule="auto"/>
        <w:jc w:val="center"/>
        <w:rPr>
          <w:b/>
          <w:color w:val="000000" w:themeColor="text1"/>
        </w:rPr>
      </w:pPr>
      <w:r>
        <w:rPr>
          <w:rFonts w:ascii="Times New Roman" w:hAnsi="Times New Roman"/>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rFonts w:hint="eastAsia"/>
          <w:b/>
          <w:color w:val="000000" w:themeColor="text1"/>
        </w:rPr>
        <w:t xml:space="preserve">　</w:t>
      </w:r>
      <w:r>
        <w:rPr>
          <w:b/>
          <w:color w:val="000000" w:themeColor="text1"/>
        </w:rPr>
        <w:t>服务商的</w:t>
      </w:r>
      <w:r>
        <w:rPr>
          <w:rFonts w:hint="eastAsia"/>
          <w:b/>
          <w:color w:val="000000" w:themeColor="text1"/>
        </w:rPr>
        <w:t>资格声明</w:t>
      </w:r>
    </w:p>
    <w:p w14:paraId="610D4E3E" w14:textId="77777777" w:rsidR="00006E6C" w:rsidRDefault="00B75DB6">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14:paraId="567F8959"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服务商名称：</w:t>
      </w:r>
      <w:r>
        <w:rPr>
          <w:rFonts w:ascii="宋体" w:hAnsi="宋体"/>
          <w:color w:val="000000" w:themeColor="text1"/>
          <w:szCs w:val="21"/>
        </w:rPr>
        <w:t>_______________________________</w:t>
      </w:r>
    </w:p>
    <w:p w14:paraId="75C4F997"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14:paraId="20A80307"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14:paraId="6888F00B" w14:textId="77777777" w:rsidR="00006E6C" w:rsidRDefault="00B75DB6">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14:paraId="686DC14B"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14:paraId="559D3848"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14:paraId="0B84FA6D"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14:paraId="0787DA07"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14:paraId="01C3FB64" w14:textId="77777777" w:rsidR="00006E6C" w:rsidRDefault="00B75DB6">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14:paraId="568FCB52" w14:textId="77777777" w:rsidR="00006E6C" w:rsidRDefault="00B75DB6">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14:paraId="6577F822" w14:textId="77777777" w:rsidR="00006E6C" w:rsidRDefault="00B75DB6">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14:paraId="46771E0C" w14:textId="77777777" w:rsidR="00006E6C" w:rsidRDefault="00B75DB6">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w:t>
      </w:r>
      <w:r>
        <w:rPr>
          <w:rFonts w:ascii="宋体" w:hAnsi="宋体" w:hint="eastAsia"/>
          <w:color w:val="000000" w:themeColor="text1"/>
          <w:szCs w:val="21"/>
        </w:rPr>
        <w:t>金：</w:t>
      </w:r>
      <w:r>
        <w:rPr>
          <w:rFonts w:ascii="宋体" w:hAnsi="宋体"/>
          <w:color w:val="000000" w:themeColor="text1"/>
          <w:szCs w:val="21"/>
        </w:rPr>
        <w:t>__________________________</w:t>
      </w:r>
    </w:p>
    <w:p w14:paraId="62C88933" w14:textId="77777777" w:rsidR="00006E6C" w:rsidRDefault="00B75DB6">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14:paraId="4244575F" w14:textId="77777777" w:rsidR="00006E6C" w:rsidRDefault="00B75DB6">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14:paraId="52D8BC4A" w14:textId="77777777" w:rsidR="00006E6C" w:rsidRDefault="00B75DB6">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14:paraId="5FBC487C" w14:textId="77777777" w:rsidR="00006E6C" w:rsidRDefault="00B75DB6">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14:paraId="5535A293" w14:textId="77777777" w:rsidR="00006E6C" w:rsidRDefault="00B75DB6">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14:paraId="05AABFF7" w14:textId="77777777" w:rsidR="00006E6C" w:rsidRDefault="00B75DB6">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14:paraId="0293230D" w14:textId="77777777" w:rsidR="00006E6C" w:rsidRDefault="00B75DB6">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14:paraId="61B465AA" w14:textId="77777777" w:rsidR="00006E6C" w:rsidRDefault="00B75DB6">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14:paraId="60AD1096" w14:textId="77777777" w:rsidR="00006E6C" w:rsidRDefault="00B75DB6">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14:paraId="6A623590"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年份</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 xml:space="preserve">国内　　</w:t>
      </w:r>
      <w:proofErr w:type="gramStart"/>
      <w:r>
        <w:rPr>
          <w:rFonts w:ascii="宋体" w:hAnsi="宋体" w:hint="eastAsia"/>
          <w:color w:val="000000" w:themeColor="text1"/>
          <w:szCs w:val="21"/>
        </w:rPr>
        <w:t xml:space="preserve">　</w:t>
      </w:r>
      <w:proofErr w:type="gramEnd"/>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总额</w:t>
      </w:r>
    </w:p>
    <w:p w14:paraId="54ADC4CE"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2963F777"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7B1967E5"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18B3A9F7" w14:textId="77777777" w:rsidR="00006E6C" w:rsidRDefault="00B75DB6">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14:paraId="3F8C2041" w14:textId="77777777" w:rsidR="00006E6C" w:rsidRDefault="00B75DB6">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7DBE27F0" w14:textId="77777777" w:rsidR="00006E6C" w:rsidRDefault="00B75DB6">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030F2996" w14:textId="77777777" w:rsidR="00006E6C" w:rsidRDefault="00B75DB6">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、有关开户银行的名称和地址：</w:t>
      </w:r>
      <w:r>
        <w:rPr>
          <w:rFonts w:ascii="宋体" w:hAnsi="宋体"/>
          <w:color w:val="000000" w:themeColor="text1"/>
          <w:szCs w:val="21"/>
        </w:rPr>
        <w:t>_____________________________</w:t>
      </w:r>
    </w:p>
    <w:p w14:paraId="77BB1BA8" w14:textId="77777777" w:rsidR="00006E6C" w:rsidRDefault="00B75DB6">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、需要声明的其他情况：如公司简介、组织机构、企业管理状况、主要技术人员情况、资质和证书等。</w:t>
      </w:r>
    </w:p>
    <w:p w14:paraId="6020F6C4" w14:textId="77777777" w:rsidR="00006E6C" w:rsidRDefault="00006E6C">
      <w:pPr>
        <w:tabs>
          <w:tab w:val="left" w:pos="5580"/>
        </w:tabs>
        <w:spacing w:before="120" w:line="22" w:lineRule="atLeast"/>
        <w:ind w:firstLine="454"/>
        <w:rPr>
          <w:rFonts w:ascii="宋体" w:hAnsi="宋体"/>
          <w:color w:val="000000" w:themeColor="text1"/>
          <w:szCs w:val="21"/>
        </w:rPr>
      </w:pPr>
    </w:p>
    <w:p w14:paraId="6BA79BFC"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18180A23" w14:textId="77777777" w:rsidR="00006E6C" w:rsidRDefault="00006E6C">
      <w:pPr>
        <w:tabs>
          <w:tab w:val="left" w:pos="5580"/>
        </w:tabs>
        <w:spacing w:before="120" w:line="22" w:lineRule="atLeast"/>
        <w:rPr>
          <w:rFonts w:ascii="宋体" w:hAnsi="宋体"/>
          <w:color w:val="000000" w:themeColor="text1"/>
          <w:szCs w:val="21"/>
        </w:rPr>
      </w:pPr>
    </w:p>
    <w:p w14:paraId="6D49904B" w14:textId="77777777" w:rsidR="00006E6C" w:rsidRDefault="00B75DB6">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14:paraId="3A317433" w14:textId="77777777" w:rsidR="00006E6C" w:rsidRDefault="00B75DB6">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14:paraId="1643922F" w14:textId="77777777" w:rsidR="00006E6C" w:rsidRDefault="00B75DB6">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14:paraId="394BDDC1" w14:textId="77777777" w:rsidR="00006E6C" w:rsidRDefault="00B75DB6">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14:paraId="2E87164C" w14:textId="77777777" w:rsidR="00006E6C" w:rsidRDefault="00B75DB6">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w:t>
      </w:r>
      <w:r>
        <w:rPr>
          <w:rFonts w:ascii="宋体" w:hAnsi="宋体"/>
          <w:color w:val="000000" w:themeColor="text1"/>
          <w:szCs w:val="21"/>
        </w:rPr>
        <w:t>____</w:t>
      </w:r>
    </w:p>
    <w:p w14:paraId="0F6F2BA4" w14:textId="77777777" w:rsidR="00006E6C" w:rsidRDefault="00B75DB6">
      <w:pPr>
        <w:pStyle w:val="ab"/>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w:t>
      </w:r>
      <w:r>
        <w:rPr>
          <w:rFonts w:hAnsi="宋体" w:hint="eastAsia"/>
          <w:color w:val="000000" w:themeColor="text1"/>
          <w:szCs w:val="21"/>
        </w:rPr>
        <w:t xml:space="preserve">  </w:t>
      </w:r>
      <w:r>
        <w:rPr>
          <w:rFonts w:hAnsi="宋体" w:hint="eastAsia"/>
          <w:color w:val="000000" w:themeColor="text1"/>
          <w:szCs w:val="21"/>
        </w:rPr>
        <w:t>章：</w:t>
      </w:r>
      <w:r>
        <w:rPr>
          <w:rFonts w:hAnsi="宋体"/>
          <w:color w:val="000000" w:themeColor="text1"/>
          <w:szCs w:val="21"/>
        </w:rPr>
        <w:t>________________________________________</w:t>
      </w:r>
    </w:p>
    <w:p w14:paraId="36E9F7BD" w14:textId="77777777" w:rsidR="00006E6C" w:rsidRDefault="00B75DB6">
      <w:pPr>
        <w:spacing w:line="360" w:lineRule="auto"/>
        <w:jc w:val="center"/>
        <w:rPr>
          <w:b/>
          <w:color w:val="000000" w:themeColor="text1"/>
        </w:rPr>
      </w:pPr>
      <w:r>
        <w:rPr>
          <w:color w:val="000000" w:themeColor="text1"/>
        </w:rPr>
        <w:br w:type="page"/>
      </w:r>
    </w:p>
    <w:p w14:paraId="48D1DA3D" w14:textId="77777777" w:rsidR="00006E6C" w:rsidRDefault="00B75DB6">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服务商的</w:t>
      </w:r>
      <w:r>
        <w:rPr>
          <w:rFonts w:hint="eastAsia"/>
          <w:b/>
          <w:color w:val="000000" w:themeColor="text1"/>
        </w:rPr>
        <w:t>财务状况报告</w:t>
      </w:r>
    </w:p>
    <w:p w14:paraId="35AE2210" w14:textId="77777777" w:rsidR="00006E6C" w:rsidRDefault="00006E6C">
      <w:pPr>
        <w:tabs>
          <w:tab w:val="left" w:pos="5580"/>
        </w:tabs>
        <w:spacing w:before="120" w:line="360" w:lineRule="auto"/>
        <w:jc w:val="center"/>
        <w:rPr>
          <w:b/>
          <w:color w:val="000000" w:themeColor="text1"/>
        </w:rPr>
      </w:pPr>
    </w:p>
    <w:p w14:paraId="745D99B9" w14:textId="77777777" w:rsidR="00006E6C" w:rsidRDefault="00006E6C">
      <w:pPr>
        <w:tabs>
          <w:tab w:val="left" w:pos="5580"/>
        </w:tabs>
        <w:spacing w:before="120" w:line="360" w:lineRule="auto"/>
        <w:ind w:firstLine="549"/>
        <w:jc w:val="center"/>
        <w:rPr>
          <w:b/>
          <w:color w:val="000000" w:themeColor="text1"/>
        </w:rPr>
      </w:pPr>
    </w:p>
    <w:p w14:paraId="45DF4D36" w14:textId="77777777" w:rsidR="00006E6C" w:rsidRDefault="00B75DB6">
      <w:pPr>
        <w:tabs>
          <w:tab w:val="left" w:pos="5580"/>
        </w:tabs>
        <w:spacing w:before="120" w:line="360" w:lineRule="auto"/>
        <w:ind w:firstLineChars="200" w:firstLine="420"/>
        <w:rPr>
          <w:color w:val="000000" w:themeColor="text1"/>
        </w:rPr>
      </w:pPr>
      <w:r>
        <w:rPr>
          <w:rFonts w:hint="eastAsia"/>
          <w:color w:val="000000" w:themeColor="text1"/>
        </w:rPr>
        <w:t>说明：</w:t>
      </w:r>
    </w:p>
    <w:p w14:paraId="22A1E5F6" w14:textId="77777777" w:rsidR="00006E6C" w:rsidRDefault="00B75DB6">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、服务商在磋商响应文件中，必须提供本单位上年度（</w:t>
      </w:r>
      <w:r>
        <w:rPr>
          <w:rFonts w:hint="eastAsia"/>
          <w:color w:val="000000" w:themeColor="text1"/>
        </w:rPr>
        <w:t>2019</w:t>
      </w:r>
      <w:r>
        <w:rPr>
          <w:rFonts w:hint="eastAsia"/>
          <w:color w:val="000000" w:themeColor="text1"/>
        </w:rPr>
        <w:t>或</w:t>
      </w:r>
      <w:r>
        <w:rPr>
          <w:rFonts w:hint="eastAsia"/>
          <w:color w:val="000000" w:themeColor="text1"/>
        </w:rPr>
        <w:t>2</w:t>
      </w:r>
      <w:r>
        <w:rPr>
          <w:color w:val="000000" w:themeColor="text1"/>
        </w:rPr>
        <w:t>020</w:t>
      </w:r>
      <w:r>
        <w:rPr>
          <w:color w:val="000000" w:themeColor="text1"/>
        </w:rPr>
        <w:t>年度</w:t>
      </w:r>
      <w:r>
        <w:rPr>
          <w:rFonts w:hint="eastAsia"/>
          <w:color w:val="000000" w:themeColor="text1"/>
        </w:rPr>
        <w:t>）经会计师事务所出具的审计报告复印件并加盖本单位公章。</w:t>
      </w:r>
    </w:p>
    <w:p w14:paraId="37FFE3F0" w14:textId="77777777" w:rsidR="00006E6C" w:rsidRDefault="00B75DB6">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6ED8324B" w14:textId="77777777" w:rsidR="00006E6C" w:rsidRDefault="00B75DB6">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、银行资信证明应能说明该服务商与银行之间业务往来正常，企业信誉良好等。银行出具的存款证明不能替代银行资信证明。</w:t>
      </w:r>
    </w:p>
    <w:p w14:paraId="770E6BB7" w14:textId="77777777" w:rsidR="00006E6C" w:rsidRDefault="00B75DB6">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14:paraId="7F475113" w14:textId="77777777" w:rsidR="00006E6C" w:rsidRDefault="00B75DB6">
      <w:pPr>
        <w:pStyle w:val="ab"/>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14:paraId="6DFE4102" w14:textId="77777777" w:rsidR="00006E6C" w:rsidRDefault="00006E6C">
      <w:pPr>
        <w:pStyle w:val="ab"/>
        <w:tabs>
          <w:tab w:val="left" w:pos="5580"/>
        </w:tabs>
        <w:spacing w:line="360" w:lineRule="auto"/>
        <w:ind w:left="424" w:firstLine="240"/>
        <w:rPr>
          <w:rFonts w:ascii="Times New Roman" w:hAnsi="Times New Roman"/>
          <w:color w:val="000000" w:themeColor="text1"/>
        </w:rPr>
      </w:pPr>
    </w:p>
    <w:p w14:paraId="4E10D459" w14:textId="77777777" w:rsidR="00006E6C" w:rsidRDefault="00006E6C">
      <w:pPr>
        <w:pStyle w:val="ab"/>
        <w:tabs>
          <w:tab w:val="left" w:pos="5580"/>
        </w:tabs>
        <w:spacing w:line="360" w:lineRule="auto"/>
        <w:ind w:left="424" w:firstLine="240"/>
        <w:rPr>
          <w:rFonts w:ascii="Times New Roman" w:hAnsi="Times New Roman"/>
          <w:color w:val="000000" w:themeColor="text1"/>
        </w:rPr>
      </w:pPr>
    </w:p>
    <w:p w14:paraId="76AF4673" w14:textId="77777777" w:rsidR="00006E6C" w:rsidRDefault="00006E6C">
      <w:pPr>
        <w:pStyle w:val="ab"/>
        <w:tabs>
          <w:tab w:val="left" w:pos="5580"/>
        </w:tabs>
        <w:spacing w:line="360" w:lineRule="auto"/>
        <w:ind w:left="424" w:firstLine="240"/>
        <w:rPr>
          <w:rFonts w:ascii="Times New Roman" w:hAnsi="Times New Roman"/>
          <w:color w:val="000000" w:themeColor="text1"/>
        </w:rPr>
      </w:pPr>
    </w:p>
    <w:p w14:paraId="3D2EAE1A" w14:textId="77777777" w:rsidR="00006E6C" w:rsidRDefault="00006E6C">
      <w:pPr>
        <w:pStyle w:val="ab"/>
        <w:tabs>
          <w:tab w:val="left" w:pos="5580"/>
        </w:tabs>
        <w:spacing w:line="360" w:lineRule="auto"/>
        <w:ind w:left="424" w:firstLine="240"/>
        <w:rPr>
          <w:rFonts w:ascii="Times New Roman" w:hAnsi="Times New Roman"/>
          <w:color w:val="000000" w:themeColor="text1"/>
        </w:rPr>
      </w:pPr>
    </w:p>
    <w:bookmarkEnd w:id="441"/>
    <w:bookmarkEnd w:id="442"/>
    <w:bookmarkEnd w:id="443"/>
    <w:bookmarkEnd w:id="444"/>
    <w:bookmarkEnd w:id="445"/>
    <w:bookmarkEnd w:id="446"/>
    <w:bookmarkEnd w:id="447"/>
    <w:bookmarkEnd w:id="448"/>
    <w:bookmarkEnd w:id="449"/>
    <w:bookmarkEnd w:id="450"/>
    <w:bookmarkEnd w:id="451"/>
    <w:bookmarkEnd w:id="452"/>
    <w:bookmarkEnd w:id="453"/>
    <w:p w14:paraId="42D9ECE4" w14:textId="77777777" w:rsidR="00006E6C" w:rsidRDefault="00B75DB6">
      <w:pPr>
        <w:pStyle w:val="ab"/>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14:paraId="3D61D1AD" w14:textId="77777777" w:rsidR="00006E6C" w:rsidRDefault="00006E6C">
      <w:pPr>
        <w:pStyle w:val="ab"/>
        <w:tabs>
          <w:tab w:val="left" w:pos="5580"/>
        </w:tabs>
        <w:spacing w:line="360" w:lineRule="auto"/>
        <w:jc w:val="center"/>
        <w:rPr>
          <w:rFonts w:ascii="Times New Roman" w:hAnsi="Times New Roman"/>
          <w:b/>
          <w:color w:val="000000" w:themeColor="text1"/>
        </w:rPr>
      </w:pPr>
    </w:p>
    <w:p w14:paraId="6CB5B46F" w14:textId="77777777" w:rsidR="00006E6C" w:rsidRDefault="00B75DB6">
      <w:pPr>
        <w:spacing w:line="360" w:lineRule="auto"/>
        <w:rPr>
          <w:color w:val="000000" w:themeColor="text1"/>
        </w:rPr>
      </w:pPr>
      <w:bookmarkStart w:id="454" w:name="_Toc135537949"/>
      <w:bookmarkStart w:id="455" w:name="_Toc135539137"/>
      <w:bookmarkStart w:id="456" w:name="_Toc163893458"/>
      <w:bookmarkStart w:id="457" w:name="_Toc133737852"/>
      <w:bookmarkStart w:id="458" w:name="_Toc133737941"/>
      <w:r>
        <w:rPr>
          <w:rFonts w:hint="eastAsia"/>
          <w:color w:val="000000" w:themeColor="text1"/>
        </w:rPr>
        <w:t>【提供开标日前三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454"/>
      <w:bookmarkEnd w:id="455"/>
      <w:bookmarkEnd w:id="456"/>
      <w:r>
        <w:rPr>
          <w:rFonts w:hint="eastAsia"/>
          <w:color w:val="000000" w:themeColor="text1"/>
        </w:rPr>
        <w:t>】</w:t>
      </w:r>
    </w:p>
    <w:p w14:paraId="11D7F752" w14:textId="77777777" w:rsidR="00006E6C" w:rsidRDefault="00B75DB6">
      <w:pPr>
        <w:pStyle w:val="ab"/>
        <w:spacing w:line="360" w:lineRule="auto"/>
        <w:jc w:val="center"/>
        <w:rPr>
          <w:b/>
          <w:color w:val="000000" w:themeColor="text1"/>
        </w:rPr>
      </w:pPr>
      <w:r>
        <w:rPr>
          <w:rFonts w:hAnsi="宋体"/>
          <w:b/>
          <w:color w:val="000000" w:themeColor="text1"/>
          <w:kern w:val="0"/>
          <w:sz w:val="24"/>
        </w:rPr>
        <w:br w:type="page"/>
      </w:r>
      <w:bookmarkEnd w:id="457"/>
      <w:bookmarkEnd w:id="458"/>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w:t>
      </w:r>
      <w:r>
        <w:rPr>
          <w:rFonts w:hint="eastAsia"/>
          <w:b/>
          <w:color w:val="000000" w:themeColor="text1"/>
        </w:rPr>
        <w:t>近三年经营活动中无重大违法记录声明</w:t>
      </w:r>
    </w:p>
    <w:p w14:paraId="2537B4F8" w14:textId="77777777" w:rsidR="00006E6C" w:rsidRDefault="00006E6C">
      <w:pPr>
        <w:spacing w:line="360" w:lineRule="auto"/>
        <w:ind w:firstLineChars="200" w:firstLine="420"/>
        <w:rPr>
          <w:color w:val="000000" w:themeColor="text1"/>
        </w:rPr>
      </w:pPr>
    </w:p>
    <w:p w14:paraId="65266010" w14:textId="77777777" w:rsidR="00006E6C" w:rsidRDefault="00B75DB6">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14:paraId="0C403B14" w14:textId="77777777" w:rsidR="00006E6C" w:rsidRDefault="00006E6C">
      <w:pPr>
        <w:spacing w:line="360" w:lineRule="auto"/>
        <w:rPr>
          <w:color w:val="000000" w:themeColor="text1"/>
        </w:rPr>
      </w:pPr>
    </w:p>
    <w:p w14:paraId="17272C02" w14:textId="77777777" w:rsidR="00006E6C" w:rsidRDefault="00B75DB6">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14:paraId="54D015FA" w14:textId="77777777" w:rsidR="00006E6C" w:rsidRDefault="00B75DB6">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14:paraId="4DE7FC13" w14:textId="77777777" w:rsidR="00006E6C" w:rsidRDefault="00006E6C">
      <w:pPr>
        <w:spacing w:line="360" w:lineRule="auto"/>
        <w:rPr>
          <w:color w:val="000000" w:themeColor="text1"/>
        </w:rPr>
      </w:pPr>
    </w:p>
    <w:p w14:paraId="57BE4017" w14:textId="77777777" w:rsidR="00006E6C" w:rsidRDefault="00006E6C">
      <w:pPr>
        <w:spacing w:line="360" w:lineRule="auto"/>
        <w:rPr>
          <w:color w:val="000000" w:themeColor="text1"/>
        </w:rPr>
      </w:pPr>
    </w:p>
    <w:p w14:paraId="38AD8E5E" w14:textId="77777777" w:rsidR="00006E6C" w:rsidRDefault="00006E6C">
      <w:pPr>
        <w:pStyle w:val="ab"/>
        <w:widowControl/>
        <w:rPr>
          <w:rFonts w:ascii="Arial" w:hAnsi="Arial" w:cs="Arial"/>
          <w:color w:val="000000" w:themeColor="text1"/>
          <w:szCs w:val="21"/>
        </w:rPr>
      </w:pPr>
    </w:p>
    <w:p w14:paraId="753B8815" w14:textId="77777777" w:rsidR="00006E6C" w:rsidRDefault="00006E6C">
      <w:pPr>
        <w:autoSpaceDE w:val="0"/>
        <w:autoSpaceDN w:val="0"/>
        <w:adjustRightInd w:val="0"/>
        <w:snapToGrid w:val="0"/>
        <w:spacing w:before="25" w:after="25" w:line="360" w:lineRule="auto"/>
        <w:rPr>
          <w:rFonts w:ascii="Arial" w:hAnsi="Arial" w:cs="Arial"/>
          <w:color w:val="000000" w:themeColor="text1"/>
          <w:szCs w:val="21"/>
        </w:rPr>
      </w:pPr>
    </w:p>
    <w:p w14:paraId="07E088F7"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4BF31E9B"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48EA06F6" w14:textId="77777777" w:rsidR="00006E6C" w:rsidRDefault="00B75DB6">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5519DF5C" w14:textId="77777777" w:rsidR="00006E6C" w:rsidRDefault="00006E6C">
      <w:pPr>
        <w:rPr>
          <w:color w:val="000000" w:themeColor="text1"/>
        </w:rPr>
      </w:pPr>
    </w:p>
    <w:p w14:paraId="5C9ABE03" w14:textId="77777777" w:rsidR="00006E6C" w:rsidRDefault="00006E6C">
      <w:pPr>
        <w:rPr>
          <w:color w:val="000000" w:themeColor="text1"/>
        </w:rPr>
      </w:pPr>
    </w:p>
    <w:p w14:paraId="37786104" w14:textId="77777777" w:rsidR="00006E6C" w:rsidRDefault="00006E6C">
      <w:pPr>
        <w:rPr>
          <w:color w:val="000000" w:themeColor="text1"/>
        </w:rPr>
      </w:pPr>
    </w:p>
    <w:p w14:paraId="202EADD2" w14:textId="77777777" w:rsidR="00006E6C" w:rsidRDefault="00006E6C">
      <w:pPr>
        <w:rPr>
          <w:color w:val="000000" w:themeColor="text1"/>
        </w:rPr>
      </w:pPr>
    </w:p>
    <w:p w14:paraId="39CF2330" w14:textId="77777777" w:rsidR="00006E6C" w:rsidRDefault="00006E6C">
      <w:pPr>
        <w:rPr>
          <w:color w:val="000000" w:themeColor="text1"/>
        </w:rPr>
      </w:pPr>
    </w:p>
    <w:p w14:paraId="5A85B05E" w14:textId="77777777" w:rsidR="00006E6C" w:rsidRDefault="00006E6C">
      <w:pPr>
        <w:rPr>
          <w:color w:val="000000" w:themeColor="text1"/>
        </w:rPr>
      </w:pPr>
    </w:p>
    <w:p w14:paraId="55CBEE5F" w14:textId="77777777" w:rsidR="00006E6C" w:rsidRDefault="00006E6C">
      <w:pPr>
        <w:rPr>
          <w:color w:val="000000" w:themeColor="text1"/>
        </w:rPr>
      </w:pPr>
    </w:p>
    <w:p w14:paraId="0B84A5C1" w14:textId="77777777" w:rsidR="00006E6C" w:rsidRDefault="00006E6C">
      <w:pPr>
        <w:rPr>
          <w:color w:val="000000" w:themeColor="text1"/>
        </w:rPr>
      </w:pPr>
    </w:p>
    <w:p w14:paraId="7AD79E86" w14:textId="77777777" w:rsidR="00006E6C" w:rsidRDefault="00006E6C">
      <w:pPr>
        <w:rPr>
          <w:color w:val="000000" w:themeColor="text1"/>
        </w:rPr>
      </w:pPr>
    </w:p>
    <w:p w14:paraId="3CE96A79" w14:textId="77777777" w:rsidR="00006E6C" w:rsidRDefault="00006E6C">
      <w:pPr>
        <w:rPr>
          <w:color w:val="000000" w:themeColor="text1"/>
        </w:rPr>
      </w:pPr>
    </w:p>
    <w:p w14:paraId="61A67E18" w14:textId="77777777" w:rsidR="00006E6C" w:rsidRDefault="00006E6C">
      <w:pPr>
        <w:rPr>
          <w:color w:val="000000" w:themeColor="text1"/>
        </w:rPr>
      </w:pPr>
    </w:p>
    <w:p w14:paraId="4B404C43" w14:textId="77777777" w:rsidR="00006E6C" w:rsidRDefault="00006E6C">
      <w:pPr>
        <w:rPr>
          <w:color w:val="000000" w:themeColor="text1"/>
        </w:rPr>
      </w:pPr>
    </w:p>
    <w:p w14:paraId="7CBA959B" w14:textId="77777777" w:rsidR="00006E6C" w:rsidRDefault="00B75DB6">
      <w:pPr>
        <w:rPr>
          <w:color w:val="000000" w:themeColor="text1"/>
        </w:rPr>
      </w:pPr>
      <w:r>
        <w:rPr>
          <w:color w:val="000000" w:themeColor="text1"/>
        </w:rPr>
        <w:br w:type="page"/>
      </w:r>
    </w:p>
    <w:p w14:paraId="1D0A5166" w14:textId="77777777" w:rsidR="00006E6C" w:rsidRDefault="00B75DB6">
      <w:pPr>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服务商信用记录</w:t>
      </w:r>
    </w:p>
    <w:p w14:paraId="2FE173B9" w14:textId="77777777" w:rsidR="00006E6C" w:rsidRDefault="00006E6C">
      <w:pPr>
        <w:jc w:val="center"/>
        <w:rPr>
          <w:b/>
          <w:color w:val="000000" w:themeColor="text1"/>
        </w:rPr>
      </w:pPr>
    </w:p>
    <w:p w14:paraId="7721467D" w14:textId="77777777" w:rsidR="00006E6C" w:rsidRDefault="00B75DB6">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在</w:t>
      </w:r>
      <w:proofErr w:type="gramStart"/>
      <w:r>
        <w:rPr>
          <w:rFonts w:ascii="宋体" w:hAnsi="宋体" w:hint="eastAsia"/>
          <w:color w:val="000000" w:themeColor="text1"/>
          <w:szCs w:val="21"/>
        </w:rPr>
        <w:t>递交磋商</w:t>
      </w:r>
      <w:proofErr w:type="gramEnd"/>
      <w:r>
        <w:rPr>
          <w:rFonts w:ascii="宋体" w:hAnsi="宋体" w:hint="eastAsia"/>
          <w:color w:val="000000" w:themeColor="text1"/>
          <w:szCs w:val="21"/>
        </w:rPr>
        <w:t>响应文件截止时间之前，我公司没有被列入失信被执行人、重大税收违法案件当事人名单、政府采购严重违法失信行为记录名单，我单位已经在“信用中国”网站（</w:t>
      </w:r>
      <w:r>
        <w:rPr>
          <w:rFonts w:ascii="宋体" w:hAnsi="宋体" w:hint="eastAsia"/>
          <w:color w:val="000000" w:themeColor="text1"/>
          <w:szCs w:val="21"/>
        </w:rPr>
        <w:t>www.creditchina.gov.cn</w:t>
      </w:r>
      <w:r>
        <w:rPr>
          <w:rFonts w:ascii="宋体" w:hAnsi="宋体" w:hint="eastAsia"/>
          <w:color w:val="000000" w:themeColor="text1"/>
          <w:szCs w:val="21"/>
        </w:rPr>
        <w:t>）和中国政府采购网（</w:t>
      </w:r>
      <w:r>
        <w:rPr>
          <w:rFonts w:ascii="宋体" w:hAnsi="宋体" w:hint="eastAsia"/>
          <w:color w:val="000000" w:themeColor="text1"/>
          <w:szCs w:val="21"/>
        </w:rPr>
        <w:t>www.ccgp.gov.cn</w:t>
      </w:r>
      <w:r>
        <w:rPr>
          <w:rFonts w:ascii="宋体" w:hAnsi="宋体" w:hint="eastAsia"/>
          <w:color w:val="000000" w:themeColor="text1"/>
          <w:szCs w:val="21"/>
        </w:rPr>
        <w:t>）进行查询（上述记录截</w:t>
      </w:r>
      <w:proofErr w:type="gramStart"/>
      <w:r>
        <w:rPr>
          <w:rFonts w:ascii="宋体" w:hAnsi="宋体" w:hint="eastAsia"/>
          <w:color w:val="000000" w:themeColor="text1"/>
          <w:szCs w:val="21"/>
        </w:rPr>
        <w:t>图须提供</w:t>
      </w:r>
      <w:r>
        <w:rPr>
          <w:rFonts w:ascii="宋体" w:hAnsi="宋体" w:hint="eastAsia"/>
          <w:color w:val="000000" w:themeColor="text1"/>
        </w:rPr>
        <w:t>递交磋商</w:t>
      </w:r>
      <w:proofErr w:type="gramEnd"/>
      <w:r>
        <w:rPr>
          <w:rFonts w:ascii="宋体" w:hAnsi="宋体" w:hint="eastAsia"/>
          <w:color w:val="000000" w:themeColor="text1"/>
        </w:rPr>
        <w:t>响应文件截止当日</w:t>
      </w:r>
      <w:r>
        <w:rPr>
          <w:rFonts w:ascii="宋体" w:hAnsi="宋体" w:hint="eastAsia"/>
          <w:color w:val="000000" w:themeColor="text1"/>
          <w:szCs w:val="21"/>
        </w:rPr>
        <w:t>）。</w:t>
      </w:r>
    </w:p>
    <w:p w14:paraId="529A11C9"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7BA926E7"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234678C9"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61947D13"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188F3BBD"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49F38279"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1DE13A5E"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6488FCE4"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765AA160"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0DEDC4F5"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75A99FD3"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07656408"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57BB3C7B"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450C0FA7"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7AC152C1" w14:textId="77777777" w:rsidR="00006E6C" w:rsidRDefault="00B75DB6">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6590B531" w14:textId="77777777" w:rsidR="00006E6C" w:rsidRDefault="00B75DB6">
      <w:pPr>
        <w:rPr>
          <w:color w:val="000000" w:themeColor="text1"/>
        </w:rPr>
      </w:pPr>
      <w:r>
        <w:rPr>
          <w:color w:val="000000" w:themeColor="text1"/>
        </w:rPr>
        <w:br w:type="page"/>
      </w:r>
    </w:p>
    <w:p w14:paraId="7B83F509" w14:textId="77777777" w:rsidR="00006E6C" w:rsidRDefault="00B75DB6">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9</w:t>
      </w:r>
      <w:r>
        <w:rPr>
          <w:rFonts w:hint="eastAsia"/>
          <w:b/>
          <w:color w:val="000000" w:themeColor="text1"/>
        </w:rPr>
        <w:t xml:space="preserve">   </w:t>
      </w:r>
      <w:r>
        <w:rPr>
          <w:rFonts w:hint="eastAsia"/>
          <w:b/>
          <w:color w:val="000000" w:themeColor="text1"/>
        </w:rPr>
        <w:t>承诺书</w:t>
      </w:r>
    </w:p>
    <w:p w14:paraId="105C4B1D" w14:textId="77777777" w:rsidR="00006E6C" w:rsidRDefault="00006E6C">
      <w:pPr>
        <w:rPr>
          <w:color w:val="000000" w:themeColor="text1"/>
          <w:sz w:val="24"/>
        </w:rPr>
      </w:pPr>
    </w:p>
    <w:p w14:paraId="3FBA604A" w14:textId="77777777" w:rsidR="00006E6C" w:rsidRDefault="00006E6C">
      <w:pPr>
        <w:rPr>
          <w:color w:val="000000" w:themeColor="text1"/>
          <w:szCs w:val="21"/>
        </w:rPr>
      </w:pPr>
    </w:p>
    <w:p w14:paraId="6C0CDF08" w14:textId="77777777" w:rsidR="00006E6C" w:rsidRDefault="00B75DB6">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14:paraId="44D5222D" w14:textId="77777777" w:rsidR="00006E6C" w:rsidRDefault="00006E6C">
      <w:pPr>
        <w:pStyle w:val="ab"/>
        <w:tabs>
          <w:tab w:val="left" w:pos="5580"/>
        </w:tabs>
        <w:spacing w:line="360" w:lineRule="auto"/>
        <w:rPr>
          <w:b/>
          <w:color w:val="000000" w:themeColor="text1"/>
          <w:szCs w:val="21"/>
        </w:rPr>
      </w:pPr>
    </w:p>
    <w:p w14:paraId="3F8D0452" w14:textId="77777777" w:rsidR="00006E6C" w:rsidRDefault="00B75DB6">
      <w:pPr>
        <w:pStyle w:val="ab"/>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1FEB8DD1" w14:textId="77777777" w:rsidR="00006E6C" w:rsidRDefault="00006E6C">
      <w:pPr>
        <w:pStyle w:val="ab"/>
        <w:tabs>
          <w:tab w:val="left" w:pos="5580"/>
        </w:tabs>
        <w:spacing w:line="360" w:lineRule="auto"/>
        <w:ind w:leftChars="100" w:left="630" w:hangingChars="200" w:hanging="420"/>
        <w:rPr>
          <w:color w:val="000000" w:themeColor="text1"/>
          <w:szCs w:val="21"/>
        </w:rPr>
      </w:pPr>
    </w:p>
    <w:p w14:paraId="2AAC3E1A" w14:textId="77777777" w:rsidR="00006E6C" w:rsidRDefault="00006E6C">
      <w:pPr>
        <w:pStyle w:val="ab"/>
        <w:tabs>
          <w:tab w:val="left" w:pos="5580"/>
        </w:tabs>
        <w:spacing w:line="360" w:lineRule="auto"/>
        <w:ind w:leftChars="100" w:left="630" w:hangingChars="200" w:hanging="420"/>
        <w:rPr>
          <w:color w:val="000000" w:themeColor="text1"/>
          <w:szCs w:val="21"/>
        </w:rPr>
      </w:pPr>
    </w:p>
    <w:p w14:paraId="2CD7479C" w14:textId="77777777" w:rsidR="00006E6C" w:rsidRDefault="00006E6C">
      <w:pPr>
        <w:pStyle w:val="ab"/>
        <w:tabs>
          <w:tab w:val="left" w:pos="5580"/>
        </w:tabs>
        <w:spacing w:line="360" w:lineRule="auto"/>
        <w:ind w:leftChars="100" w:left="630" w:hangingChars="200" w:hanging="420"/>
        <w:rPr>
          <w:color w:val="000000" w:themeColor="text1"/>
          <w:szCs w:val="21"/>
        </w:rPr>
      </w:pPr>
    </w:p>
    <w:p w14:paraId="59E2EF2E" w14:textId="77777777" w:rsidR="00006E6C" w:rsidRDefault="00006E6C">
      <w:pPr>
        <w:pStyle w:val="ab"/>
        <w:tabs>
          <w:tab w:val="left" w:pos="5580"/>
        </w:tabs>
        <w:spacing w:line="360" w:lineRule="auto"/>
        <w:ind w:leftChars="100" w:left="630" w:hangingChars="200" w:hanging="420"/>
        <w:rPr>
          <w:color w:val="000000" w:themeColor="text1"/>
          <w:szCs w:val="21"/>
        </w:rPr>
      </w:pPr>
    </w:p>
    <w:p w14:paraId="71FEAACC" w14:textId="77777777" w:rsidR="00006E6C" w:rsidRDefault="00006E6C">
      <w:pPr>
        <w:pStyle w:val="ab"/>
        <w:tabs>
          <w:tab w:val="left" w:pos="5580"/>
        </w:tabs>
        <w:spacing w:line="360" w:lineRule="auto"/>
        <w:ind w:leftChars="100" w:left="630" w:hangingChars="200" w:hanging="420"/>
        <w:rPr>
          <w:color w:val="000000" w:themeColor="text1"/>
          <w:szCs w:val="21"/>
        </w:rPr>
      </w:pPr>
    </w:p>
    <w:p w14:paraId="51EB5450" w14:textId="77777777" w:rsidR="00006E6C" w:rsidRDefault="00006E6C">
      <w:pPr>
        <w:pStyle w:val="ab"/>
        <w:tabs>
          <w:tab w:val="left" w:pos="5580"/>
        </w:tabs>
        <w:spacing w:line="360" w:lineRule="auto"/>
        <w:ind w:leftChars="100" w:left="630" w:hangingChars="200" w:hanging="420"/>
        <w:rPr>
          <w:color w:val="000000" w:themeColor="text1"/>
          <w:szCs w:val="21"/>
        </w:rPr>
      </w:pPr>
    </w:p>
    <w:p w14:paraId="4C0E52CF"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14:paraId="5C8BAF8E"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75DACB0D" w14:textId="77777777" w:rsidR="00006E6C" w:rsidRDefault="00B75DB6">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14:paraId="65ACA436" w14:textId="77777777" w:rsidR="00006E6C" w:rsidRDefault="00B75DB6">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10</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Pr>
          <w:rFonts w:hint="eastAsia"/>
          <w:b/>
          <w:color w:val="000000" w:themeColor="text1"/>
        </w:rPr>
        <w:t>服务商认为必要的</w:t>
      </w:r>
      <w:r>
        <w:rPr>
          <w:rFonts w:hint="eastAsia"/>
          <w:b/>
          <w:bCs/>
          <w:color w:val="000000" w:themeColor="text1"/>
        </w:rPr>
        <w:t>其他资格证明文件</w:t>
      </w:r>
    </w:p>
    <w:p w14:paraId="2B249A70" w14:textId="77777777" w:rsidR="00006E6C" w:rsidRDefault="00006E6C">
      <w:pPr>
        <w:spacing w:line="360" w:lineRule="auto"/>
        <w:rPr>
          <w:color w:val="000000" w:themeColor="text1"/>
        </w:rPr>
      </w:pPr>
    </w:p>
    <w:p w14:paraId="364586F7" w14:textId="77777777" w:rsidR="00006E6C" w:rsidRDefault="00B75DB6">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14:paraId="24578820" w14:textId="77777777" w:rsidR="00006E6C" w:rsidRDefault="00006E6C">
      <w:pPr>
        <w:autoSpaceDE w:val="0"/>
        <w:autoSpaceDN w:val="0"/>
        <w:adjustRightInd w:val="0"/>
        <w:spacing w:line="720" w:lineRule="auto"/>
        <w:jc w:val="center"/>
        <w:rPr>
          <w:rFonts w:ascii="宋体" w:hAnsi="宋体" w:cs="宋体"/>
          <w:b/>
          <w:bCs/>
          <w:color w:val="000000" w:themeColor="text1"/>
          <w:kern w:val="0"/>
          <w:sz w:val="24"/>
        </w:rPr>
      </w:pPr>
    </w:p>
    <w:p w14:paraId="4D0DF7A9" w14:textId="77777777" w:rsidR="00006E6C" w:rsidRDefault="00006E6C">
      <w:pPr>
        <w:spacing w:line="360" w:lineRule="auto"/>
        <w:rPr>
          <w:color w:val="000000" w:themeColor="text1"/>
        </w:rPr>
      </w:pPr>
    </w:p>
    <w:p w14:paraId="2BE2E58A" w14:textId="77777777" w:rsidR="00006E6C" w:rsidRDefault="00006E6C">
      <w:pPr>
        <w:spacing w:line="360" w:lineRule="auto"/>
        <w:rPr>
          <w:color w:val="000000" w:themeColor="text1"/>
        </w:rPr>
      </w:pPr>
    </w:p>
    <w:p w14:paraId="3A8C9C20" w14:textId="77777777" w:rsidR="00006E6C" w:rsidRDefault="00B75DB6">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w:t>
      </w:r>
      <w:r>
        <w:rPr>
          <w:rFonts w:ascii="宋体" w:hAnsi="宋体" w:hint="eastAsia"/>
          <w:b/>
          <w:color w:val="000000" w:themeColor="text1"/>
          <w:szCs w:val="21"/>
        </w:rPr>
        <w:t>、服务商必须提供“服务商相关单位一览表”。</w:t>
      </w:r>
    </w:p>
    <w:p w14:paraId="3F4E4BEB" w14:textId="77777777" w:rsidR="00006E6C" w:rsidRDefault="00B75DB6">
      <w:pPr>
        <w:rPr>
          <w:rFonts w:ascii="宋体" w:hAnsi="宋体"/>
          <w:b/>
          <w:color w:val="000000" w:themeColor="text1"/>
          <w:szCs w:val="21"/>
        </w:rPr>
      </w:pPr>
      <w:r>
        <w:rPr>
          <w:rFonts w:ascii="宋体" w:hAnsi="宋体" w:hint="eastAsia"/>
          <w:b/>
          <w:color w:val="000000" w:themeColor="text1"/>
          <w:szCs w:val="21"/>
        </w:rPr>
        <w:t>（</w:t>
      </w:r>
      <w:r>
        <w:rPr>
          <w:rFonts w:ascii="宋体" w:hAnsi="宋体" w:hint="eastAsia"/>
          <w:b/>
          <w:color w:val="000000" w:themeColor="text1"/>
          <w:szCs w:val="21"/>
        </w:rPr>
        <w:t>1</w:t>
      </w:r>
      <w:r>
        <w:rPr>
          <w:rFonts w:ascii="宋体" w:hAnsi="宋体" w:hint="eastAsia"/>
          <w:b/>
          <w:color w:val="000000" w:themeColor="text1"/>
          <w:szCs w:val="21"/>
        </w:rPr>
        <w:t>）</w:t>
      </w:r>
      <w:r>
        <w:rPr>
          <w:rFonts w:ascii="宋体" w:hAnsi="宋体"/>
          <w:b/>
          <w:color w:val="000000" w:themeColor="text1"/>
          <w:szCs w:val="21"/>
        </w:rPr>
        <w:t>与采购项目的关系申明</w:t>
      </w:r>
    </w:p>
    <w:p w14:paraId="39C35D79" w14:textId="77777777" w:rsidR="00006E6C" w:rsidRDefault="00006E6C">
      <w:pPr>
        <w:pStyle w:val="ab"/>
        <w:spacing w:line="360" w:lineRule="auto"/>
        <w:rPr>
          <w:rFonts w:cs="宋体"/>
          <w:color w:val="000000" w:themeColor="text1"/>
          <w:szCs w:val="21"/>
        </w:rPr>
      </w:pPr>
    </w:p>
    <w:p w14:paraId="16E5C267" w14:textId="77777777" w:rsidR="00006E6C" w:rsidRDefault="00006E6C">
      <w:pPr>
        <w:rPr>
          <w:rFonts w:ascii="宋体" w:hAnsi="宋体" w:cs="宋体"/>
          <w:color w:val="000000" w:themeColor="text1"/>
          <w:kern w:val="1"/>
          <w:szCs w:val="21"/>
        </w:rPr>
      </w:pPr>
    </w:p>
    <w:p w14:paraId="075F9BEC" w14:textId="77777777" w:rsidR="00006E6C" w:rsidRDefault="00B75DB6">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w:t>
      </w:r>
      <w:r>
        <w:rPr>
          <w:rFonts w:ascii="宋体" w:hAnsi="宋体" w:cs="宋体" w:hint="eastAsia"/>
          <w:b/>
          <w:color w:val="000000" w:themeColor="text1"/>
          <w:szCs w:val="21"/>
          <w:u w:val="single"/>
        </w:rPr>
        <w:t xml:space="preserve">  </w:t>
      </w:r>
      <w:r>
        <w:rPr>
          <w:rFonts w:ascii="宋体" w:hAnsi="宋体" w:cs="宋体" w:hint="eastAsia"/>
          <w:b/>
          <w:color w:val="000000" w:themeColor="text1"/>
          <w:szCs w:val="21"/>
          <w:u w:val="single"/>
        </w:rPr>
        <w:t>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w:t>
      </w:r>
      <w:r>
        <w:rPr>
          <w:rFonts w:ascii="宋体" w:hAnsi="宋体" w:cs="宋体" w:hint="eastAsia"/>
          <w:b/>
          <w:color w:val="000000" w:themeColor="text1"/>
          <w:szCs w:val="21"/>
          <w:u w:val="single"/>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14:paraId="79ED708B" w14:textId="77777777" w:rsidR="00006E6C" w:rsidRDefault="00006E6C">
      <w:pPr>
        <w:spacing w:line="360" w:lineRule="auto"/>
        <w:ind w:left="1" w:firstLine="372"/>
        <w:rPr>
          <w:rFonts w:ascii="宋体" w:hAnsi="宋体" w:cs="宋体"/>
          <w:color w:val="000000" w:themeColor="text1"/>
          <w:kern w:val="1"/>
          <w:szCs w:val="21"/>
        </w:rPr>
      </w:pPr>
    </w:p>
    <w:p w14:paraId="25036D19" w14:textId="77777777" w:rsidR="00006E6C" w:rsidRDefault="00B75DB6">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14:paraId="0F7D2171" w14:textId="77777777" w:rsidR="00006E6C" w:rsidRDefault="00006E6C">
      <w:pPr>
        <w:pStyle w:val="ab"/>
        <w:tabs>
          <w:tab w:val="left" w:pos="5580"/>
        </w:tabs>
        <w:spacing w:line="360" w:lineRule="auto"/>
        <w:rPr>
          <w:rFonts w:cs="宋体"/>
          <w:color w:val="000000" w:themeColor="text1"/>
        </w:rPr>
      </w:pPr>
    </w:p>
    <w:p w14:paraId="4E7898DB" w14:textId="77777777" w:rsidR="00006E6C" w:rsidRDefault="00006E6C">
      <w:pPr>
        <w:pStyle w:val="ab"/>
        <w:spacing w:line="360" w:lineRule="auto"/>
        <w:rPr>
          <w:rFonts w:cs="宋体"/>
          <w:color w:val="000000" w:themeColor="text1"/>
          <w:szCs w:val="21"/>
        </w:rPr>
      </w:pPr>
    </w:p>
    <w:p w14:paraId="038CFB3B" w14:textId="77777777" w:rsidR="00006E6C" w:rsidRDefault="00B75DB6">
      <w:pPr>
        <w:pStyle w:val="ab"/>
        <w:spacing w:line="360" w:lineRule="auto"/>
        <w:rPr>
          <w:rFonts w:cs="宋体"/>
          <w:color w:val="000000" w:themeColor="text1"/>
          <w:szCs w:val="21"/>
        </w:rPr>
      </w:pPr>
      <w:r>
        <w:rPr>
          <w:rFonts w:cs="宋体" w:hint="eastAsia"/>
          <w:color w:val="000000" w:themeColor="text1"/>
          <w:szCs w:val="21"/>
        </w:rPr>
        <w:t>服务商</w:t>
      </w:r>
      <w:r>
        <w:rPr>
          <w:rFonts w:cs="宋体" w:hint="eastAsia"/>
          <w:color w:val="000000" w:themeColor="text1"/>
          <w:szCs w:val="21"/>
        </w:rPr>
        <w:t>(</w:t>
      </w:r>
      <w:r>
        <w:rPr>
          <w:rFonts w:cs="宋体" w:hint="eastAsia"/>
          <w:color w:val="000000" w:themeColor="text1"/>
          <w:szCs w:val="21"/>
        </w:rPr>
        <w:t>盖章</w:t>
      </w:r>
      <w:r>
        <w:rPr>
          <w:rFonts w:cs="宋体" w:hint="eastAsia"/>
          <w:color w:val="000000" w:themeColor="text1"/>
          <w:szCs w:val="21"/>
        </w:rPr>
        <w:t>)</w:t>
      </w:r>
      <w:r>
        <w:rPr>
          <w:rFonts w:cs="宋体" w:hint="eastAsia"/>
          <w:color w:val="000000" w:themeColor="text1"/>
          <w:szCs w:val="21"/>
        </w:rPr>
        <w:t>：</w:t>
      </w:r>
      <w:r>
        <w:rPr>
          <w:rFonts w:cs="宋体" w:hint="eastAsia"/>
          <w:color w:val="000000" w:themeColor="text1"/>
          <w:szCs w:val="21"/>
        </w:rPr>
        <w:t>__________________________________</w:t>
      </w:r>
    </w:p>
    <w:p w14:paraId="528EA89A" w14:textId="77777777" w:rsidR="00006E6C" w:rsidRDefault="00B75DB6">
      <w:pPr>
        <w:pStyle w:val="ab"/>
        <w:spacing w:line="360" w:lineRule="auto"/>
        <w:rPr>
          <w:rFonts w:cs="宋体"/>
          <w:color w:val="000000" w:themeColor="text1"/>
          <w:szCs w:val="21"/>
        </w:rPr>
      </w:pPr>
      <w:r>
        <w:rPr>
          <w:rFonts w:cs="宋体" w:hint="eastAsia"/>
          <w:color w:val="000000" w:themeColor="text1"/>
          <w:szCs w:val="21"/>
        </w:rPr>
        <w:t>服务商授权代表签字：</w:t>
      </w:r>
      <w:r>
        <w:rPr>
          <w:rFonts w:cs="宋体" w:hint="eastAsia"/>
          <w:color w:val="000000" w:themeColor="text1"/>
          <w:szCs w:val="21"/>
        </w:rPr>
        <w:t>____________________________</w:t>
      </w:r>
    </w:p>
    <w:p w14:paraId="45E6EF31" w14:textId="77777777" w:rsidR="00006E6C" w:rsidRDefault="00B75DB6">
      <w:pPr>
        <w:pStyle w:val="ab"/>
        <w:spacing w:line="360" w:lineRule="auto"/>
        <w:ind w:right="1470"/>
        <w:rPr>
          <w:rFonts w:cs="宋体"/>
          <w:color w:val="000000" w:themeColor="text1"/>
        </w:rPr>
      </w:pPr>
      <w:r>
        <w:rPr>
          <w:rFonts w:cs="宋体" w:hint="eastAsia"/>
          <w:color w:val="000000" w:themeColor="text1"/>
        </w:rPr>
        <w:t>日期：</w:t>
      </w:r>
      <w:r>
        <w:rPr>
          <w:rFonts w:cs="宋体" w:hint="eastAsia"/>
          <w:color w:val="000000" w:themeColor="text1"/>
        </w:rPr>
        <w:t>__________________________________________</w:t>
      </w:r>
    </w:p>
    <w:p w14:paraId="4772FD12" w14:textId="77777777" w:rsidR="00006E6C" w:rsidRDefault="00006E6C">
      <w:pPr>
        <w:spacing w:line="360" w:lineRule="auto"/>
        <w:ind w:left="843" w:hangingChars="400" w:hanging="843"/>
        <w:jc w:val="left"/>
        <w:rPr>
          <w:rFonts w:ascii="宋体" w:hAnsi="宋体"/>
          <w:b/>
          <w:color w:val="000000" w:themeColor="text1"/>
          <w:szCs w:val="21"/>
        </w:rPr>
      </w:pPr>
    </w:p>
    <w:p w14:paraId="21638650" w14:textId="77777777" w:rsidR="00006E6C" w:rsidRDefault="00006E6C">
      <w:pPr>
        <w:spacing w:line="360" w:lineRule="auto"/>
        <w:ind w:left="843" w:hangingChars="400" w:hanging="843"/>
        <w:jc w:val="left"/>
        <w:rPr>
          <w:rFonts w:ascii="宋体" w:hAnsi="宋体"/>
          <w:b/>
          <w:color w:val="000000" w:themeColor="text1"/>
          <w:szCs w:val="21"/>
        </w:rPr>
      </w:pPr>
    </w:p>
    <w:p w14:paraId="02247EB0" w14:textId="77777777" w:rsidR="00006E6C" w:rsidRDefault="00006E6C">
      <w:pPr>
        <w:spacing w:line="360" w:lineRule="auto"/>
        <w:ind w:left="843" w:hangingChars="400" w:hanging="843"/>
        <w:jc w:val="left"/>
        <w:rPr>
          <w:rFonts w:ascii="宋体" w:hAnsi="宋体"/>
          <w:b/>
          <w:color w:val="000000" w:themeColor="text1"/>
          <w:szCs w:val="21"/>
        </w:rPr>
      </w:pPr>
    </w:p>
    <w:p w14:paraId="4D1CCE53" w14:textId="77777777" w:rsidR="00006E6C" w:rsidRDefault="00006E6C">
      <w:pPr>
        <w:spacing w:line="360" w:lineRule="auto"/>
        <w:ind w:left="843" w:hangingChars="400" w:hanging="843"/>
        <w:jc w:val="left"/>
        <w:rPr>
          <w:rFonts w:ascii="宋体" w:hAnsi="宋体"/>
          <w:b/>
          <w:color w:val="000000" w:themeColor="text1"/>
          <w:szCs w:val="21"/>
        </w:rPr>
      </w:pPr>
    </w:p>
    <w:p w14:paraId="65241C52" w14:textId="77777777" w:rsidR="00006E6C" w:rsidRDefault="00006E6C">
      <w:pPr>
        <w:spacing w:line="360" w:lineRule="auto"/>
        <w:ind w:left="843" w:hangingChars="400" w:hanging="843"/>
        <w:jc w:val="left"/>
        <w:rPr>
          <w:rFonts w:ascii="宋体" w:hAnsi="宋体"/>
          <w:b/>
          <w:color w:val="000000" w:themeColor="text1"/>
          <w:szCs w:val="21"/>
        </w:rPr>
      </w:pPr>
    </w:p>
    <w:p w14:paraId="355F6249" w14:textId="77777777" w:rsidR="00006E6C" w:rsidRDefault="00006E6C">
      <w:pPr>
        <w:spacing w:line="360" w:lineRule="auto"/>
        <w:ind w:left="843" w:hangingChars="400" w:hanging="843"/>
        <w:jc w:val="left"/>
        <w:rPr>
          <w:rFonts w:ascii="宋体" w:hAnsi="宋体"/>
          <w:b/>
          <w:color w:val="000000" w:themeColor="text1"/>
          <w:szCs w:val="21"/>
        </w:rPr>
      </w:pPr>
    </w:p>
    <w:p w14:paraId="274A64F6" w14:textId="77777777" w:rsidR="00006E6C" w:rsidRDefault="00006E6C">
      <w:pPr>
        <w:spacing w:line="360" w:lineRule="auto"/>
        <w:ind w:left="843" w:hangingChars="400" w:hanging="843"/>
        <w:jc w:val="left"/>
        <w:rPr>
          <w:rFonts w:ascii="宋体" w:hAnsi="宋体"/>
          <w:b/>
          <w:color w:val="000000" w:themeColor="text1"/>
          <w:szCs w:val="21"/>
        </w:rPr>
      </w:pPr>
    </w:p>
    <w:p w14:paraId="6C0FEE0F" w14:textId="77777777" w:rsidR="00006E6C" w:rsidRDefault="00006E6C">
      <w:pPr>
        <w:spacing w:line="360" w:lineRule="auto"/>
        <w:ind w:left="843" w:hangingChars="400" w:hanging="843"/>
        <w:jc w:val="left"/>
        <w:rPr>
          <w:rFonts w:ascii="宋体" w:hAnsi="宋体"/>
          <w:b/>
          <w:color w:val="000000" w:themeColor="text1"/>
          <w:szCs w:val="21"/>
        </w:rPr>
      </w:pPr>
    </w:p>
    <w:p w14:paraId="3A2C943C" w14:textId="77777777" w:rsidR="00006E6C" w:rsidRDefault="00006E6C">
      <w:pPr>
        <w:spacing w:line="360" w:lineRule="auto"/>
        <w:ind w:left="843" w:hangingChars="400" w:hanging="843"/>
        <w:jc w:val="left"/>
        <w:rPr>
          <w:rFonts w:ascii="宋体" w:hAnsi="宋体"/>
          <w:b/>
          <w:color w:val="000000" w:themeColor="text1"/>
          <w:szCs w:val="21"/>
        </w:rPr>
      </w:pPr>
    </w:p>
    <w:p w14:paraId="5B3F9318" w14:textId="77777777" w:rsidR="00006E6C" w:rsidRDefault="00006E6C">
      <w:pPr>
        <w:spacing w:line="360" w:lineRule="auto"/>
        <w:ind w:left="843" w:hangingChars="400" w:hanging="843"/>
        <w:jc w:val="left"/>
        <w:rPr>
          <w:rFonts w:ascii="宋体" w:hAnsi="宋体"/>
          <w:b/>
          <w:color w:val="000000" w:themeColor="text1"/>
          <w:szCs w:val="21"/>
        </w:rPr>
      </w:pPr>
    </w:p>
    <w:p w14:paraId="30FADCA2" w14:textId="77777777" w:rsidR="00006E6C" w:rsidRDefault="00006E6C">
      <w:pPr>
        <w:spacing w:line="360" w:lineRule="auto"/>
        <w:ind w:left="843" w:hangingChars="400" w:hanging="843"/>
        <w:jc w:val="left"/>
        <w:rPr>
          <w:rFonts w:ascii="宋体" w:hAnsi="宋体"/>
          <w:b/>
          <w:color w:val="000000" w:themeColor="text1"/>
          <w:szCs w:val="21"/>
        </w:rPr>
      </w:pPr>
    </w:p>
    <w:p w14:paraId="22EEEF52" w14:textId="77777777" w:rsidR="00006E6C" w:rsidRDefault="00006E6C">
      <w:pPr>
        <w:spacing w:line="360" w:lineRule="auto"/>
        <w:ind w:left="843" w:hangingChars="400" w:hanging="843"/>
        <w:jc w:val="left"/>
        <w:rPr>
          <w:rFonts w:ascii="宋体" w:hAnsi="宋体"/>
          <w:b/>
          <w:color w:val="000000" w:themeColor="text1"/>
          <w:szCs w:val="21"/>
        </w:rPr>
      </w:pPr>
    </w:p>
    <w:p w14:paraId="435FE6AB" w14:textId="77777777" w:rsidR="00006E6C" w:rsidRDefault="00006E6C">
      <w:pPr>
        <w:spacing w:line="360" w:lineRule="auto"/>
        <w:ind w:left="843" w:hangingChars="400" w:hanging="843"/>
        <w:jc w:val="left"/>
        <w:rPr>
          <w:rFonts w:ascii="宋体" w:hAnsi="宋体"/>
          <w:b/>
          <w:color w:val="000000" w:themeColor="text1"/>
          <w:szCs w:val="21"/>
        </w:rPr>
      </w:pPr>
    </w:p>
    <w:p w14:paraId="51210BB5" w14:textId="77777777" w:rsidR="00006E6C" w:rsidRDefault="00006E6C">
      <w:pPr>
        <w:spacing w:line="360" w:lineRule="auto"/>
        <w:jc w:val="left"/>
        <w:rPr>
          <w:rFonts w:ascii="宋体" w:hAnsi="宋体"/>
          <w:b/>
          <w:color w:val="000000" w:themeColor="text1"/>
          <w:szCs w:val="21"/>
        </w:rPr>
      </w:pPr>
    </w:p>
    <w:p w14:paraId="7BCAF392" w14:textId="77777777" w:rsidR="00006E6C" w:rsidRDefault="00B75DB6">
      <w:pPr>
        <w:rPr>
          <w:rFonts w:ascii="宋体" w:hAnsi="宋体"/>
          <w:color w:val="000000" w:themeColor="text1"/>
          <w:szCs w:val="21"/>
        </w:rPr>
      </w:pPr>
      <w:r>
        <w:rPr>
          <w:rFonts w:ascii="宋体" w:hAnsi="宋体" w:hint="eastAsia"/>
          <w:b/>
          <w:color w:val="000000" w:themeColor="text1"/>
          <w:szCs w:val="21"/>
        </w:rPr>
        <w:lastRenderedPageBreak/>
        <w:t>（</w:t>
      </w:r>
      <w:r>
        <w:rPr>
          <w:rFonts w:ascii="宋体" w:hAnsi="宋体" w:hint="eastAsia"/>
          <w:b/>
          <w:color w:val="000000" w:themeColor="text1"/>
          <w:szCs w:val="21"/>
        </w:rPr>
        <w:t>2</w:t>
      </w:r>
      <w:r>
        <w:rPr>
          <w:rFonts w:ascii="宋体" w:hAnsi="宋体" w:hint="eastAsia"/>
          <w:b/>
          <w:color w:val="000000" w:themeColor="text1"/>
          <w:szCs w:val="21"/>
        </w:rPr>
        <w:t>）服务商相关单位一览表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006E6C" w14:paraId="76B43D9D" w14:textId="77777777">
        <w:trPr>
          <w:trHeight w:val="567"/>
          <w:jc w:val="center"/>
        </w:trPr>
        <w:tc>
          <w:tcPr>
            <w:tcW w:w="9052" w:type="dxa"/>
            <w:gridSpan w:val="2"/>
            <w:vAlign w:val="center"/>
          </w:tcPr>
          <w:p w14:paraId="33EF198E" w14:textId="77777777" w:rsidR="00006E6C" w:rsidRDefault="00B75DB6">
            <w:pPr>
              <w:jc w:val="center"/>
              <w:rPr>
                <w:rFonts w:ascii="宋体" w:hAnsi="宋体"/>
                <w:color w:val="000000" w:themeColor="text1"/>
                <w:szCs w:val="21"/>
              </w:rPr>
            </w:pPr>
            <w:r>
              <w:rPr>
                <w:rFonts w:ascii="宋体" w:hAnsi="宋体" w:hint="eastAsia"/>
                <w:color w:val="000000" w:themeColor="text1"/>
                <w:szCs w:val="21"/>
              </w:rPr>
              <w:t>和服务商的负责人为同一人的其他单位名称</w:t>
            </w:r>
          </w:p>
        </w:tc>
      </w:tr>
      <w:tr w:rsidR="00006E6C" w14:paraId="26B24703" w14:textId="77777777">
        <w:trPr>
          <w:trHeight w:val="567"/>
          <w:jc w:val="center"/>
        </w:trPr>
        <w:tc>
          <w:tcPr>
            <w:tcW w:w="1172" w:type="dxa"/>
            <w:vAlign w:val="center"/>
          </w:tcPr>
          <w:p w14:paraId="7BACB8DA" w14:textId="77777777" w:rsidR="00006E6C" w:rsidRDefault="00B75DB6">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2C3C771C" w14:textId="77777777" w:rsidR="00006E6C" w:rsidRDefault="00B75DB6">
            <w:pPr>
              <w:jc w:val="center"/>
              <w:rPr>
                <w:rFonts w:ascii="宋体" w:hAnsi="宋体"/>
                <w:color w:val="000000" w:themeColor="text1"/>
                <w:szCs w:val="21"/>
              </w:rPr>
            </w:pPr>
            <w:r>
              <w:rPr>
                <w:rFonts w:ascii="宋体" w:hAnsi="宋体" w:hint="eastAsia"/>
                <w:color w:val="000000" w:themeColor="text1"/>
                <w:szCs w:val="21"/>
              </w:rPr>
              <w:t>（单位名称）</w:t>
            </w:r>
          </w:p>
        </w:tc>
      </w:tr>
      <w:tr w:rsidR="00006E6C" w14:paraId="0A9BF6AA" w14:textId="77777777">
        <w:trPr>
          <w:trHeight w:val="567"/>
          <w:jc w:val="center"/>
        </w:trPr>
        <w:tc>
          <w:tcPr>
            <w:tcW w:w="1172" w:type="dxa"/>
            <w:vAlign w:val="center"/>
          </w:tcPr>
          <w:p w14:paraId="205B0FC4"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6078853A"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r>
      <w:tr w:rsidR="00006E6C" w14:paraId="157D678B" w14:textId="77777777">
        <w:trPr>
          <w:trHeight w:val="567"/>
          <w:jc w:val="center"/>
        </w:trPr>
        <w:tc>
          <w:tcPr>
            <w:tcW w:w="1172" w:type="dxa"/>
            <w:vAlign w:val="center"/>
          </w:tcPr>
          <w:p w14:paraId="1C527D26"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397E6C9"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r>
      <w:tr w:rsidR="00006E6C" w14:paraId="67B5C923" w14:textId="77777777">
        <w:trPr>
          <w:trHeight w:val="567"/>
          <w:jc w:val="center"/>
        </w:trPr>
        <w:tc>
          <w:tcPr>
            <w:tcW w:w="1172" w:type="dxa"/>
            <w:vAlign w:val="center"/>
          </w:tcPr>
          <w:p w14:paraId="06F9EDA8"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3D1EF550"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r>
      <w:tr w:rsidR="00006E6C" w14:paraId="402A1FC9" w14:textId="77777777">
        <w:trPr>
          <w:trHeight w:val="567"/>
          <w:jc w:val="center"/>
        </w:trPr>
        <w:tc>
          <w:tcPr>
            <w:tcW w:w="9052" w:type="dxa"/>
            <w:gridSpan w:val="2"/>
            <w:vAlign w:val="center"/>
          </w:tcPr>
          <w:p w14:paraId="43F24411" w14:textId="77777777" w:rsidR="00006E6C" w:rsidRDefault="00B75DB6">
            <w:pPr>
              <w:jc w:val="center"/>
              <w:rPr>
                <w:rFonts w:ascii="宋体" w:hAnsi="宋体"/>
                <w:color w:val="000000" w:themeColor="text1"/>
                <w:szCs w:val="21"/>
              </w:rPr>
            </w:pPr>
            <w:r>
              <w:rPr>
                <w:rFonts w:ascii="宋体" w:hAnsi="宋体" w:hint="eastAsia"/>
                <w:color w:val="000000" w:themeColor="text1"/>
                <w:szCs w:val="21"/>
              </w:rPr>
              <w:t>和服务</w:t>
            </w:r>
            <w:proofErr w:type="gramStart"/>
            <w:r>
              <w:rPr>
                <w:rFonts w:ascii="宋体" w:hAnsi="宋体" w:hint="eastAsia"/>
                <w:color w:val="000000" w:themeColor="text1"/>
                <w:szCs w:val="21"/>
              </w:rPr>
              <w:t>商存在</w:t>
            </w:r>
            <w:proofErr w:type="gramEnd"/>
            <w:r>
              <w:rPr>
                <w:rFonts w:ascii="宋体" w:hAnsi="宋体" w:hint="eastAsia"/>
                <w:color w:val="000000" w:themeColor="text1"/>
                <w:szCs w:val="21"/>
              </w:rPr>
              <w:t>直接控股、管理关系的其他单位名称</w:t>
            </w:r>
          </w:p>
        </w:tc>
      </w:tr>
      <w:tr w:rsidR="00006E6C" w14:paraId="1A92FD4B" w14:textId="77777777">
        <w:trPr>
          <w:trHeight w:val="567"/>
          <w:jc w:val="center"/>
        </w:trPr>
        <w:tc>
          <w:tcPr>
            <w:tcW w:w="1172" w:type="dxa"/>
            <w:vAlign w:val="center"/>
          </w:tcPr>
          <w:p w14:paraId="2B12332B" w14:textId="77777777" w:rsidR="00006E6C" w:rsidRDefault="00B75DB6">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7441C798" w14:textId="77777777" w:rsidR="00006E6C" w:rsidRDefault="00B75DB6">
            <w:pPr>
              <w:jc w:val="center"/>
              <w:rPr>
                <w:rFonts w:ascii="宋体" w:hAnsi="宋体"/>
                <w:color w:val="000000" w:themeColor="text1"/>
                <w:szCs w:val="21"/>
              </w:rPr>
            </w:pPr>
            <w:r>
              <w:rPr>
                <w:rFonts w:ascii="宋体" w:hAnsi="宋体" w:hint="eastAsia"/>
                <w:color w:val="000000" w:themeColor="text1"/>
                <w:szCs w:val="21"/>
              </w:rPr>
              <w:t>（单位名称）</w:t>
            </w:r>
          </w:p>
        </w:tc>
      </w:tr>
      <w:tr w:rsidR="00006E6C" w14:paraId="4CAB086B" w14:textId="77777777">
        <w:trPr>
          <w:trHeight w:val="567"/>
          <w:jc w:val="center"/>
        </w:trPr>
        <w:tc>
          <w:tcPr>
            <w:tcW w:w="1172" w:type="dxa"/>
            <w:vAlign w:val="center"/>
          </w:tcPr>
          <w:p w14:paraId="140BEF74"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8EDFA60"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r>
      <w:tr w:rsidR="00006E6C" w14:paraId="18CE2C25" w14:textId="77777777">
        <w:trPr>
          <w:trHeight w:val="567"/>
          <w:jc w:val="center"/>
        </w:trPr>
        <w:tc>
          <w:tcPr>
            <w:tcW w:w="1172" w:type="dxa"/>
            <w:vAlign w:val="center"/>
          </w:tcPr>
          <w:p w14:paraId="586EDF04"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306E76BE"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r>
      <w:tr w:rsidR="00006E6C" w14:paraId="3AC01B25" w14:textId="77777777">
        <w:trPr>
          <w:trHeight w:val="567"/>
          <w:jc w:val="center"/>
        </w:trPr>
        <w:tc>
          <w:tcPr>
            <w:tcW w:w="1172" w:type="dxa"/>
            <w:vAlign w:val="center"/>
          </w:tcPr>
          <w:p w14:paraId="3880481B"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C5B0448"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r>
    </w:tbl>
    <w:p w14:paraId="76DE1DE0" w14:textId="77777777" w:rsidR="00006E6C" w:rsidRDefault="00B75DB6">
      <w:pPr>
        <w:spacing w:line="360" w:lineRule="auto"/>
        <w:jc w:val="left"/>
        <w:rPr>
          <w:rFonts w:ascii="宋体" w:hAnsi="宋体"/>
          <w:color w:val="000000" w:themeColor="text1"/>
          <w:szCs w:val="21"/>
        </w:rPr>
      </w:pPr>
      <w:r>
        <w:rPr>
          <w:rFonts w:ascii="宋体" w:hAnsi="宋体" w:hint="eastAsia"/>
          <w:color w:val="000000" w:themeColor="text1"/>
          <w:szCs w:val="21"/>
        </w:rPr>
        <w:t>注</w:t>
      </w:r>
      <w:r>
        <w:rPr>
          <w:rFonts w:ascii="宋体" w:hAnsi="宋体" w:hint="eastAsia"/>
          <w:color w:val="000000" w:themeColor="text1"/>
          <w:szCs w:val="21"/>
        </w:rPr>
        <w:t>1</w:t>
      </w:r>
      <w:r>
        <w:rPr>
          <w:rFonts w:ascii="宋体" w:hAnsi="宋体" w:hint="eastAsia"/>
          <w:color w:val="000000" w:themeColor="text1"/>
          <w:szCs w:val="21"/>
        </w:rPr>
        <w:t>：如服务商没有表中列示的相关单位，请填写“无”。</w:t>
      </w:r>
    </w:p>
    <w:p w14:paraId="422D067F" w14:textId="77777777" w:rsidR="00006E6C" w:rsidRDefault="00B75DB6">
      <w:pPr>
        <w:spacing w:line="360" w:lineRule="auto"/>
        <w:jc w:val="left"/>
        <w:rPr>
          <w:rFonts w:ascii="宋体" w:hAnsi="宋体"/>
          <w:color w:val="000000" w:themeColor="text1"/>
          <w:szCs w:val="21"/>
        </w:rPr>
      </w:pPr>
      <w:r>
        <w:rPr>
          <w:rFonts w:ascii="宋体" w:hAnsi="宋体" w:hint="eastAsia"/>
          <w:color w:val="000000" w:themeColor="text1"/>
          <w:szCs w:val="21"/>
        </w:rPr>
        <w:t>注</w:t>
      </w:r>
      <w:r>
        <w:rPr>
          <w:rFonts w:ascii="宋体" w:hAnsi="宋体" w:hint="eastAsia"/>
          <w:color w:val="000000" w:themeColor="text1"/>
          <w:szCs w:val="21"/>
        </w:rPr>
        <w:t>2</w:t>
      </w:r>
      <w:r>
        <w:rPr>
          <w:rFonts w:ascii="宋体" w:hAnsi="宋体" w:hint="eastAsia"/>
          <w:color w:val="000000" w:themeColor="text1"/>
          <w:szCs w:val="21"/>
        </w:rPr>
        <w:t>：单位负责人是指单位法定代表人或者法律、行政法规规定代表单位行使职权的主要负责人。</w:t>
      </w:r>
    </w:p>
    <w:p w14:paraId="545F142C" w14:textId="77777777" w:rsidR="00006E6C" w:rsidRDefault="00B75DB6">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w:t>
      </w:r>
      <w:r>
        <w:rPr>
          <w:rFonts w:ascii="宋体" w:hAnsi="宋体" w:hint="eastAsia"/>
          <w:color w:val="000000" w:themeColor="text1"/>
          <w:szCs w:val="21"/>
        </w:rPr>
        <w:t>3</w:t>
      </w:r>
      <w:r>
        <w:rPr>
          <w:rFonts w:ascii="宋体" w:hAnsi="宋体" w:hint="eastAsia"/>
          <w:color w:val="000000" w:themeColor="text1"/>
          <w:szCs w:val="21"/>
        </w:rPr>
        <w:t>：控股关系是指单位或个人股东的控股关系，管理关系是指不具有出资持股关系的其他单位之间存在的管理与被管理关系。</w:t>
      </w:r>
    </w:p>
    <w:p w14:paraId="5E95B440" w14:textId="77777777" w:rsidR="00006E6C" w:rsidRDefault="00006E6C">
      <w:pPr>
        <w:spacing w:line="360" w:lineRule="auto"/>
        <w:ind w:leftChars="312" w:left="1285" w:hangingChars="300" w:hanging="630"/>
        <w:jc w:val="left"/>
        <w:rPr>
          <w:rFonts w:ascii="仿宋" w:eastAsia="仿宋" w:hAnsi="仿宋"/>
          <w:color w:val="000000" w:themeColor="text1"/>
          <w:szCs w:val="21"/>
        </w:rPr>
      </w:pPr>
    </w:p>
    <w:p w14:paraId="3030D40B" w14:textId="77777777" w:rsidR="00006E6C" w:rsidRDefault="00006E6C">
      <w:pPr>
        <w:autoSpaceDE w:val="0"/>
        <w:autoSpaceDN w:val="0"/>
        <w:adjustRightInd w:val="0"/>
        <w:snapToGrid w:val="0"/>
        <w:spacing w:before="25" w:after="25" w:line="360" w:lineRule="auto"/>
        <w:rPr>
          <w:rFonts w:ascii="Arial" w:hAnsi="Arial" w:cs="Arial"/>
          <w:color w:val="000000" w:themeColor="text1"/>
          <w:szCs w:val="21"/>
        </w:rPr>
      </w:pPr>
    </w:p>
    <w:p w14:paraId="5C4366D6"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20CD0C77"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7563FA35" w14:textId="77777777" w:rsidR="00006E6C" w:rsidRDefault="00B75DB6">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1782C050" w14:textId="77777777" w:rsidR="00006E6C" w:rsidRDefault="00006E6C">
      <w:pPr>
        <w:tabs>
          <w:tab w:val="left" w:pos="5580"/>
        </w:tabs>
        <w:spacing w:before="120" w:line="360" w:lineRule="auto"/>
        <w:rPr>
          <w:color w:val="000000" w:themeColor="text1"/>
          <w:szCs w:val="21"/>
        </w:rPr>
      </w:pPr>
    </w:p>
    <w:p w14:paraId="0E1876B0" w14:textId="77777777" w:rsidR="00006E6C" w:rsidRDefault="00006E6C">
      <w:pPr>
        <w:tabs>
          <w:tab w:val="left" w:pos="5580"/>
        </w:tabs>
        <w:spacing w:before="120" w:line="360" w:lineRule="auto"/>
        <w:rPr>
          <w:color w:val="000000" w:themeColor="text1"/>
          <w:sz w:val="24"/>
        </w:rPr>
      </w:pPr>
    </w:p>
    <w:p w14:paraId="5B8DE533" w14:textId="77777777" w:rsidR="00006E6C" w:rsidRDefault="00006E6C">
      <w:pPr>
        <w:tabs>
          <w:tab w:val="left" w:pos="5580"/>
        </w:tabs>
        <w:spacing w:before="120" w:line="360" w:lineRule="auto"/>
        <w:rPr>
          <w:color w:val="000000" w:themeColor="text1"/>
          <w:sz w:val="24"/>
        </w:rPr>
      </w:pPr>
    </w:p>
    <w:p w14:paraId="6D9EB642" w14:textId="77777777" w:rsidR="00006E6C" w:rsidRDefault="00006E6C">
      <w:pPr>
        <w:tabs>
          <w:tab w:val="left" w:pos="5580"/>
        </w:tabs>
        <w:spacing w:before="120" w:line="360" w:lineRule="auto"/>
        <w:rPr>
          <w:color w:val="000000" w:themeColor="text1"/>
          <w:sz w:val="24"/>
        </w:rPr>
      </w:pPr>
    </w:p>
    <w:p w14:paraId="7CC2EEEB" w14:textId="77777777" w:rsidR="00006E6C" w:rsidRDefault="00006E6C">
      <w:pPr>
        <w:tabs>
          <w:tab w:val="left" w:pos="5580"/>
        </w:tabs>
        <w:spacing w:before="120" w:line="360" w:lineRule="auto"/>
        <w:rPr>
          <w:color w:val="000000" w:themeColor="text1"/>
          <w:sz w:val="24"/>
        </w:rPr>
      </w:pPr>
    </w:p>
    <w:p w14:paraId="5D54B1C5" w14:textId="77777777" w:rsidR="00006E6C" w:rsidRDefault="00006E6C">
      <w:pPr>
        <w:tabs>
          <w:tab w:val="left" w:pos="5580"/>
        </w:tabs>
        <w:spacing w:before="120" w:line="360" w:lineRule="auto"/>
        <w:rPr>
          <w:color w:val="000000" w:themeColor="text1"/>
          <w:sz w:val="24"/>
        </w:rPr>
      </w:pPr>
    </w:p>
    <w:p w14:paraId="1534AAE9" w14:textId="77777777" w:rsidR="00006E6C" w:rsidRDefault="00006E6C">
      <w:pPr>
        <w:tabs>
          <w:tab w:val="left" w:pos="5580"/>
        </w:tabs>
        <w:spacing w:before="120" w:line="360" w:lineRule="auto"/>
        <w:rPr>
          <w:color w:val="000000" w:themeColor="text1"/>
          <w:sz w:val="24"/>
        </w:rPr>
      </w:pPr>
    </w:p>
    <w:p w14:paraId="208D660B" w14:textId="77777777" w:rsidR="00006E6C" w:rsidRDefault="00B75DB6">
      <w:pPr>
        <w:autoSpaceDE w:val="0"/>
        <w:autoSpaceDN w:val="0"/>
        <w:adjustRightInd w:val="0"/>
        <w:spacing w:line="720" w:lineRule="auto"/>
        <w:jc w:val="center"/>
        <w:rPr>
          <w:rFonts w:ascii="宋体" w:hAnsi="宋体" w:cs="宋体"/>
          <w:b/>
          <w:bCs/>
          <w:color w:val="000000" w:themeColor="text1"/>
          <w:kern w:val="0"/>
          <w:sz w:val="24"/>
        </w:rPr>
      </w:pPr>
      <w:r>
        <w:rPr>
          <w:rFonts w:hint="eastAsia"/>
          <w:color w:val="000000" w:themeColor="text1"/>
          <w:sz w:val="24"/>
        </w:rPr>
        <w:lastRenderedPageBreak/>
        <w:t>（</w:t>
      </w:r>
      <w:r>
        <w:rPr>
          <w:rFonts w:hint="eastAsia"/>
          <w:color w:val="000000" w:themeColor="text1"/>
          <w:sz w:val="24"/>
        </w:rPr>
        <w:t>3</w:t>
      </w:r>
      <w:r>
        <w:rPr>
          <w:rFonts w:hint="eastAsia"/>
          <w:color w:val="000000" w:themeColor="text1"/>
          <w:sz w:val="24"/>
        </w:rPr>
        <w:t>）</w:t>
      </w:r>
      <w:r>
        <w:rPr>
          <w:rFonts w:ascii="宋体" w:hAnsi="宋体" w:cs="宋体" w:hint="eastAsia"/>
          <w:b/>
          <w:bCs/>
          <w:color w:val="000000" w:themeColor="text1"/>
          <w:kern w:val="0"/>
          <w:sz w:val="24"/>
        </w:rPr>
        <w:t>中小企业声明函（服务）</w:t>
      </w:r>
    </w:p>
    <w:p w14:paraId="6B906CB7" w14:textId="77777777" w:rsidR="00006E6C" w:rsidRDefault="00B75DB6">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本公司（联合体）郑重声明，根据《政府采购促进中小企业发展管理办法》（财库</w:t>
      </w:r>
      <w:r>
        <w:rPr>
          <w:rFonts w:ascii="宋体" w:hAnsi="宋体" w:cs="宋体" w:hint="eastAsia"/>
          <w:color w:val="000000" w:themeColor="text1"/>
          <w:kern w:val="0"/>
          <w:szCs w:val="21"/>
        </w:rPr>
        <w:t>﹝</w:t>
      </w:r>
      <w:r>
        <w:rPr>
          <w:rFonts w:ascii="宋体" w:hAnsi="宋体" w:cs="仿宋"/>
          <w:color w:val="000000" w:themeColor="text1"/>
          <w:kern w:val="0"/>
          <w:szCs w:val="21"/>
        </w:rPr>
        <w:t>2020</w:t>
      </w:r>
      <w:r>
        <w:rPr>
          <w:rFonts w:ascii="宋体" w:hAnsi="宋体" w:cs="宋体" w:hint="eastAsia"/>
          <w:color w:val="000000" w:themeColor="text1"/>
          <w:kern w:val="0"/>
          <w:szCs w:val="21"/>
        </w:rPr>
        <w:t>﹞</w:t>
      </w:r>
      <w:r>
        <w:rPr>
          <w:rFonts w:ascii="宋体" w:hAnsi="宋体" w:cs="仿宋"/>
          <w:color w:val="000000" w:themeColor="text1"/>
          <w:kern w:val="0"/>
          <w:szCs w:val="21"/>
        </w:rPr>
        <w:t xml:space="preserve">46 </w:t>
      </w:r>
      <w:r>
        <w:rPr>
          <w:rFonts w:ascii="宋体" w:hAnsi="宋体" w:cs="仿宋" w:hint="eastAsia"/>
          <w:color w:val="000000" w:themeColor="text1"/>
          <w:kern w:val="0"/>
          <w:szCs w:val="21"/>
        </w:rPr>
        <w:t>号）的规定，本公司（联合体）参加</w:t>
      </w:r>
      <w:r>
        <w:rPr>
          <w:rFonts w:ascii="宋体" w:hAnsi="宋体" w:cs="仿宋" w:hint="eastAsia"/>
          <w:i/>
          <w:iCs/>
          <w:color w:val="000000" w:themeColor="text1"/>
          <w:kern w:val="0"/>
          <w:szCs w:val="21"/>
          <w:u w:val="single"/>
        </w:rPr>
        <w:t>（单位名称）</w:t>
      </w:r>
      <w:r>
        <w:rPr>
          <w:rFonts w:ascii="宋体" w:hAnsi="宋体" w:cs="仿宋" w:hint="eastAsia"/>
          <w:color w:val="000000" w:themeColor="text1"/>
          <w:kern w:val="0"/>
          <w:szCs w:val="21"/>
        </w:rPr>
        <w:t>的</w:t>
      </w:r>
      <w:r>
        <w:rPr>
          <w:rFonts w:ascii="宋体" w:hAnsi="宋体" w:cs="仿宋" w:hint="eastAsia"/>
          <w:i/>
          <w:iCs/>
          <w:color w:val="000000" w:themeColor="text1"/>
          <w:kern w:val="0"/>
          <w:szCs w:val="21"/>
          <w:u w:val="single"/>
        </w:rPr>
        <w:t>（项目名称）</w:t>
      </w:r>
      <w:r>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1EA79594" w14:textId="77777777" w:rsidR="00006E6C" w:rsidRDefault="00B75DB6">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1.</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（租赁和商业服务业）</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w:t>
      </w:r>
      <w:r>
        <w:rPr>
          <w:rFonts w:ascii="宋体" w:hAnsi="宋体" w:cs="仿宋"/>
          <w:color w:val="000000" w:themeColor="text1"/>
          <w:kern w:val="0"/>
          <w:szCs w:val="21"/>
          <w:vertAlign w:val="superscript"/>
        </w:rPr>
        <w:t>1</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1E22143A" w14:textId="77777777" w:rsidR="00006E6C" w:rsidRDefault="00B75DB6">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2.</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i/>
          <w:iCs/>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（租赁和商业服务业）</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1C6EB729" w14:textId="77777777" w:rsidR="00006E6C" w:rsidRDefault="00B75DB6">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5E755B50" w14:textId="77777777" w:rsidR="00006E6C" w:rsidRDefault="00B75DB6">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本企业对上述声明内容的真实性负责。如有虚假，将依法承担相应责任。</w:t>
      </w:r>
    </w:p>
    <w:p w14:paraId="573CE779" w14:textId="77777777" w:rsidR="00006E6C" w:rsidRDefault="00B75DB6">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企业名称（盖章）：</w:t>
      </w:r>
    </w:p>
    <w:p w14:paraId="5688FDDF" w14:textId="77777777" w:rsidR="00006E6C" w:rsidRDefault="00B75DB6">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日期：</w:t>
      </w:r>
    </w:p>
    <w:p w14:paraId="608049F2" w14:textId="77777777" w:rsidR="00006E6C" w:rsidRDefault="00B75DB6">
      <w:pPr>
        <w:spacing w:line="360" w:lineRule="auto"/>
        <w:jc w:val="left"/>
        <w:rPr>
          <w:rFonts w:ascii="宋体" w:hAnsi="宋体" w:cs="宋体"/>
          <w:b/>
          <w:bCs/>
          <w:color w:val="000000" w:themeColor="text1"/>
          <w:szCs w:val="21"/>
        </w:rPr>
      </w:pPr>
      <w:r>
        <w:rPr>
          <w:rFonts w:ascii="宋体" w:hAnsi="宋体" w:cs="仿宋" w:hint="eastAsia"/>
          <w:color w:val="000000" w:themeColor="text1"/>
          <w:kern w:val="0"/>
          <w:szCs w:val="21"/>
        </w:rPr>
        <w:t>注：从业人员、营业收入、资产总额填报上一年度数据，无</w:t>
      </w:r>
      <w:r>
        <w:rPr>
          <w:rFonts w:ascii="宋体" w:hAnsi="宋体" w:cs="宋体" w:hint="eastAsia"/>
          <w:color w:val="000000" w:themeColor="text1"/>
          <w:kern w:val="0"/>
          <w:szCs w:val="21"/>
        </w:rPr>
        <w:t>上</w:t>
      </w:r>
      <w:proofErr w:type="gramStart"/>
      <w:r>
        <w:rPr>
          <w:rFonts w:ascii="宋体" w:hAnsi="宋体" w:cs="宋体" w:hint="eastAsia"/>
          <w:color w:val="000000" w:themeColor="text1"/>
          <w:kern w:val="0"/>
          <w:szCs w:val="21"/>
        </w:rPr>
        <w:t>一</w:t>
      </w:r>
      <w:proofErr w:type="gramEnd"/>
      <w:r>
        <w:rPr>
          <w:rFonts w:ascii="宋体" w:hAnsi="宋体" w:cs="宋体" w:hint="eastAsia"/>
          <w:color w:val="000000" w:themeColor="text1"/>
          <w:kern w:val="0"/>
          <w:szCs w:val="21"/>
        </w:rPr>
        <w:t>年度数据的新成立企业可不填报。</w:t>
      </w:r>
    </w:p>
    <w:p w14:paraId="34A1C55F" w14:textId="77777777" w:rsidR="00006E6C" w:rsidRDefault="00006E6C">
      <w:pPr>
        <w:pStyle w:val="ab"/>
        <w:spacing w:line="360" w:lineRule="auto"/>
        <w:ind w:leftChars="285" w:left="598" w:firstLineChars="1500" w:firstLine="3150"/>
        <w:rPr>
          <w:rFonts w:hAnsi="宋体"/>
          <w:color w:val="000000" w:themeColor="text1"/>
        </w:rPr>
      </w:pPr>
    </w:p>
    <w:p w14:paraId="3D1D9C09" w14:textId="77777777" w:rsidR="00006E6C" w:rsidRDefault="00006E6C">
      <w:pPr>
        <w:pStyle w:val="ab"/>
        <w:spacing w:line="360" w:lineRule="auto"/>
        <w:ind w:leftChars="285" w:left="598" w:firstLineChars="1500" w:firstLine="3150"/>
        <w:rPr>
          <w:rFonts w:ascii="Times New Roman" w:hAnsi="Times New Roman"/>
          <w:color w:val="000000" w:themeColor="text1"/>
        </w:rPr>
      </w:pPr>
    </w:p>
    <w:p w14:paraId="33F7ECE5" w14:textId="77777777" w:rsidR="00006E6C" w:rsidRDefault="00B75DB6">
      <w:pPr>
        <w:tabs>
          <w:tab w:val="left" w:pos="5580"/>
        </w:tabs>
        <w:spacing w:line="360" w:lineRule="auto"/>
        <w:ind w:firstLineChars="200" w:firstLine="482"/>
        <w:jc w:val="center"/>
        <w:rPr>
          <w:rFonts w:ascii="宋体" w:hAnsi="宋体"/>
          <w:b/>
          <w:color w:val="000000" w:themeColor="text1"/>
          <w:sz w:val="24"/>
        </w:rPr>
      </w:pPr>
      <w:r>
        <w:rPr>
          <w:rFonts w:ascii="宋体" w:hAnsi="宋体"/>
          <w:b/>
          <w:color w:val="000000" w:themeColor="text1"/>
          <w:sz w:val="24"/>
        </w:rPr>
        <w:t>残疾人福利性单位声明函</w:t>
      </w:r>
    </w:p>
    <w:p w14:paraId="4947EF0C" w14:textId="77777777" w:rsidR="00006E6C" w:rsidRDefault="00006E6C">
      <w:pPr>
        <w:tabs>
          <w:tab w:val="left" w:pos="5580"/>
        </w:tabs>
        <w:spacing w:line="360" w:lineRule="auto"/>
        <w:ind w:firstLineChars="200" w:firstLine="482"/>
        <w:jc w:val="center"/>
        <w:rPr>
          <w:rFonts w:ascii="仿宋" w:eastAsia="仿宋" w:hAnsi="仿宋"/>
          <w:b/>
          <w:color w:val="000000" w:themeColor="text1"/>
          <w:sz w:val="24"/>
        </w:rPr>
      </w:pPr>
    </w:p>
    <w:p w14:paraId="67AA81BD" w14:textId="77777777" w:rsidR="00006E6C" w:rsidRDefault="00B75DB6">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本本单位郑重声明，根据《财政部</w:t>
      </w:r>
      <w:r>
        <w:rPr>
          <w:rFonts w:ascii="宋体" w:hAnsi="宋体" w:hint="eastAsia"/>
          <w:color w:val="000000" w:themeColor="text1"/>
          <w:spacing w:val="6"/>
          <w:szCs w:val="21"/>
        </w:rPr>
        <w:t xml:space="preserve"> </w:t>
      </w:r>
      <w:r>
        <w:rPr>
          <w:rFonts w:ascii="宋体" w:hAnsi="宋体" w:hint="eastAsia"/>
          <w:color w:val="000000" w:themeColor="text1"/>
          <w:spacing w:val="6"/>
          <w:szCs w:val="21"/>
        </w:rPr>
        <w:t>民政部</w:t>
      </w:r>
      <w:r>
        <w:rPr>
          <w:rFonts w:ascii="宋体" w:hAnsi="宋体" w:hint="eastAsia"/>
          <w:color w:val="000000" w:themeColor="text1"/>
          <w:spacing w:val="6"/>
          <w:szCs w:val="21"/>
        </w:rPr>
        <w:t xml:space="preserve"> </w:t>
      </w:r>
      <w:r>
        <w:rPr>
          <w:rFonts w:ascii="宋体" w:hAnsi="宋体" w:hint="eastAsia"/>
          <w:color w:val="000000" w:themeColor="text1"/>
          <w:spacing w:val="6"/>
          <w:szCs w:val="21"/>
        </w:rPr>
        <w:t>中国残疾人联合会关于促进残疾人就业政府采购政策的通知》（财库</w:t>
      </w:r>
      <w:r>
        <w:rPr>
          <w:rFonts w:ascii="宋体" w:hAnsi="宋体" w:hint="eastAsia"/>
          <w:color w:val="000000" w:themeColor="text1"/>
          <w:szCs w:val="21"/>
        </w:rPr>
        <w:t>〔</w:t>
      </w:r>
      <w:r>
        <w:rPr>
          <w:rFonts w:ascii="宋体" w:hAnsi="宋体" w:hint="eastAsia"/>
          <w:color w:val="000000" w:themeColor="text1"/>
          <w:szCs w:val="21"/>
        </w:rPr>
        <w:t>2017</w:t>
      </w:r>
      <w:r>
        <w:rPr>
          <w:rFonts w:ascii="宋体" w:hAnsi="宋体" w:hint="eastAsia"/>
          <w:color w:val="000000" w:themeColor="text1"/>
          <w:szCs w:val="21"/>
        </w:rPr>
        <w:t>〕</w:t>
      </w:r>
      <w:r>
        <w:rPr>
          <w:rFonts w:ascii="宋体" w:hAnsi="宋体" w:hint="eastAsia"/>
          <w:color w:val="000000" w:themeColor="text1"/>
          <w:szCs w:val="21"/>
        </w:rPr>
        <w:t xml:space="preserve"> 141</w:t>
      </w:r>
      <w:r>
        <w:rPr>
          <w:rFonts w:ascii="宋体" w:hAnsi="宋体" w:hint="eastAsia"/>
          <w:color w:val="000000" w:themeColor="text1"/>
          <w:spacing w:val="6"/>
          <w:szCs w:val="21"/>
        </w:rPr>
        <w:t>号）的规定，本单位为符合条件的残疾人福利性单位，且本单位参加</w:t>
      </w:r>
      <w:r>
        <w:rPr>
          <w:rFonts w:ascii="宋体" w:hAnsi="宋体" w:hint="eastAsia"/>
          <w:color w:val="000000" w:themeColor="text1"/>
          <w:spacing w:val="6"/>
          <w:szCs w:val="21"/>
        </w:rPr>
        <w:t>______</w:t>
      </w:r>
      <w:r>
        <w:rPr>
          <w:rFonts w:ascii="宋体" w:hAnsi="宋体" w:hint="eastAsia"/>
          <w:color w:val="000000" w:themeColor="text1"/>
          <w:spacing w:val="6"/>
          <w:szCs w:val="21"/>
        </w:rPr>
        <w:t>单位的</w:t>
      </w:r>
      <w:r>
        <w:rPr>
          <w:rFonts w:ascii="宋体" w:hAnsi="宋体" w:hint="eastAsia"/>
          <w:color w:val="000000" w:themeColor="text1"/>
          <w:spacing w:val="6"/>
          <w:szCs w:val="21"/>
        </w:rPr>
        <w:t>______</w:t>
      </w:r>
      <w:r>
        <w:rPr>
          <w:rFonts w:ascii="宋体" w:hAnsi="宋体" w:hint="eastAsia"/>
          <w:color w:val="000000" w:themeColor="text1"/>
          <w:spacing w:val="6"/>
          <w:szCs w:val="21"/>
        </w:rPr>
        <w:t>项目采购活动提供本单位制造的货物（由本单位承担工程</w:t>
      </w:r>
      <w:r>
        <w:rPr>
          <w:rFonts w:ascii="宋体" w:hAnsi="宋体" w:hint="eastAsia"/>
          <w:color w:val="000000" w:themeColor="text1"/>
          <w:spacing w:val="6"/>
          <w:szCs w:val="21"/>
        </w:rPr>
        <w:t>/</w:t>
      </w:r>
      <w:r>
        <w:rPr>
          <w:rFonts w:ascii="宋体" w:hAnsi="宋体" w:hint="eastAsia"/>
          <w:color w:val="000000" w:themeColor="text1"/>
          <w:spacing w:val="6"/>
          <w:szCs w:val="21"/>
        </w:rPr>
        <w:t>提供服务），或者提供其他残疾人福利性单位制造的货物（不包括使用非残疾人福利性单位注册商标的货物）。</w:t>
      </w:r>
    </w:p>
    <w:p w14:paraId="13401C76" w14:textId="77777777" w:rsidR="00006E6C" w:rsidRDefault="00B75DB6">
      <w:pPr>
        <w:spacing w:line="588" w:lineRule="exact"/>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14:paraId="1D908474" w14:textId="77777777" w:rsidR="00006E6C" w:rsidRDefault="00B75DB6">
      <w:pPr>
        <w:tabs>
          <w:tab w:val="left" w:pos="4860"/>
        </w:tabs>
        <w:spacing w:line="588" w:lineRule="exact"/>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单位名称（盖章）：</w:t>
      </w:r>
    </w:p>
    <w:p w14:paraId="4C3628B6" w14:textId="77777777" w:rsidR="00006E6C" w:rsidRDefault="00B75DB6">
      <w:pPr>
        <w:tabs>
          <w:tab w:val="left" w:pos="4860"/>
        </w:tabs>
        <w:spacing w:line="588" w:lineRule="exact"/>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日</w:t>
      </w:r>
      <w:r>
        <w:rPr>
          <w:rFonts w:ascii="宋体" w:hAnsi="宋体" w:hint="eastAsia"/>
          <w:color w:val="000000" w:themeColor="text1"/>
          <w:spacing w:val="6"/>
          <w:szCs w:val="21"/>
        </w:rPr>
        <w:t xml:space="preserve">  </w:t>
      </w:r>
      <w:r>
        <w:rPr>
          <w:rFonts w:ascii="宋体" w:hAnsi="宋体" w:hint="eastAsia"/>
          <w:color w:val="000000" w:themeColor="text1"/>
          <w:spacing w:val="6"/>
          <w:szCs w:val="21"/>
        </w:rPr>
        <w:t>期：</w:t>
      </w:r>
    </w:p>
    <w:p w14:paraId="38AEDFD6" w14:textId="77777777" w:rsidR="00006E6C" w:rsidRDefault="00006E6C">
      <w:pPr>
        <w:tabs>
          <w:tab w:val="left" w:pos="5580"/>
        </w:tabs>
        <w:spacing w:before="120" w:line="360" w:lineRule="auto"/>
        <w:rPr>
          <w:color w:val="000000" w:themeColor="text1"/>
          <w:sz w:val="24"/>
        </w:rPr>
        <w:sectPr w:rsidR="00006E6C">
          <w:footerReference w:type="first" r:id="rId18"/>
          <w:pgSz w:w="11907" w:h="16840"/>
          <w:pgMar w:top="1758" w:right="1701" w:bottom="1588" w:left="1259" w:header="851" w:footer="992" w:gutter="0"/>
          <w:cols w:space="720"/>
          <w:docGrid w:linePitch="312"/>
        </w:sectPr>
      </w:pPr>
    </w:p>
    <w:p w14:paraId="27CDDCD3" w14:textId="77777777" w:rsidR="00006E6C" w:rsidRDefault="00B75DB6">
      <w:pPr>
        <w:pStyle w:val="20"/>
        <w:keepNext w:val="0"/>
        <w:keepLines w:val="0"/>
        <w:spacing w:line="360" w:lineRule="auto"/>
        <w:rPr>
          <w:rFonts w:ascii="Times New Roman" w:eastAsia="宋体" w:hAnsi="Times New Roman"/>
          <w:b w:val="0"/>
          <w:color w:val="000000" w:themeColor="text1"/>
          <w:sz w:val="24"/>
        </w:rPr>
      </w:pPr>
      <w:bookmarkStart w:id="459" w:name="_Toc438203878"/>
      <w:bookmarkStart w:id="460" w:name="_Toc529733211"/>
      <w:bookmarkStart w:id="461" w:name="_Toc67860258"/>
      <w:bookmarkStart w:id="462" w:name="_Toc277942528"/>
      <w:bookmarkStart w:id="463" w:name="_Toc277153153"/>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459"/>
      <w:r>
        <w:rPr>
          <w:rFonts w:ascii="Times New Roman" w:eastAsia="宋体" w:hAnsi="Times New Roman" w:hint="eastAsia"/>
          <w:color w:val="000000" w:themeColor="text1"/>
          <w:sz w:val="28"/>
        </w:rPr>
        <w:t>业绩证明文件及人员配备</w:t>
      </w:r>
      <w:bookmarkEnd w:id="460"/>
      <w:bookmarkEnd w:id="461"/>
    </w:p>
    <w:bookmarkEnd w:id="462"/>
    <w:bookmarkEnd w:id="463"/>
    <w:p w14:paraId="1F9D5A74" w14:textId="77777777" w:rsidR="00006E6C" w:rsidRDefault="00006E6C">
      <w:pPr>
        <w:spacing w:before="25" w:after="25" w:line="360" w:lineRule="auto"/>
        <w:jc w:val="left"/>
        <w:rPr>
          <w:color w:val="000000" w:themeColor="text1"/>
          <w:sz w:val="24"/>
        </w:rPr>
      </w:pPr>
    </w:p>
    <w:p w14:paraId="72A3D8C6" w14:textId="77777777" w:rsidR="00006E6C" w:rsidRDefault="00B75DB6">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、请服务商自行设计表格填写，列表清晰并附注所有证明材料。</w:t>
      </w:r>
    </w:p>
    <w:p w14:paraId="12C00C75" w14:textId="77777777" w:rsidR="00006E6C" w:rsidRDefault="00B75DB6">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【列表描述，包括但不限于项目名称、采购项目名称和数量、签订日期、合同金额、采购人联系方式等，须附合同复印件并加盖服务商公章】</w:t>
      </w:r>
    </w:p>
    <w:p w14:paraId="6CAAA6F7" w14:textId="77777777" w:rsidR="00006E6C" w:rsidRDefault="00B75DB6">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14:paraId="69D42FFD" w14:textId="77777777" w:rsidR="00006E6C" w:rsidRDefault="00006E6C">
      <w:pPr>
        <w:spacing w:line="360" w:lineRule="auto"/>
        <w:jc w:val="center"/>
        <w:rPr>
          <w:b/>
          <w:bCs/>
          <w:color w:val="000000" w:themeColor="text1"/>
          <w:sz w:val="24"/>
        </w:rPr>
      </w:pPr>
    </w:p>
    <w:p w14:paraId="0C41EA3C" w14:textId="77777777" w:rsidR="00006E6C" w:rsidRDefault="00006E6C">
      <w:pPr>
        <w:spacing w:line="360" w:lineRule="auto"/>
        <w:jc w:val="center"/>
        <w:rPr>
          <w:b/>
          <w:bCs/>
          <w:color w:val="000000" w:themeColor="text1"/>
          <w:sz w:val="24"/>
        </w:rPr>
      </w:pPr>
    </w:p>
    <w:p w14:paraId="57C3B3CC" w14:textId="77777777" w:rsidR="00006E6C" w:rsidRDefault="00B75DB6">
      <w:pPr>
        <w:pStyle w:val="ab"/>
        <w:spacing w:line="360" w:lineRule="auto"/>
        <w:rPr>
          <w:rFonts w:hAnsi="宋体"/>
          <w:b/>
          <w:color w:val="000000" w:themeColor="text1"/>
          <w:szCs w:val="21"/>
        </w:rPr>
      </w:pPr>
      <w:r>
        <w:rPr>
          <w:rFonts w:hAnsi="宋体" w:hint="eastAsia"/>
          <w:b/>
          <w:bCs/>
          <w:color w:val="000000" w:themeColor="text1"/>
          <w:szCs w:val="21"/>
        </w:rPr>
        <w:t>2</w:t>
      </w:r>
      <w:r>
        <w:rPr>
          <w:rFonts w:hAnsi="宋体" w:hint="eastAsia"/>
          <w:b/>
          <w:bCs/>
          <w:color w:val="000000" w:themeColor="text1"/>
          <w:szCs w:val="21"/>
        </w:rPr>
        <w:t>、</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006E6C" w14:paraId="74A3052E" w14:textId="77777777">
        <w:trPr>
          <w:trHeight w:val="284"/>
          <w:jc w:val="center"/>
        </w:trPr>
        <w:tc>
          <w:tcPr>
            <w:tcW w:w="1357" w:type="dxa"/>
            <w:vAlign w:val="center"/>
          </w:tcPr>
          <w:p w14:paraId="09D57533" w14:textId="77777777" w:rsidR="00006E6C" w:rsidRDefault="00B75DB6">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14:paraId="5CFDE211"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14:paraId="12D69D64"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14:paraId="4E60B86E"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14:paraId="6F902927"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14:paraId="0887AB2B"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14:paraId="57BE369C"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14:paraId="3741DC09"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006E6C" w14:paraId="58BBA74F" w14:textId="77777777">
        <w:trPr>
          <w:jc w:val="center"/>
        </w:trPr>
        <w:tc>
          <w:tcPr>
            <w:tcW w:w="1357" w:type="dxa"/>
          </w:tcPr>
          <w:p w14:paraId="2D0AB398"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E9887B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C9A50FE"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721E2E3"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A09E44D"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8881C8A"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6152F007" w14:textId="77777777">
        <w:trPr>
          <w:jc w:val="center"/>
        </w:trPr>
        <w:tc>
          <w:tcPr>
            <w:tcW w:w="1357" w:type="dxa"/>
          </w:tcPr>
          <w:p w14:paraId="320E5EFC"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C5EC8DA"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B4C5533"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A6D3EB4"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C0B233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2527B59"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03620BB8" w14:textId="77777777">
        <w:trPr>
          <w:jc w:val="center"/>
        </w:trPr>
        <w:tc>
          <w:tcPr>
            <w:tcW w:w="1357" w:type="dxa"/>
          </w:tcPr>
          <w:p w14:paraId="45CF2F8F"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86053D2"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27C751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BA47FA4"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0C1AEB0"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157764C"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791910FD" w14:textId="77777777">
        <w:trPr>
          <w:jc w:val="center"/>
        </w:trPr>
        <w:tc>
          <w:tcPr>
            <w:tcW w:w="1357" w:type="dxa"/>
          </w:tcPr>
          <w:p w14:paraId="6368379B"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02A242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BB8D244"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C675118"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29EF01F"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66E860B"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64BBC3DF" w14:textId="77777777">
        <w:trPr>
          <w:jc w:val="center"/>
        </w:trPr>
        <w:tc>
          <w:tcPr>
            <w:tcW w:w="1357" w:type="dxa"/>
          </w:tcPr>
          <w:p w14:paraId="51ADA53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DA7C04B"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788AF2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1B41D98"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5E0338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52482D4"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6AE5D3CA" w14:textId="77777777">
        <w:trPr>
          <w:jc w:val="center"/>
        </w:trPr>
        <w:tc>
          <w:tcPr>
            <w:tcW w:w="1357" w:type="dxa"/>
          </w:tcPr>
          <w:p w14:paraId="12563F72"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1CCAE7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44CD71A"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2E4E72C"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2855E0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174DA42"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530057CA" w14:textId="77777777">
        <w:trPr>
          <w:jc w:val="center"/>
        </w:trPr>
        <w:tc>
          <w:tcPr>
            <w:tcW w:w="1357" w:type="dxa"/>
          </w:tcPr>
          <w:p w14:paraId="0DFAE6F8"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D7B71DC"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3CC06D9"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52F8B79"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C067639"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EF25DAC"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0FEBC81A" w14:textId="77777777">
        <w:trPr>
          <w:jc w:val="center"/>
        </w:trPr>
        <w:tc>
          <w:tcPr>
            <w:tcW w:w="1357" w:type="dxa"/>
          </w:tcPr>
          <w:p w14:paraId="4F34C516"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679BBA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71FD2C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AE5D41E"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E0742CF"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79AFD13"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39A838A0" w14:textId="77777777">
        <w:trPr>
          <w:jc w:val="center"/>
        </w:trPr>
        <w:tc>
          <w:tcPr>
            <w:tcW w:w="1357" w:type="dxa"/>
          </w:tcPr>
          <w:p w14:paraId="63684D3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366DA33"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BCD983E"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9564176"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D1A3BE3"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2783C2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63F1A2C6" w14:textId="77777777">
        <w:trPr>
          <w:jc w:val="center"/>
        </w:trPr>
        <w:tc>
          <w:tcPr>
            <w:tcW w:w="1357" w:type="dxa"/>
          </w:tcPr>
          <w:p w14:paraId="05911C28"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AF1EFB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E8525E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50AF4A3"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058117E"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DA3E76B"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2A2B2A66" w14:textId="77777777">
        <w:trPr>
          <w:jc w:val="center"/>
        </w:trPr>
        <w:tc>
          <w:tcPr>
            <w:tcW w:w="1357" w:type="dxa"/>
          </w:tcPr>
          <w:p w14:paraId="47FE7AE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8BD6B6D"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5CEEBF8"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E3F6BD9"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2194D1B"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FAFE684"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bl>
    <w:p w14:paraId="550659BA" w14:textId="77777777" w:rsidR="00006E6C" w:rsidRDefault="00B75DB6">
      <w:pPr>
        <w:pStyle w:val="ab"/>
        <w:spacing w:line="360" w:lineRule="auto"/>
        <w:rPr>
          <w:rFonts w:hAnsi="宋体"/>
          <w:b/>
          <w:bCs/>
          <w:color w:val="000000" w:themeColor="text1"/>
          <w:szCs w:val="21"/>
        </w:rPr>
      </w:pPr>
      <w:r>
        <w:rPr>
          <w:rFonts w:hAnsi="宋体" w:hint="eastAsia"/>
          <w:b/>
          <w:bCs/>
          <w:color w:val="000000" w:themeColor="text1"/>
          <w:szCs w:val="21"/>
        </w:rPr>
        <w:t>注：后</w:t>
      </w:r>
      <w:proofErr w:type="gramStart"/>
      <w:r>
        <w:rPr>
          <w:rFonts w:hAnsi="宋体" w:hint="eastAsia"/>
          <w:b/>
          <w:bCs/>
          <w:color w:val="000000" w:themeColor="text1"/>
          <w:szCs w:val="21"/>
        </w:rPr>
        <w:t>附人员</w:t>
      </w:r>
      <w:proofErr w:type="gramEnd"/>
      <w:r>
        <w:rPr>
          <w:rFonts w:hAnsi="宋体" w:hint="eastAsia"/>
          <w:b/>
          <w:bCs/>
          <w:color w:val="000000" w:themeColor="text1"/>
          <w:szCs w:val="21"/>
        </w:rPr>
        <w:t>相关证书复印件</w:t>
      </w:r>
    </w:p>
    <w:p w14:paraId="6FAD2A21" w14:textId="77777777" w:rsidR="00006E6C" w:rsidRDefault="00B75DB6">
      <w:pPr>
        <w:pStyle w:val="ab"/>
        <w:spacing w:line="360" w:lineRule="auto"/>
        <w:jc w:val="left"/>
        <w:rPr>
          <w:rFonts w:hAnsi="宋体"/>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w:t>
      </w:r>
      <w:r>
        <w:rPr>
          <w:rFonts w:hAnsi="宋体"/>
          <w:bCs/>
          <w:color w:val="000000" w:themeColor="text1"/>
          <w:szCs w:val="21"/>
        </w:rPr>
        <w:t>签字或盖章</w:t>
      </w:r>
      <w:r>
        <w:rPr>
          <w:rFonts w:hAnsi="宋体"/>
          <w:bCs/>
          <w:color w:val="000000" w:themeColor="text1"/>
          <w:szCs w:val="21"/>
        </w:rPr>
        <w:t>)</w:t>
      </w:r>
      <w:r>
        <w:rPr>
          <w:rFonts w:hAnsi="宋体"/>
          <w:bCs/>
          <w:color w:val="000000" w:themeColor="text1"/>
          <w:szCs w:val="21"/>
        </w:rPr>
        <w:t>：</w:t>
      </w:r>
      <w:r>
        <w:rPr>
          <w:rFonts w:hAnsi="宋体"/>
          <w:color w:val="000000" w:themeColor="text1"/>
          <w:szCs w:val="21"/>
        </w:rPr>
        <w:t>_______________</w:t>
      </w:r>
    </w:p>
    <w:p w14:paraId="613633F7" w14:textId="77777777" w:rsidR="00006E6C" w:rsidRDefault="00B75DB6">
      <w:pPr>
        <w:pStyle w:val="ab"/>
        <w:tabs>
          <w:tab w:val="left" w:pos="5100"/>
        </w:tabs>
        <w:spacing w:before="120" w:line="360" w:lineRule="auto"/>
        <w:jc w:val="left"/>
        <w:rPr>
          <w:rFonts w:hAnsi="宋体"/>
          <w:color w:val="000000" w:themeColor="text1"/>
          <w:szCs w:val="21"/>
          <w:u w:val="single"/>
        </w:rPr>
      </w:pPr>
      <w:r>
        <w:rPr>
          <w:rFonts w:hAnsi="宋体" w:hint="eastAsia"/>
          <w:color w:val="000000" w:themeColor="text1"/>
          <w:szCs w:val="21"/>
        </w:rPr>
        <w:t>服务商</w:t>
      </w:r>
      <w:r>
        <w:rPr>
          <w:rFonts w:hAnsi="宋体"/>
          <w:color w:val="000000" w:themeColor="text1"/>
          <w:szCs w:val="21"/>
        </w:rPr>
        <w:t>名称</w:t>
      </w:r>
      <w:r>
        <w:rPr>
          <w:rFonts w:hAnsi="宋体"/>
          <w:color w:val="000000" w:themeColor="text1"/>
          <w:szCs w:val="21"/>
        </w:rPr>
        <w:t>(</w:t>
      </w:r>
      <w:r>
        <w:rPr>
          <w:rFonts w:hAnsi="宋体"/>
          <w:color w:val="000000" w:themeColor="text1"/>
          <w:szCs w:val="21"/>
        </w:rPr>
        <w:t>盖章</w:t>
      </w:r>
      <w:r>
        <w:rPr>
          <w:rFonts w:hAnsi="宋体"/>
          <w:color w:val="000000" w:themeColor="text1"/>
          <w:szCs w:val="21"/>
        </w:rPr>
        <w:t>): ______________________</w:t>
      </w:r>
    </w:p>
    <w:p w14:paraId="77746DDC" w14:textId="77777777" w:rsidR="00006E6C" w:rsidRDefault="00B75DB6">
      <w:pPr>
        <w:spacing w:line="360" w:lineRule="auto"/>
        <w:ind w:firstLineChars="300" w:firstLine="630"/>
        <w:jc w:val="right"/>
        <w:rPr>
          <w:rFonts w:ascii="宋体" w:hAnsi="宋体"/>
          <w:color w:val="000000" w:themeColor="text1"/>
          <w:szCs w:val="21"/>
        </w:rPr>
      </w:pPr>
      <w:r>
        <w:rPr>
          <w:rFonts w:ascii="宋体" w:hAnsi="宋体" w:hint="eastAsia"/>
          <w:color w:val="000000" w:themeColor="text1"/>
          <w:szCs w:val="21"/>
        </w:rPr>
        <w:t>年</w:t>
      </w:r>
      <w:r>
        <w:rPr>
          <w:rFonts w:ascii="宋体" w:hAnsi="宋体" w:hint="eastAsia"/>
          <w:color w:val="000000" w:themeColor="text1"/>
          <w:szCs w:val="21"/>
        </w:rPr>
        <w:t xml:space="preserve">   </w:t>
      </w:r>
      <w:r>
        <w:rPr>
          <w:rFonts w:ascii="宋体" w:hAnsi="宋体" w:hint="eastAsia"/>
          <w:color w:val="000000" w:themeColor="text1"/>
          <w:szCs w:val="21"/>
        </w:rPr>
        <w:t>月</w:t>
      </w:r>
      <w:r>
        <w:rPr>
          <w:rFonts w:ascii="宋体" w:hAnsi="宋体" w:hint="eastAsia"/>
          <w:color w:val="000000" w:themeColor="text1"/>
          <w:szCs w:val="21"/>
        </w:rPr>
        <w:t xml:space="preserve">    </w:t>
      </w:r>
      <w:r>
        <w:rPr>
          <w:rFonts w:ascii="宋体" w:hAnsi="宋体" w:hint="eastAsia"/>
          <w:color w:val="000000" w:themeColor="text1"/>
          <w:szCs w:val="21"/>
        </w:rPr>
        <w:t>日</w:t>
      </w:r>
    </w:p>
    <w:p w14:paraId="48A776AD" w14:textId="77777777" w:rsidR="00006E6C" w:rsidRDefault="00006E6C">
      <w:pPr>
        <w:spacing w:line="360" w:lineRule="auto"/>
        <w:rPr>
          <w:rFonts w:ascii="宋体" w:hAnsi="宋体"/>
          <w:b/>
          <w:bCs/>
          <w:color w:val="000000" w:themeColor="text1"/>
          <w:szCs w:val="21"/>
        </w:rPr>
        <w:sectPr w:rsidR="00006E6C">
          <w:pgSz w:w="11907" w:h="16840"/>
          <w:pgMar w:top="1758" w:right="1701" w:bottom="1588" w:left="1259" w:header="851" w:footer="992" w:gutter="0"/>
          <w:cols w:space="720"/>
          <w:docGrid w:linePitch="312"/>
        </w:sectPr>
      </w:pPr>
    </w:p>
    <w:p w14:paraId="5B809819"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64" w:name="_Toc277153155"/>
      <w:bookmarkStart w:id="465" w:name="_Toc277942530"/>
      <w:bookmarkStart w:id="466" w:name="_Toc438203879"/>
      <w:bookmarkStart w:id="467" w:name="_Toc67860259"/>
      <w:bookmarkStart w:id="468" w:name="_Toc529733212"/>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8</w:t>
      </w:r>
      <w:r>
        <w:rPr>
          <w:rFonts w:ascii="Times New Roman" w:eastAsia="宋体" w:hAnsi="Times New Roman" w:hint="eastAsia"/>
          <w:color w:val="000000" w:themeColor="text1"/>
          <w:sz w:val="28"/>
        </w:rPr>
        <w:t xml:space="preserve">  </w:t>
      </w:r>
      <w:bookmarkEnd w:id="464"/>
      <w:bookmarkEnd w:id="465"/>
      <w:bookmarkEnd w:id="466"/>
      <w:r>
        <w:rPr>
          <w:rFonts w:ascii="Times New Roman" w:eastAsia="宋体" w:hAnsi="Times New Roman" w:hint="eastAsia"/>
          <w:color w:val="000000" w:themeColor="text1"/>
          <w:sz w:val="28"/>
        </w:rPr>
        <w:t>磋商文件要求的和服务商认为必要的其他文件</w:t>
      </w:r>
      <w:bookmarkEnd w:id="467"/>
      <w:bookmarkEnd w:id="468"/>
    </w:p>
    <w:p w14:paraId="6F57DB55" w14:textId="77777777" w:rsidR="00006E6C" w:rsidRDefault="00006E6C">
      <w:pPr>
        <w:pStyle w:val="a0"/>
        <w:spacing w:line="360" w:lineRule="auto"/>
        <w:ind w:firstLine="0"/>
        <w:rPr>
          <w:color w:val="000000" w:themeColor="text1"/>
        </w:rPr>
      </w:pPr>
      <w:bookmarkStart w:id="469" w:name="_Toc133916723"/>
      <w:bookmarkStart w:id="470" w:name="_Toc133737943"/>
      <w:bookmarkStart w:id="471" w:name="_Toc133737854"/>
    </w:p>
    <w:p w14:paraId="18864D6F" w14:textId="77777777" w:rsidR="00006E6C" w:rsidRDefault="00B75DB6">
      <w:pPr>
        <w:pStyle w:val="a0"/>
        <w:spacing w:line="360" w:lineRule="auto"/>
        <w:ind w:firstLine="0"/>
        <w:rPr>
          <w:color w:val="000000" w:themeColor="text1"/>
        </w:rPr>
      </w:pPr>
      <w:r>
        <w:rPr>
          <w:rFonts w:hint="eastAsia"/>
          <w:color w:val="000000" w:themeColor="text1"/>
        </w:rPr>
        <w:t>其他应包括但不限于：</w:t>
      </w:r>
    </w:p>
    <w:p w14:paraId="7355510C" w14:textId="77777777" w:rsidR="00006E6C" w:rsidRDefault="00B75DB6">
      <w:pPr>
        <w:pStyle w:val="a0"/>
        <w:spacing w:line="360" w:lineRule="auto"/>
        <w:ind w:firstLine="0"/>
        <w:rPr>
          <w:color w:val="000000" w:themeColor="text1"/>
        </w:rPr>
      </w:pPr>
      <w:r>
        <w:rPr>
          <w:rFonts w:hint="eastAsia"/>
          <w:color w:val="000000" w:themeColor="text1"/>
        </w:rPr>
        <w:t>1.</w:t>
      </w:r>
      <w:r>
        <w:rPr>
          <w:rFonts w:hint="eastAsia"/>
          <w:color w:val="000000" w:themeColor="text1"/>
        </w:rPr>
        <w:t>服务响应及技术方案</w:t>
      </w:r>
    </w:p>
    <w:p w14:paraId="2B131C44" w14:textId="77777777" w:rsidR="00006E6C" w:rsidRDefault="00B75DB6">
      <w:pPr>
        <w:pStyle w:val="a0"/>
        <w:spacing w:line="360" w:lineRule="auto"/>
        <w:ind w:firstLine="0"/>
        <w:rPr>
          <w:color w:val="000000" w:themeColor="text1"/>
        </w:rPr>
      </w:pPr>
      <w:r>
        <w:rPr>
          <w:rFonts w:hint="eastAsia"/>
          <w:color w:val="000000" w:themeColor="text1"/>
        </w:rPr>
        <w:t>2.</w:t>
      </w:r>
      <w:r>
        <w:rPr>
          <w:rFonts w:hint="eastAsia"/>
          <w:color w:val="000000" w:themeColor="text1"/>
        </w:rPr>
        <w:t>实施方案</w:t>
      </w:r>
    </w:p>
    <w:p w14:paraId="17302D8E" w14:textId="77777777" w:rsidR="00006E6C" w:rsidRDefault="00B75DB6">
      <w:pPr>
        <w:pStyle w:val="a0"/>
        <w:spacing w:line="360" w:lineRule="auto"/>
        <w:ind w:firstLine="0"/>
        <w:rPr>
          <w:color w:val="000000" w:themeColor="text1"/>
        </w:rPr>
      </w:pPr>
      <w:r>
        <w:rPr>
          <w:rFonts w:hint="eastAsia"/>
          <w:color w:val="000000" w:themeColor="text1"/>
        </w:rPr>
        <w:t>3.</w:t>
      </w:r>
      <w:r>
        <w:rPr>
          <w:rFonts w:hint="eastAsia"/>
          <w:color w:val="000000" w:themeColor="text1"/>
        </w:rPr>
        <w:t>售后服务方案及承诺</w:t>
      </w:r>
    </w:p>
    <w:p w14:paraId="2E5053B0" w14:textId="77777777" w:rsidR="00006E6C" w:rsidRDefault="00B75DB6">
      <w:pPr>
        <w:pStyle w:val="a0"/>
        <w:spacing w:line="360" w:lineRule="auto"/>
        <w:ind w:firstLine="0"/>
        <w:rPr>
          <w:color w:val="000000" w:themeColor="text1"/>
        </w:rPr>
      </w:pPr>
      <w:r>
        <w:rPr>
          <w:rFonts w:hint="eastAsia"/>
          <w:color w:val="000000" w:themeColor="text1"/>
        </w:rPr>
        <w:t>4.</w:t>
      </w:r>
      <w:r>
        <w:rPr>
          <w:rFonts w:hint="eastAsia"/>
          <w:color w:val="000000" w:themeColor="text1"/>
        </w:rPr>
        <w:t>培训方案</w:t>
      </w:r>
    </w:p>
    <w:p w14:paraId="5AA75C21" w14:textId="77777777" w:rsidR="00006E6C" w:rsidRDefault="00B75DB6">
      <w:pPr>
        <w:pStyle w:val="a0"/>
        <w:ind w:firstLine="0"/>
        <w:rPr>
          <w:color w:val="000000" w:themeColor="text1"/>
        </w:rPr>
        <w:sectPr w:rsidR="00006E6C">
          <w:pgSz w:w="16840" w:h="11907" w:orient="landscape"/>
          <w:pgMar w:top="1701" w:right="1588" w:bottom="1259" w:left="1758" w:header="851" w:footer="992" w:gutter="0"/>
          <w:cols w:space="720"/>
          <w:docGrid w:linePitch="312"/>
        </w:sectPr>
      </w:pPr>
      <w:r>
        <w:rPr>
          <w:rFonts w:hint="eastAsia"/>
          <w:color w:val="000000" w:themeColor="text1"/>
        </w:rPr>
        <w:t>5.</w:t>
      </w:r>
      <w:r>
        <w:rPr>
          <w:rFonts w:hint="eastAsia"/>
          <w:color w:val="000000" w:themeColor="text1"/>
        </w:rPr>
        <w:t>磋商文件要求服务商提交的其他文件</w:t>
      </w:r>
    </w:p>
    <w:p w14:paraId="61864BFB" w14:textId="77777777" w:rsidR="00006E6C" w:rsidRDefault="00006E6C">
      <w:pPr>
        <w:spacing w:line="360" w:lineRule="auto"/>
        <w:jc w:val="center"/>
        <w:rPr>
          <w:b/>
          <w:color w:val="000000" w:themeColor="text1"/>
          <w:sz w:val="52"/>
          <w:szCs w:val="52"/>
        </w:rPr>
      </w:pPr>
    </w:p>
    <w:p w14:paraId="781DCEE5" w14:textId="77777777" w:rsidR="00006E6C" w:rsidRDefault="00B75DB6">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北京交通大学图书馆防火门修缮项目</w:t>
      </w:r>
    </w:p>
    <w:p w14:paraId="2A972AEB" w14:textId="77777777" w:rsidR="00006E6C" w:rsidRDefault="00006E6C">
      <w:pPr>
        <w:spacing w:line="360" w:lineRule="auto"/>
        <w:jc w:val="center"/>
        <w:rPr>
          <w:rFonts w:ascii="宋体" w:hAnsi="宋体" w:cs="宋体"/>
          <w:b/>
          <w:bCs/>
          <w:color w:val="000000" w:themeColor="text1"/>
          <w:sz w:val="48"/>
          <w:szCs w:val="48"/>
        </w:rPr>
      </w:pPr>
    </w:p>
    <w:p w14:paraId="04563970" w14:textId="77777777" w:rsidR="00006E6C" w:rsidRDefault="00006E6C">
      <w:pPr>
        <w:spacing w:line="360" w:lineRule="auto"/>
        <w:jc w:val="center"/>
        <w:rPr>
          <w:b/>
          <w:color w:val="000000" w:themeColor="text1"/>
          <w:sz w:val="52"/>
          <w:szCs w:val="52"/>
        </w:rPr>
      </w:pPr>
    </w:p>
    <w:p w14:paraId="7AE63CC6" w14:textId="77777777" w:rsidR="00006E6C" w:rsidRDefault="00B75DB6">
      <w:pPr>
        <w:spacing w:line="360" w:lineRule="auto"/>
        <w:jc w:val="center"/>
        <w:rPr>
          <w:b/>
          <w:color w:val="000000" w:themeColor="text1"/>
          <w:sz w:val="48"/>
          <w:szCs w:val="21"/>
        </w:rPr>
      </w:pPr>
      <w:r>
        <w:rPr>
          <w:rFonts w:hint="eastAsia"/>
          <w:b/>
          <w:color w:val="000000" w:themeColor="text1"/>
          <w:sz w:val="48"/>
          <w:szCs w:val="21"/>
        </w:rPr>
        <w:t>竞争性磋商文件</w:t>
      </w:r>
    </w:p>
    <w:p w14:paraId="6DB675E2" w14:textId="77777777" w:rsidR="00006E6C" w:rsidRDefault="00006E6C">
      <w:pPr>
        <w:spacing w:line="360" w:lineRule="auto"/>
        <w:jc w:val="center"/>
        <w:rPr>
          <w:rFonts w:ascii="宋体" w:hAnsi="宋体"/>
          <w:b/>
          <w:color w:val="000000" w:themeColor="text1"/>
          <w:sz w:val="32"/>
          <w:szCs w:val="32"/>
        </w:rPr>
      </w:pPr>
    </w:p>
    <w:p w14:paraId="0BD545FB" w14:textId="77777777" w:rsidR="00006E6C" w:rsidRDefault="00B75DB6">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BMCC-ZC21-0064</w:t>
      </w:r>
    </w:p>
    <w:p w14:paraId="0FEA70CC" w14:textId="77777777" w:rsidR="00006E6C" w:rsidRDefault="00B75DB6">
      <w:pPr>
        <w:spacing w:line="360" w:lineRule="auto"/>
        <w:jc w:val="center"/>
        <w:rPr>
          <w:b/>
          <w:color w:val="000000" w:themeColor="text1"/>
          <w:sz w:val="52"/>
        </w:rPr>
      </w:pPr>
      <w:r>
        <w:rPr>
          <w:rFonts w:hint="eastAsia"/>
          <w:b/>
          <w:color w:val="000000" w:themeColor="text1"/>
          <w:sz w:val="52"/>
        </w:rPr>
        <w:t>第二册</w:t>
      </w:r>
    </w:p>
    <w:p w14:paraId="2FF607F2" w14:textId="77777777" w:rsidR="00006E6C" w:rsidRDefault="00B75DB6">
      <w:pPr>
        <w:spacing w:line="360" w:lineRule="auto"/>
        <w:jc w:val="center"/>
        <w:rPr>
          <w:b/>
          <w:color w:val="000000" w:themeColor="text1"/>
          <w:sz w:val="52"/>
        </w:rPr>
      </w:pPr>
      <w:r>
        <w:rPr>
          <w:rFonts w:ascii="宋体" w:hAnsi="宋体"/>
          <w:b/>
          <w:noProof/>
          <w:color w:val="000000" w:themeColor="text1"/>
          <w:sz w:val="52"/>
        </w:rPr>
        <w:drawing>
          <wp:inline distT="0" distB="0" distL="0" distR="0">
            <wp:extent cx="3435350" cy="241935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0C9B8D7C" w14:textId="77777777" w:rsidR="00006E6C" w:rsidRDefault="00006E6C">
      <w:pPr>
        <w:spacing w:line="360" w:lineRule="auto"/>
        <w:jc w:val="center"/>
        <w:rPr>
          <w:b/>
          <w:color w:val="000000" w:themeColor="text1"/>
          <w:sz w:val="52"/>
        </w:rPr>
      </w:pPr>
    </w:p>
    <w:p w14:paraId="468F74DC" w14:textId="77777777" w:rsidR="00006E6C" w:rsidRDefault="00B75DB6">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0882F936" w14:textId="77777777" w:rsidR="00006E6C" w:rsidRDefault="00B75DB6">
      <w:pPr>
        <w:spacing w:afterLines="100" w:after="240"/>
        <w:jc w:val="center"/>
        <w:rPr>
          <w:rFonts w:ascii="宋体"/>
          <w:b/>
          <w:color w:val="000000" w:themeColor="text1"/>
          <w:sz w:val="30"/>
          <w:szCs w:val="30"/>
        </w:rPr>
      </w:pPr>
      <w:r>
        <w:rPr>
          <w:rFonts w:ascii="宋体" w:hint="eastAsia"/>
          <w:b/>
          <w:color w:val="000000" w:themeColor="text1"/>
          <w:sz w:val="30"/>
          <w:szCs w:val="30"/>
        </w:rPr>
        <w:t>202</w:t>
      </w:r>
      <w:r>
        <w:rPr>
          <w:rFonts w:ascii="宋体"/>
          <w:b/>
          <w:color w:val="000000" w:themeColor="text1"/>
          <w:sz w:val="30"/>
          <w:szCs w:val="30"/>
        </w:rPr>
        <w:t>1</w:t>
      </w:r>
      <w:r>
        <w:rPr>
          <w:rFonts w:ascii="宋体" w:hint="eastAsia"/>
          <w:b/>
          <w:color w:val="000000" w:themeColor="text1"/>
          <w:sz w:val="30"/>
          <w:szCs w:val="30"/>
        </w:rPr>
        <w:t>年</w:t>
      </w:r>
      <w:r>
        <w:rPr>
          <w:rFonts w:ascii="宋体"/>
          <w:b/>
          <w:color w:val="000000" w:themeColor="text1"/>
          <w:sz w:val="30"/>
          <w:szCs w:val="30"/>
        </w:rPr>
        <w:t>6</w:t>
      </w:r>
      <w:r>
        <w:rPr>
          <w:rFonts w:ascii="宋体" w:hint="eastAsia"/>
          <w:b/>
          <w:color w:val="000000" w:themeColor="text1"/>
          <w:sz w:val="30"/>
          <w:szCs w:val="30"/>
        </w:rPr>
        <w:t>月</w:t>
      </w:r>
    </w:p>
    <w:p w14:paraId="239F4591" w14:textId="77777777" w:rsidR="00006E6C" w:rsidRDefault="00006E6C">
      <w:pPr>
        <w:pStyle w:val="ab"/>
        <w:spacing w:line="360" w:lineRule="auto"/>
        <w:jc w:val="center"/>
        <w:rPr>
          <w:rFonts w:ascii="Times New Roman" w:hAnsi="Times New Roman"/>
          <w:b/>
          <w:color w:val="000000" w:themeColor="text1"/>
          <w:sz w:val="36"/>
        </w:rPr>
        <w:sectPr w:rsidR="00006E6C">
          <w:pgSz w:w="11907" w:h="16840"/>
          <w:pgMar w:top="1440" w:right="1080" w:bottom="1440" w:left="1080" w:header="851" w:footer="992" w:gutter="0"/>
          <w:cols w:space="720"/>
          <w:docGrid w:linePitch="312"/>
        </w:sectPr>
      </w:pPr>
    </w:p>
    <w:p w14:paraId="303C80F3" w14:textId="77777777" w:rsidR="00006E6C" w:rsidRDefault="00B75DB6">
      <w:pPr>
        <w:pStyle w:val="10"/>
        <w:keepNext w:val="0"/>
        <w:keepLines w:val="0"/>
        <w:spacing w:before="0" w:after="0" w:line="360" w:lineRule="auto"/>
        <w:rPr>
          <w:rFonts w:ascii="Times New Roman"/>
          <w:color w:val="000000" w:themeColor="text1"/>
        </w:rPr>
      </w:pPr>
      <w:bookmarkStart w:id="472" w:name="_Toc67860260"/>
      <w:r>
        <w:rPr>
          <w:rFonts w:ascii="Times New Roman" w:hint="eastAsia"/>
          <w:color w:val="000000" w:themeColor="text1"/>
        </w:rPr>
        <w:lastRenderedPageBreak/>
        <w:t>第四章</w:t>
      </w:r>
      <w:r>
        <w:rPr>
          <w:rFonts w:ascii="Times New Roman" w:hint="eastAsia"/>
          <w:color w:val="000000" w:themeColor="text1"/>
        </w:rPr>
        <w:t xml:space="preserve">  </w:t>
      </w:r>
      <w:proofErr w:type="gramStart"/>
      <w:r>
        <w:rPr>
          <w:rFonts w:ascii="Times New Roman" w:hint="eastAsia"/>
          <w:color w:val="000000" w:themeColor="text1"/>
        </w:rPr>
        <w:t>磋</w:t>
      </w:r>
      <w:proofErr w:type="gramEnd"/>
      <w:r>
        <w:rPr>
          <w:rFonts w:ascii="Times New Roman" w:hint="eastAsia"/>
          <w:color w:val="000000" w:themeColor="text1"/>
        </w:rPr>
        <w:t xml:space="preserve"> </w:t>
      </w:r>
      <w:r>
        <w:rPr>
          <w:rFonts w:ascii="Times New Roman" w:hint="eastAsia"/>
          <w:color w:val="000000" w:themeColor="text1"/>
        </w:rPr>
        <w:t>商</w:t>
      </w:r>
      <w:r>
        <w:rPr>
          <w:rFonts w:ascii="Times New Roman" w:hint="eastAsia"/>
          <w:color w:val="000000" w:themeColor="text1"/>
        </w:rPr>
        <w:t xml:space="preserve"> </w:t>
      </w:r>
      <w:r>
        <w:rPr>
          <w:rFonts w:ascii="Times New Roman" w:hint="eastAsia"/>
          <w:color w:val="000000" w:themeColor="text1"/>
        </w:rPr>
        <w:t>邀</w:t>
      </w:r>
      <w:r>
        <w:rPr>
          <w:rFonts w:ascii="Times New Roman" w:hint="eastAsia"/>
          <w:color w:val="000000" w:themeColor="text1"/>
        </w:rPr>
        <w:t xml:space="preserve"> </w:t>
      </w:r>
      <w:r>
        <w:rPr>
          <w:rFonts w:ascii="Times New Roman" w:hint="eastAsia"/>
          <w:color w:val="000000" w:themeColor="text1"/>
        </w:rPr>
        <w:t>请</w:t>
      </w:r>
      <w:bookmarkEnd w:id="469"/>
      <w:bookmarkEnd w:id="470"/>
      <w:bookmarkEnd w:id="471"/>
      <w:bookmarkEnd w:id="472"/>
    </w:p>
    <w:p w14:paraId="1C2BC9BD" w14:textId="77777777" w:rsidR="00006E6C" w:rsidRDefault="00B75DB6">
      <w:pPr>
        <w:spacing w:line="360" w:lineRule="auto"/>
        <w:rPr>
          <w:color w:val="000000" w:themeColor="text1"/>
          <w:sz w:val="24"/>
        </w:rPr>
      </w:pPr>
      <w:r>
        <w:rPr>
          <w:color w:val="000000" w:themeColor="text1"/>
          <w:sz w:val="24"/>
        </w:rPr>
        <w:t xml:space="preserve"> </w:t>
      </w:r>
      <w:r>
        <w:rPr>
          <w:rFonts w:hint="eastAsia"/>
          <w:color w:val="000000" w:themeColor="text1"/>
          <w:sz w:val="24"/>
        </w:rPr>
        <w:t xml:space="preserve">  </w:t>
      </w:r>
    </w:p>
    <w:p w14:paraId="56E71ADF" w14:textId="77777777" w:rsidR="00006E6C" w:rsidRDefault="00006E6C">
      <w:pPr>
        <w:rPr>
          <w:rFonts w:ascii="仿宋" w:eastAsia="仿宋" w:hAnsi="仿宋"/>
          <w:color w:val="000000" w:themeColor="text1"/>
          <w:sz w:val="22"/>
        </w:rPr>
      </w:pPr>
      <w:bookmarkStart w:id="473" w:name="_Toc133737855"/>
      <w:bookmarkStart w:id="474" w:name="_Toc133916724"/>
      <w:bookmarkStart w:id="475" w:name="_Toc133737944"/>
      <w:bookmarkStart w:id="476" w:name="_Toc512937850"/>
    </w:p>
    <w:p w14:paraId="7AFEB43A" w14:textId="77777777" w:rsidR="00006E6C" w:rsidRDefault="00B75DB6" w:rsidP="00F92E73">
      <w:pPr>
        <w:pBdr>
          <w:top w:val="single" w:sz="4" w:space="1" w:color="auto"/>
          <w:left w:val="single" w:sz="4" w:space="4" w:color="auto"/>
          <w:bottom w:val="single" w:sz="4" w:space="1" w:color="auto"/>
          <w:right w:val="single" w:sz="4" w:space="4" w:color="auto"/>
        </w:pBdr>
        <w:spacing w:line="276" w:lineRule="auto"/>
        <w:rPr>
          <w:rFonts w:ascii="宋体" w:hAnsi="宋体"/>
          <w:color w:val="000000" w:themeColor="text1"/>
          <w:sz w:val="24"/>
        </w:rPr>
      </w:pPr>
      <w:bookmarkStart w:id="477" w:name="_Hlk48742565"/>
      <w:r>
        <w:rPr>
          <w:rFonts w:ascii="宋体" w:hAnsi="宋体" w:hint="eastAsia"/>
          <w:color w:val="000000" w:themeColor="text1"/>
          <w:sz w:val="24"/>
        </w:rPr>
        <w:t>项目概况</w:t>
      </w:r>
    </w:p>
    <w:p w14:paraId="1854FF65" w14:textId="5A473FC6" w:rsidR="00006E6C" w:rsidRDefault="00B75DB6">
      <w:pPr>
        <w:widowControl/>
        <w:pBdr>
          <w:top w:val="single" w:sz="4" w:space="1" w:color="auto"/>
          <w:left w:val="single" w:sz="4" w:space="4" w:color="auto"/>
          <w:bottom w:val="single" w:sz="4" w:space="1" w:color="auto"/>
          <w:right w:val="single" w:sz="4" w:space="4" w:color="auto"/>
        </w:pBdr>
        <w:spacing w:line="360" w:lineRule="auto"/>
        <w:jc w:val="left"/>
        <w:rPr>
          <w:rFonts w:ascii="宋体" w:hAnsi="宋体"/>
          <w:color w:val="000000" w:themeColor="text1"/>
          <w:sz w:val="24"/>
        </w:rPr>
      </w:pPr>
      <w:bookmarkStart w:id="478" w:name="_Toc28359012"/>
      <w:bookmarkStart w:id="479" w:name="_Toc35393798"/>
      <w:bookmarkStart w:id="480" w:name="_Toc28359089"/>
      <w:bookmarkStart w:id="481" w:name="_Toc35393629"/>
      <w:r w:rsidRPr="00F92E73">
        <w:rPr>
          <w:rFonts w:ascii="宋体" w:hAnsi="宋体" w:hint="eastAsia"/>
          <w:color w:val="000000" w:themeColor="text1"/>
          <w:sz w:val="24"/>
          <w:u w:val="single"/>
        </w:rPr>
        <w:t>北京交通大学图书馆防火门修缮项目</w:t>
      </w:r>
      <w:r w:rsidRPr="00F92E73">
        <w:rPr>
          <w:rFonts w:ascii="宋体" w:hAnsi="宋体" w:hint="eastAsia"/>
          <w:color w:val="000000" w:themeColor="text1"/>
          <w:sz w:val="24"/>
        </w:rPr>
        <w:t>的潜在服务商应在线上邮箱报名获取竞争性磋商文件，并于</w:t>
      </w:r>
      <w:r w:rsidRPr="00F92E73">
        <w:rPr>
          <w:rFonts w:ascii="宋体" w:hAnsi="宋体" w:hint="eastAsia"/>
          <w:color w:val="000000" w:themeColor="text1"/>
          <w:sz w:val="24"/>
          <w:u w:val="single"/>
        </w:rPr>
        <w:t>202</w:t>
      </w:r>
      <w:r w:rsidRPr="00F92E73">
        <w:rPr>
          <w:rFonts w:ascii="宋体" w:hAnsi="宋体"/>
          <w:color w:val="000000" w:themeColor="text1"/>
          <w:sz w:val="24"/>
          <w:u w:val="single"/>
        </w:rPr>
        <w:t>1</w:t>
      </w:r>
      <w:r w:rsidRPr="00F92E73">
        <w:rPr>
          <w:rFonts w:ascii="宋体" w:hAnsi="宋体" w:hint="eastAsia"/>
          <w:color w:val="000000" w:themeColor="text1"/>
          <w:sz w:val="24"/>
          <w:u w:val="single"/>
        </w:rPr>
        <w:t>年</w:t>
      </w:r>
      <w:r w:rsidRPr="00F92E73">
        <w:rPr>
          <w:rFonts w:ascii="宋体" w:hAnsi="宋体"/>
          <w:color w:val="000000" w:themeColor="text1"/>
          <w:sz w:val="24"/>
          <w:u w:val="single"/>
        </w:rPr>
        <w:t>0</w:t>
      </w:r>
      <w:r w:rsidR="00F92E73" w:rsidRPr="00F92E73">
        <w:rPr>
          <w:rFonts w:ascii="宋体" w:hAnsi="宋体"/>
          <w:color w:val="000000" w:themeColor="text1"/>
          <w:sz w:val="24"/>
          <w:u w:val="single"/>
        </w:rPr>
        <w:t>6</w:t>
      </w:r>
      <w:r w:rsidRPr="00F92E73">
        <w:rPr>
          <w:rFonts w:ascii="宋体" w:hAnsi="宋体" w:hint="eastAsia"/>
          <w:color w:val="000000" w:themeColor="text1"/>
          <w:sz w:val="24"/>
          <w:u w:val="single"/>
        </w:rPr>
        <w:t>月</w:t>
      </w:r>
      <w:r w:rsidR="00F92E73" w:rsidRPr="00F92E73">
        <w:rPr>
          <w:rFonts w:ascii="宋体" w:hAnsi="宋体"/>
          <w:color w:val="000000" w:themeColor="text1"/>
          <w:sz w:val="24"/>
          <w:u w:val="single"/>
        </w:rPr>
        <w:t>21</w:t>
      </w:r>
      <w:r w:rsidRPr="00F92E73">
        <w:rPr>
          <w:rFonts w:ascii="宋体" w:hAnsi="宋体" w:hint="eastAsia"/>
          <w:color w:val="000000" w:themeColor="text1"/>
          <w:sz w:val="24"/>
          <w:u w:val="single"/>
        </w:rPr>
        <w:t>日上午</w:t>
      </w:r>
      <w:r w:rsidRPr="00F92E73">
        <w:rPr>
          <w:rFonts w:ascii="宋体" w:hAnsi="宋体" w:hint="eastAsia"/>
          <w:color w:val="000000" w:themeColor="text1"/>
          <w:sz w:val="24"/>
          <w:u w:val="single"/>
        </w:rPr>
        <w:t>0</w:t>
      </w:r>
      <w:r w:rsidRPr="00F92E73">
        <w:rPr>
          <w:rFonts w:ascii="宋体" w:hAnsi="宋体"/>
          <w:color w:val="000000" w:themeColor="text1"/>
          <w:sz w:val="24"/>
          <w:u w:val="single"/>
        </w:rPr>
        <w:t>9</w:t>
      </w:r>
      <w:r w:rsidRPr="00F92E73">
        <w:rPr>
          <w:rFonts w:ascii="宋体" w:hAnsi="宋体" w:hint="eastAsia"/>
          <w:color w:val="000000" w:themeColor="text1"/>
          <w:sz w:val="24"/>
          <w:u w:val="single"/>
        </w:rPr>
        <w:t>点</w:t>
      </w:r>
      <w:r w:rsidRPr="00F92E73">
        <w:rPr>
          <w:rFonts w:ascii="宋体" w:hAnsi="宋体"/>
          <w:color w:val="000000" w:themeColor="text1"/>
          <w:sz w:val="24"/>
          <w:u w:val="single"/>
        </w:rPr>
        <w:t>30</w:t>
      </w:r>
      <w:r w:rsidRPr="00F92E73">
        <w:rPr>
          <w:rFonts w:ascii="宋体" w:hAnsi="宋体" w:hint="eastAsia"/>
          <w:color w:val="000000" w:themeColor="text1"/>
          <w:sz w:val="24"/>
          <w:u w:val="single"/>
        </w:rPr>
        <w:t>分（北京时间）</w:t>
      </w:r>
      <w:r w:rsidRPr="00F92E73">
        <w:rPr>
          <w:rFonts w:ascii="宋体" w:hAnsi="宋体" w:hint="eastAsia"/>
          <w:color w:val="000000" w:themeColor="text1"/>
          <w:sz w:val="24"/>
        </w:rPr>
        <w:t>前递交响应文件。</w:t>
      </w:r>
    </w:p>
    <w:p w14:paraId="0FD695F1" w14:textId="77777777" w:rsidR="00006E6C" w:rsidRDefault="00B75DB6">
      <w:pPr>
        <w:spacing w:line="276" w:lineRule="auto"/>
        <w:ind w:firstLineChars="200" w:firstLine="562"/>
        <w:rPr>
          <w:rFonts w:ascii="宋体" w:hAnsi="宋体"/>
          <w:b/>
          <w:color w:val="000000" w:themeColor="text1"/>
          <w:sz w:val="28"/>
          <w:szCs w:val="28"/>
        </w:rPr>
      </w:pPr>
      <w:r>
        <w:rPr>
          <w:rFonts w:ascii="宋体" w:hAnsi="宋体" w:hint="eastAsia"/>
          <w:b/>
          <w:color w:val="000000" w:themeColor="text1"/>
          <w:sz w:val="28"/>
          <w:szCs w:val="28"/>
        </w:rPr>
        <w:t>一、项目基本情况</w:t>
      </w:r>
      <w:bookmarkEnd w:id="478"/>
      <w:bookmarkEnd w:id="479"/>
      <w:bookmarkEnd w:id="480"/>
      <w:bookmarkEnd w:id="481"/>
    </w:p>
    <w:p w14:paraId="364306A2" w14:textId="77777777"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BMCC-ZC21-0064</w:t>
      </w:r>
    </w:p>
    <w:p w14:paraId="446244A6" w14:textId="77777777"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项目名称：北京交通大学图书馆防火门修缮项目</w:t>
      </w:r>
    </w:p>
    <w:p w14:paraId="08F07F4E" w14:textId="77777777"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采购方式：竞争性磋商</w:t>
      </w:r>
    </w:p>
    <w:p w14:paraId="0D509580" w14:textId="77777777"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cs="宋体" w:hint="eastAsia"/>
          <w:bCs/>
          <w:color w:val="000000" w:themeColor="text1"/>
          <w:sz w:val="24"/>
        </w:rPr>
        <w:t>3</w:t>
      </w:r>
      <w:r>
        <w:rPr>
          <w:rFonts w:ascii="宋体" w:hAnsi="宋体" w:cs="宋体"/>
          <w:bCs/>
          <w:color w:val="000000" w:themeColor="text1"/>
          <w:sz w:val="24"/>
        </w:rPr>
        <w:t>0.6066</w:t>
      </w:r>
      <w:r>
        <w:rPr>
          <w:rFonts w:ascii="宋体" w:hAnsi="宋体" w:hint="eastAsia"/>
          <w:color w:val="000000" w:themeColor="text1"/>
          <w:sz w:val="24"/>
        </w:rPr>
        <w:t>万元</w:t>
      </w:r>
    </w:p>
    <w:p w14:paraId="678411E2" w14:textId="77777777"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50AF08C1" w14:textId="77777777"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74"/>
        <w:gridCol w:w="4395"/>
        <w:gridCol w:w="1636"/>
      </w:tblGrid>
      <w:tr w:rsidR="00006E6C" w14:paraId="7B25D165" w14:textId="77777777">
        <w:trPr>
          <w:trHeight w:val="914"/>
          <w:jc w:val="center"/>
        </w:trPr>
        <w:tc>
          <w:tcPr>
            <w:tcW w:w="709" w:type="dxa"/>
            <w:shd w:val="clear" w:color="000000" w:fill="auto"/>
            <w:vAlign w:val="center"/>
          </w:tcPr>
          <w:p w14:paraId="65EFC567" w14:textId="77777777" w:rsidR="00006E6C" w:rsidRDefault="00B75DB6">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2074" w:type="dxa"/>
            <w:shd w:val="clear" w:color="000000" w:fill="auto"/>
            <w:vAlign w:val="center"/>
          </w:tcPr>
          <w:p w14:paraId="3A74F2D6" w14:textId="77777777" w:rsidR="00006E6C" w:rsidRDefault="00B75DB6">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4395" w:type="dxa"/>
            <w:shd w:val="clear" w:color="000000" w:fill="auto"/>
            <w:vAlign w:val="center"/>
          </w:tcPr>
          <w:p w14:paraId="3394BD3B" w14:textId="77777777" w:rsidR="00006E6C" w:rsidRDefault="00B75DB6">
            <w:pPr>
              <w:widowControl/>
              <w:spacing w:line="276" w:lineRule="auto"/>
              <w:jc w:val="left"/>
              <w:rPr>
                <w:rFonts w:ascii="宋体" w:hAnsi="宋体" w:cs="宋体"/>
                <w:b/>
                <w:bCs/>
                <w:color w:val="000000" w:themeColor="text1"/>
                <w:sz w:val="24"/>
              </w:rPr>
            </w:pPr>
            <w:r>
              <w:rPr>
                <w:rFonts w:ascii="宋体" w:hAnsi="宋体" w:cs="宋体" w:hint="eastAsia"/>
                <w:b/>
                <w:bCs/>
                <w:color w:val="000000" w:themeColor="text1"/>
                <w:sz w:val="24"/>
              </w:rPr>
              <w:t xml:space="preserve"> </w:t>
            </w:r>
            <w:r>
              <w:rPr>
                <w:rFonts w:ascii="宋体" w:hAnsi="宋体" w:cs="宋体"/>
                <w:b/>
                <w:bCs/>
                <w:color w:val="000000" w:themeColor="text1"/>
                <w:sz w:val="24"/>
              </w:rPr>
              <w:t xml:space="preserve">         </w:t>
            </w:r>
            <w:r>
              <w:rPr>
                <w:rFonts w:ascii="宋体" w:hAnsi="宋体" w:cs="宋体" w:hint="eastAsia"/>
                <w:b/>
                <w:bCs/>
                <w:color w:val="000000" w:themeColor="text1"/>
                <w:sz w:val="24"/>
              </w:rPr>
              <w:t>技术指标、数量概述</w:t>
            </w:r>
          </w:p>
        </w:tc>
        <w:tc>
          <w:tcPr>
            <w:tcW w:w="1636" w:type="dxa"/>
            <w:shd w:val="clear" w:color="000000" w:fill="auto"/>
            <w:vAlign w:val="center"/>
          </w:tcPr>
          <w:p w14:paraId="6C2C50D4" w14:textId="77777777" w:rsidR="00006E6C" w:rsidRDefault="00B75DB6">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总预算金额（万元）</w:t>
            </w:r>
          </w:p>
        </w:tc>
      </w:tr>
      <w:tr w:rsidR="00006E6C" w14:paraId="513ADFB7" w14:textId="77777777">
        <w:trPr>
          <w:trHeight w:val="1023"/>
          <w:jc w:val="center"/>
        </w:trPr>
        <w:tc>
          <w:tcPr>
            <w:tcW w:w="709" w:type="dxa"/>
            <w:vAlign w:val="center"/>
          </w:tcPr>
          <w:p w14:paraId="74DEFD9C" w14:textId="77777777" w:rsidR="00006E6C" w:rsidRDefault="00B75DB6">
            <w:pPr>
              <w:widowControl/>
              <w:spacing w:line="276" w:lineRule="auto"/>
              <w:jc w:val="center"/>
              <w:rPr>
                <w:rFonts w:ascii="宋体" w:hAnsi="宋体" w:cs="宋体"/>
                <w:color w:val="000000" w:themeColor="text1"/>
                <w:sz w:val="24"/>
              </w:rPr>
            </w:pPr>
            <w:r>
              <w:rPr>
                <w:rFonts w:ascii="宋体" w:hAnsi="宋体" w:cs="宋体" w:hint="eastAsia"/>
                <w:color w:val="000000" w:themeColor="text1"/>
                <w:sz w:val="24"/>
              </w:rPr>
              <w:t>0</w:t>
            </w:r>
            <w:r>
              <w:rPr>
                <w:rFonts w:ascii="宋体" w:hAnsi="宋体" w:cs="宋体"/>
                <w:color w:val="000000" w:themeColor="text1"/>
                <w:sz w:val="24"/>
              </w:rPr>
              <w:t>1</w:t>
            </w:r>
          </w:p>
        </w:tc>
        <w:tc>
          <w:tcPr>
            <w:tcW w:w="2074" w:type="dxa"/>
            <w:vAlign w:val="center"/>
          </w:tcPr>
          <w:p w14:paraId="29B4357F" w14:textId="77777777" w:rsidR="00006E6C" w:rsidRDefault="00B75DB6">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北京交通大学图书馆防火门修缮项目</w:t>
            </w:r>
          </w:p>
        </w:tc>
        <w:tc>
          <w:tcPr>
            <w:tcW w:w="4395" w:type="dxa"/>
            <w:vAlign w:val="center"/>
          </w:tcPr>
          <w:p w14:paraId="01750B4D" w14:textId="77777777" w:rsidR="00006E6C" w:rsidRDefault="00B75DB6">
            <w:pPr>
              <w:widowControl/>
              <w:spacing w:line="276" w:lineRule="auto"/>
              <w:jc w:val="left"/>
              <w:rPr>
                <w:rFonts w:ascii="宋体" w:hAnsi="宋体" w:cs="宋体"/>
                <w:color w:val="000000" w:themeColor="text1"/>
                <w:sz w:val="24"/>
              </w:rPr>
            </w:pPr>
            <w:r>
              <w:rPr>
                <w:rFonts w:ascii="宋体" w:hAnsi="宋体" w:cs="宋体" w:hint="eastAsia"/>
                <w:color w:val="000000" w:themeColor="text1"/>
                <w:sz w:val="24"/>
              </w:rPr>
              <w:t>项目概况：北京交通大学图书馆楼内防火门大部分老化变形不能正常关闭，大部分闭门器顺位器缺失或老化损坏，由于图书馆平常人流量较大，属于人员密集场所，为保证消防安全此次对馆内人员密集楼层（</w:t>
            </w:r>
            <w:r>
              <w:rPr>
                <w:rFonts w:ascii="宋体" w:hAnsi="宋体" w:cs="宋体" w:hint="eastAsia"/>
                <w:color w:val="000000" w:themeColor="text1"/>
                <w:sz w:val="24"/>
              </w:rPr>
              <w:t>1</w:t>
            </w:r>
            <w:r>
              <w:rPr>
                <w:rFonts w:ascii="宋体" w:hAnsi="宋体" w:cs="宋体" w:hint="eastAsia"/>
                <w:color w:val="000000" w:themeColor="text1"/>
                <w:sz w:val="24"/>
              </w:rPr>
              <w:t>—</w:t>
            </w:r>
            <w:r>
              <w:rPr>
                <w:rFonts w:ascii="宋体" w:hAnsi="宋体" w:cs="宋体" w:hint="eastAsia"/>
                <w:color w:val="000000" w:themeColor="text1"/>
                <w:sz w:val="24"/>
              </w:rPr>
              <w:t>5</w:t>
            </w:r>
            <w:r>
              <w:rPr>
                <w:rFonts w:ascii="宋体" w:hAnsi="宋体" w:cs="宋体" w:hint="eastAsia"/>
                <w:color w:val="000000" w:themeColor="text1"/>
                <w:sz w:val="24"/>
              </w:rPr>
              <w:t>层）原木质防火门更换为钢质防火门</w:t>
            </w:r>
            <w:r>
              <w:rPr>
                <w:rFonts w:ascii="宋体" w:hAnsi="宋体" w:cs="宋体"/>
                <w:color w:val="000000" w:themeColor="text1"/>
                <w:sz w:val="24"/>
              </w:rPr>
              <w:t>……</w:t>
            </w:r>
          </w:p>
        </w:tc>
        <w:tc>
          <w:tcPr>
            <w:tcW w:w="1636" w:type="dxa"/>
            <w:vAlign w:val="center"/>
          </w:tcPr>
          <w:p w14:paraId="023F4B5D" w14:textId="77777777" w:rsidR="00006E6C" w:rsidRDefault="00B75DB6">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3</w:t>
            </w:r>
            <w:r>
              <w:rPr>
                <w:rFonts w:ascii="宋体" w:hAnsi="宋体" w:cs="宋体"/>
                <w:bCs/>
                <w:color w:val="000000" w:themeColor="text1"/>
                <w:sz w:val="24"/>
              </w:rPr>
              <w:t>0.6066</w:t>
            </w:r>
          </w:p>
        </w:tc>
      </w:tr>
    </w:tbl>
    <w:p w14:paraId="5AA545E8" w14:textId="77777777" w:rsidR="00006E6C" w:rsidRDefault="00B75DB6">
      <w:pPr>
        <w:spacing w:line="276" w:lineRule="auto"/>
        <w:ind w:firstLineChars="200" w:firstLine="482"/>
        <w:rPr>
          <w:rFonts w:ascii="宋体" w:hAnsi="宋体"/>
          <w:b/>
          <w:color w:val="000000" w:themeColor="text1"/>
          <w:sz w:val="24"/>
        </w:rPr>
      </w:pPr>
      <w:r>
        <w:rPr>
          <w:rFonts w:ascii="宋体" w:hAnsi="宋体" w:hint="eastAsia"/>
          <w:b/>
          <w:color w:val="000000" w:themeColor="text1"/>
          <w:sz w:val="24"/>
        </w:rPr>
        <w:t>服务履行期限：</w:t>
      </w:r>
      <w:r>
        <w:rPr>
          <w:rFonts w:ascii="宋体" w:hAnsi="宋体" w:cs="Arial" w:hint="eastAsia"/>
          <w:color w:val="000000" w:themeColor="text1"/>
          <w:kern w:val="0"/>
          <w:sz w:val="24"/>
        </w:rPr>
        <w:t>合同签订后</w:t>
      </w:r>
      <w:r>
        <w:rPr>
          <w:rFonts w:ascii="宋体" w:hAnsi="宋体" w:cs="Arial"/>
          <w:color w:val="000000" w:themeColor="text1"/>
          <w:kern w:val="0"/>
          <w:sz w:val="24"/>
          <w:u w:val="single"/>
        </w:rPr>
        <w:t>20</w:t>
      </w:r>
      <w:r>
        <w:rPr>
          <w:rFonts w:ascii="宋体" w:hAnsi="宋体" w:cs="Arial" w:hint="eastAsia"/>
          <w:color w:val="000000" w:themeColor="text1"/>
          <w:kern w:val="0"/>
          <w:sz w:val="24"/>
        </w:rPr>
        <w:t>日内完成</w:t>
      </w:r>
      <w:r>
        <w:rPr>
          <w:rFonts w:ascii="宋体" w:hAnsi="宋体" w:cs="Arial"/>
          <w:color w:val="000000" w:themeColor="text1"/>
          <w:kern w:val="0"/>
          <w:sz w:val="24"/>
        </w:rPr>
        <w:t>。</w:t>
      </w:r>
    </w:p>
    <w:p w14:paraId="1177BF62" w14:textId="77777777"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39F5CDDF" w14:textId="77777777" w:rsidR="00006E6C" w:rsidRDefault="00B75DB6">
      <w:pPr>
        <w:widowControl/>
        <w:spacing w:line="360" w:lineRule="auto"/>
        <w:jc w:val="left"/>
        <w:rPr>
          <w:rFonts w:ascii="宋体" w:hAnsi="宋体" w:cs="宋体"/>
          <w:b/>
          <w:color w:val="000000" w:themeColor="text1"/>
          <w:sz w:val="24"/>
        </w:rPr>
      </w:pPr>
      <w:bookmarkStart w:id="482" w:name="_Toc35393622"/>
      <w:bookmarkStart w:id="483" w:name="_Toc35393791"/>
      <w:bookmarkStart w:id="484" w:name="_Toc28359080"/>
      <w:bookmarkStart w:id="485" w:name="_Toc28359003"/>
      <w:bookmarkEnd w:id="477"/>
      <w:r>
        <w:rPr>
          <w:rFonts w:ascii="宋体" w:hAnsi="宋体" w:cs="宋体" w:hint="eastAsia"/>
          <w:b/>
          <w:color w:val="000000" w:themeColor="text1"/>
          <w:sz w:val="24"/>
        </w:rPr>
        <w:t>二、申请人的资格要求</w:t>
      </w:r>
      <w:bookmarkEnd w:id="482"/>
      <w:bookmarkEnd w:id="483"/>
      <w:bookmarkEnd w:id="484"/>
      <w:bookmarkEnd w:id="485"/>
    </w:p>
    <w:p w14:paraId="25E7B17D" w14:textId="77777777" w:rsidR="00006E6C" w:rsidRPr="00F92E73" w:rsidRDefault="00B75DB6">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 xml:space="preserve"> </w:t>
      </w:r>
      <w:r>
        <w:rPr>
          <w:rFonts w:ascii="宋体" w:hAnsi="宋体" w:cs="宋体" w:hint="eastAsia"/>
          <w:color w:val="000000" w:themeColor="text1"/>
          <w:sz w:val="24"/>
        </w:rPr>
        <w:t>合格服务商：满足《中华人民共和国政府采购法》第二十二条规定及竞争性磋商文</w:t>
      </w:r>
      <w:r w:rsidRPr="00F92E73">
        <w:rPr>
          <w:rFonts w:ascii="宋体" w:hAnsi="宋体" w:cs="宋体" w:hint="eastAsia"/>
          <w:color w:val="000000" w:themeColor="text1"/>
          <w:sz w:val="24"/>
        </w:rPr>
        <w:t>件第一章服务商须知第</w:t>
      </w:r>
      <w:r w:rsidRPr="00F92E73">
        <w:rPr>
          <w:rFonts w:ascii="宋体" w:hAnsi="宋体" w:cs="宋体"/>
          <w:color w:val="000000" w:themeColor="text1"/>
          <w:sz w:val="24"/>
        </w:rPr>
        <w:t>1.2</w:t>
      </w:r>
      <w:r w:rsidRPr="00F92E73">
        <w:rPr>
          <w:rFonts w:ascii="宋体" w:hAnsi="宋体" w:cs="宋体"/>
          <w:color w:val="000000" w:themeColor="text1"/>
          <w:sz w:val="24"/>
        </w:rPr>
        <w:t>项。</w:t>
      </w:r>
    </w:p>
    <w:p w14:paraId="4490DB35" w14:textId="77777777" w:rsidR="00006E6C" w:rsidRDefault="00B75DB6">
      <w:pPr>
        <w:widowControl/>
        <w:spacing w:line="360" w:lineRule="auto"/>
        <w:jc w:val="left"/>
        <w:rPr>
          <w:rFonts w:ascii="宋体" w:hAnsi="宋体" w:cs="宋体"/>
          <w:color w:val="000000" w:themeColor="text1"/>
          <w:sz w:val="24"/>
        </w:rPr>
      </w:pPr>
      <w:bookmarkStart w:id="486" w:name="_Toc28359004"/>
      <w:bookmarkStart w:id="487" w:name="_Toc28359081"/>
      <w:r w:rsidRPr="00F92E73">
        <w:rPr>
          <w:rFonts w:ascii="宋体" w:hAnsi="宋体" w:cs="宋体" w:hint="eastAsia"/>
          <w:color w:val="000000" w:themeColor="text1"/>
          <w:sz w:val="24"/>
        </w:rPr>
        <w:t>2.</w:t>
      </w:r>
      <w:r w:rsidRPr="00F92E73">
        <w:rPr>
          <w:rFonts w:ascii="宋体" w:hAnsi="宋体" w:cs="宋体" w:hint="eastAsia"/>
          <w:color w:val="000000" w:themeColor="text1"/>
          <w:sz w:val="24"/>
        </w:rPr>
        <w:t>落实政府采购政策需满足的资格要求：本项目仅面相中小企业投标。</w:t>
      </w:r>
    </w:p>
    <w:p w14:paraId="04364F15" w14:textId="77777777" w:rsidR="00006E6C" w:rsidRDefault="00B75DB6">
      <w:pPr>
        <w:widowControl/>
        <w:spacing w:line="360" w:lineRule="auto"/>
        <w:jc w:val="left"/>
        <w:rPr>
          <w:rFonts w:ascii="宋体" w:hAnsi="宋体" w:cs="宋体"/>
          <w:i/>
          <w:iCs/>
          <w:color w:val="000000" w:themeColor="text1"/>
          <w:sz w:val="24"/>
          <w:u w:val="single"/>
        </w:rPr>
      </w:pPr>
      <w:r>
        <w:rPr>
          <w:rFonts w:ascii="宋体" w:hAnsi="宋体" w:cs="宋体" w:hint="eastAsia"/>
          <w:color w:val="000000" w:themeColor="text1"/>
          <w:sz w:val="24"/>
        </w:rPr>
        <w:t>3.</w:t>
      </w:r>
      <w:r>
        <w:rPr>
          <w:rFonts w:ascii="宋体" w:hAnsi="宋体" w:cs="宋体" w:hint="eastAsia"/>
          <w:color w:val="000000" w:themeColor="text1"/>
          <w:sz w:val="24"/>
        </w:rPr>
        <w:t>本项目的特定资格要求：无；本项目不接受联合体投标；遵守国家有关法律、法规、规章；须购买竞争性磋商文件并登记备案。</w:t>
      </w:r>
    </w:p>
    <w:p w14:paraId="32848F67" w14:textId="77777777" w:rsidR="00006E6C" w:rsidRDefault="00B75DB6">
      <w:pPr>
        <w:widowControl/>
        <w:spacing w:line="360" w:lineRule="auto"/>
        <w:jc w:val="left"/>
        <w:rPr>
          <w:rFonts w:ascii="宋体" w:hAnsi="宋体" w:cs="宋体"/>
          <w:b/>
          <w:color w:val="000000" w:themeColor="text1"/>
          <w:sz w:val="24"/>
        </w:rPr>
      </w:pPr>
      <w:bookmarkStart w:id="488" w:name="_Toc35393792"/>
      <w:bookmarkStart w:id="489" w:name="_Toc35393623"/>
      <w:r>
        <w:rPr>
          <w:rFonts w:ascii="宋体" w:hAnsi="宋体" w:cs="宋体" w:hint="eastAsia"/>
          <w:b/>
          <w:color w:val="000000" w:themeColor="text1"/>
          <w:sz w:val="24"/>
        </w:rPr>
        <w:t>三、获取采购文件</w:t>
      </w:r>
      <w:bookmarkEnd w:id="486"/>
      <w:bookmarkEnd w:id="487"/>
      <w:bookmarkEnd w:id="488"/>
      <w:bookmarkEnd w:id="489"/>
    </w:p>
    <w:p w14:paraId="227E33CB" w14:textId="32E79399" w:rsidR="00006E6C" w:rsidRDefault="00B75DB6">
      <w:pPr>
        <w:widowControl/>
        <w:spacing w:line="360" w:lineRule="auto"/>
        <w:jc w:val="left"/>
        <w:rPr>
          <w:rFonts w:ascii="宋体" w:hAnsi="宋体" w:cs="宋体"/>
          <w:color w:val="000000" w:themeColor="text1"/>
          <w:sz w:val="24"/>
        </w:rPr>
      </w:pPr>
      <w:r w:rsidRPr="00F92E73">
        <w:rPr>
          <w:rFonts w:ascii="宋体" w:hAnsi="宋体" w:cs="宋体" w:hint="eastAsia"/>
          <w:b/>
          <w:color w:val="000000" w:themeColor="text1"/>
          <w:sz w:val="24"/>
        </w:rPr>
        <w:t>时间</w:t>
      </w:r>
      <w:r w:rsidRPr="00F92E73">
        <w:rPr>
          <w:rFonts w:ascii="宋体" w:hAnsi="宋体" w:cs="宋体" w:hint="eastAsia"/>
          <w:color w:val="000000" w:themeColor="text1"/>
          <w:sz w:val="24"/>
        </w:rPr>
        <w:t>：</w:t>
      </w:r>
      <w:r w:rsidRPr="00F92E73">
        <w:rPr>
          <w:rFonts w:ascii="宋体" w:hAnsi="宋体" w:cs="宋体" w:hint="eastAsia"/>
          <w:color w:val="000000" w:themeColor="text1"/>
          <w:sz w:val="24"/>
          <w:u w:val="single"/>
        </w:rPr>
        <w:t>202</w:t>
      </w:r>
      <w:r w:rsidRPr="00F92E73">
        <w:rPr>
          <w:rFonts w:ascii="宋体" w:hAnsi="宋体" w:cs="宋体"/>
          <w:color w:val="000000" w:themeColor="text1"/>
          <w:sz w:val="24"/>
          <w:u w:val="single"/>
        </w:rPr>
        <w:t>1</w:t>
      </w:r>
      <w:r w:rsidRPr="00F92E73">
        <w:rPr>
          <w:rFonts w:ascii="宋体" w:hAnsi="宋体" w:cs="宋体" w:hint="eastAsia"/>
          <w:color w:val="000000" w:themeColor="text1"/>
          <w:sz w:val="24"/>
          <w:u w:val="single"/>
        </w:rPr>
        <w:t>年</w:t>
      </w:r>
      <w:r w:rsidRPr="00F92E73">
        <w:rPr>
          <w:rFonts w:ascii="宋体" w:hAnsi="宋体" w:cs="宋体"/>
          <w:color w:val="000000" w:themeColor="text1"/>
          <w:sz w:val="24"/>
          <w:u w:val="single"/>
        </w:rPr>
        <w:t>0</w:t>
      </w:r>
      <w:r w:rsidR="00F92E73" w:rsidRPr="00F92E73">
        <w:rPr>
          <w:rFonts w:ascii="宋体" w:hAnsi="宋体" w:cs="宋体"/>
          <w:color w:val="000000" w:themeColor="text1"/>
          <w:sz w:val="24"/>
          <w:u w:val="single"/>
        </w:rPr>
        <w:t>6</w:t>
      </w:r>
      <w:r w:rsidRPr="00F92E73">
        <w:rPr>
          <w:rFonts w:ascii="宋体" w:hAnsi="宋体" w:cs="宋体" w:hint="eastAsia"/>
          <w:color w:val="000000" w:themeColor="text1"/>
          <w:sz w:val="24"/>
          <w:u w:val="single"/>
        </w:rPr>
        <w:t>月</w:t>
      </w:r>
      <w:r w:rsidRPr="00F92E73">
        <w:rPr>
          <w:rFonts w:ascii="宋体" w:hAnsi="宋体" w:cs="宋体"/>
          <w:color w:val="000000" w:themeColor="text1"/>
          <w:sz w:val="24"/>
          <w:u w:val="single"/>
        </w:rPr>
        <w:t>0</w:t>
      </w:r>
      <w:r w:rsidR="00F92E73" w:rsidRPr="00F92E73">
        <w:rPr>
          <w:rFonts w:ascii="宋体" w:hAnsi="宋体" w:cs="宋体"/>
          <w:color w:val="000000" w:themeColor="text1"/>
          <w:sz w:val="24"/>
          <w:u w:val="single"/>
        </w:rPr>
        <w:t>9</w:t>
      </w:r>
      <w:r w:rsidRPr="00F92E73">
        <w:rPr>
          <w:rFonts w:ascii="宋体" w:hAnsi="宋体" w:cs="宋体" w:hint="eastAsia"/>
          <w:color w:val="000000" w:themeColor="text1"/>
          <w:sz w:val="24"/>
          <w:u w:val="single"/>
        </w:rPr>
        <w:t>日</w:t>
      </w:r>
      <w:r w:rsidRPr="00F92E73">
        <w:rPr>
          <w:rFonts w:ascii="宋体" w:hAnsi="宋体" w:cs="宋体" w:hint="eastAsia"/>
          <w:color w:val="000000" w:themeColor="text1"/>
          <w:sz w:val="24"/>
        </w:rPr>
        <w:t>至</w:t>
      </w:r>
      <w:r w:rsidRPr="00F92E73">
        <w:rPr>
          <w:rFonts w:ascii="宋体" w:hAnsi="宋体" w:cs="宋体" w:hint="eastAsia"/>
          <w:color w:val="000000" w:themeColor="text1"/>
          <w:sz w:val="24"/>
          <w:u w:val="single"/>
        </w:rPr>
        <w:t>202</w:t>
      </w:r>
      <w:r w:rsidRPr="00F92E73">
        <w:rPr>
          <w:rFonts w:ascii="宋体" w:hAnsi="宋体" w:cs="宋体"/>
          <w:color w:val="000000" w:themeColor="text1"/>
          <w:sz w:val="24"/>
          <w:u w:val="single"/>
        </w:rPr>
        <w:t>1</w:t>
      </w:r>
      <w:r w:rsidRPr="00F92E73">
        <w:rPr>
          <w:rFonts w:ascii="宋体" w:hAnsi="宋体" w:cs="宋体" w:hint="eastAsia"/>
          <w:color w:val="000000" w:themeColor="text1"/>
          <w:sz w:val="24"/>
          <w:u w:val="single"/>
        </w:rPr>
        <w:t>年</w:t>
      </w:r>
      <w:r w:rsidRPr="00F92E73">
        <w:rPr>
          <w:rFonts w:ascii="宋体" w:hAnsi="宋体" w:cs="宋体"/>
          <w:color w:val="000000" w:themeColor="text1"/>
          <w:sz w:val="24"/>
          <w:u w:val="single"/>
        </w:rPr>
        <w:t>0</w:t>
      </w:r>
      <w:r w:rsidR="00F92E73" w:rsidRPr="00F92E73">
        <w:rPr>
          <w:rFonts w:ascii="宋体" w:hAnsi="宋体" w:cs="宋体"/>
          <w:color w:val="000000" w:themeColor="text1"/>
          <w:sz w:val="24"/>
          <w:u w:val="single"/>
        </w:rPr>
        <w:t>6</w:t>
      </w:r>
      <w:r w:rsidRPr="00F92E73">
        <w:rPr>
          <w:rFonts w:ascii="宋体" w:hAnsi="宋体" w:cs="宋体" w:hint="eastAsia"/>
          <w:color w:val="000000" w:themeColor="text1"/>
          <w:sz w:val="24"/>
          <w:u w:val="single"/>
        </w:rPr>
        <w:t>月</w:t>
      </w:r>
      <w:r w:rsidR="00F92E73" w:rsidRPr="00F92E73">
        <w:rPr>
          <w:rFonts w:ascii="宋体" w:hAnsi="宋体" w:cs="宋体"/>
          <w:color w:val="000000" w:themeColor="text1"/>
          <w:sz w:val="24"/>
          <w:u w:val="single"/>
        </w:rPr>
        <w:t>17</w:t>
      </w:r>
      <w:r w:rsidRPr="00F92E73">
        <w:rPr>
          <w:rFonts w:ascii="宋体" w:hAnsi="宋体" w:cs="宋体" w:hint="eastAsia"/>
          <w:color w:val="000000" w:themeColor="text1"/>
          <w:sz w:val="24"/>
          <w:u w:val="single"/>
        </w:rPr>
        <w:t>日</w:t>
      </w:r>
      <w:r w:rsidRPr="00F92E73">
        <w:rPr>
          <w:rFonts w:ascii="宋体" w:hAnsi="宋体" w:cs="宋体" w:hint="eastAsia"/>
          <w:color w:val="000000" w:themeColor="text1"/>
          <w:sz w:val="24"/>
        </w:rPr>
        <w:t>，上午</w:t>
      </w:r>
      <w:r w:rsidRPr="00F92E73">
        <w:rPr>
          <w:rFonts w:ascii="宋体" w:hAnsi="宋体" w:cs="宋体" w:hint="eastAsia"/>
          <w:color w:val="000000" w:themeColor="text1"/>
          <w:sz w:val="24"/>
        </w:rPr>
        <w:t>9:30</w:t>
      </w:r>
      <w:r w:rsidRPr="00F92E73">
        <w:rPr>
          <w:rFonts w:ascii="宋体" w:hAnsi="宋体" w:cs="宋体" w:hint="eastAsia"/>
          <w:color w:val="000000" w:themeColor="text1"/>
          <w:sz w:val="24"/>
        </w:rPr>
        <w:t>至</w:t>
      </w:r>
      <w:r w:rsidRPr="00F92E73">
        <w:rPr>
          <w:rFonts w:ascii="宋体" w:hAnsi="宋体" w:cs="宋体" w:hint="eastAsia"/>
          <w:color w:val="000000" w:themeColor="text1"/>
          <w:sz w:val="24"/>
        </w:rPr>
        <w:t>11:30</w:t>
      </w:r>
      <w:r w:rsidRPr="00F92E73">
        <w:rPr>
          <w:rFonts w:ascii="宋体" w:hAnsi="宋体" w:cs="宋体" w:hint="eastAsia"/>
          <w:color w:val="000000" w:themeColor="text1"/>
          <w:sz w:val="24"/>
        </w:rPr>
        <w:t>，下午</w:t>
      </w:r>
      <w:r w:rsidRPr="00F92E73">
        <w:rPr>
          <w:rFonts w:ascii="宋体" w:hAnsi="宋体" w:cs="宋体" w:hint="eastAsia"/>
          <w:color w:val="000000" w:themeColor="text1"/>
          <w:sz w:val="24"/>
        </w:rPr>
        <w:t>13:30</w:t>
      </w:r>
      <w:r w:rsidRPr="00F92E73">
        <w:rPr>
          <w:rFonts w:ascii="宋体" w:hAnsi="宋体" w:cs="宋体" w:hint="eastAsia"/>
          <w:color w:val="000000" w:themeColor="text1"/>
          <w:sz w:val="24"/>
        </w:rPr>
        <w:t>至</w:t>
      </w:r>
      <w:r w:rsidRPr="00F92E73">
        <w:rPr>
          <w:rFonts w:ascii="宋体" w:hAnsi="宋体" w:cs="宋体" w:hint="eastAsia"/>
          <w:color w:val="000000" w:themeColor="text1"/>
          <w:sz w:val="24"/>
        </w:rPr>
        <w:t>16:30</w:t>
      </w:r>
      <w:r w:rsidRPr="00F92E73">
        <w:rPr>
          <w:rFonts w:ascii="宋体" w:hAnsi="宋体" w:cs="宋体" w:hint="eastAsia"/>
          <w:color w:val="000000" w:themeColor="text1"/>
          <w:sz w:val="24"/>
        </w:rPr>
        <w:t>（北京时间，下同）。</w:t>
      </w:r>
    </w:p>
    <w:p w14:paraId="5E95B043" w14:textId="77777777" w:rsidR="00006E6C" w:rsidRDefault="00B75DB6">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lastRenderedPageBreak/>
        <w:t>方式：只接受电汇</w:t>
      </w:r>
      <w:proofErr w:type="gramStart"/>
      <w:r>
        <w:rPr>
          <w:rFonts w:ascii="宋体" w:hAnsi="宋体" w:cs="宋体" w:hint="eastAsia"/>
          <w:color w:val="000000" w:themeColor="text1"/>
          <w:sz w:val="24"/>
        </w:rPr>
        <w:t>或网银购买</w:t>
      </w:r>
      <w:proofErr w:type="gramEnd"/>
      <w:r>
        <w:rPr>
          <w:rFonts w:ascii="宋体" w:hAnsi="宋体" w:cs="宋体" w:hint="eastAsia"/>
          <w:color w:val="000000" w:themeColor="text1"/>
          <w:sz w:val="24"/>
        </w:rPr>
        <w:t>。若购买标书，请将电汇底单（</w:t>
      </w:r>
      <w:proofErr w:type="gramStart"/>
      <w:r>
        <w:rPr>
          <w:rFonts w:ascii="宋体" w:hAnsi="宋体" w:cs="宋体" w:hint="eastAsia"/>
          <w:color w:val="000000" w:themeColor="text1"/>
          <w:sz w:val="24"/>
        </w:rPr>
        <w:t>网银转账</w:t>
      </w:r>
      <w:proofErr w:type="gramEnd"/>
      <w:r>
        <w:rPr>
          <w:rFonts w:ascii="宋体" w:hAnsi="宋体" w:cs="宋体" w:hint="eastAsia"/>
          <w:color w:val="000000" w:themeColor="text1"/>
          <w:sz w:val="24"/>
        </w:rPr>
        <w:t>页面）扫描件及以下表格发邮件</w:t>
      </w:r>
      <w:r>
        <w:rPr>
          <w:rFonts w:ascii="宋体" w:hAnsi="宋体" w:cs="宋体"/>
          <w:color w:val="000000" w:themeColor="text1"/>
          <w:sz w:val="24"/>
        </w:rPr>
        <w:t>bjmdzx@vip.163.com</w:t>
      </w:r>
      <w:r>
        <w:rPr>
          <w:rFonts w:ascii="宋体" w:hAnsi="宋体" w:cs="宋体" w:hint="eastAsia"/>
          <w:color w:val="000000" w:themeColor="text1"/>
          <w:sz w:val="24"/>
        </w:rPr>
        <w:t>，邮件主题请务必注明“（招标编号）购买标书信息”。若需快递纸质版竞争性磋商文件也请在邮件中注明，须加收快递费</w:t>
      </w:r>
      <w:r>
        <w:rPr>
          <w:rFonts w:ascii="宋体" w:hAnsi="宋体" w:cs="宋体" w:hint="eastAsia"/>
          <w:color w:val="000000" w:themeColor="text1"/>
          <w:sz w:val="24"/>
        </w:rPr>
        <w:t>50</w:t>
      </w:r>
      <w:r>
        <w:rPr>
          <w:rFonts w:ascii="宋体" w:hAnsi="宋体" w:cs="宋体" w:hint="eastAsia"/>
          <w:color w:val="000000" w:themeColor="text1"/>
          <w:sz w:val="24"/>
        </w:rPr>
        <w:t>元。电汇或</w:t>
      </w:r>
      <w:proofErr w:type="gramStart"/>
      <w:r>
        <w:rPr>
          <w:rFonts w:ascii="宋体" w:hAnsi="宋体" w:cs="宋体" w:hint="eastAsia"/>
          <w:color w:val="000000" w:themeColor="text1"/>
          <w:sz w:val="24"/>
        </w:rPr>
        <w:t>网银必须</w:t>
      </w:r>
      <w:proofErr w:type="gramEnd"/>
      <w:r>
        <w:rPr>
          <w:rFonts w:ascii="宋体" w:hAnsi="宋体" w:cs="宋体" w:hint="eastAsia"/>
          <w:color w:val="000000" w:themeColor="text1"/>
          <w:sz w:val="24"/>
        </w:rPr>
        <w:t>于购买文件截止之日下午</w:t>
      </w:r>
      <w:r>
        <w:rPr>
          <w:rFonts w:ascii="宋体" w:hAnsi="宋体" w:cs="宋体" w:hint="eastAsia"/>
          <w:color w:val="000000" w:themeColor="text1"/>
          <w:sz w:val="24"/>
        </w:rPr>
        <w:t>16:30</w:t>
      </w:r>
      <w:r>
        <w:rPr>
          <w:rFonts w:ascii="宋体" w:hAnsi="宋体" w:cs="宋体" w:hint="eastAsia"/>
          <w:color w:val="000000" w:themeColor="text1"/>
          <w:sz w:val="24"/>
        </w:rPr>
        <w:t>前到账。</w:t>
      </w:r>
    </w:p>
    <w:tbl>
      <w:tblPr>
        <w:tblW w:w="75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387"/>
      </w:tblGrid>
      <w:tr w:rsidR="00006E6C" w14:paraId="7FE2FDE1" w14:textId="77777777">
        <w:tc>
          <w:tcPr>
            <w:tcW w:w="2126" w:type="dxa"/>
            <w:tcBorders>
              <w:top w:val="single" w:sz="4" w:space="0" w:color="auto"/>
              <w:left w:val="single" w:sz="4" w:space="0" w:color="auto"/>
              <w:bottom w:val="single" w:sz="4" w:space="0" w:color="auto"/>
              <w:right w:val="single" w:sz="4" w:space="0" w:color="auto"/>
            </w:tcBorders>
            <w:vAlign w:val="center"/>
          </w:tcPr>
          <w:p w14:paraId="2F97D90D" w14:textId="77777777" w:rsidR="00006E6C" w:rsidRDefault="00B75DB6">
            <w:pPr>
              <w:spacing w:line="360" w:lineRule="auto"/>
              <w:rPr>
                <w:rFonts w:ascii="宋体" w:hAnsi="宋体" w:cs="宋体"/>
                <w:color w:val="000000" w:themeColor="text1"/>
                <w:sz w:val="24"/>
              </w:rPr>
            </w:pPr>
            <w:r>
              <w:rPr>
                <w:rFonts w:ascii="宋体" w:hAnsi="宋体" w:cs="宋体" w:hint="eastAsia"/>
                <w:color w:val="000000" w:themeColor="text1"/>
                <w:sz w:val="24"/>
              </w:rPr>
              <w:t>项目编号</w:t>
            </w:r>
          </w:p>
        </w:tc>
        <w:tc>
          <w:tcPr>
            <w:tcW w:w="5387" w:type="dxa"/>
            <w:tcBorders>
              <w:top w:val="single" w:sz="4" w:space="0" w:color="auto"/>
              <w:left w:val="single" w:sz="4" w:space="0" w:color="auto"/>
              <w:bottom w:val="single" w:sz="4" w:space="0" w:color="auto"/>
              <w:right w:val="single" w:sz="4" w:space="0" w:color="auto"/>
            </w:tcBorders>
            <w:vAlign w:val="center"/>
          </w:tcPr>
          <w:p w14:paraId="6F6E91F9" w14:textId="77777777" w:rsidR="00006E6C" w:rsidRDefault="00006E6C">
            <w:pPr>
              <w:spacing w:line="360" w:lineRule="auto"/>
              <w:rPr>
                <w:rFonts w:ascii="宋体" w:hAnsi="宋体" w:cs="宋体"/>
                <w:color w:val="000000" w:themeColor="text1"/>
                <w:sz w:val="24"/>
              </w:rPr>
            </w:pPr>
          </w:p>
        </w:tc>
      </w:tr>
      <w:tr w:rsidR="00006E6C" w14:paraId="1087DC2A" w14:textId="77777777">
        <w:tc>
          <w:tcPr>
            <w:tcW w:w="2126" w:type="dxa"/>
            <w:tcBorders>
              <w:top w:val="single" w:sz="4" w:space="0" w:color="auto"/>
              <w:left w:val="single" w:sz="4" w:space="0" w:color="auto"/>
              <w:bottom w:val="single" w:sz="4" w:space="0" w:color="auto"/>
              <w:right w:val="single" w:sz="4" w:space="0" w:color="auto"/>
            </w:tcBorders>
            <w:vAlign w:val="center"/>
          </w:tcPr>
          <w:p w14:paraId="4232ADD4"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招标编号</w:t>
            </w:r>
          </w:p>
        </w:tc>
        <w:tc>
          <w:tcPr>
            <w:tcW w:w="5387" w:type="dxa"/>
            <w:tcBorders>
              <w:top w:val="single" w:sz="4" w:space="0" w:color="auto"/>
              <w:left w:val="single" w:sz="4" w:space="0" w:color="auto"/>
              <w:bottom w:val="single" w:sz="4" w:space="0" w:color="auto"/>
              <w:right w:val="single" w:sz="4" w:space="0" w:color="auto"/>
            </w:tcBorders>
            <w:vAlign w:val="center"/>
          </w:tcPr>
          <w:p w14:paraId="2D43790E" w14:textId="77777777" w:rsidR="00006E6C" w:rsidRDefault="00006E6C">
            <w:pPr>
              <w:spacing w:line="360" w:lineRule="auto"/>
              <w:rPr>
                <w:rFonts w:ascii="宋体" w:hAnsi="宋体" w:cs="宋体"/>
                <w:color w:val="000000" w:themeColor="text1"/>
                <w:sz w:val="24"/>
              </w:rPr>
            </w:pPr>
          </w:p>
        </w:tc>
      </w:tr>
      <w:tr w:rsidR="00006E6C" w14:paraId="148FBB66" w14:textId="77777777">
        <w:tc>
          <w:tcPr>
            <w:tcW w:w="2126" w:type="dxa"/>
            <w:tcBorders>
              <w:top w:val="single" w:sz="4" w:space="0" w:color="auto"/>
              <w:left w:val="single" w:sz="4" w:space="0" w:color="auto"/>
              <w:bottom w:val="single" w:sz="4" w:space="0" w:color="auto"/>
              <w:right w:val="single" w:sz="4" w:space="0" w:color="auto"/>
            </w:tcBorders>
            <w:vAlign w:val="center"/>
          </w:tcPr>
          <w:p w14:paraId="4715F513" w14:textId="77777777" w:rsidR="00006E6C" w:rsidRDefault="00B75DB6">
            <w:pPr>
              <w:spacing w:line="360" w:lineRule="auto"/>
              <w:ind w:left="600" w:hanging="600"/>
              <w:rPr>
                <w:rFonts w:ascii="宋体" w:hAnsi="宋体" w:cs="宋体"/>
                <w:color w:val="000000" w:themeColor="text1"/>
                <w:sz w:val="24"/>
              </w:rPr>
            </w:pPr>
            <w:proofErr w:type="gramStart"/>
            <w:r>
              <w:rPr>
                <w:rFonts w:ascii="宋体" w:hAnsi="宋体" w:cs="宋体" w:hint="eastAsia"/>
                <w:color w:val="000000" w:themeColor="text1"/>
                <w:sz w:val="24"/>
              </w:rPr>
              <w:t>包号</w:t>
            </w:r>
            <w:proofErr w:type="gramEnd"/>
          </w:p>
        </w:tc>
        <w:tc>
          <w:tcPr>
            <w:tcW w:w="5387" w:type="dxa"/>
            <w:tcBorders>
              <w:top w:val="single" w:sz="4" w:space="0" w:color="auto"/>
              <w:left w:val="single" w:sz="4" w:space="0" w:color="auto"/>
              <w:bottom w:val="single" w:sz="4" w:space="0" w:color="auto"/>
              <w:right w:val="single" w:sz="4" w:space="0" w:color="auto"/>
            </w:tcBorders>
            <w:vAlign w:val="center"/>
          </w:tcPr>
          <w:p w14:paraId="3067AE1F" w14:textId="77777777" w:rsidR="00006E6C" w:rsidRDefault="00006E6C">
            <w:pPr>
              <w:spacing w:line="360" w:lineRule="auto"/>
              <w:rPr>
                <w:rFonts w:ascii="宋体" w:hAnsi="宋体" w:cs="宋体"/>
                <w:color w:val="000000" w:themeColor="text1"/>
                <w:sz w:val="24"/>
              </w:rPr>
            </w:pPr>
          </w:p>
        </w:tc>
      </w:tr>
      <w:tr w:rsidR="00006E6C" w14:paraId="13F06625" w14:textId="77777777">
        <w:tc>
          <w:tcPr>
            <w:tcW w:w="2126" w:type="dxa"/>
            <w:tcBorders>
              <w:top w:val="single" w:sz="4" w:space="0" w:color="auto"/>
              <w:left w:val="single" w:sz="4" w:space="0" w:color="auto"/>
              <w:bottom w:val="single" w:sz="4" w:space="0" w:color="auto"/>
              <w:right w:val="single" w:sz="4" w:space="0" w:color="auto"/>
            </w:tcBorders>
            <w:vAlign w:val="center"/>
          </w:tcPr>
          <w:p w14:paraId="6914ED40"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单位名称</w:t>
            </w:r>
          </w:p>
        </w:tc>
        <w:tc>
          <w:tcPr>
            <w:tcW w:w="5387" w:type="dxa"/>
            <w:tcBorders>
              <w:top w:val="single" w:sz="4" w:space="0" w:color="auto"/>
              <w:left w:val="single" w:sz="4" w:space="0" w:color="auto"/>
              <w:bottom w:val="single" w:sz="4" w:space="0" w:color="auto"/>
              <w:right w:val="single" w:sz="4" w:space="0" w:color="auto"/>
            </w:tcBorders>
            <w:vAlign w:val="center"/>
          </w:tcPr>
          <w:p w14:paraId="62DEAF1A" w14:textId="77777777" w:rsidR="00006E6C" w:rsidRDefault="00006E6C">
            <w:pPr>
              <w:spacing w:line="360" w:lineRule="auto"/>
              <w:rPr>
                <w:rFonts w:ascii="宋体" w:hAnsi="宋体" w:cs="宋体"/>
                <w:color w:val="000000" w:themeColor="text1"/>
                <w:sz w:val="24"/>
              </w:rPr>
            </w:pPr>
          </w:p>
        </w:tc>
      </w:tr>
      <w:tr w:rsidR="00006E6C" w14:paraId="2251E4C3" w14:textId="77777777">
        <w:tc>
          <w:tcPr>
            <w:tcW w:w="2126" w:type="dxa"/>
            <w:tcBorders>
              <w:top w:val="single" w:sz="4" w:space="0" w:color="auto"/>
              <w:left w:val="single" w:sz="4" w:space="0" w:color="auto"/>
              <w:bottom w:val="single" w:sz="4" w:space="0" w:color="auto"/>
              <w:right w:val="single" w:sz="4" w:space="0" w:color="auto"/>
            </w:tcBorders>
            <w:vAlign w:val="center"/>
          </w:tcPr>
          <w:p w14:paraId="088B49EC"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纳税人识别号</w:t>
            </w:r>
          </w:p>
        </w:tc>
        <w:tc>
          <w:tcPr>
            <w:tcW w:w="5387" w:type="dxa"/>
            <w:tcBorders>
              <w:top w:val="single" w:sz="4" w:space="0" w:color="auto"/>
              <w:left w:val="single" w:sz="4" w:space="0" w:color="auto"/>
              <w:bottom w:val="single" w:sz="4" w:space="0" w:color="auto"/>
              <w:right w:val="single" w:sz="4" w:space="0" w:color="auto"/>
            </w:tcBorders>
            <w:vAlign w:val="center"/>
          </w:tcPr>
          <w:p w14:paraId="629FAA37" w14:textId="77777777" w:rsidR="00006E6C" w:rsidRDefault="00006E6C">
            <w:pPr>
              <w:spacing w:line="360" w:lineRule="auto"/>
              <w:rPr>
                <w:rFonts w:ascii="宋体" w:hAnsi="宋体" w:cs="宋体"/>
                <w:color w:val="000000" w:themeColor="text1"/>
                <w:sz w:val="24"/>
              </w:rPr>
            </w:pPr>
          </w:p>
        </w:tc>
      </w:tr>
      <w:tr w:rsidR="00006E6C" w14:paraId="358E4A4E" w14:textId="77777777">
        <w:tc>
          <w:tcPr>
            <w:tcW w:w="2126" w:type="dxa"/>
            <w:tcBorders>
              <w:top w:val="single" w:sz="4" w:space="0" w:color="auto"/>
              <w:left w:val="single" w:sz="4" w:space="0" w:color="auto"/>
              <w:bottom w:val="single" w:sz="4" w:space="0" w:color="auto"/>
              <w:right w:val="single" w:sz="4" w:space="0" w:color="auto"/>
            </w:tcBorders>
            <w:vAlign w:val="center"/>
          </w:tcPr>
          <w:p w14:paraId="3AC1CC14"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单位地址</w:t>
            </w:r>
          </w:p>
        </w:tc>
        <w:tc>
          <w:tcPr>
            <w:tcW w:w="5387" w:type="dxa"/>
            <w:tcBorders>
              <w:top w:val="single" w:sz="4" w:space="0" w:color="auto"/>
              <w:left w:val="single" w:sz="4" w:space="0" w:color="auto"/>
              <w:bottom w:val="single" w:sz="4" w:space="0" w:color="auto"/>
              <w:right w:val="single" w:sz="4" w:space="0" w:color="auto"/>
            </w:tcBorders>
            <w:vAlign w:val="center"/>
          </w:tcPr>
          <w:p w14:paraId="37BF00CB" w14:textId="77777777" w:rsidR="00006E6C" w:rsidRDefault="00006E6C">
            <w:pPr>
              <w:spacing w:line="360" w:lineRule="auto"/>
              <w:rPr>
                <w:rFonts w:ascii="宋体" w:hAnsi="宋体" w:cs="宋体"/>
                <w:color w:val="000000" w:themeColor="text1"/>
                <w:sz w:val="24"/>
              </w:rPr>
            </w:pPr>
          </w:p>
        </w:tc>
      </w:tr>
      <w:tr w:rsidR="00006E6C" w14:paraId="3ABB844E" w14:textId="77777777">
        <w:tc>
          <w:tcPr>
            <w:tcW w:w="2126" w:type="dxa"/>
            <w:tcBorders>
              <w:top w:val="single" w:sz="4" w:space="0" w:color="auto"/>
              <w:left w:val="single" w:sz="4" w:space="0" w:color="auto"/>
              <w:bottom w:val="single" w:sz="4" w:space="0" w:color="auto"/>
              <w:right w:val="single" w:sz="4" w:space="0" w:color="auto"/>
            </w:tcBorders>
            <w:vAlign w:val="center"/>
          </w:tcPr>
          <w:p w14:paraId="2EC57505"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联系人</w:t>
            </w:r>
          </w:p>
        </w:tc>
        <w:tc>
          <w:tcPr>
            <w:tcW w:w="5387" w:type="dxa"/>
            <w:tcBorders>
              <w:top w:val="single" w:sz="4" w:space="0" w:color="auto"/>
              <w:left w:val="single" w:sz="4" w:space="0" w:color="auto"/>
              <w:bottom w:val="single" w:sz="4" w:space="0" w:color="auto"/>
              <w:right w:val="single" w:sz="4" w:space="0" w:color="auto"/>
            </w:tcBorders>
            <w:vAlign w:val="center"/>
          </w:tcPr>
          <w:p w14:paraId="6826FCC2" w14:textId="77777777" w:rsidR="00006E6C" w:rsidRDefault="00006E6C">
            <w:pPr>
              <w:spacing w:line="360" w:lineRule="auto"/>
              <w:rPr>
                <w:rFonts w:ascii="宋体" w:hAnsi="宋体" w:cs="宋体"/>
                <w:color w:val="000000" w:themeColor="text1"/>
                <w:sz w:val="24"/>
              </w:rPr>
            </w:pPr>
          </w:p>
        </w:tc>
      </w:tr>
      <w:tr w:rsidR="00006E6C" w14:paraId="784AFD9F" w14:textId="77777777">
        <w:tc>
          <w:tcPr>
            <w:tcW w:w="2126" w:type="dxa"/>
            <w:tcBorders>
              <w:top w:val="single" w:sz="4" w:space="0" w:color="auto"/>
              <w:left w:val="single" w:sz="4" w:space="0" w:color="auto"/>
              <w:bottom w:val="single" w:sz="4" w:space="0" w:color="auto"/>
              <w:right w:val="single" w:sz="4" w:space="0" w:color="auto"/>
            </w:tcBorders>
            <w:vAlign w:val="center"/>
          </w:tcPr>
          <w:p w14:paraId="46CF7868"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联系电话</w:t>
            </w:r>
          </w:p>
        </w:tc>
        <w:tc>
          <w:tcPr>
            <w:tcW w:w="5387" w:type="dxa"/>
            <w:tcBorders>
              <w:top w:val="single" w:sz="4" w:space="0" w:color="auto"/>
              <w:left w:val="single" w:sz="4" w:space="0" w:color="auto"/>
              <w:bottom w:val="single" w:sz="4" w:space="0" w:color="auto"/>
              <w:right w:val="single" w:sz="4" w:space="0" w:color="auto"/>
            </w:tcBorders>
            <w:vAlign w:val="center"/>
          </w:tcPr>
          <w:p w14:paraId="204AFFFB" w14:textId="77777777" w:rsidR="00006E6C" w:rsidRDefault="00006E6C">
            <w:pPr>
              <w:spacing w:line="360" w:lineRule="auto"/>
              <w:rPr>
                <w:rFonts w:ascii="宋体" w:hAnsi="宋体" w:cs="宋体"/>
                <w:color w:val="000000" w:themeColor="text1"/>
                <w:sz w:val="24"/>
              </w:rPr>
            </w:pPr>
          </w:p>
        </w:tc>
      </w:tr>
      <w:tr w:rsidR="00006E6C" w14:paraId="34F390D1" w14:textId="77777777">
        <w:tc>
          <w:tcPr>
            <w:tcW w:w="2126" w:type="dxa"/>
            <w:tcBorders>
              <w:top w:val="single" w:sz="4" w:space="0" w:color="auto"/>
              <w:left w:val="single" w:sz="4" w:space="0" w:color="auto"/>
              <w:bottom w:val="single" w:sz="4" w:space="0" w:color="auto"/>
              <w:right w:val="single" w:sz="4" w:space="0" w:color="auto"/>
            </w:tcBorders>
            <w:vAlign w:val="center"/>
          </w:tcPr>
          <w:p w14:paraId="6FF0BADD"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电子邮箱</w:t>
            </w:r>
          </w:p>
        </w:tc>
        <w:tc>
          <w:tcPr>
            <w:tcW w:w="5387" w:type="dxa"/>
            <w:tcBorders>
              <w:top w:val="single" w:sz="4" w:space="0" w:color="auto"/>
              <w:left w:val="single" w:sz="4" w:space="0" w:color="auto"/>
              <w:bottom w:val="single" w:sz="4" w:space="0" w:color="auto"/>
              <w:right w:val="single" w:sz="4" w:space="0" w:color="auto"/>
            </w:tcBorders>
            <w:vAlign w:val="center"/>
          </w:tcPr>
          <w:p w14:paraId="013DA51A" w14:textId="77777777" w:rsidR="00006E6C" w:rsidRDefault="00006E6C">
            <w:pPr>
              <w:spacing w:line="360" w:lineRule="auto"/>
              <w:rPr>
                <w:rFonts w:ascii="宋体" w:hAnsi="宋体" w:cs="宋体"/>
                <w:color w:val="000000" w:themeColor="text1"/>
                <w:sz w:val="24"/>
              </w:rPr>
            </w:pPr>
          </w:p>
        </w:tc>
      </w:tr>
    </w:tbl>
    <w:p w14:paraId="7F076882" w14:textId="77777777" w:rsidR="00006E6C" w:rsidRDefault="00B75DB6">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售价：人民币</w:t>
      </w:r>
      <w:r>
        <w:rPr>
          <w:rFonts w:ascii="宋体" w:hAnsi="宋体" w:cs="宋体"/>
          <w:color w:val="000000" w:themeColor="text1"/>
          <w:sz w:val="24"/>
        </w:rPr>
        <w:t>5</w:t>
      </w:r>
      <w:r>
        <w:rPr>
          <w:rFonts w:ascii="宋体" w:hAnsi="宋体" w:cs="宋体" w:hint="eastAsia"/>
          <w:color w:val="000000" w:themeColor="text1"/>
          <w:sz w:val="24"/>
        </w:rPr>
        <w:t>00</w:t>
      </w:r>
      <w:r>
        <w:rPr>
          <w:rFonts w:ascii="宋体" w:hAnsi="宋体" w:cs="宋体" w:hint="eastAsia"/>
          <w:color w:val="000000" w:themeColor="text1"/>
          <w:sz w:val="24"/>
        </w:rPr>
        <w:t>元</w:t>
      </w:r>
      <w:r>
        <w:rPr>
          <w:rFonts w:ascii="宋体" w:hAnsi="宋体" w:cs="宋体" w:hint="eastAsia"/>
          <w:color w:val="000000" w:themeColor="text1"/>
          <w:sz w:val="24"/>
        </w:rPr>
        <w:t>/</w:t>
      </w:r>
      <w:r>
        <w:rPr>
          <w:rFonts w:ascii="宋体" w:hAnsi="宋体" w:cs="宋体" w:hint="eastAsia"/>
          <w:color w:val="000000" w:themeColor="text1"/>
          <w:sz w:val="24"/>
        </w:rPr>
        <w:t>包，售后不退（电子版竞争性磋商文件请到</w:t>
      </w:r>
      <w:r>
        <w:rPr>
          <w:rFonts w:ascii="宋体" w:hAnsi="宋体" w:cs="宋体"/>
          <w:color w:val="000000" w:themeColor="text1"/>
          <w:sz w:val="24"/>
        </w:rPr>
        <w:t>http://www.zbbmcc.com/</w:t>
      </w:r>
      <w:r>
        <w:rPr>
          <w:rFonts w:ascii="宋体" w:hAnsi="宋体" w:cs="宋体" w:hint="eastAsia"/>
          <w:color w:val="000000" w:themeColor="text1"/>
          <w:sz w:val="24"/>
        </w:rPr>
        <w:t>标书下载处下载）。</w:t>
      </w:r>
    </w:p>
    <w:p w14:paraId="5A412C9D" w14:textId="77777777" w:rsidR="00006E6C" w:rsidRDefault="00B75DB6">
      <w:pPr>
        <w:widowControl/>
        <w:spacing w:line="360" w:lineRule="auto"/>
        <w:jc w:val="left"/>
        <w:rPr>
          <w:rFonts w:ascii="宋体" w:hAnsi="宋体" w:cs="宋体"/>
          <w:b/>
          <w:color w:val="000000" w:themeColor="text1"/>
          <w:sz w:val="24"/>
        </w:rPr>
      </w:pPr>
      <w:bookmarkStart w:id="490" w:name="_Toc28359082"/>
      <w:bookmarkStart w:id="491" w:name="_Toc28359005"/>
      <w:bookmarkStart w:id="492" w:name="_Toc35393624"/>
      <w:bookmarkStart w:id="493" w:name="_Toc35393793"/>
      <w:r>
        <w:rPr>
          <w:rFonts w:ascii="宋体" w:hAnsi="宋体" w:cs="宋体" w:hint="eastAsia"/>
          <w:b/>
          <w:color w:val="000000" w:themeColor="text1"/>
          <w:sz w:val="24"/>
        </w:rPr>
        <w:t>四、提交响应文件</w:t>
      </w:r>
      <w:bookmarkEnd w:id="490"/>
      <w:bookmarkEnd w:id="491"/>
      <w:r>
        <w:rPr>
          <w:rFonts w:ascii="宋体" w:hAnsi="宋体" w:cs="宋体" w:hint="eastAsia"/>
          <w:b/>
          <w:color w:val="000000" w:themeColor="text1"/>
          <w:sz w:val="24"/>
        </w:rPr>
        <w:t>截止时间、文件开启时间和地点</w:t>
      </w:r>
      <w:bookmarkEnd w:id="492"/>
      <w:bookmarkEnd w:id="493"/>
    </w:p>
    <w:p w14:paraId="11595C21" w14:textId="3C7952D5" w:rsidR="00006E6C" w:rsidRPr="00F92E73" w:rsidRDefault="00B75DB6">
      <w:pPr>
        <w:spacing w:line="360" w:lineRule="auto"/>
        <w:jc w:val="left"/>
        <w:rPr>
          <w:rFonts w:ascii="宋体" w:hAnsi="宋体" w:cs="宋体"/>
          <w:bCs/>
          <w:color w:val="000000" w:themeColor="text1"/>
          <w:sz w:val="24"/>
          <w:u w:val="single"/>
        </w:rPr>
      </w:pPr>
      <w:r w:rsidRPr="00F92E73">
        <w:rPr>
          <w:rFonts w:ascii="宋体" w:hAnsi="宋体" w:cs="宋体" w:hint="eastAsia"/>
          <w:bCs/>
          <w:color w:val="000000" w:themeColor="text1"/>
          <w:sz w:val="24"/>
        </w:rPr>
        <w:t>提交响应文件截止时间：</w:t>
      </w:r>
      <w:r w:rsidRPr="00F92E73">
        <w:rPr>
          <w:rFonts w:ascii="宋体" w:hAnsi="宋体" w:cs="宋体" w:hint="eastAsia"/>
          <w:bCs/>
          <w:color w:val="000000" w:themeColor="text1"/>
          <w:sz w:val="24"/>
          <w:u w:val="single"/>
        </w:rPr>
        <w:t>202</w:t>
      </w:r>
      <w:r w:rsidRPr="00F92E73">
        <w:rPr>
          <w:rFonts w:ascii="宋体" w:hAnsi="宋体" w:cs="宋体"/>
          <w:bCs/>
          <w:color w:val="000000" w:themeColor="text1"/>
          <w:sz w:val="24"/>
          <w:u w:val="single"/>
        </w:rPr>
        <w:t>1</w:t>
      </w:r>
      <w:r w:rsidRPr="00F92E73">
        <w:rPr>
          <w:rFonts w:ascii="宋体" w:hAnsi="宋体" w:cs="宋体" w:hint="eastAsia"/>
          <w:bCs/>
          <w:color w:val="000000" w:themeColor="text1"/>
          <w:sz w:val="24"/>
          <w:u w:val="single"/>
        </w:rPr>
        <w:t>年</w:t>
      </w:r>
      <w:r w:rsidRPr="00F92E73">
        <w:rPr>
          <w:rFonts w:ascii="宋体" w:hAnsi="宋体" w:cs="宋体"/>
          <w:bCs/>
          <w:color w:val="000000" w:themeColor="text1"/>
          <w:sz w:val="24"/>
          <w:u w:val="single"/>
        </w:rPr>
        <w:t>0</w:t>
      </w:r>
      <w:r w:rsidR="00F92E73" w:rsidRPr="00F92E73">
        <w:rPr>
          <w:rFonts w:ascii="宋体" w:hAnsi="宋体" w:cs="宋体"/>
          <w:bCs/>
          <w:color w:val="000000" w:themeColor="text1"/>
          <w:sz w:val="24"/>
          <w:u w:val="single"/>
        </w:rPr>
        <w:t>6</w:t>
      </w:r>
      <w:r w:rsidRPr="00F92E73">
        <w:rPr>
          <w:rFonts w:ascii="宋体" w:hAnsi="宋体" w:cs="宋体" w:hint="eastAsia"/>
          <w:bCs/>
          <w:color w:val="000000" w:themeColor="text1"/>
          <w:sz w:val="24"/>
          <w:u w:val="single"/>
        </w:rPr>
        <w:t>月</w:t>
      </w:r>
      <w:r w:rsidR="00F92E73" w:rsidRPr="00F92E73">
        <w:rPr>
          <w:rFonts w:ascii="宋体" w:hAnsi="宋体" w:cs="宋体"/>
          <w:bCs/>
          <w:color w:val="000000" w:themeColor="text1"/>
          <w:sz w:val="24"/>
          <w:u w:val="single"/>
        </w:rPr>
        <w:t>21</w:t>
      </w:r>
      <w:r w:rsidRPr="00F92E73">
        <w:rPr>
          <w:rFonts w:ascii="宋体" w:hAnsi="宋体" w:cs="宋体" w:hint="eastAsia"/>
          <w:bCs/>
          <w:color w:val="000000" w:themeColor="text1"/>
          <w:sz w:val="24"/>
          <w:u w:val="single"/>
        </w:rPr>
        <w:t>日上午</w:t>
      </w:r>
      <w:r w:rsidRPr="00F92E73">
        <w:rPr>
          <w:rFonts w:ascii="宋体" w:hAnsi="宋体" w:cs="宋体"/>
          <w:bCs/>
          <w:color w:val="000000" w:themeColor="text1"/>
          <w:sz w:val="24"/>
          <w:u w:val="single"/>
        </w:rPr>
        <w:t>9</w:t>
      </w:r>
      <w:r w:rsidRPr="00F92E73">
        <w:rPr>
          <w:rFonts w:ascii="宋体" w:hAnsi="宋体" w:cs="宋体" w:hint="eastAsia"/>
          <w:bCs/>
          <w:color w:val="000000" w:themeColor="text1"/>
          <w:sz w:val="24"/>
          <w:u w:val="single"/>
        </w:rPr>
        <w:t>:</w:t>
      </w:r>
      <w:r w:rsidRPr="00F92E73">
        <w:rPr>
          <w:rFonts w:ascii="宋体" w:hAnsi="宋体" w:cs="宋体"/>
          <w:bCs/>
          <w:color w:val="000000" w:themeColor="text1"/>
          <w:sz w:val="24"/>
          <w:u w:val="single"/>
        </w:rPr>
        <w:t>30</w:t>
      </w:r>
      <w:r w:rsidRPr="00F92E73">
        <w:rPr>
          <w:rFonts w:ascii="宋体" w:hAnsi="宋体" w:cs="宋体" w:hint="eastAsia"/>
          <w:bCs/>
          <w:color w:val="000000" w:themeColor="text1"/>
          <w:sz w:val="24"/>
          <w:u w:val="single"/>
        </w:rPr>
        <w:t>整（北京时间）。</w:t>
      </w:r>
    </w:p>
    <w:p w14:paraId="2C301057" w14:textId="5E4B4DC2" w:rsidR="00006E6C" w:rsidRDefault="00B75DB6">
      <w:pPr>
        <w:spacing w:line="360" w:lineRule="auto"/>
        <w:jc w:val="left"/>
        <w:rPr>
          <w:rFonts w:ascii="宋体" w:hAnsi="宋体"/>
          <w:bCs/>
          <w:color w:val="000000" w:themeColor="text1"/>
          <w:sz w:val="24"/>
        </w:rPr>
      </w:pPr>
      <w:r w:rsidRPr="00F92E73">
        <w:rPr>
          <w:rFonts w:ascii="宋体" w:hAnsi="宋体" w:cs="宋体" w:hint="eastAsia"/>
          <w:bCs/>
          <w:color w:val="000000" w:themeColor="text1"/>
          <w:sz w:val="24"/>
          <w:u w:val="single"/>
        </w:rPr>
        <w:t>文件开启时间：</w:t>
      </w:r>
      <w:r w:rsidRPr="00F92E73">
        <w:rPr>
          <w:rFonts w:ascii="宋体" w:hAnsi="宋体" w:cs="宋体" w:hint="eastAsia"/>
          <w:bCs/>
          <w:color w:val="000000" w:themeColor="text1"/>
          <w:sz w:val="24"/>
          <w:u w:val="single"/>
        </w:rPr>
        <w:t>202</w:t>
      </w:r>
      <w:r w:rsidRPr="00F92E73">
        <w:rPr>
          <w:rFonts w:ascii="宋体" w:hAnsi="宋体" w:cs="宋体"/>
          <w:bCs/>
          <w:color w:val="000000" w:themeColor="text1"/>
          <w:sz w:val="24"/>
          <w:u w:val="single"/>
        </w:rPr>
        <w:t>1</w:t>
      </w:r>
      <w:r w:rsidRPr="00F92E73">
        <w:rPr>
          <w:rFonts w:ascii="宋体" w:hAnsi="宋体" w:cs="宋体" w:hint="eastAsia"/>
          <w:bCs/>
          <w:color w:val="000000" w:themeColor="text1"/>
          <w:sz w:val="24"/>
          <w:u w:val="single"/>
        </w:rPr>
        <w:t>年</w:t>
      </w:r>
      <w:r w:rsidRPr="00F92E73">
        <w:rPr>
          <w:rFonts w:ascii="宋体" w:hAnsi="宋体" w:cs="宋体"/>
          <w:bCs/>
          <w:color w:val="000000" w:themeColor="text1"/>
          <w:sz w:val="24"/>
          <w:u w:val="single"/>
        </w:rPr>
        <w:t>0</w:t>
      </w:r>
      <w:r w:rsidR="00F92E73" w:rsidRPr="00F92E73">
        <w:rPr>
          <w:rFonts w:ascii="宋体" w:hAnsi="宋体" w:cs="宋体"/>
          <w:bCs/>
          <w:color w:val="000000" w:themeColor="text1"/>
          <w:sz w:val="24"/>
          <w:u w:val="single"/>
        </w:rPr>
        <w:t>6</w:t>
      </w:r>
      <w:r w:rsidRPr="00F92E73">
        <w:rPr>
          <w:rFonts w:ascii="宋体" w:hAnsi="宋体" w:cs="宋体" w:hint="eastAsia"/>
          <w:bCs/>
          <w:color w:val="000000" w:themeColor="text1"/>
          <w:sz w:val="24"/>
          <w:u w:val="single"/>
        </w:rPr>
        <w:t>月</w:t>
      </w:r>
      <w:r w:rsidR="00F92E73" w:rsidRPr="00F92E73">
        <w:rPr>
          <w:rFonts w:ascii="宋体" w:hAnsi="宋体" w:cs="宋体"/>
          <w:bCs/>
          <w:color w:val="000000" w:themeColor="text1"/>
          <w:sz w:val="24"/>
          <w:u w:val="single"/>
        </w:rPr>
        <w:t>21</w:t>
      </w:r>
      <w:r w:rsidRPr="00F92E73">
        <w:rPr>
          <w:rFonts w:ascii="宋体" w:hAnsi="宋体" w:cs="宋体" w:hint="eastAsia"/>
          <w:bCs/>
          <w:color w:val="000000" w:themeColor="text1"/>
          <w:sz w:val="24"/>
          <w:u w:val="single"/>
        </w:rPr>
        <w:t>日上午</w:t>
      </w:r>
      <w:r w:rsidRPr="00F92E73">
        <w:rPr>
          <w:rFonts w:ascii="宋体" w:hAnsi="宋体" w:cs="宋体"/>
          <w:bCs/>
          <w:color w:val="000000" w:themeColor="text1"/>
          <w:sz w:val="24"/>
          <w:u w:val="single"/>
        </w:rPr>
        <w:t>9</w:t>
      </w:r>
      <w:r w:rsidRPr="00F92E73">
        <w:rPr>
          <w:rFonts w:ascii="宋体" w:hAnsi="宋体" w:cs="宋体" w:hint="eastAsia"/>
          <w:bCs/>
          <w:color w:val="000000" w:themeColor="text1"/>
          <w:sz w:val="24"/>
          <w:u w:val="single"/>
        </w:rPr>
        <w:t>:</w:t>
      </w:r>
      <w:r w:rsidRPr="00F92E73">
        <w:rPr>
          <w:rFonts w:ascii="宋体" w:hAnsi="宋体" w:cs="宋体"/>
          <w:bCs/>
          <w:color w:val="000000" w:themeColor="text1"/>
          <w:sz w:val="24"/>
          <w:u w:val="single"/>
        </w:rPr>
        <w:t>30</w:t>
      </w:r>
      <w:r w:rsidRPr="00F92E73">
        <w:rPr>
          <w:rFonts w:ascii="宋体" w:hAnsi="宋体" w:cs="宋体" w:hint="eastAsia"/>
          <w:bCs/>
          <w:color w:val="000000" w:themeColor="text1"/>
          <w:sz w:val="24"/>
          <w:u w:val="single"/>
        </w:rPr>
        <w:t>整（北京时间）。</w:t>
      </w:r>
    </w:p>
    <w:p w14:paraId="4AEFB5D8" w14:textId="4898CBF9" w:rsidR="00006E6C" w:rsidRDefault="00B75DB6">
      <w:pPr>
        <w:widowControl/>
        <w:spacing w:line="360" w:lineRule="auto"/>
        <w:jc w:val="left"/>
        <w:rPr>
          <w:rFonts w:ascii="宋体" w:hAnsi="宋体" w:cs="宋体"/>
          <w:color w:val="000000" w:themeColor="text1"/>
          <w:sz w:val="24"/>
          <w:u w:val="single"/>
        </w:rPr>
      </w:pPr>
      <w:r>
        <w:rPr>
          <w:rFonts w:ascii="宋体" w:hAnsi="宋体" w:cs="宋体" w:hint="eastAsia"/>
          <w:color w:val="000000" w:themeColor="text1"/>
          <w:sz w:val="24"/>
        </w:rPr>
        <w:t>地点：</w:t>
      </w:r>
      <w:r>
        <w:rPr>
          <w:rFonts w:ascii="宋体" w:hAnsi="宋体" w:cs="宋体" w:hint="eastAsia"/>
          <w:color w:val="000000" w:themeColor="text1"/>
          <w:sz w:val="24"/>
          <w:u w:val="single"/>
        </w:rPr>
        <w:t>北京市海淀区学院路</w:t>
      </w:r>
      <w:r>
        <w:rPr>
          <w:rFonts w:ascii="宋体" w:hAnsi="宋体" w:cs="宋体" w:hint="eastAsia"/>
          <w:color w:val="000000" w:themeColor="text1"/>
          <w:sz w:val="24"/>
          <w:u w:val="single"/>
        </w:rPr>
        <w:t>30</w:t>
      </w:r>
      <w:r>
        <w:rPr>
          <w:rFonts w:ascii="宋体" w:hAnsi="宋体" w:cs="宋体" w:hint="eastAsia"/>
          <w:color w:val="000000" w:themeColor="text1"/>
          <w:sz w:val="24"/>
          <w:u w:val="single"/>
        </w:rPr>
        <w:t>号科大天工大厦</w:t>
      </w:r>
      <w:r>
        <w:rPr>
          <w:rFonts w:ascii="宋体" w:hAnsi="宋体" w:cs="宋体" w:hint="eastAsia"/>
          <w:color w:val="000000" w:themeColor="text1"/>
          <w:sz w:val="24"/>
          <w:u w:val="single"/>
        </w:rPr>
        <w:t>A</w:t>
      </w:r>
      <w:r>
        <w:rPr>
          <w:rFonts w:ascii="宋体" w:hAnsi="宋体" w:cs="宋体" w:hint="eastAsia"/>
          <w:color w:val="000000" w:themeColor="text1"/>
          <w:sz w:val="24"/>
          <w:u w:val="single"/>
        </w:rPr>
        <w:t>座</w:t>
      </w:r>
      <w:r>
        <w:rPr>
          <w:rFonts w:ascii="宋体" w:hAnsi="宋体" w:cs="宋体"/>
          <w:color w:val="000000" w:themeColor="text1"/>
          <w:sz w:val="24"/>
          <w:u w:val="single"/>
        </w:rPr>
        <w:t>6</w:t>
      </w:r>
      <w:r>
        <w:rPr>
          <w:rFonts w:ascii="宋体" w:hAnsi="宋体" w:cs="宋体" w:hint="eastAsia"/>
          <w:color w:val="000000" w:themeColor="text1"/>
          <w:sz w:val="24"/>
          <w:u w:val="single"/>
        </w:rPr>
        <w:t>层第</w:t>
      </w:r>
      <w:r w:rsidR="00F92E73">
        <w:rPr>
          <w:rFonts w:ascii="宋体" w:hAnsi="宋体" w:cs="宋体" w:hint="eastAsia"/>
          <w:color w:val="000000" w:themeColor="text1"/>
          <w:sz w:val="24"/>
          <w:u w:val="single"/>
        </w:rPr>
        <w:t>四</w:t>
      </w:r>
      <w:r>
        <w:rPr>
          <w:rFonts w:ascii="宋体" w:hAnsi="宋体" w:cs="宋体" w:hint="eastAsia"/>
          <w:color w:val="000000" w:themeColor="text1"/>
          <w:sz w:val="24"/>
          <w:u w:val="single"/>
        </w:rPr>
        <w:t>会议室。</w:t>
      </w:r>
    </w:p>
    <w:p w14:paraId="691FE9F2" w14:textId="77777777" w:rsidR="00006E6C" w:rsidRDefault="00B75DB6">
      <w:pPr>
        <w:widowControl/>
        <w:spacing w:line="360" w:lineRule="auto"/>
        <w:jc w:val="left"/>
        <w:rPr>
          <w:rFonts w:ascii="宋体" w:hAnsi="宋体" w:cs="宋体"/>
          <w:bCs/>
          <w:color w:val="000000" w:themeColor="text1"/>
          <w:sz w:val="24"/>
          <w:u w:val="single"/>
        </w:rPr>
      </w:pPr>
      <w:r>
        <w:rPr>
          <w:rFonts w:ascii="宋体" w:hAnsi="宋体" w:cs="宋体" w:hint="eastAsia"/>
          <w:bCs/>
          <w:color w:val="000000" w:themeColor="text1"/>
          <w:sz w:val="24"/>
          <w:u w:val="single"/>
        </w:rPr>
        <w:t>注：疫情防控期间根据物业要求：非工作人员进入大厦需要进行登记，且参与投标的服务商只允许授权代表一人进入。请各服务</w:t>
      </w:r>
      <w:proofErr w:type="gramStart"/>
      <w:r>
        <w:rPr>
          <w:rFonts w:ascii="宋体" w:hAnsi="宋体" w:cs="宋体" w:hint="eastAsia"/>
          <w:bCs/>
          <w:color w:val="000000" w:themeColor="text1"/>
          <w:sz w:val="24"/>
          <w:u w:val="single"/>
        </w:rPr>
        <w:t>商合理</w:t>
      </w:r>
      <w:proofErr w:type="gramEnd"/>
      <w:r>
        <w:rPr>
          <w:rFonts w:ascii="宋体" w:hAnsi="宋体" w:cs="宋体" w:hint="eastAsia"/>
          <w:bCs/>
          <w:color w:val="000000" w:themeColor="text1"/>
          <w:sz w:val="24"/>
          <w:u w:val="single"/>
        </w:rPr>
        <w:t>安排时间及人员，避免出现因办理进入大厦的相关手续等情况影响投标。</w:t>
      </w:r>
    </w:p>
    <w:p w14:paraId="085ED7E3" w14:textId="77777777" w:rsidR="00006E6C" w:rsidRDefault="00B75DB6">
      <w:pPr>
        <w:widowControl/>
        <w:spacing w:line="360" w:lineRule="auto"/>
        <w:jc w:val="left"/>
        <w:rPr>
          <w:rFonts w:ascii="宋体" w:hAnsi="宋体" w:cs="宋体"/>
          <w:b/>
          <w:color w:val="000000" w:themeColor="text1"/>
          <w:sz w:val="24"/>
        </w:rPr>
      </w:pPr>
      <w:bookmarkStart w:id="494" w:name="_Toc28359007"/>
      <w:bookmarkStart w:id="495" w:name="_Toc28359084"/>
      <w:bookmarkStart w:id="496" w:name="_Toc35393625"/>
      <w:bookmarkStart w:id="497" w:name="_Toc35393794"/>
      <w:r>
        <w:rPr>
          <w:rFonts w:ascii="宋体" w:hAnsi="宋体" w:cs="宋体" w:hint="eastAsia"/>
          <w:b/>
          <w:color w:val="000000" w:themeColor="text1"/>
          <w:sz w:val="24"/>
        </w:rPr>
        <w:t>五、公告期限</w:t>
      </w:r>
      <w:bookmarkEnd w:id="494"/>
      <w:bookmarkEnd w:id="495"/>
      <w:bookmarkEnd w:id="496"/>
      <w:bookmarkEnd w:id="497"/>
    </w:p>
    <w:p w14:paraId="398CD351" w14:textId="77777777" w:rsidR="00006E6C" w:rsidRDefault="00B75DB6">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自本公告发布之日起</w:t>
      </w:r>
      <w:r>
        <w:rPr>
          <w:rFonts w:ascii="宋体" w:hAnsi="宋体" w:cs="宋体"/>
          <w:color w:val="000000" w:themeColor="text1"/>
          <w:sz w:val="24"/>
        </w:rPr>
        <w:t>3</w:t>
      </w:r>
      <w:r>
        <w:rPr>
          <w:rFonts w:ascii="宋体" w:hAnsi="宋体" w:cs="宋体" w:hint="eastAsia"/>
          <w:color w:val="000000" w:themeColor="text1"/>
          <w:sz w:val="24"/>
        </w:rPr>
        <w:t>个工作日。</w:t>
      </w:r>
    </w:p>
    <w:p w14:paraId="6A939893" w14:textId="77777777" w:rsidR="00006E6C" w:rsidRDefault="00B75DB6">
      <w:pPr>
        <w:widowControl/>
        <w:spacing w:line="360" w:lineRule="auto"/>
        <w:jc w:val="left"/>
        <w:rPr>
          <w:rFonts w:ascii="宋体" w:hAnsi="宋体" w:cs="宋体"/>
          <w:b/>
          <w:color w:val="000000" w:themeColor="text1"/>
          <w:sz w:val="24"/>
        </w:rPr>
      </w:pPr>
      <w:bookmarkStart w:id="498" w:name="_Toc35393795"/>
      <w:bookmarkStart w:id="499" w:name="_Toc35393626"/>
      <w:r>
        <w:rPr>
          <w:rFonts w:ascii="宋体" w:hAnsi="宋体" w:cs="宋体" w:hint="eastAsia"/>
          <w:b/>
          <w:color w:val="000000" w:themeColor="text1"/>
          <w:sz w:val="24"/>
        </w:rPr>
        <w:t>六、其他补充事宜</w:t>
      </w:r>
      <w:bookmarkEnd w:id="498"/>
      <w:bookmarkEnd w:id="499"/>
    </w:p>
    <w:p w14:paraId="3B512A8D" w14:textId="77777777" w:rsidR="00006E6C" w:rsidRDefault="00B75DB6">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 xml:space="preserve">1. </w:t>
      </w:r>
      <w:r>
        <w:rPr>
          <w:rFonts w:ascii="宋体" w:hAnsi="宋体" w:cs="宋体" w:hint="eastAsia"/>
          <w:bCs/>
          <w:color w:val="000000" w:themeColor="text1"/>
          <w:sz w:val="24"/>
        </w:rPr>
        <w:t>发布公告的媒介：本公告在中国政府采购网发布。</w:t>
      </w:r>
    </w:p>
    <w:p w14:paraId="33DA3352" w14:textId="77777777" w:rsidR="00006E6C" w:rsidRDefault="00B75DB6">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 xml:space="preserve">2. </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54EFB14C" w14:textId="77777777" w:rsidR="00006E6C" w:rsidRDefault="00B75DB6">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lastRenderedPageBreak/>
        <w:t xml:space="preserve">3. </w:t>
      </w:r>
      <w:r>
        <w:rPr>
          <w:rFonts w:ascii="宋体" w:hAnsi="宋体" w:cs="宋体" w:hint="eastAsia"/>
          <w:bCs/>
          <w:color w:val="000000" w:themeColor="text1"/>
          <w:sz w:val="24"/>
        </w:rPr>
        <w:t>响应文件请于投标当日（投标截止时间之前）递交至投标地点，逾期递交的文件恕不接受。</w:t>
      </w:r>
    </w:p>
    <w:p w14:paraId="0A7188A7" w14:textId="77777777" w:rsidR="00006E6C" w:rsidRDefault="00B75DB6">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4.</w:t>
      </w:r>
      <w:r>
        <w:rPr>
          <w:rFonts w:ascii="宋体" w:hAnsi="宋体" w:cs="宋体" w:hint="eastAsia"/>
          <w:bCs/>
          <w:color w:val="000000" w:themeColor="text1"/>
          <w:sz w:val="24"/>
        </w:rPr>
        <w:t>届时请服务商派代表参加开标仪式。参与开标仪式的人员应佩戴口罩、携带身份证。</w:t>
      </w:r>
    </w:p>
    <w:p w14:paraId="4094328E" w14:textId="2B816215" w:rsidR="00006E6C" w:rsidRDefault="00B75DB6">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5.</w:t>
      </w:r>
      <w:r>
        <w:rPr>
          <w:rFonts w:ascii="宋体" w:hAnsi="宋体" w:cs="宋体" w:hint="eastAsia"/>
          <w:bCs/>
          <w:color w:val="000000" w:themeColor="text1"/>
          <w:sz w:val="24"/>
        </w:rPr>
        <w:t>如本磋商内容和磋商文件内容不一致，以磋商文件为准。</w:t>
      </w:r>
    </w:p>
    <w:p w14:paraId="1D9C9460" w14:textId="1C5BCEEC" w:rsidR="00F92E73" w:rsidRPr="00F92E73" w:rsidRDefault="00F92E73">
      <w:pPr>
        <w:widowControl/>
        <w:spacing w:line="360" w:lineRule="auto"/>
        <w:jc w:val="left"/>
        <w:rPr>
          <w:rFonts w:ascii="宋体" w:hAnsi="宋体" w:cs="宋体" w:hint="eastAsia"/>
          <w:color w:val="000000" w:themeColor="text1"/>
          <w:sz w:val="24"/>
        </w:rPr>
      </w:pPr>
      <w:r>
        <w:rPr>
          <w:rFonts w:ascii="宋体" w:hAnsi="宋体" w:cs="宋体" w:hint="eastAsia"/>
          <w:bCs/>
          <w:color w:val="000000" w:themeColor="text1"/>
          <w:sz w:val="24"/>
        </w:rPr>
        <w:t>6</w:t>
      </w:r>
      <w:r>
        <w:rPr>
          <w:rFonts w:ascii="宋体" w:hAnsi="宋体" w:cs="宋体"/>
          <w:bCs/>
          <w:color w:val="000000" w:themeColor="text1"/>
          <w:sz w:val="24"/>
        </w:rPr>
        <w:t>.</w:t>
      </w:r>
      <w:r w:rsidRPr="00F92E73">
        <w:rPr>
          <w:rFonts w:ascii="宋体" w:hAnsi="宋体" w:cs="宋体" w:hint="eastAsia"/>
          <w:color w:val="000000" w:themeColor="text1"/>
          <w:sz w:val="24"/>
        </w:rPr>
        <w:t xml:space="preserve"> </w:t>
      </w:r>
      <w:r>
        <w:rPr>
          <w:rFonts w:ascii="宋体" w:hAnsi="宋体" w:cs="宋体" w:hint="eastAsia"/>
          <w:color w:val="000000" w:themeColor="text1"/>
          <w:sz w:val="24"/>
        </w:rPr>
        <w:t>开户银行：华夏银行北京学院路支行   帐  号：</w:t>
      </w:r>
      <w:r>
        <w:rPr>
          <w:rFonts w:ascii="宋体" w:hAnsi="宋体" w:cs="宋体"/>
          <w:color w:val="000000" w:themeColor="text1"/>
          <w:sz w:val="24"/>
        </w:rPr>
        <w:t>10242000000358822</w:t>
      </w:r>
    </w:p>
    <w:p w14:paraId="10643ACB" w14:textId="77777777" w:rsidR="00006E6C" w:rsidRDefault="00B75DB6">
      <w:pPr>
        <w:widowControl/>
        <w:spacing w:line="360" w:lineRule="auto"/>
        <w:jc w:val="left"/>
        <w:rPr>
          <w:rFonts w:ascii="宋体" w:hAnsi="宋体" w:cs="宋体"/>
          <w:b/>
          <w:color w:val="000000" w:themeColor="text1"/>
          <w:sz w:val="24"/>
        </w:rPr>
      </w:pPr>
      <w:bookmarkStart w:id="500" w:name="_Toc35393627"/>
      <w:bookmarkStart w:id="501" w:name="_Toc28359008"/>
      <w:bookmarkStart w:id="502" w:name="_Toc35393796"/>
      <w:bookmarkStart w:id="503" w:name="_Toc28359085"/>
      <w:r>
        <w:rPr>
          <w:rFonts w:ascii="宋体" w:hAnsi="宋体" w:cs="宋体" w:hint="eastAsia"/>
          <w:b/>
          <w:color w:val="000000" w:themeColor="text1"/>
          <w:sz w:val="24"/>
        </w:rPr>
        <w:t>七、对本次招标提出询问，请按以下方式联系。</w:t>
      </w:r>
      <w:bookmarkEnd w:id="500"/>
      <w:bookmarkEnd w:id="501"/>
      <w:bookmarkEnd w:id="502"/>
      <w:bookmarkEnd w:id="503"/>
    </w:p>
    <w:p w14:paraId="703042FA" w14:textId="77777777" w:rsidR="00006E6C" w:rsidRDefault="00B75DB6">
      <w:pPr>
        <w:widowControl/>
        <w:spacing w:line="360" w:lineRule="auto"/>
        <w:jc w:val="left"/>
        <w:rPr>
          <w:rFonts w:ascii="宋体" w:hAnsi="宋体" w:cs="宋体"/>
          <w:b/>
          <w:color w:val="000000" w:themeColor="text1"/>
          <w:sz w:val="24"/>
        </w:rPr>
      </w:pPr>
      <w:bookmarkStart w:id="504" w:name="_Toc28359009"/>
      <w:bookmarkStart w:id="505" w:name="_Toc28359086"/>
      <w:r>
        <w:rPr>
          <w:rFonts w:ascii="宋体" w:hAnsi="宋体" w:cs="宋体" w:hint="eastAsia"/>
          <w:b/>
          <w:color w:val="000000" w:themeColor="text1"/>
          <w:sz w:val="24"/>
        </w:rPr>
        <w:t>1</w:t>
      </w:r>
      <w:r>
        <w:rPr>
          <w:rFonts w:ascii="宋体" w:hAnsi="宋体" w:cs="宋体"/>
          <w:b/>
          <w:color w:val="000000" w:themeColor="text1"/>
          <w:sz w:val="24"/>
        </w:rPr>
        <w:t>.</w:t>
      </w:r>
      <w:r>
        <w:rPr>
          <w:rFonts w:ascii="宋体" w:hAnsi="宋体" w:cs="宋体"/>
          <w:b/>
          <w:color w:val="000000" w:themeColor="text1"/>
          <w:sz w:val="24"/>
        </w:rPr>
        <w:t>采购人：</w:t>
      </w:r>
      <w:r>
        <w:rPr>
          <w:rFonts w:ascii="宋体" w:hAnsi="宋体" w:hint="eastAsia"/>
          <w:b/>
          <w:color w:val="000000" w:themeColor="text1"/>
          <w:sz w:val="24"/>
        </w:rPr>
        <w:t>北京交通大学</w:t>
      </w:r>
    </w:p>
    <w:p w14:paraId="06866ABC" w14:textId="77777777" w:rsidR="00006E6C" w:rsidRDefault="00B75DB6">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地址：</w:t>
      </w:r>
      <w:r>
        <w:rPr>
          <w:rFonts w:ascii="宋体" w:hAnsi="宋体" w:hint="eastAsia"/>
          <w:bCs/>
          <w:color w:val="000000" w:themeColor="text1"/>
          <w:sz w:val="24"/>
        </w:rPr>
        <w:t>北京市海淀区上园村</w:t>
      </w:r>
      <w:r>
        <w:rPr>
          <w:rFonts w:ascii="宋体" w:hAnsi="宋体" w:hint="eastAsia"/>
          <w:bCs/>
          <w:color w:val="000000" w:themeColor="text1"/>
          <w:sz w:val="24"/>
        </w:rPr>
        <w:t>3</w:t>
      </w:r>
      <w:r>
        <w:rPr>
          <w:rFonts w:ascii="宋体" w:hAnsi="宋体" w:hint="eastAsia"/>
          <w:bCs/>
          <w:color w:val="000000" w:themeColor="text1"/>
          <w:sz w:val="24"/>
        </w:rPr>
        <w:t>号</w:t>
      </w:r>
      <w:r>
        <w:rPr>
          <w:rFonts w:ascii="宋体" w:hAnsi="宋体" w:cs="宋体" w:hint="eastAsia"/>
          <w:bCs/>
          <w:color w:val="000000" w:themeColor="text1"/>
          <w:sz w:val="24"/>
        </w:rPr>
        <w:t xml:space="preserve"> </w:t>
      </w:r>
      <w:r>
        <w:rPr>
          <w:rFonts w:ascii="宋体" w:hAnsi="宋体" w:cs="宋体"/>
          <w:bCs/>
          <w:color w:val="000000" w:themeColor="text1"/>
          <w:sz w:val="24"/>
        </w:rPr>
        <w:t xml:space="preserve"> </w:t>
      </w:r>
    </w:p>
    <w:p w14:paraId="6DB94FCA" w14:textId="77777777" w:rsidR="00006E6C" w:rsidRDefault="00B75DB6">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联系人和联系方式：</w:t>
      </w:r>
      <w:r>
        <w:rPr>
          <w:rFonts w:ascii="宋体" w:hAnsi="宋体" w:hint="eastAsia"/>
          <w:bCs/>
          <w:color w:val="000000" w:themeColor="text1"/>
          <w:sz w:val="24"/>
        </w:rPr>
        <w:t>侯老师</w:t>
      </w:r>
      <w:r>
        <w:rPr>
          <w:rFonts w:ascii="宋体" w:hAnsi="宋体" w:hint="eastAsia"/>
          <w:bCs/>
          <w:color w:val="000000" w:themeColor="text1"/>
          <w:sz w:val="24"/>
        </w:rPr>
        <w:t>/51683701</w:t>
      </w:r>
    </w:p>
    <w:p w14:paraId="7936D9A3" w14:textId="77777777" w:rsidR="00006E6C" w:rsidRDefault="00B75DB6">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w:t>
      </w:r>
      <w:r>
        <w:rPr>
          <w:rFonts w:ascii="宋体" w:hAnsi="宋体" w:cs="宋体" w:hint="eastAsia"/>
          <w:b/>
          <w:color w:val="000000" w:themeColor="text1"/>
          <w:sz w:val="24"/>
        </w:rPr>
        <w:t>采购代理机构信息</w:t>
      </w:r>
      <w:bookmarkEnd w:id="504"/>
      <w:bookmarkEnd w:id="505"/>
      <w:r>
        <w:rPr>
          <w:rFonts w:ascii="宋体" w:hAnsi="宋体" w:cs="宋体" w:hint="eastAsia"/>
          <w:b/>
          <w:color w:val="000000" w:themeColor="text1"/>
          <w:sz w:val="24"/>
        </w:rPr>
        <w:t>：北京明德致信咨询有限公司</w:t>
      </w:r>
    </w:p>
    <w:p w14:paraId="484839BA" w14:textId="77777777" w:rsidR="00006E6C" w:rsidRDefault="00B75DB6">
      <w:pPr>
        <w:widowControl/>
        <w:spacing w:line="360" w:lineRule="auto"/>
        <w:jc w:val="left"/>
        <w:rPr>
          <w:rFonts w:ascii="宋体" w:hAnsi="宋体"/>
          <w:color w:val="000000" w:themeColor="text1"/>
          <w:sz w:val="24"/>
        </w:rPr>
      </w:pPr>
      <w:r>
        <w:rPr>
          <w:rFonts w:ascii="宋体" w:hAnsi="宋体" w:cs="宋体" w:hint="eastAsia"/>
          <w:color w:val="000000" w:themeColor="text1"/>
          <w:sz w:val="24"/>
        </w:rPr>
        <w:t>地</w:t>
      </w:r>
      <w:r>
        <w:rPr>
          <w:rFonts w:ascii="宋体" w:hAnsi="宋体" w:cs="宋体" w:hint="eastAsia"/>
          <w:color w:val="000000" w:themeColor="text1"/>
          <w:sz w:val="24"/>
        </w:rPr>
        <w:t xml:space="preserve">  </w:t>
      </w:r>
      <w:r>
        <w:rPr>
          <w:rFonts w:ascii="宋体" w:hAnsi="宋体" w:cs="宋体" w:hint="eastAsia"/>
          <w:color w:val="000000" w:themeColor="text1"/>
          <w:sz w:val="24"/>
        </w:rPr>
        <w:t>址：</w:t>
      </w:r>
      <w:r>
        <w:rPr>
          <w:rFonts w:ascii="宋体" w:hAnsi="宋体" w:hint="eastAsia"/>
          <w:bCs/>
          <w:color w:val="000000" w:themeColor="text1"/>
          <w:sz w:val="24"/>
        </w:rPr>
        <w:t>北京市海淀区学院路</w:t>
      </w:r>
      <w:r>
        <w:rPr>
          <w:rFonts w:ascii="宋体" w:hAnsi="宋体" w:hint="eastAsia"/>
          <w:bCs/>
          <w:color w:val="000000" w:themeColor="text1"/>
          <w:sz w:val="24"/>
        </w:rPr>
        <w:t>30</w:t>
      </w:r>
      <w:r>
        <w:rPr>
          <w:rFonts w:ascii="宋体" w:hAnsi="宋体" w:hint="eastAsia"/>
          <w:bCs/>
          <w:color w:val="000000" w:themeColor="text1"/>
          <w:sz w:val="24"/>
        </w:rPr>
        <w:t>号科大天工大厦</w:t>
      </w:r>
      <w:r>
        <w:rPr>
          <w:rFonts w:ascii="宋体" w:hAnsi="宋体" w:hint="eastAsia"/>
          <w:bCs/>
          <w:color w:val="000000" w:themeColor="text1"/>
          <w:sz w:val="24"/>
        </w:rPr>
        <w:t>A</w:t>
      </w:r>
      <w:r>
        <w:rPr>
          <w:rFonts w:ascii="宋体" w:hAnsi="宋体" w:hint="eastAsia"/>
          <w:bCs/>
          <w:color w:val="000000" w:themeColor="text1"/>
          <w:sz w:val="24"/>
        </w:rPr>
        <w:t>座</w:t>
      </w:r>
      <w:r>
        <w:rPr>
          <w:rFonts w:ascii="宋体" w:hAnsi="宋体" w:hint="eastAsia"/>
          <w:bCs/>
          <w:color w:val="000000" w:themeColor="text1"/>
          <w:sz w:val="24"/>
        </w:rPr>
        <w:t>6</w:t>
      </w:r>
      <w:r>
        <w:rPr>
          <w:rFonts w:ascii="宋体" w:hAnsi="宋体" w:hint="eastAsia"/>
          <w:bCs/>
          <w:color w:val="000000" w:themeColor="text1"/>
          <w:sz w:val="24"/>
        </w:rPr>
        <w:t>层</w:t>
      </w:r>
      <w:r>
        <w:rPr>
          <w:rFonts w:ascii="宋体" w:hAnsi="宋体" w:hint="eastAsia"/>
          <w:bCs/>
          <w:color w:val="000000" w:themeColor="text1"/>
          <w:sz w:val="24"/>
        </w:rPr>
        <w:t>16</w:t>
      </w:r>
      <w:r>
        <w:rPr>
          <w:rFonts w:ascii="宋体" w:hAnsi="宋体" w:hint="eastAsia"/>
          <w:bCs/>
          <w:color w:val="000000" w:themeColor="text1"/>
          <w:sz w:val="24"/>
        </w:rPr>
        <w:t>室</w:t>
      </w:r>
    </w:p>
    <w:p w14:paraId="15DB639F" w14:textId="77777777" w:rsidR="00006E6C" w:rsidRDefault="00B75DB6">
      <w:pPr>
        <w:widowControl/>
        <w:spacing w:line="360" w:lineRule="auto"/>
        <w:jc w:val="left"/>
        <w:rPr>
          <w:rFonts w:ascii="宋体" w:hAnsi="宋体" w:cs="宋体"/>
          <w:color w:val="000000" w:themeColor="text1"/>
          <w:sz w:val="24"/>
        </w:rPr>
      </w:pPr>
      <w:proofErr w:type="gramStart"/>
      <w:r>
        <w:rPr>
          <w:rFonts w:ascii="宋体" w:hAnsi="宋体" w:cs="宋体" w:hint="eastAsia"/>
          <w:color w:val="000000" w:themeColor="text1"/>
          <w:sz w:val="24"/>
        </w:rPr>
        <w:t>邮</w:t>
      </w:r>
      <w:proofErr w:type="gramEnd"/>
      <w:r>
        <w:rPr>
          <w:rFonts w:ascii="宋体" w:hAnsi="宋体" w:cs="宋体" w:hint="eastAsia"/>
          <w:color w:val="000000" w:themeColor="text1"/>
          <w:sz w:val="24"/>
        </w:rPr>
        <w:t xml:space="preserve">  </w:t>
      </w:r>
      <w:r>
        <w:rPr>
          <w:rFonts w:ascii="宋体" w:hAnsi="宋体" w:cs="宋体" w:hint="eastAsia"/>
          <w:color w:val="000000" w:themeColor="text1"/>
          <w:sz w:val="24"/>
        </w:rPr>
        <w:t>编：</w:t>
      </w:r>
      <w:r>
        <w:rPr>
          <w:rFonts w:ascii="宋体" w:hAnsi="宋体" w:cs="宋体" w:hint="eastAsia"/>
          <w:color w:val="000000" w:themeColor="text1"/>
          <w:sz w:val="24"/>
        </w:rPr>
        <w:t xml:space="preserve">100083      </w:t>
      </w:r>
    </w:p>
    <w:p w14:paraId="655D320F" w14:textId="7C5B49A6" w:rsidR="00006E6C" w:rsidRDefault="00B75DB6">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项目联系人：</w:t>
      </w:r>
      <w:r>
        <w:rPr>
          <w:rFonts w:ascii="宋体" w:hAnsi="宋体" w:hint="eastAsia"/>
          <w:bCs/>
          <w:color w:val="000000" w:themeColor="text1"/>
          <w:sz w:val="24"/>
        </w:rPr>
        <w:t>柯经理、王经理</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color w:val="000000" w:themeColor="text1"/>
          <w:sz w:val="24"/>
        </w:rPr>
        <w:t>联系电话：</w:t>
      </w:r>
      <w:r w:rsidR="006655BD" w:rsidRPr="006655BD">
        <w:rPr>
          <w:rFonts w:ascii="宋体" w:hAnsi="宋体"/>
          <w:bCs/>
          <w:color w:val="000000" w:themeColor="text1"/>
          <w:sz w:val="24"/>
        </w:rPr>
        <w:t>13521970573</w:t>
      </w:r>
      <w:r>
        <w:rPr>
          <w:rFonts w:ascii="宋体" w:hAnsi="宋体" w:hint="eastAsia"/>
          <w:bCs/>
          <w:color w:val="000000" w:themeColor="text1"/>
          <w:sz w:val="24"/>
        </w:rPr>
        <w:t>、</w:t>
      </w:r>
      <w:r>
        <w:rPr>
          <w:rFonts w:ascii="宋体" w:hAnsi="宋体" w:hint="eastAsia"/>
          <w:bCs/>
          <w:color w:val="000000" w:themeColor="text1"/>
          <w:sz w:val="24"/>
        </w:rPr>
        <w:t>010</w:t>
      </w:r>
      <w:r>
        <w:rPr>
          <w:rFonts w:ascii="宋体" w:hAnsi="宋体" w:hint="eastAsia"/>
          <w:bCs/>
          <w:color w:val="000000" w:themeColor="text1"/>
          <w:sz w:val="24"/>
        </w:rPr>
        <w:t>－</w:t>
      </w:r>
      <w:r>
        <w:rPr>
          <w:rFonts w:ascii="宋体" w:hAnsi="宋体" w:hint="eastAsia"/>
          <w:bCs/>
          <w:color w:val="000000" w:themeColor="text1"/>
          <w:sz w:val="24"/>
        </w:rPr>
        <w:t>82370045</w:t>
      </w:r>
    </w:p>
    <w:p w14:paraId="43564E74" w14:textId="77777777" w:rsidR="00006E6C" w:rsidRDefault="00B75DB6">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传真：</w:t>
      </w:r>
      <w:r>
        <w:rPr>
          <w:rFonts w:ascii="宋体" w:hAnsi="宋体" w:hint="eastAsia"/>
          <w:bCs/>
          <w:color w:val="000000" w:themeColor="text1"/>
          <w:sz w:val="24"/>
        </w:rPr>
        <w:t>010</w:t>
      </w:r>
      <w:r>
        <w:rPr>
          <w:rFonts w:ascii="宋体" w:hAnsi="宋体" w:hint="eastAsia"/>
          <w:bCs/>
          <w:color w:val="000000" w:themeColor="text1"/>
          <w:sz w:val="24"/>
        </w:rPr>
        <w:t>－</w:t>
      </w:r>
      <w:r>
        <w:rPr>
          <w:rFonts w:ascii="宋体" w:hAnsi="宋体" w:hint="eastAsia"/>
          <w:bCs/>
          <w:color w:val="000000" w:themeColor="text1"/>
          <w:sz w:val="24"/>
        </w:rPr>
        <w:t>8237004</w:t>
      </w:r>
      <w:r>
        <w:rPr>
          <w:rFonts w:ascii="宋体" w:hAnsi="宋体"/>
          <w:bCs/>
          <w:color w:val="000000" w:themeColor="text1"/>
          <w:sz w:val="24"/>
        </w:rPr>
        <w:t>9</w:t>
      </w:r>
      <w:r>
        <w:rPr>
          <w:rFonts w:ascii="宋体" w:hAnsi="宋体" w:cs="宋体" w:hint="eastAsia"/>
          <w:color w:val="000000" w:themeColor="text1"/>
          <w:sz w:val="24"/>
        </w:rPr>
        <w:t xml:space="preserve">                   </w:t>
      </w:r>
      <w:r>
        <w:rPr>
          <w:rFonts w:ascii="宋体" w:hAnsi="宋体" w:cs="宋体" w:hint="eastAsia"/>
          <w:color w:val="000000" w:themeColor="text1"/>
          <w:sz w:val="24"/>
        </w:rPr>
        <w:t>电子邮箱：</w:t>
      </w:r>
      <w:hyperlink r:id="rId19" w:history="1">
        <w:r>
          <w:rPr>
            <w:rFonts w:hint="eastAsia"/>
            <w:bCs/>
            <w:color w:val="000000" w:themeColor="text1"/>
            <w:sz w:val="24"/>
          </w:rPr>
          <w:t>bjmdzx@vip.163.com</w:t>
        </w:r>
      </w:hyperlink>
    </w:p>
    <w:p w14:paraId="610C8C49" w14:textId="77777777" w:rsidR="00006E6C" w:rsidRDefault="00006E6C">
      <w:pPr>
        <w:spacing w:line="360" w:lineRule="auto"/>
        <w:ind w:leftChars="171" w:left="359" w:firstLineChars="50" w:firstLine="105"/>
        <w:outlineLvl w:val="0"/>
        <w:rPr>
          <w:color w:val="000000" w:themeColor="text1"/>
        </w:rPr>
        <w:sectPr w:rsidR="00006E6C">
          <w:pgSz w:w="11907" w:h="16840"/>
          <w:pgMar w:top="1758" w:right="1701" w:bottom="1588" w:left="1259" w:header="851" w:footer="992" w:gutter="0"/>
          <w:cols w:space="720"/>
          <w:docGrid w:linePitch="312"/>
        </w:sectPr>
      </w:pPr>
    </w:p>
    <w:p w14:paraId="396EA5AF" w14:textId="77777777" w:rsidR="00006E6C" w:rsidRDefault="00B75DB6">
      <w:pPr>
        <w:pStyle w:val="10"/>
        <w:keepNext w:val="0"/>
        <w:keepLines w:val="0"/>
        <w:spacing w:before="0" w:after="0" w:line="360" w:lineRule="auto"/>
        <w:ind w:firstLineChars="600" w:firstLine="1928"/>
        <w:jc w:val="both"/>
        <w:rPr>
          <w:rFonts w:ascii="Times New Roman"/>
          <w:color w:val="000000" w:themeColor="text1"/>
        </w:rPr>
      </w:pPr>
      <w:bookmarkStart w:id="506" w:name="_Toc67860261"/>
      <w:r>
        <w:rPr>
          <w:rFonts w:ascii="Times New Roman" w:hint="eastAsia"/>
          <w:color w:val="000000" w:themeColor="text1"/>
        </w:rPr>
        <w:lastRenderedPageBreak/>
        <w:t>第五章</w:t>
      </w:r>
      <w:r>
        <w:rPr>
          <w:rFonts w:ascii="Times New Roman" w:hint="eastAsia"/>
          <w:color w:val="000000" w:themeColor="text1"/>
        </w:rPr>
        <w:t xml:space="preserve">  </w:t>
      </w:r>
      <w:r>
        <w:rPr>
          <w:rFonts w:ascii="Times New Roman" w:hint="eastAsia"/>
          <w:color w:val="000000" w:themeColor="text1"/>
        </w:rPr>
        <w:t>服务商须知资料表</w:t>
      </w:r>
      <w:bookmarkEnd w:id="473"/>
      <w:bookmarkEnd w:id="474"/>
      <w:bookmarkEnd w:id="475"/>
      <w:bookmarkEnd w:id="476"/>
      <w:bookmarkEnd w:id="506"/>
    </w:p>
    <w:p w14:paraId="64D70A41" w14:textId="77777777" w:rsidR="00006E6C" w:rsidRDefault="00B75DB6">
      <w:pPr>
        <w:spacing w:line="360" w:lineRule="auto"/>
        <w:rPr>
          <w:color w:val="000000" w:themeColor="text1"/>
          <w:sz w:val="24"/>
        </w:rPr>
      </w:pPr>
      <w:r>
        <w:rPr>
          <w:color w:val="000000" w:themeColor="text1"/>
          <w:sz w:val="24"/>
        </w:rPr>
        <w:t xml:space="preserve">    </w:t>
      </w:r>
      <w:r>
        <w:rPr>
          <w:rFonts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7027"/>
      </w:tblGrid>
      <w:tr w:rsidR="00006E6C" w14:paraId="6671917C" w14:textId="77777777">
        <w:trPr>
          <w:trHeight w:val="600"/>
        </w:trPr>
        <w:tc>
          <w:tcPr>
            <w:tcW w:w="1648" w:type="dxa"/>
            <w:vAlign w:val="center"/>
          </w:tcPr>
          <w:p w14:paraId="28B15E18"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7027" w:type="dxa"/>
            <w:vAlign w:val="center"/>
          </w:tcPr>
          <w:p w14:paraId="37738993"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006E6C" w14:paraId="7BCD22A4" w14:textId="77777777">
        <w:trPr>
          <w:trHeight w:val="452"/>
        </w:trPr>
        <w:tc>
          <w:tcPr>
            <w:tcW w:w="1648" w:type="dxa"/>
            <w:vAlign w:val="center"/>
          </w:tcPr>
          <w:p w14:paraId="2DE72E05" w14:textId="77777777" w:rsidR="00006E6C" w:rsidRDefault="00B75DB6">
            <w:pPr>
              <w:spacing w:line="360" w:lineRule="auto"/>
              <w:jc w:val="center"/>
              <w:rPr>
                <w:rFonts w:ascii="宋体" w:hAnsi="宋体"/>
                <w:color w:val="000000" w:themeColor="text1"/>
                <w:sz w:val="24"/>
              </w:rPr>
            </w:pPr>
            <w:r>
              <w:rPr>
                <w:rFonts w:ascii="宋体" w:hAnsi="宋体"/>
                <w:color w:val="000000" w:themeColor="text1"/>
                <w:sz w:val="24"/>
              </w:rPr>
              <w:t>1.1</w:t>
            </w:r>
          </w:p>
        </w:tc>
        <w:tc>
          <w:tcPr>
            <w:tcW w:w="7027" w:type="dxa"/>
            <w:vAlign w:val="center"/>
          </w:tcPr>
          <w:p w14:paraId="18DD45D8" w14:textId="77777777" w:rsidR="00006E6C" w:rsidRDefault="00B75DB6">
            <w:pPr>
              <w:spacing w:line="360" w:lineRule="auto"/>
              <w:rPr>
                <w:rFonts w:ascii="宋体" w:hAnsi="宋体"/>
                <w:color w:val="000000" w:themeColor="text1"/>
                <w:sz w:val="24"/>
              </w:rPr>
            </w:pPr>
            <w:r>
              <w:rPr>
                <w:rFonts w:ascii="宋体" w:hAnsi="宋体" w:hint="eastAsia"/>
                <w:color w:val="000000" w:themeColor="text1"/>
                <w:sz w:val="24"/>
              </w:rPr>
              <w:t>采购人：北京交通大学</w:t>
            </w:r>
          </w:p>
        </w:tc>
      </w:tr>
      <w:tr w:rsidR="00006E6C" w14:paraId="1CC67942" w14:textId="77777777">
        <w:trPr>
          <w:trHeight w:val="487"/>
        </w:trPr>
        <w:tc>
          <w:tcPr>
            <w:tcW w:w="1648" w:type="dxa"/>
            <w:vAlign w:val="center"/>
          </w:tcPr>
          <w:p w14:paraId="07B6F01B"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7027" w:type="dxa"/>
            <w:vAlign w:val="center"/>
          </w:tcPr>
          <w:p w14:paraId="1025FF79" w14:textId="77777777" w:rsidR="00006E6C" w:rsidRDefault="00B75DB6">
            <w:pPr>
              <w:spacing w:line="360" w:lineRule="auto"/>
              <w:rPr>
                <w:rFonts w:ascii="宋体" w:hAnsi="宋体"/>
                <w:color w:val="000000" w:themeColor="text1"/>
                <w:sz w:val="24"/>
              </w:rPr>
            </w:pPr>
            <w:r>
              <w:rPr>
                <w:rFonts w:ascii="宋体" w:hAnsi="宋体" w:hint="eastAsia"/>
                <w:color w:val="000000" w:themeColor="text1"/>
                <w:sz w:val="24"/>
              </w:rPr>
              <w:t>磋商保证金：所报</w:t>
            </w:r>
            <w:proofErr w:type="gramStart"/>
            <w:r>
              <w:rPr>
                <w:rFonts w:ascii="宋体" w:hAnsi="宋体" w:hint="eastAsia"/>
                <w:color w:val="000000" w:themeColor="text1"/>
                <w:sz w:val="24"/>
              </w:rPr>
              <w:t>包号预算</w:t>
            </w:r>
            <w:proofErr w:type="gramEnd"/>
            <w:r>
              <w:rPr>
                <w:rFonts w:ascii="宋体" w:hAnsi="宋体" w:hint="eastAsia"/>
                <w:color w:val="000000" w:themeColor="text1"/>
                <w:sz w:val="24"/>
              </w:rPr>
              <w:t>的</w:t>
            </w:r>
            <w:r>
              <w:rPr>
                <w:rFonts w:ascii="宋体" w:hAnsi="宋体" w:hint="eastAsia"/>
                <w:color w:val="000000" w:themeColor="text1"/>
                <w:sz w:val="24"/>
              </w:rPr>
              <w:t xml:space="preserve">1.5%      </w:t>
            </w:r>
          </w:p>
        </w:tc>
      </w:tr>
      <w:tr w:rsidR="00006E6C" w14:paraId="0FE8C000" w14:textId="77777777">
        <w:trPr>
          <w:trHeight w:val="600"/>
        </w:trPr>
        <w:tc>
          <w:tcPr>
            <w:tcW w:w="1648" w:type="dxa"/>
            <w:vAlign w:val="center"/>
          </w:tcPr>
          <w:p w14:paraId="0526AA94"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7027" w:type="dxa"/>
            <w:vAlign w:val="center"/>
          </w:tcPr>
          <w:p w14:paraId="376A9BD3" w14:textId="76077D9B" w:rsidR="00006E6C" w:rsidRDefault="00B75DB6">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w:t>
            </w:r>
            <w:r>
              <w:rPr>
                <w:rFonts w:ascii="宋体" w:hAnsi="宋体" w:hint="eastAsia"/>
                <w:color w:val="000000" w:themeColor="text1"/>
                <w:sz w:val="24"/>
              </w:rPr>
              <w:t>[2002]1980</w:t>
            </w:r>
            <w:r>
              <w:rPr>
                <w:rFonts w:ascii="宋体" w:hAnsi="宋体" w:hint="eastAsia"/>
                <w:color w:val="000000" w:themeColor="text1"/>
                <w:sz w:val="24"/>
              </w:rPr>
              <w:t>号）及《国家发展改革委办公厅关于招标代理服务收费有关问题的通知》（发改办价格</w:t>
            </w:r>
            <w:r>
              <w:rPr>
                <w:rFonts w:ascii="宋体" w:hAnsi="宋体" w:hint="eastAsia"/>
                <w:color w:val="000000" w:themeColor="text1"/>
                <w:sz w:val="24"/>
              </w:rPr>
              <w:t>[2003]857</w:t>
            </w:r>
            <w:r>
              <w:rPr>
                <w:rFonts w:ascii="宋体" w:hAnsi="宋体" w:hint="eastAsia"/>
                <w:color w:val="000000" w:themeColor="text1"/>
                <w:sz w:val="24"/>
              </w:rPr>
              <w:t>号）执行，按预算金额差额定率累进法计算，由每包成交人按</w:t>
            </w:r>
            <w:r w:rsidR="00F92E73">
              <w:rPr>
                <w:rFonts w:ascii="宋体" w:hAnsi="宋体" w:hint="eastAsia"/>
                <w:color w:val="000000" w:themeColor="text1"/>
                <w:sz w:val="24"/>
              </w:rPr>
              <w:t>成交金额</w:t>
            </w:r>
            <w:r>
              <w:rPr>
                <w:rFonts w:ascii="宋体" w:hAnsi="宋体" w:hint="eastAsia"/>
                <w:color w:val="000000" w:themeColor="text1"/>
                <w:sz w:val="24"/>
              </w:rPr>
              <w:t>支付。</w:t>
            </w:r>
          </w:p>
        </w:tc>
      </w:tr>
      <w:tr w:rsidR="00006E6C" w14:paraId="0C9E3CDD" w14:textId="77777777">
        <w:trPr>
          <w:trHeight w:val="673"/>
        </w:trPr>
        <w:tc>
          <w:tcPr>
            <w:tcW w:w="1648" w:type="dxa"/>
            <w:vAlign w:val="center"/>
          </w:tcPr>
          <w:p w14:paraId="6F1A8B60" w14:textId="77777777" w:rsidR="00006E6C" w:rsidRPr="00F92E73" w:rsidRDefault="00B75DB6">
            <w:pPr>
              <w:spacing w:line="360" w:lineRule="auto"/>
              <w:jc w:val="center"/>
              <w:rPr>
                <w:rFonts w:ascii="宋体" w:hAnsi="宋体"/>
                <w:color w:val="000000" w:themeColor="text1"/>
                <w:sz w:val="24"/>
              </w:rPr>
            </w:pPr>
            <w:r w:rsidRPr="00F92E73">
              <w:rPr>
                <w:rFonts w:ascii="宋体" w:hAnsi="宋体"/>
                <w:color w:val="000000" w:themeColor="text1"/>
                <w:sz w:val="24"/>
              </w:rPr>
              <w:t>1.2.2</w:t>
            </w:r>
          </w:p>
        </w:tc>
        <w:tc>
          <w:tcPr>
            <w:tcW w:w="7027" w:type="dxa"/>
            <w:vAlign w:val="center"/>
          </w:tcPr>
          <w:p w14:paraId="6861D7BC" w14:textId="77777777" w:rsidR="00006E6C" w:rsidRPr="00F92E73" w:rsidRDefault="00B75DB6">
            <w:pPr>
              <w:spacing w:line="360" w:lineRule="auto"/>
              <w:ind w:left="1592" w:hanging="1592"/>
              <w:rPr>
                <w:rFonts w:ascii="宋体" w:hAnsi="宋体"/>
                <w:color w:val="000000" w:themeColor="text1"/>
                <w:sz w:val="24"/>
              </w:rPr>
            </w:pPr>
            <w:r w:rsidRPr="00F92E73">
              <w:rPr>
                <w:rFonts w:ascii="宋体" w:hAnsi="宋体" w:hint="eastAsia"/>
                <w:color w:val="000000" w:themeColor="text1"/>
                <w:sz w:val="24"/>
              </w:rPr>
              <w:t>是否为专门面向中小企业：是</w:t>
            </w:r>
          </w:p>
        </w:tc>
      </w:tr>
      <w:tr w:rsidR="00006E6C" w14:paraId="574C244E" w14:textId="77777777">
        <w:trPr>
          <w:trHeight w:val="673"/>
        </w:trPr>
        <w:tc>
          <w:tcPr>
            <w:tcW w:w="1648" w:type="dxa"/>
            <w:vAlign w:val="center"/>
          </w:tcPr>
          <w:p w14:paraId="2D919D8A"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7027" w:type="dxa"/>
            <w:vAlign w:val="center"/>
          </w:tcPr>
          <w:p w14:paraId="465573E6" w14:textId="77777777" w:rsidR="00006E6C" w:rsidRDefault="00B75DB6">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w:t>
            </w:r>
            <w:r>
              <w:rPr>
                <w:rFonts w:ascii="宋体" w:hAnsi="宋体" w:hint="eastAsia"/>
                <w:color w:val="000000" w:themeColor="text1"/>
                <w:sz w:val="24"/>
              </w:rPr>
              <w:t>90</w:t>
            </w:r>
            <w:r>
              <w:rPr>
                <w:rFonts w:ascii="宋体" w:hAnsi="宋体" w:hint="eastAsia"/>
                <w:color w:val="000000" w:themeColor="text1"/>
                <w:sz w:val="24"/>
              </w:rPr>
              <w:t>天</w:t>
            </w:r>
            <w:r>
              <w:rPr>
                <w:rFonts w:ascii="宋体" w:hAnsi="宋体" w:hint="eastAsia"/>
                <w:color w:val="000000" w:themeColor="text1"/>
                <w:sz w:val="24"/>
              </w:rPr>
              <w:t>(</w:t>
            </w:r>
            <w:r>
              <w:rPr>
                <w:rFonts w:ascii="宋体" w:hAnsi="宋体" w:hint="eastAsia"/>
                <w:color w:val="000000" w:themeColor="text1"/>
                <w:sz w:val="24"/>
              </w:rPr>
              <w:t>日历日</w:t>
            </w:r>
            <w:r>
              <w:rPr>
                <w:rFonts w:ascii="宋体" w:hAnsi="宋体" w:hint="eastAsia"/>
                <w:color w:val="000000" w:themeColor="text1"/>
                <w:sz w:val="24"/>
              </w:rPr>
              <w:t>)</w:t>
            </w:r>
          </w:p>
        </w:tc>
      </w:tr>
      <w:tr w:rsidR="00006E6C" w14:paraId="584A9FD3" w14:textId="77777777">
        <w:trPr>
          <w:trHeight w:val="751"/>
        </w:trPr>
        <w:tc>
          <w:tcPr>
            <w:tcW w:w="1648" w:type="dxa"/>
            <w:vAlign w:val="center"/>
          </w:tcPr>
          <w:p w14:paraId="1F19B7CE"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7027" w:type="dxa"/>
            <w:vAlign w:val="center"/>
          </w:tcPr>
          <w:p w14:paraId="38AD09CA" w14:textId="77777777" w:rsidR="00006E6C" w:rsidRDefault="00B75DB6">
            <w:pPr>
              <w:spacing w:line="360" w:lineRule="auto"/>
              <w:rPr>
                <w:rFonts w:ascii="宋体" w:hAnsi="宋体"/>
                <w:color w:val="000000" w:themeColor="text1"/>
                <w:sz w:val="24"/>
              </w:rPr>
            </w:pPr>
            <w:r>
              <w:rPr>
                <w:rFonts w:ascii="宋体" w:hAnsi="宋体" w:hint="eastAsia"/>
                <w:color w:val="000000" w:themeColor="text1"/>
                <w:sz w:val="24"/>
              </w:rPr>
              <w:t>磋商响应文件：正本：</w:t>
            </w:r>
            <w:r>
              <w:rPr>
                <w:rFonts w:ascii="宋体" w:hAnsi="宋体" w:hint="eastAsia"/>
                <w:color w:val="000000" w:themeColor="text1"/>
                <w:sz w:val="24"/>
              </w:rPr>
              <w:t>1</w:t>
            </w:r>
            <w:r>
              <w:rPr>
                <w:rFonts w:ascii="宋体" w:hAnsi="宋体" w:hint="eastAsia"/>
                <w:color w:val="000000" w:themeColor="text1"/>
                <w:sz w:val="24"/>
              </w:rPr>
              <w:t>份，副本：</w:t>
            </w:r>
            <w:r>
              <w:rPr>
                <w:rFonts w:ascii="宋体" w:hAnsi="宋体" w:hint="eastAsia"/>
                <w:color w:val="000000" w:themeColor="text1"/>
                <w:sz w:val="24"/>
              </w:rPr>
              <w:t>3</w:t>
            </w:r>
            <w:r>
              <w:rPr>
                <w:rFonts w:ascii="宋体" w:hAnsi="宋体" w:hint="eastAsia"/>
                <w:color w:val="000000" w:themeColor="text1"/>
                <w:sz w:val="24"/>
              </w:rPr>
              <w:t>份</w:t>
            </w:r>
            <w:r>
              <w:rPr>
                <w:rFonts w:ascii="宋体" w:hAnsi="宋体" w:hint="eastAsia"/>
                <w:color w:val="000000" w:themeColor="text1"/>
                <w:sz w:val="24"/>
              </w:rPr>
              <w:t xml:space="preserve"> </w:t>
            </w:r>
          </w:p>
          <w:p w14:paraId="615D6DD0" w14:textId="77777777" w:rsidR="00006E6C" w:rsidRDefault="00B75DB6">
            <w:pPr>
              <w:spacing w:line="360" w:lineRule="auto"/>
              <w:ind w:firstLineChars="650" w:firstLine="1560"/>
              <w:rPr>
                <w:rFonts w:ascii="宋体" w:hAnsi="宋体"/>
                <w:color w:val="000000" w:themeColor="text1"/>
                <w:sz w:val="24"/>
              </w:rPr>
            </w:pPr>
            <w:r>
              <w:rPr>
                <w:rFonts w:ascii="宋体" w:hAnsi="宋体" w:hint="eastAsia"/>
                <w:color w:val="000000" w:themeColor="text1"/>
                <w:sz w:val="24"/>
              </w:rPr>
              <w:t>电子版文件（</w:t>
            </w:r>
            <w:r>
              <w:rPr>
                <w:rFonts w:ascii="宋体" w:hAnsi="宋体" w:hint="eastAsia"/>
                <w:color w:val="000000" w:themeColor="text1"/>
                <w:sz w:val="24"/>
              </w:rPr>
              <w:t>U</w:t>
            </w:r>
            <w:r>
              <w:rPr>
                <w:rFonts w:ascii="宋体" w:hAnsi="宋体" w:hint="eastAsia"/>
                <w:color w:val="000000" w:themeColor="text1"/>
                <w:sz w:val="24"/>
              </w:rPr>
              <w:t>盘）：</w:t>
            </w:r>
            <w:r>
              <w:rPr>
                <w:rFonts w:ascii="宋体" w:hAnsi="宋体"/>
                <w:color w:val="000000" w:themeColor="text1"/>
                <w:sz w:val="24"/>
              </w:rPr>
              <w:t>1</w:t>
            </w:r>
            <w:r>
              <w:rPr>
                <w:rFonts w:ascii="宋体" w:hAnsi="宋体" w:hint="eastAsia"/>
                <w:color w:val="000000" w:themeColor="text1"/>
                <w:sz w:val="24"/>
              </w:rPr>
              <w:t>份</w:t>
            </w:r>
          </w:p>
        </w:tc>
      </w:tr>
      <w:tr w:rsidR="00006E6C" w14:paraId="175D35BC" w14:textId="77777777">
        <w:trPr>
          <w:trHeight w:val="1094"/>
        </w:trPr>
        <w:tc>
          <w:tcPr>
            <w:tcW w:w="1648" w:type="dxa"/>
            <w:vAlign w:val="center"/>
          </w:tcPr>
          <w:p w14:paraId="41E244A2"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15.1</w:t>
            </w:r>
          </w:p>
        </w:tc>
        <w:tc>
          <w:tcPr>
            <w:tcW w:w="7027" w:type="dxa"/>
            <w:vAlign w:val="center"/>
          </w:tcPr>
          <w:p w14:paraId="206FD2AB" w14:textId="4C51DC5B" w:rsidR="00006E6C" w:rsidRPr="00F92E73" w:rsidRDefault="00B75DB6">
            <w:pPr>
              <w:spacing w:line="360" w:lineRule="auto"/>
              <w:jc w:val="left"/>
              <w:rPr>
                <w:rFonts w:ascii="宋体" w:hAnsi="宋体"/>
                <w:color w:val="000000" w:themeColor="text1"/>
                <w:sz w:val="24"/>
              </w:rPr>
            </w:pPr>
            <w:r w:rsidRPr="00F92E73">
              <w:rPr>
                <w:rFonts w:ascii="宋体" w:hAnsi="宋体" w:hint="eastAsia"/>
                <w:color w:val="000000" w:themeColor="text1"/>
                <w:sz w:val="24"/>
              </w:rPr>
              <w:t>递交首次磋商响应文件截止时间：</w:t>
            </w:r>
            <w:r w:rsidRPr="00F92E73">
              <w:rPr>
                <w:rFonts w:ascii="宋体" w:hAnsi="宋体" w:hint="eastAsia"/>
                <w:color w:val="000000" w:themeColor="text1"/>
                <w:sz w:val="24"/>
                <w:u w:val="single"/>
              </w:rPr>
              <w:t>202</w:t>
            </w:r>
            <w:r w:rsidRPr="00F92E73">
              <w:rPr>
                <w:rFonts w:ascii="宋体" w:hAnsi="宋体"/>
                <w:color w:val="000000" w:themeColor="text1"/>
                <w:sz w:val="24"/>
                <w:u w:val="single"/>
              </w:rPr>
              <w:t>1</w:t>
            </w:r>
            <w:r w:rsidRPr="00F92E73">
              <w:rPr>
                <w:rFonts w:ascii="宋体" w:hAnsi="宋体" w:hint="eastAsia"/>
                <w:color w:val="000000" w:themeColor="text1"/>
                <w:sz w:val="24"/>
              </w:rPr>
              <w:t>年</w:t>
            </w:r>
            <w:r w:rsidRPr="00F92E73">
              <w:rPr>
                <w:rFonts w:ascii="宋体" w:hAnsi="宋体"/>
                <w:color w:val="000000" w:themeColor="text1"/>
                <w:sz w:val="24"/>
                <w:u w:val="single"/>
              </w:rPr>
              <w:t>0</w:t>
            </w:r>
            <w:r w:rsidR="00F92E73" w:rsidRPr="00F92E73">
              <w:rPr>
                <w:rFonts w:ascii="宋体" w:hAnsi="宋体"/>
                <w:color w:val="000000" w:themeColor="text1"/>
                <w:sz w:val="24"/>
                <w:u w:val="single"/>
              </w:rPr>
              <w:t>6</w:t>
            </w:r>
            <w:r w:rsidRPr="00F92E73">
              <w:rPr>
                <w:rFonts w:ascii="宋体" w:hAnsi="宋体" w:hint="eastAsia"/>
                <w:color w:val="000000" w:themeColor="text1"/>
                <w:sz w:val="24"/>
              </w:rPr>
              <w:t>月</w:t>
            </w:r>
            <w:r w:rsidR="00F92E73" w:rsidRPr="00F92E73">
              <w:rPr>
                <w:rFonts w:ascii="宋体" w:hAnsi="宋体"/>
                <w:color w:val="000000" w:themeColor="text1"/>
                <w:sz w:val="24"/>
                <w:u w:val="single"/>
              </w:rPr>
              <w:t>21</w:t>
            </w:r>
            <w:r w:rsidRPr="00F92E73">
              <w:rPr>
                <w:rFonts w:ascii="宋体" w:hAnsi="宋体" w:hint="eastAsia"/>
                <w:color w:val="000000" w:themeColor="text1"/>
                <w:sz w:val="24"/>
              </w:rPr>
              <w:t>日</w:t>
            </w:r>
            <w:r w:rsidRPr="00F92E73">
              <w:rPr>
                <w:rFonts w:ascii="宋体" w:hAnsi="宋体" w:hint="eastAsia"/>
                <w:color w:val="000000" w:themeColor="text1"/>
                <w:sz w:val="24"/>
                <w:u w:val="single"/>
              </w:rPr>
              <w:t>上午</w:t>
            </w:r>
            <w:r w:rsidRPr="00F92E73">
              <w:rPr>
                <w:rFonts w:ascii="宋体" w:hAnsi="宋体"/>
                <w:color w:val="000000" w:themeColor="text1"/>
                <w:sz w:val="24"/>
                <w:u w:val="single"/>
              </w:rPr>
              <w:t>09</w:t>
            </w:r>
            <w:r w:rsidRPr="00F92E73">
              <w:rPr>
                <w:rFonts w:ascii="宋体" w:hAnsi="宋体" w:hint="eastAsia"/>
                <w:color w:val="000000" w:themeColor="text1"/>
                <w:sz w:val="24"/>
                <w:u w:val="single"/>
              </w:rPr>
              <w:t xml:space="preserve">:30 </w:t>
            </w:r>
            <w:r w:rsidRPr="00F92E73">
              <w:rPr>
                <w:rFonts w:ascii="宋体" w:hAnsi="宋体" w:hint="eastAsia"/>
                <w:color w:val="000000" w:themeColor="text1"/>
                <w:sz w:val="24"/>
              </w:rPr>
              <w:t>（北京时间）。</w:t>
            </w:r>
          </w:p>
          <w:p w14:paraId="7CF1BF76" w14:textId="3BF0C38C" w:rsidR="00006E6C" w:rsidRPr="00F92E73" w:rsidRDefault="00B75DB6">
            <w:pPr>
              <w:spacing w:line="360" w:lineRule="auto"/>
              <w:jc w:val="left"/>
              <w:rPr>
                <w:rFonts w:ascii="宋体" w:hAnsi="宋体"/>
                <w:color w:val="000000" w:themeColor="text1"/>
                <w:sz w:val="24"/>
              </w:rPr>
            </w:pPr>
            <w:r w:rsidRPr="00F92E73">
              <w:rPr>
                <w:rFonts w:ascii="宋体" w:hAnsi="宋体" w:hint="eastAsia"/>
                <w:color w:val="000000" w:themeColor="text1"/>
                <w:sz w:val="24"/>
              </w:rPr>
              <w:t>首次</w:t>
            </w:r>
            <w:proofErr w:type="gramStart"/>
            <w:r w:rsidRPr="00F92E73">
              <w:rPr>
                <w:rFonts w:ascii="宋体" w:hAnsi="宋体" w:hint="eastAsia"/>
                <w:color w:val="000000" w:themeColor="text1"/>
                <w:sz w:val="24"/>
              </w:rPr>
              <w:t>开启磋商</w:t>
            </w:r>
            <w:proofErr w:type="gramEnd"/>
            <w:r w:rsidRPr="00F92E73">
              <w:rPr>
                <w:rFonts w:ascii="宋体" w:hAnsi="宋体" w:hint="eastAsia"/>
                <w:color w:val="000000" w:themeColor="text1"/>
                <w:sz w:val="24"/>
              </w:rPr>
              <w:t>响应文件时间：</w:t>
            </w:r>
            <w:r w:rsidRPr="00F92E73">
              <w:rPr>
                <w:rFonts w:ascii="宋体" w:hAnsi="宋体" w:hint="eastAsia"/>
                <w:color w:val="000000" w:themeColor="text1"/>
                <w:sz w:val="24"/>
                <w:u w:val="single"/>
              </w:rPr>
              <w:t>202</w:t>
            </w:r>
            <w:r w:rsidRPr="00F92E73">
              <w:rPr>
                <w:rFonts w:ascii="宋体" w:hAnsi="宋体"/>
                <w:color w:val="000000" w:themeColor="text1"/>
                <w:sz w:val="24"/>
                <w:u w:val="single"/>
              </w:rPr>
              <w:t>1</w:t>
            </w:r>
            <w:r w:rsidRPr="00F92E73">
              <w:rPr>
                <w:rFonts w:ascii="宋体" w:hAnsi="宋体" w:hint="eastAsia"/>
                <w:color w:val="000000" w:themeColor="text1"/>
                <w:sz w:val="24"/>
              </w:rPr>
              <w:t>年</w:t>
            </w:r>
            <w:r w:rsidRPr="00F92E73">
              <w:rPr>
                <w:rFonts w:ascii="宋体" w:hAnsi="宋体"/>
                <w:color w:val="000000" w:themeColor="text1"/>
                <w:sz w:val="24"/>
                <w:u w:val="single"/>
              </w:rPr>
              <w:t>0</w:t>
            </w:r>
            <w:r w:rsidR="00F92E73" w:rsidRPr="00F92E73">
              <w:rPr>
                <w:rFonts w:ascii="宋体" w:hAnsi="宋体"/>
                <w:color w:val="000000" w:themeColor="text1"/>
                <w:sz w:val="24"/>
                <w:u w:val="single"/>
              </w:rPr>
              <w:t>6</w:t>
            </w:r>
            <w:r w:rsidRPr="00F92E73">
              <w:rPr>
                <w:rFonts w:ascii="宋体" w:hAnsi="宋体" w:hint="eastAsia"/>
                <w:color w:val="000000" w:themeColor="text1"/>
                <w:sz w:val="24"/>
              </w:rPr>
              <w:t>月</w:t>
            </w:r>
            <w:r w:rsidR="00F92E73" w:rsidRPr="00F92E73">
              <w:rPr>
                <w:rFonts w:ascii="宋体" w:hAnsi="宋体"/>
                <w:color w:val="000000" w:themeColor="text1"/>
                <w:sz w:val="24"/>
                <w:u w:val="single"/>
              </w:rPr>
              <w:t>21</w:t>
            </w:r>
            <w:r w:rsidRPr="00F92E73">
              <w:rPr>
                <w:rFonts w:ascii="宋体" w:hAnsi="宋体" w:hint="eastAsia"/>
                <w:color w:val="000000" w:themeColor="text1"/>
                <w:sz w:val="24"/>
              </w:rPr>
              <w:t>日</w:t>
            </w:r>
            <w:r w:rsidRPr="00F92E73">
              <w:rPr>
                <w:rFonts w:ascii="宋体" w:hAnsi="宋体" w:hint="eastAsia"/>
                <w:color w:val="000000" w:themeColor="text1"/>
                <w:sz w:val="24"/>
                <w:u w:val="single"/>
              </w:rPr>
              <w:t>上午</w:t>
            </w:r>
            <w:r w:rsidRPr="00F92E73">
              <w:rPr>
                <w:rFonts w:ascii="宋体" w:hAnsi="宋体"/>
                <w:color w:val="000000" w:themeColor="text1"/>
                <w:sz w:val="24"/>
                <w:u w:val="single"/>
              </w:rPr>
              <w:t>09</w:t>
            </w:r>
            <w:r w:rsidRPr="00F92E73">
              <w:rPr>
                <w:rFonts w:ascii="宋体" w:hAnsi="宋体" w:hint="eastAsia"/>
                <w:color w:val="000000" w:themeColor="text1"/>
                <w:sz w:val="24"/>
                <w:u w:val="single"/>
              </w:rPr>
              <w:t xml:space="preserve">:30 </w:t>
            </w:r>
            <w:r w:rsidRPr="00F92E73">
              <w:rPr>
                <w:rFonts w:ascii="宋体" w:hAnsi="宋体" w:hint="eastAsia"/>
                <w:color w:val="000000" w:themeColor="text1"/>
                <w:sz w:val="24"/>
              </w:rPr>
              <w:t>（北京时间）。</w:t>
            </w:r>
          </w:p>
          <w:p w14:paraId="614B0DCC" w14:textId="46408259" w:rsidR="00006E6C" w:rsidRDefault="00B75DB6">
            <w:pPr>
              <w:spacing w:line="360" w:lineRule="auto"/>
              <w:jc w:val="left"/>
              <w:rPr>
                <w:rFonts w:ascii="宋体" w:hAnsi="宋体"/>
                <w:color w:val="000000" w:themeColor="text1"/>
                <w:sz w:val="24"/>
              </w:rPr>
            </w:pPr>
            <w:r w:rsidRPr="00F92E73">
              <w:rPr>
                <w:rFonts w:ascii="宋体" w:hAnsi="宋体" w:hint="eastAsia"/>
                <w:color w:val="000000" w:themeColor="text1"/>
                <w:sz w:val="24"/>
              </w:rPr>
              <w:t>竞争性磋商会议地点：</w:t>
            </w:r>
            <w:r w:rsidRPr="00F92E73">
              <w:rPr>
                <w:rFonts w:ascii="宋体" w:hAnsi="宋体" w:cs="宋体" w:hint="eastAsia"/>
                <w:color w:val="000000" w:themeColor="text1"/>
                <w:sz w:val="24"/>
                <w:u w:val="single"/>
              </w:rPr>
              <w:t>北京市海淀区学院路</w:t>
            </w:r>
            <w:r w:rsidRPr="00F92E73">
              <w:rPr>
                <w:rFonts w:ascii="宋体" w:hAnsi="宋体" w:cs="宋体" w:hint="eastAsia"/>
                <w:color w:val="000000" w:themeColor="text1"/>
                <w:sz w:val="24"/>
                <w:u w:val="single"/>
              </w:rPr>
              <w:t>30</w:t>
            </w:r>
            <w:r w:rsidRPr="00F92E73">
              <w:rPr>
                <w:rFonts w:ascii="宋体" w:hAnsi="宋体" w:cs="宋体" w:hint="eastAsia"/>
                <w:color w:val="000000" w:themeColor="text1"/>
                <w:sz w:val="24"/>
                <w:u w:val="single"/>
              </w:rPr>
              <w:t>号科大天工大厦</w:t>
            </w:r>
            <w:r w:rsidRPr="00F92E73">
              <w:rPr>
                <w:rFonts w:ascii="宋体" w:hAnsi="宋体" w:cs="宋体" w:hint="eastAsia"/>
                <w:color w:val="000000" w:themeColor="text1"/>
                <w:sz w:val="24"/>
                <w:u w:val="single"/>
              </w:rPr>
              <w:t>A</w:t>
            </w:r>
            <w:r w:rsidRPr="00F92E73">
              <w:rPr>
                <w:rFonts w:ascii="宋体" w:hAnsi="宋体" w:cs="宋体" w:hint="eastAsia"/>
                <w:color w:val="000000" w:themeColor="text1"/>
                <w:sz w:val="24"/>
                <w:u w:val="single"/>
              </w:rPr>
              <w:t>座</w:t>
            </w:r>
            <w:r w:rsidRPr="00F92E73">
              <w:rPr>
                <w:rFonts w:ascii="宋体" w:hAnsi="宋体" w:cs="宋体"/>
                <w:color w:val="000000" w:themeColor="text1"/>
                <w:sz w:val="24"/>
                <w:u w:val="single"/>
              </w:rPr>
              <w:t>6</w:t>
            </w:r>
            <w:r w:rsidRPr="00F92E73">
              <w:rPr>
                <w:rFonts w:ascii="宋体" w:hAnsi="宋体" w:cs="宋体" w:hint="eastAsia"/>
                <w:color w:val="000000" w:themeColor="text1"/>
                <w:sz w:val="24"/>
                <w:u w:val="single"/>
              </w:rPr>
              <w:t>层第</w:t>
            </w:r>
            <w:r w:rsidR="00F92E73">
              <w:rPr>
                <w:rFonts w:ascii="宋体" w:hAnsi="宋体" w:cs="宋体" w:hint="eastAsia"/>
                <w:color w:val="000000" w:themeColor="text1"/>
                <w:sz w:val="24"/>
                <w:u w:val="single"/>
              </w:rPr>
              <w:t>四</w:t>
            </w:r>
            <w:r w:rsidRPr="00F92E73">
              <w:rPr>
                <w:rFonts w:ascii="宋体" w:hAnsi="宋体" w:cs="宋体" w:hint="eastAsia"/>
                <w:color w:val="000000" w:themeColor="text1"/>
                <w:sz w:val="24"/>
                <w:u w:val="single"/>
              </w:rPr>
              <w:t>会议室。</w:t>
            </w:r>
          </w:p>
        </w:tc>
      </w:tr>
      <w:tr w:rsidR="00006E6C" w14:paraId="4AEBF9D7" w14:textId="77777777">
        <w:trPr>
          <w:trHeight w:val="600"/>
        </w:trPr>
        <w:tc>
          <w:tcPr>
            <w:tcW w:w="1648" w:type="dxa"/>
            <w:vAlign w:val="center"/>
          </w:tcPr>
          <w:p w14:paraId="6DE332FA"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7027" w:type="dxa"/>
            <w:vAlign w:val="center"/>
          </w:tcPr>
          <w:p w14:paraId="40279E2D" w14:textId="77777777" w:rsidR="00006E6C" w:rsidRDefault="00B75DB6">
            <w:pPr>
              <w:spacing w:line="360" w:lineRule="auto"/>
              <w:rPr>
                <w:rFonts w:ascii="宋体" w:hAnsi="宋体"/>
                <w:color w:val="000000" w:themeColor="text1"/>
                <w:sz w:val="24"/>
              </w:rPr>
            </w:pPr>
            <w:r>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w:t>
            </w:r>
            <w:r>
              <w:rPr>
                <w:rFonts w:ascii="宋体" w:hAnsi="宋体" w:hint="eastAsia"/>
                <w:color w:val="000000" w:themeColor="text1"/>
                <w:sz w:val="24"/>
              </w:rPr>
              <w:t>3</w:t>
            </w:r>
            <w:r>
              <w:rPr>
                <w:rFonts w:ascii="宋体" w:hAnsi="宋体" w:hint="eastAsia"/>
                <w:color w:val="000000" w:themeColor="text1"/>
                <w:sz w:val="24"/>
              </w:rPr>
              <w:t>家服务商依次作为本项目成交候选服务商的评审方法（本项目提交最终报价服务商只有</w:t>
            </w:r>
            <w:r>
              <w:rPr>
                <w:rFonts w:ascii="宋体" w:hAnsi="宋体"/>
                <w:color w:val="000000" w:themeColor="text1"/>
                <w:sz w:val="24"/>
              </w:rPr>
              <w:t>2</w:t>
            </w:r>
            <w:r>
              <w:rPr>
                <w:rFonts w:ascii="宋体" w:hAnsi="宋体" w:hint="eastAsia"/>
                <w:color w:val="000000" w:themeColor="text1"/>
                <w:sz w:val="24"/>
              </w:rPr>
              <w:t>家时，推荐前</w:t>
            </w:r>
            <w:r>
              <w:rPr>
                <w:rFonts w:ascii="宋体" w:hAnsi="宋体"/>
                <w:color w:val="000000" w:themeColor="text1"/>
                <w:sz w:val="24"/>
              </w:rPr>
              <w:t>2</w:t>
            </w:r>
            <w:r>
              <w:rPr>
                <w:rFonts w:ascii="宋体" w:hAnsi="宋体" w:hint="eastAsia"/>
                <w:color w:val="000000" w:themeColor="text1"/>
                <w:sz w:val="24"/>
              </w:rPr>
              <w:t>家服务商），最低报价不作为成交的唯一依据。磋商小组所有成员对各服务商进行独立打分，所有评委对同一服务商打分的算数平均值为该服务商的最终得分（全部打分保留小数点二位，第三位四舍五入）。</w:t>
            </w:r>
          </w:p>
        </w:tc>
      </w:tr>
    </w:tbl>
    <w:p w14:paraId="59DC909C" w14:textId="77777777" w:rsidR="00006E6C" w:rsidRDefault="00006E6C">
      <w:pPr>
        <w:rPr>
          <w:color w:val="000000" w:themeColor="text1"/>
        </w:rPr>
        <w:sectPr w:rsidR="00006E6C">
          <w:pgSz w:w="11907" w:h="16840"/>
          <w:pgMar w:top="1758" w:right="1701" w:bottom="1588" w:left="1259" w:header="851" w:footer="992" w:gutter="0"/>
          <w:cols w:space="720"/>
          <w:docGrid w:linePitch="312"/>
        </w:sectPr>
      </w:pPr>
      <w:bookmarkStart w:id="507" w:name="_Toc277942535"/>
      <w:bookmarkStart w:id="508" w:name="_Toc133916725"/>
    </w:p>
    <w:p w14:paraId="7DA492E6" w14:textId="77777777" w:rsidR="00006E6C" w:rsidRDefault="00B75DB6">
      <w:pPr>
        <w:pStyle w:val="10"/>
        <w:keepNext w:val="0"/>
        <w:keepLines w:val="0"/>
        <w:spacing w:before="0" w:after="0" w:line="360" w:lineRule="auto"/>
        <w:rPr>
          <w:rFonts w:ascii="Times New Roman"/>
          <w:color w:val="000000" w:themeColor="text1"/>
        </w:rPr>
      </w:pPr>
      <w:bookmarkStart w:id="509" w:name="_Toc133916726"/>
      <w:bookmarkStart w:id="510" w:name="_Toc67860262"/>
      <w:bookmarkEnd w:id="507"/>
      <w:bookmarkEnd w:id="508"/>
      <w:r>
        <w:rPr>
          <w:rFonts w:ascii="Times New Roman" w:hint="eastAsia"/>
          <w:color w:val="000000" w:themeColor="text1"/>
        </w:rPr>
        <w:lastRenderedPageBreak/>
        <w:t>第六章</w:t>
      </w:r>
      <w:r>
        <w:rPr>
          <w:rFonts w:ascii="Times New Roman" w:hint="eastAsia"/>
          <w:color w:val="000000" w:themeColor="text1"/>
        </w:rPr>
        <w:t xml:space="preserve">  </w:t>
      </w:r>
      <w:bookmarkEnd w:id="509"/>
      <w:r>
        <w:rPr>
          <w:rFonts w:ascii="Times New Roman" w:hint="eastAsia"/>
          <w:color w:val="000000" w:themeColor="text1"/>
        </w:rPr>
        <w:t>服务需求一览表及技术需求</w:t>
      </w:r>
      <w:bookmarkEnd w:id="510"/>
    </w:p>
    <w:p w14:paraId="2DA486C7" w14:textId="77777777" w:rsidR="00006E6C" w:rsidRDefault="00B75DB6">
      <w:pPr>
        <w:jc w:val="center"/>
        <w:rPr>
          <w:b/>
          <w:color w:val="000000" w:themeColor="text1"/>
          <w:sz w:val="28"/>
          <w:szCs w:val="28"/>
        </w:rPr>
      </w:pPr>
      <w:bookmarkStart w:id="511" w:name="_Toc290558067"/>
      <w:bookmarkStart w:id="512" w:name="_Toc512937853"/>
      <w:r>
        <w:rPr>
          <w:rFonts w:hint="eastAsia"/>
          <w:b/>
          <w:color w:val="000000" w:themeColor="text1"/>
          <w:sz w:val="28"/>
          <w:szCs w:val="28"/>
        </w:rPr>
        <w:t>第一部分</w:t>
      </w:r>
      <w:r>
        <w:rPr>
          <w:rFonts w:hint="eastAsia"/>
          <w:b/>
          <w:color w:val="000000" w:themeColor="text1"/>
          <w:sz w:val="28"/>
          <w:szCs w:val="28"/>
        </w:rPr>
        <w:t xml:space="preserve">  </w:t>
      </w:r>
      <w:r>
        <w:rPr>
          <w:rFonts w:hint="eastAsia"/>
          <w:b/>
          <w:color w:val="000000" w:themeColor="text1"/>
          <w:sz w:val="28"/>
          <w:szCs w:val="28"/>
        </w:rPr>
        <w:t>服务需求一览表</w:t>
      </w:r>
      <w:bookmarkEnd w:id="511"/>
      <w:bookmarkEnd w:id="512"/>
    </w:p>
    <w:p w14:paraId="1BD358A3" w14:textId="77777777" w:rsidR="00006E6C" w:rsidRDefault="00006E6C">
      <w:pPr>
        <w:jc w:val="center"/>
        <w:rPr>
          <w:b/>
          <w:color w:val="000000" w:themeColor="text1"/>
          <w:sz w:val="28"/>
          <w:szCs w:val="28"/>
        </w:rPr>
      </w:pP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74"/>
        <w:gridCol w:w="4395"/>
        <w:gridCol w:w="1636"/>
      </w:tblGrid>
      <w:tr w:rsidR="00006E6C" w14:paraId="1356245B" w14:textId="77777777">
        <w:trPr>
          <w:trHeight w:val="914"/>
          <w:jc w:val="center"/>
        </w:trPr>
        <w:tc>
          <w:tcPr>
            <w:tcW w:w="709" w:type="dxa"/>
            <w:shd w:val="clear" w:color="000000" w:fill="auto"/>
            <w:vAlign w:val="center"/>
          </w:tcPr>
          <w:p w14:paraId="15FC1E9D" w14:textId="77777777" w:rsidR="00006E6C" w:rsidRDefault="00B75DB6">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2074" w:type="dxa"/>
            <w:shd w:val="clear" w:color="000000" w:fill="auto"/>
            <w:vAlign w:val="center"/>
          </w:tcPr>
          <w:p w14:paraId="042F25C3" w14:textId="77777777" w:rsidR="00006E6C" w:rsidRDefault="00B75DB6">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4395" w:type="dxa"/>
            <w:shd w:val="clear" w:color="000000" w:fill="auto"/>
            <w:vAlign w:val="center"/>
          </w:tcPr>
          <w:p w14:paraId="1FC84A36" w14:textId="77777777" w:rsidR="00006E6C" w:rsidRDefault="00B75DB6">
            <w:pPr>
              <w:widowControl/>
              <w:spacing w:line="276" w:lineRule="auto"/>
              <w:jc w:val="left"/>
              <w:rPr>
                <w:rFonts w:ascii="宋体" w:hAnsi="宋体" w:cs="宋体"/>
                <w:b/>
                <w:bCs/>
                <w:color w:val="000000" w:themeColor="text1"/>
                <w:sz w:val="24"/>
              </w:rPr>
            </w:pPr>
            <w:r>
              <w:rPr>
                <w:rFonts w:ascii="宋体" w:hAnsi="宋体" w:cs="宋体" w:hint="eastAsia"/>
                <w:b/>
                <w:bCs/>
                <w:color w:val="000000" w:themeColor="text1"/>
                <w:sz w:val="24"/>
              </w:rPr>
              <w:t xml:space="preserve"> </w:t>
            </w:r>
            <w:r>
              <w:rPr>
                <w:rFonts w:ascii="宋体" w:hAnsi="宋体" w:cs="宋体"/>
                <w:b/>
                <w:bCs/>
                <w:color w:val="000000" w:themeColor="text1"/>
                <w:sz w:val="24"/>
              </w:rPr>
              <w:t xml:space="preserve">         </w:t>
            </w:r>
            <w:r>
              <w:rPr>
                <w:rFonts w:ascii="宋体" w:hAnsi="宋体" w:cs="宋体" w:hint="eastAsia"/>
                <w:b/>
                <w:bCs/>
                <w:color w:val="000000" w:themeColor="text1"/>
                <w:sz w:val="24"/>
              </w:rPr>
              <w:t>技术指标、数量概述</w:t>
            </w:r>
          </w:p>
        </w:tc>
        <w:tc>
          <w:tcPr>
            <w:tcW w:w="1636" w:type="dxa"/>
            <w:shd w:val="clear" w:color="000000" w:fill="auto"/>
            <w:vAlign w:val="center"/>
          </w:tcPr>
          <w:p w14:paraId="61D3BF13" w14:textId="77777777" w:rsidR="00006E6C" w:rsidRDefault="00B75DB6">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总预算金额（万元）</w:t>
            </w:r>
          </w:p>
        </w:tc>
      </w:tr>
      <w:tr w:rsidR="00006E6C" w14:paraId="270EA020" w14:textId="77777777">
        <w:trPr>
          <w:trHeight w:val="1023"/>
          <w:jc w:val="center"/>
        </w:trPr>
        <w:tc>
          <w:tcPr>
            <w:tcW w:w="709" w:type="dxa"/>
            <w:vAlign w:val="center"/>
          </w:tcPr>
          <w:p w14:paraId="6ABD7279" w14:textId="77777777" w:rsidR="00006E6C" w:rsidRDefault="00B75DB6">
            <w:pPr>
              <w:widowControl/>
              <w:spacing w:line="276" w:lineRule="auto"/>
              <w:jc w:val="center"/>
              <w:rPr>
                <w:rFonts w:ascii="宋体" w:hAnsi="宋体" w:cs="宋体"/>
                <w:color w:val="000000" w:themeColor="text1"/>
                <w:sz w:val="24"/>
              </w:rPr>
            </w:pPr>
            <w:r>
              <w:rPr>
                <w:rFonts w:ascii="宋体" w:hAnsi="宋体" w:cs="宋体" w:hint="eastAsia"/>
                <w:color w:val="000000" w:themeColor="text1"/>
                <w:sz w:val="24"/>
              </w:rPr>
              <w:t>0</w:t>
            </w:r>
            <w:r>
              <w:rPr>
                <w:rFonts w:ascii="宋体" w:hAnsi="宋体" w:cs="宋体"/>
                <w:color w:val="000000" w:themeColor="text1"/>
                <w:sz w:val="24"/>
              </w:rPr>
              <w:t>1</w:t>
            </w:r>
          </w:p>
        </w:tc>
        <w:tc>
          <w:tcPr>
            <w:tcW w:w="2074" w:type="dxa"/>
            <w:vAlign w:val="center"/>
          </w:tcPr>
          <w:p w14:paraId="00DD8DBD" w14:textId="77777777" w:rsidR="00006E6C" w:rsidRDefault="00B75DB6">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北京交通大学图书馆防火门修缮项目</w:t>
            </w:r>
          </w:p>
        </w:tc>
        <w:tc>
          <w:tcPr>
            <w:tcW w:w="4395" w:type="dxa"/>
            <w:vAlign w:val="center"/>
          </w:tcPr>
          <w:p w14:paraId="4E932FDA" w14:textId="77777777" w:rsidR="00006E6C" w:rsidRDefault="00B75DB6">
            <w:pPr>
              <w:widowControl/>
              <w:snapToGrid w:val="0"/>
              <w:spacing w:line="360" w:lineRule="auto"/>
              <w:jc w:val="left"/>
              <w:textAlignment w:val="center"/>
              <w:rPr>
                <w:rFonts w:ascii="宋体" w:hAnsi="宋体" w:cs="宋体"/>
                <w:bCs/>
                <w:color w:val="000000" w:themeColor="text1"/>
                <w:sz w:val="24"/>
              </w:rPr>
            </w:pPr>
            <w:r>
              <w:rPr>
                <w:rFonts w:ascii="宋体" w:hAnsi="宋体" w:cs="宋体" w:hint="eastAsia"/>
                <w:bCs/>
                <w:color w:val="000000" w:themeColor="text1"/>
                <w:sz w:val="24"/>
              </w:rPr>
              <w:t>项目概况：北京交通大学图书馆楼内防火门大部分老化变形不能正常关闭，大部分闭门器顺位器缺失或老化损坏，由于图书馆平常人流量较大，属于人员密集场所，为保证消防安全此次对馆内人员密集楼层（</w:t>
            </w:r>
            <w:r>
              <w:rPr>
                <w:rFonts w:ascii="宋体" w:hAnsi="宋体" w:cs="宋体" w:hint="eastAsia"/>
                <w:bCs/>
                <w:color w:val="000000" w:themeColor="text1"/>
                <w:sz w:val="24"/>
              </w:rPr>
              <w:t>1</w:t>
            </w:r>
            <w:r>
              <w:rPr>
                <w:rFonts w:ascii="宋体" w:hAnsi="宋体" w:cs="宋体" w:hint="eastAsia"/>
                <w:bCs/>
                <w:color w:val="000000" w:themeColor="text1"/>
                <w:sz w:val="24"/>
              </w:rPr>
              <w:t>—</w:t>
            </w:r>
            <w:r>
              <w:rPr>
                <w:rFonts w:ascii="宋体" w:hAnsi="宋体" w:cs="宋体" w:hint="eastAsia"/>
                <w:bCs/>
                <w:color w:val="000000" w:themeColor="text1"/>
                <w:sz w:val="24"/>
              </w:rPr>
              <w:t>5</w:t>
            </w:r>
            <w:r>
              <w:rPr>
                <w:rFonts w:ascii="宋体" w:hAnsi="宋体" w:cs="宋体" w:hint="eastAsia"/>
                <w:bCs/>
                <w:color w:val="000000" w:themeColor="text1"/>
                <w:sz w:val="24"/>
              </w:rPr>
              <w:t>层）原木质防火门更换为钢质防火门</w:t>
            </w:r>
            <w:r>
              <w:rPr>
                <w:rFonts w:ascii="宋体" w:hAnsi="宋体" w:cs="宋体"/>
                <w:bCs/>
                <w:color w:val="000000" w:themeColor="text1"/>
                <w:sz w:val="24"/>
              </w:rPr>
              <w:t>……</w:t>
            </w:r>
          </w:p>
        </w:tc>
        <w:tc>
          <w:tcPr>
            <w:tcW w:w="1636" w:type="dxa"/>
            <w:vAlign w:val="center"/>
          </w:tcPr>
          <w:p w14:paraId="7F9F8DC4" w14:textId="77777777" w:rsidR="00006E6C" w:rsidRDefault="00B75DB6">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3</w:t>
            </w:r>
            <w:r>
              <w:rPr>
                <w:rFonts w:ascii="宋体" w:hAnsi="宋体" w:cs="宋体"/>
                <w:bCs/>
                <w:color w:val="000000" w:themeColor="text1"/>
                <w:sz w:val="24"/>
              </w:rPr>
              <w:t>0.6066</w:t>
            </w:r>
          </w:p>
        </w:tc>
      </w:tr>
    </w:tbl>
    <w:p w14:paraId="7721B248" w14:textId="77777777" w:rsidR="00006E6C" w:rsidRDefault="00006E6C">
      <w:pPr>
        <w:spacing w:line="360" w:lineRule="auto"/>
        <w:jc w:val="left"/>
        <w:rPr>
          <w:rFonts w:ascii="宋体" w:hAnsi="宋体" w:cs="Arial"/>
          <w:b/>
          <w:color w:val="000000" w:themeColor="text1"/>
          <w:kern w:val="0"/>
          <w:sz w:val="24"/>
        </w:rPr>
      </w:pPr>
    </w:p>
    <w:p w14:paraId="62C15902" w14:textId="77777777" w:rsidR="00006E6C" w:rsidRDefault="00B75DB6">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注：</w:t>
      </w:r>
      <w:r>
        <w:rPr>
          <w:rFonts w:ascii="宋体" w:hAnsi="宋体" w:cs="Arial" w:hint="eastAsia"/>
          <w:b/>
          <w:color w:val="000000" w:themeColor="text1"/>
          <w:kern w:val="0"/>
          <w:sz w:val="24"/>
        </w:rPr>
        <w:t>1</w:t>
      </w:r>
      <w:r>
        <w:rPr>
          <w:rFonts w:ascii="宋体" w:hAnsi="宋体" w:cs="Arial" w:hint="eastAsia"/>
          <w:b/>
          <w:color w:val="000000" w:themeColor="text1"/>
          <w:kern w:val="0"/>
          <w:sz w:val="24"/>
        </w:rPr>
        <w:t>、本项目不接受进口产品和服务。</w:t>
      </w:r>
    </w:p>
    <w:p w14:paraId="2E808E73" w14:textId="77777777" w:rsidR="00006E6C" w:rsidRDefault="00B75DB6">
      <w:pPr>
        <w:spacing w:line="360" w:lineRule="auto"/>
        <w:ind w:firstLineChars="200" w:firstLine="482"/>
        <w:jc w:val="left"/>
        <w:rPr>
          <w:rFonts w:ascii="宋体" w:hAnsi="宋体"/>
          <w:b/>
          <w:color w:val="000000" w:themeColor="text1"/>
          <w:sz w:val="24"/>
        </w:rPr>
      </w:pPr>
      <w:r>
        <w:rPr>
          <w:rFonts w:ascii="宋体" w:hAnsi="宋体" w:cs="Arial" w:hint="eastAsia"/>
          <w:b/>
          <w:color w:val="000000" w:themeColor="text1"/>
          <w:kern w:val="0"/>
          <w:sz w:val="24"/>
        </w:rPr>
        <w:t>2</w:t>
      </w:r>
      <w:r>
        <w:rPr>
          <w:rFonts w:ascii="宋体" w:hAnsi="宋体" w:cs="Arial" w:hint="eastAsia"/>
          <w:b/>
          <w:color w:val="000000" w:themeColor="text1"/>
          <w:kern w:val="0"/>
          <w:sz w:val="24"/>
        </w:rPr>
        <w:t>、具体采购内容详见第二部分技术规格及要求。</w:t>
      </w:r>
    </w:p>
    <w:p w14:paraId="14E59AC3" w14:textId="77777777" w:rsidR="00006E6C" w:rsidRDefault="00B75DB6">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、任何时候服务商的磋商报价不得超出预算金额，否则其磋商响应将被拒绝。</w:t>
      </w:r>
    </w:p>
    <w:p w14:paraId="476EDB2B" w14:textId="77777777" w:rsidR="00006E6C" w:rsidRDefault="00B75DB6">
      <w:pPr>
        <w:jc w:val="center"/>
        <w:rPr>
          <w:b/>
          <w:color w:val="000000" w:themeColor="text1"/>
          <w:sz w:val="28"/>
          <w:szCs w:val="28"/>
        </w:rPr>
      </w:pPr>
      <w:r>
        <w:rPr>
          <w:rFonts w:hint="eastAsia"/>
          <w:b/>
          <w:color w:val="000000" w:themeColor="text1"/>
          <w:sz w:val="28"/>
          <w:szCs w:val="28"/>
        </w:rPr>
        <w:t>第二部分</w:t>
      </w:r>
      <w:r>
        <w:rPr>
          <w:rFonts w:hint="eastAsia"/>
          <w:b/>
          <w:color w:val="000000" w:themeColor="text1"/>
          <w:sz w:val="28"/>
          <w:szCs w:val="28"/>
        </w:rPr>
        <w:t xml:space="preserve">  </w:t>
      </w:r>
      <w:r>
        <w:rPr>
          <w:b/>
          <w:color w:val="000000" w:themeColor="text1"/>
          <w:sz w:val="28"/>
          <w:szCs w:val="28"/>
        </w:rPr>
        <w:t>技术规格及要求</w:t>
      </w:r>
    </w:p>
    <w:p w14:paraId="02DAE089" w14:textId="77777777" w:rsidR="00006E6C" w:rsidRDefault="00B75DB6">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01</w:t>
      </w:r>
      <w:r>
        <w:rPr>
          <w:rFonts w:asciiTheme="minorEastAsia" w:eastAsiaTheme="minorEastAsia" w:hAnsiTheme="minorEastAsia" w:hint="eastAsia"/>
          <w:szCs w:val="21"/>
        </w:rPr>
        <w:t>包：</w:t>
      </w:r>
      <w:r>
        <w:rPr>
          <w:rFonts w:asciiTheme="minorEastAsia" w:eastAsiaTheme="minorEastAsia" w:hAnsiTheme="minorEastAsia"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00"/>
        <w:gridCol w:w="3600"/>
        <w:gridCol w:w="900"/>
        <w:gridCol w:w="1394"/>
      </w:tblGrid>
      <w:tr w:rsidR="00006E6C" w14:paraId="321543FF" w14:textId="77777777">
        <w:tc>
          <w:tcPr>
            <w:tcW w:w="828" w:type="dxa"/>
            <w:vAlign w:val="center"/>
          </w:tcPr>
          <w:p w14:paraId="21E48811"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品目</w:t>
            </w:r>
          </w:p>
        </w:tc>
        <w:tc>
          <w:tcPr>
            <w:tcW w:w="1800" w:type="dxa"/>
            <w:vAlign w:val="center"/>
          </w:tcPr>
          <w:p w14:paraId="5744B2AB"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名称</w:t>
            </w:r>
          </w:p>
        </w:tc>
        <w:tc>
          <w:tcPr>
            <w:tcW w:w="3600" w:type="dxa"/>
            <w:vAlign w:val="center"/>
          </w:tcPr>
          <w:p w14:paraId="01872756"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技术参数</w:t>
            </w:r>
          </w:p>
        </w:tc>
        <w:tc>
          <w:tcPr>
            <w:tcW w:w="900" w:type="dxa"/>
            <w:vAlign w:val="center"/>
          </w:tcPr>
          <w:p w14:paraId="38FCC038"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1394" w:type="dxa"/>
            <w:vAlign w:val="center"/>
          </w:tcPr>
          <w:p w14:paraId="5367041A"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006E6C" w14:paraId="51967C8F" w14:textId="77777777">
        <w:tc>
          <w:tcPr>
            <w:tcW w:w="828" w:type="dxa"/>
            <w:vAlign w:val="center"/>
          </w:tcPr>
          <w:p w14:paraId="74DE4C59"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800" w:type="dxa"/>
            <w:vAlign w:val="center"/>
          </w:tcPr>
          <w:p w14:paraId="0F23F3D0"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甲级钢质防火门</w:t>
            </w:r>
          </w:p>
        </w:tc>
        <w:tc>
          <w:tcPr>
            <w:tcW w:w="3600" w:type="dxa"/>
            <w:vAlign w:val="center"/>
          </w:tcPr>
          <w:p w14:paraId="714D213D"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2100*1500</w:t>
            </w:r>
          </w:p>
        </w:tc>
        <w:tc>
          <w:tcPr>
            <w:tcW w:w="900" w:type="dxa"/>
            <w:vAlign w:val="center"/>
          </w:tcPr>
          <w:p w14:paraId="37012795"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31</w:t>
            </w:r>
            <w:proofErr w:type="gramStart"/>
            <w:r>
              <w:rPr>
                <w:rFonts w:asciiTheme="minorEastAsia" w:eastAsiaTheme="minorEastAsia" w:hAnsiTheme="minorEastAsia" w:hint="eastAsia"/>
                <w:szCs w:val="21"/>
              </w:rPr>
              <w:t>樘</w:t>
            </w:r>
            <w:proofErr w:type="gramEnd"/>
          </w:p>
        </w:tc>
        <w:tc>
          <w:tcPr>
            <w:tcW w:w="1394" w:type="dxa"/>
            <w:vAlign w:val="center"/>
          </w:tcPr>
          <w:p w14:paraId="425853DF" w14:textId="77777777" w:rsidR="00006E6C" w:rsidRDefault="00006E6C">
            <w:pPr>
              <w:spacing w:line="360" w:lineRule="auto"/>
              <w:jc w:val="center"/>
              <w:rPr>
                <w:rFonts w:asciiTheme="minorEastAsia" w:eastAsiaTheme="minorEastAsia" w:hAnsiTheme="minorEastAsia"/>
                <w:szCs w:val="21"/>
              </w:rPr>
            </w:pPr>
          </w:p>
        </w:tc>
      </w:tr>
      <w:tr w:rsidR="00006E6C" w14:paraId="527FD2B8" w14:textId="77777777">
        <w:tc>
          <w:tcPr>
            <w:tcW w:w="828" w:type="dxa"/>
            <w:vAlign w:val="center"/>
          </w:tcPr>
          <w:p w14:paraId="15355F08"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800" w:type="dxa"/>
            <w:vAlign w:val="center"/>
          </w:tcPr>
          <w:p w14:paraId="3B8B6AA8"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防火门联动闭门器</w:t>
            </w:r>
          </w:p>
        </w:tc>
        <w:tc>
          <w:tcPr>
            <w:tcW w:w="3600" w:type="dxa"/>
            <w:vAlign w:val="center"/>
          </w:tcPr>
          <w:p w14:paraId="6E878413"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85KG</w:t>
            </w:r>
          </w:p>
        </w:tc>
        <w:tc>
          <w:tcPr>
            <w:tcW w:w="900" w:type="dxa"/>
            <w:vAlign w:val="center"/>
          </w:tcPr>
          <w:p w14:paraId="5FE2ACF5"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72</w:t>
            </w:r>
            <w:r>
              <w:rPr>
                <w:rFonts w:asciiTheme="minorEastAsia" w:eastAsiaTheme="minorEastAsia" w:hAnsiTheme="minorEastAsia" w:hint="eastAsia"/>
                <w:szCs w:val="21"/>
              </w:rPr>
              <w:t>套</w:t>
            </w:r>
          </w:p>
        </w:tc>
        <w:tc>
          <w:tcPr>
            <w:tcW w:w="1394" w:type="dxa"/>
            <w:vAlign w:val="center"/>
          </w:tcPr>
          <w:p w14:paraId="16122E1D" w14:textId="77777777" w:rsidR="00006E6C" w:rsidRDefault="00006E6C">
            <w:pPr>
              <w:spacing w:line="360" w:lineRule="auto"/>
              <w:jc w:val="center"/>
              <w:rPr>
                <w:rFonts w:asciiTheme="minorEastAsia" w:eastAsiaTheme="minorEastAsia" w:hAnsiTheme="minorEastAsia"/>
                <w:szCs w:val="21"/>
              </w:rPr>
            </w:pPr>
          </w:p>
        </w:tc>
      </w:tr>
      <w:tr w:rsidR="00006E6C" w14:paraId="6E91CCFB" w14:textId="77777777">
        <w:tc>
          <w:tcPr>
            <w:tcW w:w="828" w:type="dxa"/>
            <w:vAlign w:val="center"/>
          </w:tcPr>
          <w:p w14:paraId="0CC3C1ED"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00" w:type="dxa"/>
            <w:vAlign w:val="center"/>
          </w:tcPr>
          <w:p w14:paraId="4CF355D9"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防火门控制模块</w:t>
            </w:r>
          </w:p>
        </w:tc>
        <w:tc>
          <w:tcPr>
            <w:tcW w:w="3600" w:type="dxa"/>
            <w:vAlign w:val="center"/>
          </w:tcPr>
          <w:p w14:paraId="2E313AE1"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900" w:type="dxa"/>
            <w:vAlign w:val="center"/>
          </w:tcPr>
          <w:p w14:paraId="31AC836F"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36</w:t>
            </w:r>
            <w:r>
              <w:rPr>
                <w:rFonts w:asciiTheme="minorEastAsia" w:eastAsiaTheme="minorEastAsia" w:hAnsiTheme="minorEastAsia" w:hint="eastAsia"/>
                <w:szCs w:val="21"/>
              </w:rPr>
              <w:t>个</w:t>
            </w:r>
          </w:p>
        </w:tc>
        <w:tc>
          <w:tcPr>
            <w:tcW w:w="1394" w:type="dxa"/>
            <w:vAlign w:val="center"/>
          </w:tcPr>
          <w:p w14:paraId="423B0DEB" w14:textId="77777777" w:rsidR="00006E6C" w:rsidRDefault="00006E6C">
            <w:pPr>
              <w:spacing w:line="360" w:lineRule="auto"/>
              <w:jc w:val="center"/>
              <w:rPr>
                <w:rFonts w:asciiTheme="minorEastAsia" w:eastAsiaTheme="minorEastAsia" w:hAnsiTheme="minorEastAsia"/>
                <w:szCs w:val="21"/>
              </w:rPr>
            </w:pPr>
          </w:p>
        </w:tc>
      </w:tr>
      <w:tr w:rsidR="00006E6C" w14:paraId="530A449A" w14:textId="77777777">
        <w:tc>
          <w:tcPr>
            <w:tcW w:w="828" w:type="dxa"/>
            <w:vAlign w:val="center"/>
          </w:tcPr>
          <w:p w14:paraId="6A71A680"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00" w:type="dxa"/>
            <w:vAlign w:val="center"/>
          </w:tcPr>
          <w:p w14:paraId="250D7D4E"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电气配管</w:t>
            </w:r>
          </w:p>
        </w:tc>
        <w:tc>
          <w:tcPr>
            <w:tcW w:w="3600" w:type="dxa"/>
            <w:vAlign w:val="center"/>
          </w:tcPr>
          <w:p w14:paraId="118CD608"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JDG20</w:t>
            </w:r>
          </w:p>
        </w:tc>
        <w:tc>
          <w:tcPr>
            <w:tcW w:w="900" w:type="dxa"/>
            <w:vAlign w:val="center"/>
          </w:tcPr>
          <w:p w14:paraId="62FBA953"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210m</w:t>
            </w:r>
          </w:p>
        </w:tc>
        <w:tc>
          <w:tcPr>
            <w:tcW w:w="1394" w:type="dxa"/>
            <w:vAlign w:val="center"/>
          </w:tcPr>
          <w:p w14:paraId="6B9BCCBC" w14:textId="77777777" w:rsidR="00006E6C" w:rsidRDefault="00006E6C">
            <w:pPr>
              <w:spacing w:line="360" w:lineRule="auto"/>
              <w:jc w:val="center"/>
              <w:rPr>
                <w:rFonts w:asciiTheme="minorEastAsia" w:eastAsiaTheme="minorEastAsia" w:hAnsiTheme="minorEastAsia"/>
                <w:szCs w:val="21"/>
              </w:rPr>
            </w:pPr>
          </w:p>
        </w:tc>
      </w:tr>
      <w:tr w:rsidR="00006E6C" w14:paraId="156B6E9E" w14:textId="77777777">
        <w:tc>
          <w:tcPr>
            <w:tcW w:w="0" w:type="auto"/>
            <w:vAlign w:val="center"/>
          </w:tcPr>
          <w:p w14:paraId="4BF6AEF9"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00" w:type="dxa"/>
            <w:vAlign w:val="center"/>
          </w:tcPr>
          <w:p w14:paraId="51A356EE"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线槽</w:t>
            </w:r>
          </w:p>
        </w:tc>
        <w:tc>
          <w:tcPr>
            <w:tcW w:w="3600" w:type="dxa"/>
            <w:vAlign w:val="center"/>
          </w:tcPr>
          <w:p w14:paraId="024AC573"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20mm*10mm</w:t>
            </w:r>
          </w:p>
        </w:tc>
        <w:tc>
          <w:tcPr>
            <w:tcW w:w="900" w:type="dxa"/>
            <w:vAlign w:val="center"/>
          </w:tcPr>
          <w:p w14:paraId="09859037"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54m</w:t>
            </w:r>
          </w:p>
        </w:tc>
        <w:tc>
          <w:tcPr>
            <w:tcW w:w="1394" w:type="dxa"/>
            <w:vAlign w:val="center"/>
          </w:tcPr>
          <w:p w14:paraId="63FA53BD" w14:textId="77777777" w:rsidR="00006E6C" w:rsidRDefault="00006E6C">
            <w:pPr>
              <w:spacing w:line="360" w:lineRule="auto"/>
              <w:jc w:val="center"/>
              <w:rPr>
                <w:rFonts w:asciiTheme="minorEastAsia" w:eastAsiaTheme="minorEastAsia" w:hAnsiTheme="minorEastAsia"/>
                <w:szCs w:val="21"/>
              </w:rPr>
            </w:pPr>
          </w:p>
        </w:tc>
      </w:tr>
      <w:tr w:rsidR="00006E6C" w14:paraId="1974F68D" w14:textId="77777777">
        <w:tc>
          <w:tcPr>
            <w:tcW w:w="0" w:type="auto"/>
            <w:vAlign w:val="center"/>
          </w:tcPr>
          <w:p w14:paraId="557F5C58"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800" w:type="dxa"/>
            <w:vAlign w:val="center"/>
          </w:tcPr>
          <w:p w14:paraId="1206779C"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接线盒</w:t>
            </w:r>
          </w:p>
        </w:tc>
        <w:tc>
          <w:tcPr>
            <w:tcW w:w="3600" w:type="dxa"/>
            <w:vAlign w:val="center"/>
          </w:tcPr>
          <w:p w14:paraId="1D2754C5"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钢质</w:t>
            </w:r>
            <w:r>
              <w:rPr>
                <w:rFonts w:asciiTheme="minorEastAsia" w:eastAsiaTheme="minorEastAsia" w:hAnsiTheme="minorEastAsia" w:hint="eastAsia"/>
                <w:szCs w:val="21"/>
              </w:rPr>
              <w:t>86H</w:t>
            </w:r>
          </w:p>
        </w:tc>
        <w:tc>
          <w:tcPr>
            <w:tcW w:w="900" w:type="dxa"/>
            <w:vAlign w:val="center"/>
          </w:tcPr>
          <w:p w14:paraId="08EBCCC8"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72</w:t>
            </w:r>
            <w:r>
              <w:rPr>
                <w:rFonts w:asciiTheme="minorEastAsia" w:eastAsiaTheme="minorEastAsia" w:hAnsiTheme="minorEastAsia" w:hint="eastAsia"/>
                <w:szCs w:val="21"/>
              </w:rPr>
              <w:t>个</w:t>
            </w:r>
          </w:p>
        </w:tc>
        <w:tc>
          <w:tcPr>
            <w:tcW w:w="1394" w:type="dxa"/>
            <w:vAlign w:val="center"/>
          </w:tcPr>
          <w:p w14:paraId="591BC582" w14:textId="77777777" w:rsidR="00006E6C" w:rsidRDefault="00006E6C">
            <w:pPr>
              <w:spacing w:line="360" w:lineRule="auto"/>
              <w:jc w:val="center"/>
              <w:rPr>
                <w:rFonts w:asciiTheme="minorEastAsia" w:eastAsiaTheme="minorEastAsia" w:hAnsiTheme="minorEastAsia"/>
                <w:szCs w:val="21"/>
              </w:rPr>
            </w:pPr>
          </w:p>
        </w:tc>
      </w:tr>
      <w:tr w:rsidR="00006E6C" w14:paraId="7BD851C1" w14:textId="77777777">
        <w:tc>
          <w:tcPr>
            <w:tcW w:w="0" w:type="auto"/>
            <w:vAlign w:val="center"/>
          </w:tcPr>
          <w:p w14:paraId="37234F66"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800" w:type="dxa"/>
            <w:vAlign w:val="center"/>
          </w:tcPr>
          <w:p w14:paraId="60A9BD2A"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电源线</w:t>
            </w:r>
          </w:p>
        </w:tc>
        <w:tc>
          <w:tcPr>
            <w:tcW w:w="3600" w:type="dxa"/>
            <w:vAlign w:val="center"/>
          </w:tcPr>
          <w:p w14:paraId="6ACAEE8A"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N-BV2.5mm2</w:t>
            </w:r>
          </w:p>
        </w:tc>
        <w:tc>
          <w:tcPr>
            <w:tcW w:w="900" w:type="dxa"/>
            <w:vAlign w:val="center"/>
          </w:tcPr>
          <w:p w14:paraId="062E0EC2"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560m</w:t>
            </w:r>
          </w:p>
        </w:tc>
        <w:tc>
          <w:tcPr>
            <w:tcW w:w="1394" w:type="dxa"/>
            <w:vAlign w:val="center"/>
          </w:tcPr>
          <w:p w14:paraId="2FF8EE3C" w14:textId="77777777" w:rsidR="00006E6C" w:rsidRDefault="00006E6C">
            <w:pPr>
              <w:spacing w:line="360" w:lineRule="auto"/>
              <w:jc w:val="center"/>
              <w:rPr>
                <w:rFonts w:asciiTheme="minorEastAsia" w:eastAsiaTheme="minorEastAsia" w:hAnsiTheme="minorEastAsia"/>
                <w:szCs w:val="21"/>
              </w:rPr>
            </w:pPr>
          </w:p>
        </w:tc>
      </w:tr>
      <w:tr w:rsidR="00006E6C" w14:paraId="34CC2D2E" w14:textId="77777777">
        <w:tc>
          <w:tcPr>
            <w:tcW w:w="0" w:type="auto"/>
            <w:vAlign w:val="center"/>
          </w:tcPr>
          <w:p w14:paraId="34C550C6"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800" w:type="dxa"/>
            <w:vAlign w:val="center"/>
          </w:tcPr>
          <w:p w14:paraId="10B898EB"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信号线</w:t>
            </w:r>
          </w:p>
        </w:tc>
        <w:tc>
          <w:tcPr>
            <w:tcW w:w="3600" w:type="dxa"/>
            <w:vAlign w:val="center"/>
          </w:tcPr>
          <w:p w14:paraId="14CF32CF"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N-RVS2*2.5mm2</w:t>
            </w:r>
          </w:p>
        </w:tc>
        <w:tc>
          <w:tcPr>
            <w:tcW w:w="900" w:type="dxa"/>
            <w:vAlign w:val="center"/>
          </w:tcPr>
          <w:p w14:paraId="6BDCF4F5"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280m</w:t>
            </w:r>
          </w:p>
        </w:tc>
        <w:tc>
          <w:tcPr>
            <w:tcW w:w="1394" w:type="dxa"/>
            <w:vAlign w:val="center"/>
          </w:tcPr>
          <w:p w14:paraId="16AE38F8" w14:textId="77777777" w:rsidR="00006E6C" w:rsidRDefault="00006E6C">
            <w:pPr>
              <w:spacing w:line="360" w:lineRule="auto"/>
              <w:jc w:val="center"/>
              <w:rPr>
                <w:rFonts w:asciiTheme="minorEastAsia" w:eastAsiaTheme="minorEastAsia" w:hAnsiTheme="minorEastAsia"/>
                <w:szCs w:val="21"/>
              </w:rPr>
            </w:pPr>
          </w:p>
        </w:tc>
      </w:tr>
      <w:tr w:rsidR="00006E6C" w14:paraId="1313B214" w14:textId="77777777">
        <w:tc>
          <w:tcPr>
            <w:tcW w:w="0" w:type="auto"/>
            <w:vAlign w:val="center"/>
          </w:tcPr>
          <w:p w14:paraId="17EE0233"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800" w:type="dxa"/>
            <w:vAlign w:val="center"/>
          </w:tcPr>
          <w:p w14:paraId="20D712C1"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远程控制盘</w:t>
            </w:r>
          </w:p>
        </w:tc>
        <w:tc>
          <w:tcPr>
            <w:tcW w:w="3600" w:type="dxa"/>
            <w:vAlign w:val="center"/>
          </w:tcPr>
          <w:p w14:paraId="75F740BD"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900" w:type="dxa"/>
            <w:vAlign w:val="center"/>
          </w:tcPr>
          <w:p w14:paraId="297B8F91" w14:textId="77777777" w:rsidR="00006E6C" w:rsidRDefault="00B75DB6">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台</w:t>
            </w:r>
          </w:p>
        </w:tc>
        <w:tc>
          <w:tcPr>
            <w:tcW w:w="1394" w:type="dxa"/>
            <w:vAlign w:val="center"/>
          </w:tcPr>
          <w:p w14:paraId="043F7FBA" w14:textId="77777777" w:rsidR="00006E6C" w:rsidRDefault="00006E6C">
            <w:pPr>
              <w:spacing w:line="360" w:lineRule="auto"/>
              <w:jc w:val="center"/>
              <w:rPr>
                <w:rFonts w:asciiTheme="minorEastAsia" w:eastAsiaTheme="minorEastAsia" w:hAnsiTheme="minorEastAsia"/>
                <w:szCs w:val="21"/>
              </w:rPr>
            </w:pPr>
          </w:p>
        </w:tc>
      </w:tr>
    </w:tbl>
    <w:p w14:paraId="75A362E2" w14:textId="77777777" w:rsidR="00006E6C" w:rsidRDefault="00006E6C">
      <w:pPr>
        <w:spacing w:line="360" w:lineRule="auto"/>
        <w:rPr>
          <w:rFonts w:asciiTheme="minorEastAsia" w:eastAsiaTheme="minorEastAsia" w:hAnsiTheme="minorEastAsia"/>
          <w:szCs w:val="21"/>
        </w:rPr>
      </w:pPr>
    </w:p>
    <w:tbl>
      <w:tblPr>
        <w:tblW w:w="0" w:type="auto"/>
        <w:jc w:val="center"/>
        <w:tblLayout w:type="fixed"/>
        <w:tblCellMar>
          <w:left w:w="0" w:type="dxa"/>
          <w:right w:w="0" w:type="dxa"/>
        </w:tblCellMar>
        <w:tblLook w:val="04A0" w:firstRow="1" w:lastRow="0" w:firstColumn="1" w:lastColumn="0" w:noHBand="0" w:noVBand="1"/>
      </w:tblPr>
      <w:tblGrid>
        <w:gridCol w:w="663"/>
        <w:gridCol w:w="2521"/>
        <w:gridCol w:w="4156"/>
        <w:gridCol w:w="1414"/>
      </w:tblGrid>
      <w:tr w:rsidR="00006E6C" w14:paraId="3599C73B" w14:textId="77777777">
        <w:trPr>
          <w:trHeight w:val="480"/>
          <w:jc w:val="center"/>
        </w:trPr>
        <w:tc>
          <w:tcPr>
            <w:tcW w:w="6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156C18" w14:textId="77777777" w:rsidR="00006E6C" w:rsidRDefault="00B75DB6">
            <w:pPr>
              <w:widowControl/>
              <w:spacing w:line="360" w:lineRule="auto"/>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kern w:val="0"/>
                <w:szCs w:val="21"/>
                <w:lang w:bidi="ar"/>
              </w:rPr>
              <w:lastRenderedPageBreak/>
              <w:t>序号</w:t>
            </w:r>
          </w:p>
        </w:tc>
        <w:tc>
          <w:tcPr>
            <w:tcW w:w="25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E08F17" w14:textId="77777777" w:rsidR="00006E6C" w:rsidRDefault="00B75DB6">
            <w:pPr>
              <w:widowControl/>
              <w:spacing w:line="360" w:lineRule="auto"/>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kern w:val="0"/>
                <w:szCs w:val="21"/>
                <w:lang w:bidi="ar"/>
              </w:rPr>
              <w:t>品名</w:t>
            </w:r>
          </w:p>
        </w:tc>
        <w:tc>
          <w:tcPr>
            <w:tcW w:w="41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DE2BF1" w14:textId="77777777" w:rsidR="00006E6C" w:rsidRDefault="00B75DB6">
            <w:pPr>
              <w:widowControl/>
              <w:spacing w:line="360" w:lineRule="auto"/>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kern w:val="0"/>
                <w:szCs w:val="21"/>
                <w:lang w:bidi="ar"/>
              </w:rPr>
              <w:t>参数</w:t>
            </w:r>
          </w:p>
        </w:tc>
        <w:tc>
          <w:tcPr>
            <w:tcW w:w="14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487413" w14:textId="77777777" w:rsidR="00006E6C" w:rsidRDefault="00B75DB6">
            <w:pPr>
              <w:widowControl/>
              <w:spacing w:line="360" w:lineRule="auto"/>
              <w:jc w:val="center"/>
              <w:textAlignment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kern w:val="0"/>
                <w:szCs w:val="21"/>
                <w:lang w:bidi="ar"/>
              </w:rPr>
              <w:t>单位</w:t>
            </w:r>
          </w:p>
        </w:tc>
      </w:tr>
      <w:tr w:rsidR="00006E6C" w14:paraId="0B6901FA" w14:textId="77777777">
        <w:trPr>
          <w:trHeight w:val="20"/>
          <w:jc w:val="center"/>
        </w:trPr>
        <w:tc>
          <w:tcPr>
            <w:tcW w:w="6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7D0377" w14:textId="77777777" w:rsidR="00006E6C" w:rsidRDefault="00B75DB6">
            <w:pPr>
              <w:widowControl/>
              <w:spacing w:line="360" w:lineRule="auto"/>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t>1</w:t>
            </w:r>
          </w:p>
        </w:tc>
        <w:tc>
          <w:tcPr>
            <w:tcW w:w="25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FACEB0" w14:textId="77777777" w:rsidR="00006E6C" w:rsidRDefault="00006E6C">
            <w:pPr>
              <w:widowControl/>
              <w:spacing w:line="360" w:lineRule="auto"/>
              <w:jc w:val="center"/>
              <w:textAlignment w:val="center"/>
              <w:rPr>
                <w:rFonts w:asciiTheme="minorEastAsia" w:eastAsiaTheme="minorEastAsia" w:hAnsiTheme="minorEastAsia" w:cs="宋体"/>
                <w:color w:val="000000"/>
                <w:kern w:val="0"/>
                <w:szCs w:val="21"/>
                <w:lang w:bidi="ar"/>
              </w:rPr>
            </w:pPr>
          </w:p>
          <w:p w14:paraId="4DD80357" w14:textId="77777777" w:rsidR="00006E6C" w:rsidRDefault="00B75DB6">
            <w:pPr>
              <w:widowControl/>
              <w:spacing w:line="360" w:lineRule="auto"/>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图书馆防火门修缮项目</w:t>
            </w:r>
          </w:p>
        </w:tc>
        <w:tc>
          <w:tcPr>
            <w:tcW w:w="41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04EC6E" w14:textId="77777777" w:rsidR="00006E6C" w:rsidRDefault="00B75DB6">
            <w:pPr>
              <w:widowControl/>
              <w:snapToGrid w:val="0"/>
              <w:spacing w:line="360" w:lineRule="auto"/>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b/>
                <w:bCs/>
                <w:color w:val="000000"/>
                <w:szCs w:val="21"/>
              </w:rPr>
              <w:t>一、服务范围</w:t>
            </w:r>
            <w:r>
              <w:rPr>
                <w:rFonts w:asciiTheme="minorEastAsia" w:eastAsiaTheme="minorEastAsia" w:hAnsiTheme="minorEastAsia" w:cs="宋体"/>
                <w:b/>
                <w:bCs/>
                <w:color w:val="000000"/>
                <w:szCs w:val="21"/>
              </w:rPr>
              <w:t>及要求</w:t>
            </w:r>
            <w:r>
              <w:rPr>
                <w:rFonts w:asciiTheme="minorEastAsia" w:eastAsiaTheme="minorEastAsia" w:hAnsiTheme="minorEastAsia" w:cs="宋体" w:hint="eastAsia"/>
                <w:b/>
                <w:bCs/>
                <w:color w:val="000000"/>
                <w:szCs w:val="21"/>
              </w:rPr>
              <w:t>：</w:t>
            </w:r>
            <w:r>
              <w:rPr>
                <w:rFonts w:asciiTheme="minorEastAsia" w:eastAsiaTheme="minorEastAsia" w:hAnsiTheme="minorEastAsia" w:cs="宋体" w:hint="eastAsia"/>
                <w:b/>
                <w:bCs/>
                <w:color w:val="000000"/>
                <w:szCs w:val="21"/>
              </w:rPr>
              <w:br/>
            </w:r>
            <w:r>
              <w:rPr>
                <w:rFonts w:asciiTheme="minorEastAsia" w:eastAsiaTheme="minorEastAsia" w:hAnsiTheme="minorEastAsia" w:cs="宋体" w:hint="eastAsia"/>
                <w:color w:val="000000"/>
                <w:szCs w:val="21"/>
              </w:rPr>
              <w:t>北京交通大学图书馆楼内防火门大部分老化变形不能正常关闭，大部分闭门器顺位器缺失或老化损坏，由于图书馆平常人流量较大，属于人员密集场所，为保证消防安全此次对馆内人员密集楼层（</w:t>
            </w:r>
            <w:r>
              <w:rPr>
                <w:rFonts w:asciiTheme="minorEastAsia" w:eastAsiaTheme="minorEastAsia" w:hAnsiTheme="minorEastAsia" w:cs="宋体" w:hint="eastAsia"/>
                <w:color w:val="000000"/>
                <w:szCs w:val="21"/>
              </w:rPr>
              <w:t>1</w:t>
            </w: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5</w:t>
            </w:r>
            <w:r>
              <w:rPr>
                <w:rFonts w:asciiTheme="minorEastAsia" w:eastAsiaTheme="minorEastAsia" w:hAnsiTheme="minorEastAsia" w:cs="宋体" w:hint="eastAsia"/>
                <w:color w:val="000000"/>
                <w:szCs w:val="21"/>
              </w:rPr>
              <w:t>层）原木质防火门更换为钢质防火门。</w:t>
            </w:r>
          </w:p>
          <w:p w14:paraId="1EEF3146" w14:textId="77777777" w:rsidR="00006E6C" w:rsidRDefault="00B75DB6">
            <w:pPr>
              <w:widowControl/>
              <w:snapToGrid w:val="0"/>
              <w:spacing w:line="360" w:lineRule="auto"/>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更换后的防火门可根据人流量或图书馆内具体使用性质分为常开或常闭防火门，并加装防火门监控系统联动闭门器，</w:t>
            </w:r>
            <w:proofErr w:type="gramStart"/>
            <w:r>
              <w:rPr>
                <w:rFonts w:asciiTheme="minorEastAsia" w:eastAsiaTheme="minorEastAsia" w:hAnsiTheme="minorEastAsia" w:cs="宋体" w:hint="eastAsia"/>
                <w:color w:val="000000"/>
                <w:szCs w:val="21"/>
              </w:rPr>
              <w:t>联动联动</w:t>
            </w:r>
            <w:proofErr w:type="gramEnd"/>
            <w:r>
              <w:rPr>
                <w:rFonts w:asciiTheme="minorEastAsia" w:eastAsiaTheme="minorEastAsia" w:hAnsiTheme="minorEastAsia" w:cs="宋体" w:hint="eastAsia"/>
                <w:color w:val="000000"/>
                <w:szCs w:val="21"/>
              </w:rPr>
              <w:t>闭门器联动信号和反馈信号连接至一层值班室消防报警主机，对消防报警主机回路</w:t>
            </w:r>
            <w:proofErr w:type="gramStart"/>
            <w:r>
              <w:rPr>
                <w:rFonts w:asciiTheme="minorEastAsia" w:eastAsiaTheme="minorEastAsia" w:hAnsiTheme="minorEastAsia" w:cs="宋体" w:hint="eastAsia"/>
                <w:color w:val="000000"/>
                <w:szCs w:val="21"/>
              </w:rPr>
              <w:t>点位增容</w:t>
            </w:r>
            <w:proofErr w:type="gramEnd"/>
            <w:r>
              <w:rPr>
                <w:rFonts w:asciiTheme="minorEastAsia" w:eastAsiaTheme="minorEastAsia" w:hAnsiTheme="minorEastAsia" w:cs="宋体" w:hint="eastAsia"/>
                <w:color w:val="000000"/>
                <w:szCs w:val="21"/>
              </w:rPr>
              <w:t>，同时增加远程总线控制盘</w:t>
            </w:r>
            <w:r>
              <w:rPr>
                <w:rFonts w:asciiTheme="minorEastAsia" w:eastAsiaTheme="minorEastAsia" w:hAnsiTheme="minorEastAsia" w:cs="宋体" w:hint="eastAsia"/>
                <w:color w:val="000000"/>
                <w:szCs w:val="21"/>
              </w:rPr>
              <w:t>1</w:t>
            </w:r>
            <w:r>
              <w:rPr>
                <w:rFonts w:asciiTheme="minorEastAsia" w:eastAsiaTheme="minorEastAsia" w:hAnsiTheme="minorEastAsia" w:cs="宋体" w:hint="eastAsia"/>
                <w:color w:val="000000"/>
                <w:szCs w:val="21"/>
              </w:rPr>
              <w:t>台，用于控制防火门联动闭门器，进而对防火门进行远程和消防联动控制，同时接收防火门的</w:t>
            </w:r>
            <w:r>
              <w:rPr>
                <w:rFonts w:asciiTheme="minorEastAsia" w:eastAsiaTheme="minorEastAsia" w:hAnsiTheme="minorEastAsia" w:cs="宋体" w:hint="eastAsia"/>
                <w:color w:val="000000"/>
                <w:szCs w:val="21"/>
              </w:rPr>
              <w:t>关闭信号，联动闭门器还应设置现场手动关闭开关和断电一键关闭开关。对</w:t>
            </w:r>
            <w:r>
              <w:rPr>
                <w:rFonts w:asciiTheme="minorEastAsia" w:eastAsiaTheme="minorEastAsia" w:hAnsiTheme="minorEastAsia" w:cs="宋体" w:hint="eastAsia"/>
                <w:color w:val="000000"/>
                <w:szCs w:val="21"/>
              </w:rPr>
              <w:t>1</w:t>
            </w:r>
            <w:r>
              <w:rPr>
                <w:rFonts w:asciiTheme="minorEastAsia" w:eastAsiaTheme="minorEastAsia" w:hAnsiTheme="minorEastAsia" w:cs="宋体" w:hint="eastAsia"/>
                <w:color w:val="000000"/>
                <w:szCs w:val="21"/>
              </w:rPr>
              <w:t>层公共走道原防火门液压闭门器也更换为联动闭门器</w:t>
            </w: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应急情况下可联动关闭。</w:t>
            </w:r>
          </w:p>
          <w:p w14:paraId="594200E7" w14:textId="77777777" w:rsidR="00006E6C" w:rsidRDefault="00B75DB6">
            <w:pPr>
              <w:widowControl/>
              <w:snapToGrid w:val="0"/>
              <w:spacing w:line="360" w:lineRule="auto"/>
              <w:jc w:val="left"/>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b/>
                <w:bCs/>
                <w:color w:val="000000"/>
                <w:szCs w:val="21"/>
              </w:rPr>
              <w:t>二、技术要求：</w:t>
            </w:r>
          </w:p>
          <w:p w14:paraId="542979C7" w14:textId="77777777" w:rsidR="00006E6C" w:rsidRDefault="00B75DB6">
            <w:pPr>
              <w:widowControl/>
              <w:snapToGrid w:val="0"/>
              <w:spacing w:line="360" w:lineRule="auto"/>
              <w:jc w:val="left"/>
              <w:textAlignment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附后</w:t>
            </w:r>
          </w:p>
          <w:p w14:paraId="5631BBA8" w14:textId="77777777" w:rsidR="00006E6C" w:rsidRDefault="00B75DB6">
            <w:pPr>
              <w:widowControl/>
              <w:snapToGrid w:val="0"/>
              <w:spacing w:line="360" w:lineRule="auto"/>
              <w:jc w:val="left"/>
              <w:textAlignment w:val="center"/>
              <w:rPr>
                <w:rFonts w:asciiTheme="minorEastAsia" w:eastAsiaTheme="minorEastAsia" w:hAnsiTheme="minorEastAsia" w:cs="宋体"/>
                <w:b/>
                <w:bCs/>
                <w:color w:val="000000"/>
                <w:szCs w:val="21"/>
              </w:rPr>
            </w:pPr>
            <w:r>
              <w:rPr>
                <w:rFonts w:asciiTheme="minorEastAsia" w:eastAsiaTheme="minorEastAsia" w:hAnsiTheme="minorEastAsia" w:cs="宋体"/>
                <w:b/>
                <w:bCs/>
                <w:color w:val="000000"/>
                <w:szCs w:val="21"/>
              </w:rPr>
              <w:t>三</w:t>
            </w:r>
            <w:r>
              <w:rPr>
                <w:rFonts w:asciiTheme="minorEastAsia" w:eastAsiaTheme="minorEastAsia" w:hAnsiTheme="minorEastAsia" w:cs="宋体" w:hint="eastAsia"/>
                <w:b/>
                <w:bCs/>
                <w:color w:val="000000"/>
                <w:szCs w:val="21"/>
              </w:rPr>
              <w:t>、其他要求：</w:t>
            </w:r>
          </w:p>
          <w:p w14:paraId="4CF8F93E" w14:textId="77777777" w:rsidR="00006E6C" w:rsidRDefault="00B75DB6">
            <w:pPr>
              <w:pStyle w:val="Preformatted"/>
              <w:widowControl/>
              <w:autoSpaceDE/>
              <w:spacing w:line="360" w:lineRule="auto"/>
              <w:ind w:firstLineChars="100" w:firstLine="21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1</w:t>
            </w:r>
            <w:r>
              <w:rPr>
                <w:rFonts w:asciiTheme="minorEastAsia" w:eastAsiaTheme="minorEastAsia" w:hAnsiTheme="minorEastAsia" w:hint="eastAsia"/>
                <w:kern w:val="2"/>
                <w:sz w:val="21"/>
                <w:szCs w:val="21"/>
              </w:rPr>
              <w:t>、本</w:t>
            </w:r>
            <w:r>
              <w:rPr>
                <w:rFonts w:asciiTheme="minorEastAsia" w:eastAsiaTheme="minorEastAsia" w:hAnsiTheme="minorEastAsia" w:cs="宋体" w:hint="eastAsia"/>
                <w:kern w:val="2"/>
                <w:sz w:val="21"/>
                <w:szCs w:val="21"/>
              </w:rPr>
              <w:t>采购自验收合格之日起，免费保修期不少于二年。</w:t>
            </w:r>
          </w:p>
          <w:p w14:paraId="067E97DE" w14:textId="77777777" w:rsidR="00006E6C" w:rsidRDefault="00B75DB6">
            <w:pPr>
              <w:pStyle w:val="Preformatted"/>
              <w:widowControl/>
              <w:autoSpaceDE/>
              <w:spacing w:line="360" w:lineRule="auto"/>
              <w:ind w:firstLineChars="100" w:firstLine="21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2</w:t>
            </w:r>
            <w:r>
              <w:rPr>
                <w:rFonts w:asciiTheme="minorEastAsia" w:eastAsiaTheme="minorEastAsia" w:hAnsiTheme="minorEastAsia" w:hint="eastAsia"/>
                <w:kern w:val="2"/>
                <w:sz w:val="21"/>
                <w:szCs w:val="21"/>
              </w:rPr>
              <w:t>、质量标准：合格。</w:t>
            </w:r>
          </w:p>
          <w:p w14:paraId="4194D90B" w14:textId="77777777" w:rsidR="00006E6C" w:rsidRDefault="00B75DB6">
            <w:pPr>
              <w:pStyle w:val="Preformatted"/>
              <w:widowControl/>
              <w:autoSpaceDE/>
              <w:spacing w:line="360" w:lineRule="auto"/>
              <w:ind w:firstLineChars="100" w:firstLine="21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3</w:t>
            </w:r>
            <w:r>
              <w:rPr>
                <w:rFonts w:asciiTheme="minorEastAsia" w:eastAsiaTheme="minorEastAsia" w:hAnsiTheme="minorEastAsia" w:hint="eastAsia"/>
                <w:kern w:val="2"/>
                <w:sz w:val="21"/>
                <w:szCs w:val="21"/>
              </w:rPr>
              <w:t>、建设</w:t>
            </w:r>
            <w:r>
              <w:rPr>
                <w:rFonts w:asciiTheme="minorEastAsia" w:eastAsiaTheme="minorEastAsia" w:hAnsiTheme="minorEastAsia" w:cs="宋体" w:hint="eastAsia"/>
                <w:kern w:val="2"/>
                <w:sz w:val="21"/>
                <w:szCs w:val="21"/>
              </w:rPr>
              <w:t>日期：</w:t>
            </w:r>
            <w:r>
              <w:rPr>
                <w:rFonts w:asciiTheme="minorEastAsia" w:eastAsiaTheme="minorEastAsia" w:hAnsiTheme="minorEastAsia" w:hint="eastAsia"/>
                <w:kern w:val="2"/>
                <w:sz w:val="21"/>
                <w:szCs w:val="21"/>
              </w:rPr>
              <w:t>20</w:t>
            </w:r>
            <w:r>
              <w:rPr>
                <w:rFonts w:asciiTheme="minorEastAsia" w:eastAsiaTheme="minorEastAsia" w:hAnsiTheme="minorEastAsia" w:cs="宋体" w:hint="eastAsia"/>
                <w:kern w:val="2"/>
                <w:sz w:val="21"/>
                <w:szCs w:val="21"/>
              </w:rPr>
              <w:t>日历天。</w:t>
            </w:r>
          </w:p>
          <w:p w14:paraId="06575A15" w14:textId="77777777" w:rsidR="00006E6C" w:rsidRDefault="00B75DB6">
            <w:pPr>
              <w:pStyle w:val="Preformatted"/>
              <w:widowControl/>
              <w:autoSpaceDE/>
              <w:spacing w:line="360" w:lineRule="auto"/>
              <w:ind w:firstLineChars="100" w:firstLine="210"/>
              <w:rPr>
                <w:rFonts w:asciiTheme="minorEastAsia" w:eastAsiaTheme="minorEastAsia" w:hAnsiTheme="minorEastAsia" w:cs="宋体"/>
                <w:kern w:val="2"/>
                <w:sz w:val="21"/>
                <w:szCs w:val="21"/>
              </w:rPr>
            </w:pPr>
            <w:r>
              <w:rPr>
                <w:rFonts w:asciiTheme="minorEastAsia" w:eastAsiaTheme="minorEastAsia" w:hAnsiTheme="minorEastAsia" w:hint="eastAsia"/>
                <w:kern w:val="2"/>
                <w:sz w:val="21"/>
                <w:szCs w:val="21"/>
              </w:rPr>
              <w:t>4</w:t>
            </w:r>
            <w:r>
              <w:rPr>
                <w:rFonts w:asciiTheme="minorEastAsia" w:eastAsiaTheme="minorEastAsia" w:hAnsiTheme="minorEastAsia" w:hint="eastAsia"/>
                <w:kern w:val="2"/>
                <w:sz w:val="21"/>
                <w:szCs w:val="21"/>
              </w:rPr>
              <w:t>、投标单位用于本</w:t>
            </w:r>
            <w:r>
              <w:rPr>
                <w:rFonts w:asciiTheme="minorEastAsia" w:eastAsiaTheme="minorEastAsia" w:hAnsiTheme="minorEastAsia" w:cs="宋体" w:hint="eastAsia"/>
                <w:kern w:val="2"/>
                <w:sz w:val="21"/>
                <w:szCs w:val="21"/>
              </w:rPr>
              <w:t>采购的所有设备、材料必须符合设计要求和国家相关质量标准，并有产品合格证书，需要由消防主管部门检测和认证的，必须取得相应的检测合格报告和认证证书。因使用不合格材料设备引起的一切责任和</w:t>
            </w:r>
            <w:r>
              <w:rPr>
                <w:rFonts w:asciiTheme="minorEastAsia" w:eastAsiaTheme="minorEastAsia" w:hAnsiTheme="minorEastAsia" w:cs="宋体" w:hint="eastAsia"/>
                <w:kern w:val="2"/>
                <w:sz w:val="21"/>
                <w:szCs w:val="21"/>
              </w:rPr>
              <w:lastRenderedPageBreak/>
              <w:t>损失由中标单位承担。</w:t>
            </w:r>
          </w:p>
          <w:p w14:paraId="60279E5C" w14:textId="77777777" w:rsidR="00006E6C" w:rsidRDefault="00B75DB6">
            <w:pPr>
              <w:pStyle w:val="Preformatted"/>
              <w:widowControl/>
              <w:autoSpaceDE/>
              <w:spacing w:line="360" w:lineRule="auto"/>
              <w:ind w:firstLineChars="100" w:firstLine="21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5</w:t>
            </w:r>
            <w:r>
              <w:rPr>
                <w:rFonts w:asciiTheme="minorEastAsia" w:eastAsiaTheme="minorEastAsia" w:hAnsiTheme="minorEastAsia" w:cs="宋体" w:hint="eastAsia"/>
                <w:kern w:val="2"/>
                <w:sz w:val="21"/>
                <w:szCs w:val="21"/>
              </w:rPr>
              <w:t>、投标人需同时具备消防设施工程专业承包二级（含二级）以上资质、具备有效的安全生产许可证。</w:t>
            </w:r>
          </w:p>
        </w:tc>
        <w:tc>
          <w:tcPr>
            <w:tcW w:w="14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F31B3E" w14:textId="77777777" w:rsidR="00006E6C" w:rsidRDefault="00B75DB6">
            <w:pPr>
              <w:widowControl/>
              <w:spacing w:line="360" w:lineRule="auto"/>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lang w:bidi="ar"/>
              </w:rPr>
              <w:lastRenderedPageBreak/>
              <w:t>项</w:t>
            </w:r>
            <w:r>
              <w:rPr>
                <w:rFonts w:asciiTheme="minorEastAsia" w:eastAsiaTheme="minorEastAsia" w:hAnsiTheme="minorEastAsia" w:cs="宋体" w:hint="eastAsia"/>
                <w:color w:val="000000"/>
                <w:kern w:val="0"/>
                <w:szCs w:val="21"/>
                <w:lang w:bidi="ar"/>
              </w:rPr>
              <w:t>/</w:t>
            </w:r>
            <w:r>
              <w:rPr>
                <w:rFonts w:asciiTheme="minorEastAsia" w:eastAsiaTheme="minorEastAsia" w:hAnsiTheme="minorEastAsia" w:cs="宋体" w:hint="eastAsia"/>
                <w:color w:val="000000"/>
                <w:kern w:val="0"/>
                <w:szCs w:val="21"/>
                <w:lang w:bidi="ar"/>
              </w:rPr>
              <w:t>年</w:t>
            </w:r>
          </w:p>
        </w:tc>
      </w:tr>
      <w:tr w:rsidR="00006E6C" w14:paraId="0E3F88B5" w14:textId="77777777">
        <w:trPr>
          <w:trHeight w:val="20"/>
          <w:jc w:val="center"/>
        </w:trPr>
        <w:tc>
          <w:tcPr>
            <w:tcW w:w="6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7D8F63" w14:textId="77777777" w:rsidR="00006E6C" w:rsidRDefault="00B75DB6">
            <w:pPr>
              <w:widowControl/>
              <w:spacing w:line="360" w:lineRule="auto"/>
              <w:jc w:val="center"/>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color w:val="000000"/>
                <w:kern w:val="0"/>
                <w:szCs w:val="21"/>
                <w:lang w:bidi="ar"/>
              </w:rPr>
              <w:t>2</w:t>
            </w:r>
          </w:p>
        </w:tc>
        <w:tc>
          <w:tcPr>
            <w:tcW w:w="25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F2B251" w14:textId="77777777" w:rsidR="00006E6C" w:rsidRDefault="00B75DB6">
            <w:pPr>
              <w:widowControl/>
              <w:spacing w:line="360" w:lineRule="auto"/>
              <w:jc w:val="center"/>
              <w:rPr>
                <w:rFonts w:asciiTheme="minorEastAsia" w:eastAsiaTheme="minorEastAsia" w:hAnsiTheme="minorEastAsia" w:cs="宋体"/>
                <w:color w:val="000000"/>
                <w:kern w:val="0"/>
                <w:szCs w:val="21"/>
                <w:lang w:bidi="ar"/>
              </w:rPr>
            </w:pPr>
            <w:r>
              <w:rPr>
                <w:rFonts w:asciiTheme="minorEastAsia" w:eastAsiaTheme="minorEastAsia" w:hAnsiTheme="minorEastAsia" w:hint="eastAsia"/>
                <w:szCs w:val="21"/>
                <w:lang w:bidi="ar"/>
              </w:rPr>
              <w:t>防火门监控模块</w:t>
            </w:r>
          </w:p>
        </w:tc>
        <w:tc>
          <w:tcPr>
            <w:tcW w:w="41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AF8FBC" w14:textId="77777777" w:rsidR="00006E6C" w:rsidRDefault="00B75DB6">
            <w:pPr>
              <w:widowControl/>
              <w:numPr>
                <w:ilvl w:val="0"/>
                <w:numId w:val="13"/>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lang w:bidi="ar"/>
              </w:rPr>
              <w:t>电子编码，唯一</w:t>
            </w:r>
            <w:r>
              <w:rPr>
                <w:rFonts w:asciiTheme="minorEastAsia" w:eastAsiaTheme="minorEastAsia" w:hAnsiTheme="minorEastAsia" w:hint="eastAsia"/>
                <w:szCs w:val="21"/>
                <w:lang w:bidi="ar"/>
              </w:rPr>
              <w:t>ID</w:t>
            </w:r>
            <w:r>
              <w:rPr>
                <w:rFonts w:asciiTheme="minorEastAsia" w:eastAsiaTheme="minorEastAsia" w:hAnsiTheme="minorEastAsia" w:hint="eastAsia"/>
                <w:szCs w:val="21"/>
                <w:lang w:bidi="ar"/>
              </w:rPr>
              <w:t>；</w:t>
            </w:r>
          </w:p>
          <w:p w14:paraId="102A15FD" w14:textId="77777777" w:rsidR="00006E6C" w:rsidRDefault="00B75DB6">
            <w:pPr>
              <w:widowControl/>
              <w:numPr>
                <w:ilvl w:val="0"/>
                <w:numId w:val="13"/>
              </w:numPr>
              <w:spacing w:line="360" w:lineRule="auto"/>
              <w:ind w:left="284" w:hanging="284"/>
              <w:jc w:val="left"/>
              <w:rPr>
                <w:rFonts w:asciiTheme="minorEastAsia" w:eastAsiaTheme="minorEastAsia" w:hAnsiTheme="minorEastAsia"/>
                <w:szCs w:val="21"/>
              </w:rPr>
            </w:pPr>
            <w:r>
              <w:rPr>
                <w:rFonts w:asciiTheme="minorEastAsia" w:eastAsiaTheme="minorEastAsia" w:hAnsiTheme="minorEastAsia" w:hint="eastAsia"/>
                <w:szCs w:val="21"/>
                <w:lang w:bidi="ar"/>
              </w:rPr>
              <w:t>可检测输入信号线路断线和</w:t>
            </w:r>
            <w:r>
              <w:rPr>
                <w:rFonts w:asciiTheme="minorEastAsia" w:eastAsiaTheme="minorEastAsia" w:hAnsiTheme="minorEastAsia" w:hint="eastAsia"/>
                <w:szCs w:val="21"/>
                <w:lang w:bidi="ar"/>
              </w:rPr>
              <w:t>24V</w:t>
            </w:r>
            <w:r>
              <w:rPr>
                <w:rFonts w:asciiTheme="minorEastAsia" w:eastAsiaTheme="minorEastAsia" w:hAnsiTheme="minorEastAsia" w:hint="eastAsia"/>
                <w:szCs w:val="21"/>
                <w:lang w:bidi="ar"/>
              </w:rPr>
              <w:t>断线故障；</w:t>
            </w:r>
          </w:p>
          <w:p w14:paraId="399A3399" w14:textId="77777777" w:rsidR="00006E6C" w:rsidRDefault="00B75DB6">
            <w:pPr>
              <w:widowControl/>
              <w:numPr>
                <w:ilvl w:val="0"/>
                <w:numId w:val="13"/>
              </w:numPr>
              <w:spacing w:line="360" w:lineRule="auto"/>
              <w:ind w:left="284" w:hanging="284"/>
              <w:jc w:val="left"/>
              <w:rPr>
                <w:rFonts w:asciiTheme="minorEastAsia" w:eastAsiaTheme="minorEastAsia" w:hAnsiTheme="minorEastAsia"/>
                <w:szCs w:val="21"/>
              </w:rPr>
            </w:pPr>
            <w:r>
              <w:rPr>
                <w:rFonts w:asciiTheme="minorEastAsia" w:eastAsiaTheme="minorEastAsia" w:hAnsiTheme="minorEastAsia" w:hint="eastAsia"/>
                <w:szCs w:val="21"/>
                <w:lang w:bidi="ar"/>
              </w:rPr>
              <w:t>插拔式结构；</w:t>
            </w:r>
          </w:p>
          <w:p w14:paraId="6BBA4042" w14:textId="77777777" w:rsidR="00006E6C" w:rsidRDefault="00B75DB6">
            <w:pPr>
              <w:widowControl/>
              <w:numPr>
                <w:ilvl w:val="0"/>
                <w:numId w:val="13"/>
              </w:numPr>
              <w:spacing w:line="360" w:lineRule="auto"/>
              <w:ind w:left="284" w:hanging="284"/>
              <w:jc w:val="left"/>
              <w:rPr>
                <w:rFonts w:asciiTheme="minorEastAsia" w:eastAsiaTheme="minorEastAsia" w:hAnsiTheme="minorEastAsia"/>
                <w:szCs w:val="21"/>
              </w:rPr>
            </w:pPr>
            <w:r>
              <w:rPr>
                <w:rFonts w:asciiTheme="minorEastAsia" w:eastAsiaTheme="minorEastAsia" w:hAnsiTheme="minorEastAsia" w:hint="eastAsia"/>
                <w:szCs w:val="21"/>
                <w:lang w:bidi="ar"/>
              </w:rPr>
              <w:t>总线长度不大于</w:t>
            </w:r>
            <w:r>
              <w:rPr>
                <w:rFonts w:asciiTheme="minorEastAsia" w:eastAsiaTheme="minorEastAsia" w:hAnsiTheme="minorEastAsia" w:hint="eastAsia"/>
                <w:szCs w:val="21"/>
                <w:lang w:bidi="ar"/>
              </w:rPr>
              <w:t>2000</w:t>
            </w:r>
            <w:r>
              <w:rPr>
                <w:rFonts w:asciiTheme="minorEastAsia" w:eastAsiaTheme="minorEastAsia" w:hAnsiTheme="minorEastAsia" w:hint="eastAsia"/>
                <w:szCs w:val="21"/>
                <w:lang w:bidi="ar"/>
              </w:rPr>
              <w:t>米（铜质</w:t>
            </w:r>
            <w:r>
              <w:rPr>
                <w:rFonts w:asciiTheme="minorEastAsia" w:eastAsiaTheme="minorEastAsia" w:hAnsiTheme="minorEastAsia" w:hint="eastAsia"/>
                <w:szCs w:val="21"/>
                <w:lang w:bidi="ar"/>
              </w:rPr>
              <w:t>RVS2X1.5</w:t>
            </w:r>
            <w:r>
              <w:rPr>
                <w:rFonts w:asciiTheme="minorEastAsia" w:eastAsiaTheme="minorEastAsia" w:hAnsiTheme="minorEastAsia" w:hint="eastAsia"/>
                <w:szCs w:val="21"/>
                <w:lang w:bidi="ar"/>
              </w:rPr>
              <w:t>），无极性；</w:t>
            </w:r>
          </w:p>
          <w:p w14:paraId="63400F59" w14:textId="77777777" w:rsidR="00006E6C" w:rsidRDefault="00B75DB6">
            <w:pPr>
              <w:widowControl/>
              <w:numPr>
                <w:ilvl w:val="0"/>
                <w:numId w:val="13"/>
              </w:numPr>
              <w:spacing w:line="360" w:lineRule="auto"/>
              <w:ind w:left="284" w:hanging="284"/>
              <w:jc w:val="left"/>
              <w:rPr>
                <w:rFonts w:asciiTheme="minorEastAsia" w:eastAsiaTheme="minorEastAsia" w:hAnsiTheme="minorEastAsia"/>
                <w:szCs w:val="21"/>
              </w:rPr>
            </w:pPr>
            <w:r>
              <w:rPr>
                <w:rFonts w:asciiTheme="minorEastAsia" w:eastAsiaTheme="minorEastAsia" w:hAnsiTheme="minorEastAsia" w:hint="eastAsia"/>
                <w:szCs w:val="21"/>
                <w:lang w:bidi="ar"/>
              </w:rPr>
              <w:t>通过两总线与防火门监控器连接，实现总线星形连接；</w:t>
            </w:r>
          </w:p>
          <w:p w14:paraId="2B99AE69" w14:textId="77777777" w:rsidR="00006E6C" w:rsidRDefault="00B75DB6">
            <w:pPr>
              <w:widowControl/>
              <w:numPr>
                <w:ilvl w:val="0"/>
                <w:numId w:val="13"/>
              </w:numPr>
              <w:spacing w:line="360" w:lineRule="auto"/>
              <w:ind w:left="284" w:hanging="284"/>
              <w:jc w:val="left"/>
              <w:rPr>
                <w:rFonts w:asciiTheme="minorEastAsia" w:eastAsiaTheme="minorEastAsia" w:hAnsiTheme="minorEastAsia"/>
                <w:szCs w:val="21"/>
              </w:rPr>
            </w:pPr>
            <w:proofErr w:type="gramStart"/>
            <w:r>
              <w:rPr>
                <w:rFonts w:asciiTheme="minorEastAsia" w:eastAsiaTheme="minorEastAsia" w:hAnsiTheme="minorEastAsia" w:hint="eastAsia"/>
                <w:szCs w:val="21"/>
                <w:lang w:bidi="ar"/>
              </w:rPr>
              <w:t>单控制</w:t>
            </w:r>
            <w:proofErr w:type="gramEnd"/>
            <w:r>
              <w:rPr>
                <w:rFonts w:asciiTheme="minorEastAsia" w:eastAsiaTheme="minorEastAsia" w:hAnsiTheme="minorEastAsia" w:hint="eastAsia"/>
                <w:szCs w:val="21"/>
                <w:lang w:bidi="ar"/>
              </w:rPr>
              <w:t>模块不少于一个输入和一个输出端口；</w:t>
            </w:r>
          </w:p>
          <w:p w14:paraId="41C4CD42" w14:textId="77777777" w:rsidR="00006E6C" w:rsidRDefault="00B75DB6">
            <w:pPr>
              <w:widowControl/>
              <w:numPr>
                <w:ilvl w:val="0"/>
                <w:numId w:val="13"/>
              </w:numPr>
              <w:spacing w:line="360" w:lineRule="auto"/>
              <w:ind w:left="284" w:hanging="284"/>
              <w:jc w:val="left"/>
              <w:rPr>
                <w:rFonts w:asciiTheme="minorEastAsia" w:eastAsiaTheme="minorEastAsia" w:hAnsiTheme="minorEastAsia"/>
                <w:szCs w:val="21"/>
              </w:rPr>
            </w:pPr>
            <w:r>
              <w:rPr>
                <w:rFonts w:asciiTheme="minorEastAsia" w:eastAsiaTheme="minorEastAsia" w:hAnsiTheme="minorEastAsia" w:hint="eastAsia"/>
                <w:szCs w:val="21"/>
                <w:lang w:bidi="ar"/>
              </w:rPr>
              <w:t>双控制模块不少于两个输入和两个输出端口；</w:t>
            </w:r>
          </w:p>
          <w:p w14:paraId="36033205" w14:textId="77777777" w:rsidR="00006E6C" w:rsidRDefault="00B75DB6">
            <w:pPr>
              <w:widowControl/>
              <w:numPr>
                <w:ilvl w:val="0"/>
                <w:numId w:val="13"/>
              </w:numPr>
              <w:spacing w:line="360" w:lineRule="auto"/>
              <w:ind w:left="284" w:hanging="284"/>
              <w:jc w:val="left"/>
              <w:rPr>
                <w:rFonts w:asciiTheme="minorEastAsia" w:eastAsiaTheme="minorEastAsia" w:hAnsiTheme="minorEastAsia"/>
                <w:szCs w:val="21"/>
              </w:rPr>
            </w:pPr>
            <w:r>
              <w:rPr>
                <w:rFonts w:asciiTheme="minorEastAsia" w:eastAsiaTheme="minorEastAsia" w:hAnsiTheme="minorEastAsia" w:hint="eastAsia"/>
                <w:szCs w:val="21"/>
                <w:lang w:bidi="ar"/>
              </w:rPr>
              <w:t>可以设置延时，实现防火门的顺序关闭；</w:t>
            </w:r>
          </w:p>
          <w:p w14:paraId="33A2C9E0" w14:textId="77777777" w:rsidR="00006E6C" w:rsidRDefault="00B75DB6">
            <w:pPr>
              <w:widowControl/>
              <w:numPr>
                <w:ilvl w:val="0"/>
                <w:numId w:val="13"/>
              </w:numPr>
              <w:tabs>
                <w:tab w:val="clear" w:pos="0"/>
              </w:tabs>
              <w:spacing w:line="360" w:lineRule="auto"/>
              <w:ind w:left="284" w:hanging="284"/>
              <w:jc w:val="left"/>
              <w:rPr>
                <w:rFonts w:asciiTheme="minorEastAsia" w:eastAsiaTheme="minorEastAsia" w:hAnsiTheme="minorEastAsia"/>
                <w:szCs w:val="21"/>
              </w:rPr>
            </w:pPr>
            <w:r>
              <w:rPr>
                <w:rFonts w:asciiTheme="minorEastAsia" w:eastAsiaTheme="minorEastAsia" w:hAnsiTheme="minorEastAsia" w:hint="eastAsia"/>
                <w:szCs w:val="21"/>
                <w:lang w:bidi="ar"/>
              </w:rPr>
              <w:t>符合《防火门监控器》</w:t>
            </w:r>
            <w:r>
              <w:rPr>
                <w:rFonts w:asciiTheme="minorEastAsia" w:eastAsiaTheme="minorEastAsia" w:hAnsiTheme="minorEastAsia" w:hint="eastAsia"/>
                <w:szCs w:val="21"/>
                <w:lang w:bidi="ar"/>
              </w:rPr>
              <w:t>GB29364-2012</w:t>
            </w:r>
            <w:r>
              <w:rPr>
                <w:rFonts w:asciiTheme="minorEastAsia" w:eastAsiaTheme="minorEastAsia" w:hAnsiTheme="minorEastAsia" w:hint="eastAsia"/>
                <w:szCs w:val="21"/>
                <w:lang w:bidi="ar"/>
              </w:rPr>
              <w:t>的要求。</w:t>
            </w:r>
          </w:p>
        </w:tc>
        <w:tc>
          <w:tcPr>
            <w:tcW w:w="14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276AF9" w14:textId="77777777" w:rsidR="00006E6C" w:rsidRDefault="00B75DB6">
            <w:pPr>
              <w:widowControl/>
              <w:spacing w:line="360" w:lineRule="auto"/>
              <w:jc w:val="center"/>
              <w:rPr>
                <w:rFonts w:asciiTheme="minorEastAsia" w:eastAsiaTheme="minorEastAsia" w:hAnsiTheme="minorEastAsia" w:cs="宋体"/>
                <w:color w:val="000000"/>
                <w:kern w:val="0"/>
                <w:szCs w:val="21"/>
                <w:lang w:bidi="ar"/>
              </w:rPr>
            </w:pPr>
            <w:r>
              <w:rPr>
                <w:rFonts w:asciiTheme="minorEastAsia" w:eastAsiaTheme="minorEastAsia" w:hAnsiTheme="minorEastAsia" w:hint="eastAsia"/>
                <w:szCs w:val="21"/>
                <w:lang w:bidi="ar"/>
              </w:rPr>
              <w:t>只</w:t>
            </w:r>
          </w:p>
        </w:tc>
      </w:tr>
      <w:tr w:rsidR="00006E6C" w14:paraId="62C302AC" w14:textId="77777777">
        <w:trPr>
          <w:trHeight w:val="20"/>
          <w:jc w:val="center"/>
        </w:trPr>
        <w:tc>
          <w:tcPr>
            <w:tcW w:w="6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6C4EB6" w14:textId="77777777" w:rsidR="00006E6C" w:rsidRDefault="00B75DB6">
            <w:pPr>
              <w:widowControl/>
              <w:spacing w:line="360" w:lineRule="auto"/>
              <w:jc w:val="center"/>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color w:val="000000"/>
                <w:kern w:val="0"/>
                <w:szCs w:val="21"/>
                <w:lang w:bidi="ar"/>
              </w:rPr>
              <w:t>3</w:t>
            </w:r>
          </w:p>
        </w:tc>
        <w:tc>
          <w:tcPr>
            <w:tcW w:w="25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14767A" w14:textId="77777777" w:rsidR="00006E6C" w:rsidRDefault="00B75DB6">
            <w:pPr>
              <w:widowControl/>
              <w:spacing w:line="360" w:lineRule="auto"/>
              <w:jc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甲级钢质防火门</w:t>
            </w:r>
          </w:p>
        </w:tc>
        <w:tc>
          <w:tcPr>
            <w:tcW w:w="41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1228C5" w14:textId="77777777" w:rsidR="00006E6C" w:rsidRDefault="00B75DB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隔热防火门需达到</w:t>
            </w:r>
            <w:r>
              <w:rPr>
                <w:rFonts w:asciiTheme="minorEastAsia" w:eastAsiaTheme="minorEastAsia" w:hAnsiTheme="minorEastAsia" w:hint="eastAsia"/>
                <w:szCs w:val="21"/>
              </w:rPr>
              <w:t>12955-2008</w:t>
            </w:r>
            <w:r>
              <w:rPr>
                <w:rFonts w:asciiTheme="minorEastAsia" w:eastAsiaTheme="minorEastAsia" w:hAnsiTheme="minorEastAsia" w:hint="eastAsia"/>
                <w:szCs w:val="21"/>
              </w:rPr>
              <w:t>【防火门】</w:t>
            </w:r>
            <w:r>
              <w:rPr>
                <w:rFonts w:asciiTheme="minorEastAsia" w:eastAsiaTheme="minorEastAsia" w:hAnsiTheme="minorEastAsia" w:hint="eastAsia"/>
                <w:szCs w:val="21"/>
              </w:rPr>
              <w:t>A</w:t>
            </w:r>
            <w:r>
              <w:rPr>
                <w:rFonts w:asciiTheme="minorEastAsia" w:eastAsiaTheme="minorEastAsia" w:hAnsiTheme="minorEastAsia" w:hint="eastAsia"/>
                <w:szCs w:val="21"/>
              </w:rPr>
              <w:t>类中</w:t>
            </w:r>
            <w:r>
              <w:rPr>
                <w:rFonts w:asciiTheme="minorEastAsia" w:eastAsiaTheme="minorEastAsia" w:hAnsiTheme="minorEastAsia" w:hint="eastAsia"/>
                <w:szCs w:val="21"/>
              </w:rPr>
              <w:t>A1.50</w:t>
            </w:r>
            <w:r>
              <w:rPr>
                <w:rFonts w:asciiTheme="minorEastAsia" w:eastAsiaTheme="minorEastAsia" w:hAnsiTheme="minorEastAsia" w:hint="eastAsia"/>
                <w:szCs w:val="21"/>
              </w:rPr>
              <w:t>（甲级）防火门标准。耐火极限不得小于</w:t>
            </w:r>
            <w:r>
              <w:rPr>
                <w:rFonts w:asciiTheme="minorEastAsia" w:eastAsiaTheme="minorEastAsia" w:hAnsiTheme="minorEastAsia" w:hint="eastAsia"/>
                <w:szCs w:val="21"/>
              </w:rPr>
              <w:t>1.5</w:t>
            </w:r>
            <w:r>
              <w:rPr>
                <w:rFonts w:asciiTheme="minorEastAsia" w:eastAsiaTheme="minorEastAsia" w:hAnsiTheme="minorEastAsia" w:hint="eastAsia"/>
                <w:szCs w:val="21"/>
              </w:rPr>
              <w:t>小时，耐火极限值甲级≥</w:t>
            </w:r>
            <w:r>
              <w:rPr>
                <w:rFonts w:asciiTheme="minorEastAsia" w:eastAsiaTheme="minorEastAsia" w:hAnsiTheme="minorEastAsia" w:hint="eastAsia"/>
                <w:szCs w:val="21"/>
              </w:rPr>
              <w:t>1.5h</w:t>
            </w:r>
            <w:r>
              <w:rPr>
                <w:rFonts w:asciiTheme="minorEastAsia" w:eastAsiaTheme="minorEastAsia" w:hAnsiTheme="minorEastAsia" w:hint="eastAsia"/>
                <w:szCs w:val="21"/>
              </w:rPr>
              <w:t>。</w:t>
            </w:r>
          </w:p>
        </w:tc>
        <w:tc>
          <w:tcPr>
            <w:tcW w:w="14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B2F08B" w14:textId="77777777" w:rsidR="00006E6C" w:rsidRDefault="00B75DB6">
            <w:pPr>
              <w:widowControl/>
              <w:spacing w:line="360" w:lineRule="auto"/>
              <w:jc w:val="center"/>
              <w:rPr>
                <w:rFonts w:asciiTheme="minorEastAsia" w:eastAsiaTheme="minorEastAsia" w:hAnsiTheme="minorEastAsia" w:cs="宋体"/>
                <w:color w:val="000000"/>
                <w:kern w:val="0"/>
                <w:szCs w:val="21"/>
                <w:lang w:bidi="ar"/>
              </w:rPr>
            </w:pPr>
            <w:proofErr w:type="gramStart"/>
            <w:r>
              <w:rPr>
                <w:rFonts w:asciiTheme="minorEastAsia" w:eastAsiaTheme="minorEastAsia" w:hAnsiTheme="minorEastAsia" w:cs="宋体" w:hint="eastAsia"/>
                <w:color w:val="000000"/>
                <w:kern w:val="0"/>
                <w:szCs w:val="21"/>
                <w:lang w:bidi="ar"/>
              </w:rPr>
              <w:t>樘</w:t>
            </w:r>
            <w:proofErr w:type="gramEnd"/>
          </w:p>
        </w:tc>
      </w:tr>
      <w:tr w:rsidR="00006E6C" w14:paraId="61C88806" w14:textId="77777777">
        <w:trPr>
          <w:trHeight w:val="20"/>
          <w:jc w:val="center"/>
        </w:trPr>
        <w:tc>
          <w:tcPr>
            <w:tcW w:w="6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4A7C30" w14:textId="77777777" w:rsidR="00006E6C" w:rsidRDefault="00B75DB6">
            <w:pPr>
              <w:widowControl/>
              <w:spacing w:line="360" w:lineRule="auto"/>
              <w:jc w:val="center"/>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color w:val="000000"/>
                <w:kern w:val="0"/>
                <w:szCs w:val="21"/>
                <w:lang w:bidi="ar"/>
              </w:rPr>
              <w:t>4</w:t>
            </w:r>
          </w:p>
        </w:tc>
        <w:tc>
          <w:tcPr>
            <w:tcW w:w="25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8B395F" w14:textId="77777777" w:rsidR="00006E6C" w:rsidRDefault="00B75DB6">
            <w:pPr>
              <w:widowControl/>
              <w:spacing w:line="360" w:lineRule="auto"/>
              <w:jc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远程控制盘</w:t>
            </w:r>
          </w:p>
        </w:tc>
        <w:tc>
          <w:tcPr>
            <w:tcW w:w="41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24B5C6" w14:textId="77777777" w:rsidR="00006E6C" w:rsidRDefault="00B75DB6">
            <w:pPr>
              <w:widowControl/>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入柜式，占</w:t>
            </w:r>
            <w:r>
              <w:rPr>
                <w:rFonts w:asciiTheme="minorEastAsia" w:eastAsiaTheme="minorEastAsia" w:hAnsiTheme="minorEastAsia" w:hint="eastAsia"/>
                <w:szCs w:val="21"/>
              </w:rPr>
              <w:t>3U</w:t>
            </w:r>
            <w:r>
              <w:rPr>
                <w:rFonts w:asciiTheme="minorEastAsia" w:eastAsiaTheme="minorEastAsia" w:hAnsiTheme="minorEastAsia" w:hint="eastAsia"/>
                <w:szCs w:val="21"/>
              </w:rPr>
              <w:t>空间，</w:t>
            </w:r>
            <w:r>
              <w:rPr>
                <w:rFonts w:asciiTheme="minorEastAsia" w:eastAsiaTheme="minorEastAsia" w:hAnsiTheme="minorEastAsia" w:hint="eastAsia"/>
                <w:szCs w:val="21"/>
              </w:rPr>
              <w:t>16</w:t>
            </w:r>
            <w:r>
              <w:rPr>
                <w:rFonts w:asciiTheme="minorEastAsia" w:eastAsiaTheme="minorEastAsia" w:hAnsiTheme="minorEastAsia" w:hint="eastAsia"/>
                <w:szCs w:val="21"/>
              </w:rPr>
              <w:t>路多线控制点</w:t>
            </w:r>
            <w:r>
              <w:rPr>
                <w:rFonts w:asciiTheme="minorEastAsia" w:eastAsiaTheme="minorEastAsia" w:hAnsiTheme="minorEastAsia" w:hint="eastAsia"/>
                <w:szCs w:val="21"/>
              </w:rPr>
              <w:t>+16</w:t>
            </w:r>
            <w:r>
              <w:rPr>
                <w:rFonts w:asciiTheme="minorEastAsia" w:eastAsiaTheme="minorEastAsia" w:hAnsiTheme="minorEastAsia" w:hint="eastAsia"/>
                <w:szCs w:val="21"/>
              </w:rPr>
              <w:t>路总线控制点，未用的多线制控制点仍可作为总线控制点用，各路均有启动、反馈、故障指示，有键盘锁控制功能。</w:t>
            </w:r>
          </w:p>
        </w:tc>
        <w:tc>
          <w:tcPr>
            <w:tcW w:w="14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5E329D" w14:textId="77777777" w:rsidR="00006E6C" w:rsidRDefault="00B75DB6">
            <w:pPr>
              <w:widowControl/>
              <w:spacing w:line="360" w:lineRule="auto"/>
              <w:jc w:val="center"/>
              <w:rPr>
                <w:rFonts w:asciiTheme="minorEastAsia" w:eastAsiaTheme="minorEastAsia" w:hAnsiTheme="minorEastAsia" w:cs="宋体"/>
                <w:color w:val="000000"/>
                <w:kern w:val="0"/>
                <w:szCs w:val="21"/>
                <w:lang w:bidi="ar"/>
              </w:rPr>
            </w:pPr>
            <w:r>
              <w:rPr>
                <w:rFonts w:asciiTheme="minorEastAsia" w:eastAsiaTheme="minorEastAsia" w:hAnsiTheme="minorEastAsia" w:hint="eastAsia"/>
                <w:szCs w:val="21"/>
                <w:lang w:bidi="ar"/>
              </w:rPr>
              <w:t>台</w:t>
            </w:r>
          </w:p>
        </w:tc>
      </w:tr>
      <w:tr w:rsidR="00006E6C" w14:paraId="2C7ECA10" w14:textId="77777777">
        <w:trPr>
          <w:trHeight w:val="20"/>
          <w:jc w:val="center"/>
        </w:trPr>
        <w:tc>
          <w:tcPr>
            <w:tcW w:w="6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1749F6" w14:textId="77777777" w:rsidR="00006E6C" w:rsidRDefault="00B75DB6">
            <w:pPr>
              <w:widowControl/>
              <w:spacing w:line="360" w:lineRule="auto"/>
              <w:jc w:val="center"/>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color w:val="000000"/>
                <w:kern w:val="0"/>
                <w:szCs w:val="21"/>
                <w:lang w:bidi="ar"/>
              </w:rPr>
              <w:t>5</w:t>
            </w:r>
          </w:p>
        </w:tc>
        <w:tc>
          <w:tcPr>
            <w:tcW w:w="25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7D3EE7" w14:textId="77777777" w:rsidR="00006E6C" w:rsidRDefault="00B75DB6">
            <w:pPr>
              <w:widowControl/>
              <w:spacing w:line="360" w:lineRule="auto"/>
              <w:jc w:val="center"/>
              <w:rPr>
                <w:rFonts w:asciiTheme="minorEastAsia" w:eastAsiaTheme="minorEastAsia" w:hAnsiTheme="minorEastAsia" w:cs="宋体"/>
                <w:color w:val="000000"/>
                <w:kern w:val="0"/>
                <w:szCs w:val="21"/>
                <w:lang w:bidi="ar"/>
              </w:rPr>
            </w:pPr>
            <w:r>
              <w:rPr>
                <w:rFonts w:asciiTheme="minorEastAsia" w:eastAsiaTheme="minorEastAsia" w:hAnsiTheme="minorEastAsia" w:hint="eastAsia"/>
                <w:szCs w:val="21"/>
                <w:lang w:bidi="ar"/>
              </w:rPr>
              <w:t>联动闭门器</w:t>
            </w:r>
          </w:p>
        </w:tc>
        <w:tc>
          <w:tcPr>
            <w:tcW w:w="41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E30A45" w14:textId="77777777" w:rsidR="00006E6C" w:rsidRDefault="00B75DB6">
            <w:pPr>
              <w:widowControl/>
              <w:numPr>
                <w:ilvl w:val="0"/>
                <w:numId w:val="14"/>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lang w:bidi="ar"/>
              </w:rPr>
              <w:t>适用工作电压：</w:t>
            </w:r>
            <w:r>
              <w:rPr>
                <w:rFonts w:asciiTheme="minorEastAsia" w:eastAsiaTheme="minorEastAsia" w:hAnsiTheme="minorEastAsia" w:hint="eastAsia"/>
                <w:szCs w:val="21"/>
                <w:lang w:bidi="ar"/>
              </w:rPr>
              <w:t>DC24V</w:t>
            </w:r>
            <w:r>
              <w:rPr>
                <w:rFonts w:asciiTheme="minorEastAsia" w:eastAsiaTheme="minorEastAsia" w:hAnsiTheme="minorEastAsia" w:hint="eastAsia"/>
                <w:szCs w:val="21"/>
                <w:lang w:bidi="ar"/>
              </w:rPr>
              <w:t>；</w:t>
            </w:r>
          </w:p>
          <w:p w14:paraId="750DD78C" w14:textId="77777777" w:rsidR="00006E6C" w:rsidRDefault="00B75DB6">
            <w:pPr>
              <w:widowControl/>
              <w:numPr>
                <w:ilvl w:val="0"/>
                <w:numId w:val="14"/>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lang w:bidi="ar"/>
              </w:rPr>
              <w:t>通电时，日常情况下使防火门处于常开状态；</w:t>
            </w:r>
          </w:p>
          <w:p w14:paraId="2F1317F0" w14:textId="77777777" w:rsidR="00006E6C" w:rsidRDefault="00B75DB6">
            <w:pPr>
              <w:widowControl/>
              <w:numPr>
                <w:ilvl w:val="0"/>
                <w:numId w:val="14"/>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lang w:bidi="ar"/>
              </w:rPr>
              <w:t>断电释放，紧急情况下使防火门处于关闭状态，无剩磁，带手动释放开关；</w:t>
            </w:r>
          </w:p>
          <w:p w14:paraId="0A8A1241" w14:textId="77777777" w:rsidR="00006E6C" w:rsidRDefault="00B75DB6">
            <w:pPr>
              <w:widowControl/>
              <w:numPr>
                <w:ilvl w:val="0"/>
                <w:numId w:val="14"/>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lang w:bidi="ar"/>
              </w:rPr>
              <w:t>闭合力不小于</w:t>
            </w:r>
            <w:r>
              <w:rPr>
                <w:rFonts w:asciiTheme="minorEastAsia" w:eastAsiaTheme="minorEastAsia" w:hAnsiTheme="minorEastAsia" w:hint="eastAsia"/>
                <w:szCs w:val="21"/>
                <w:lang w:bidi="ar"/>
              </w:rPr>
              <w:t>85KG</w:t>
            </w:r>
            <w:r>
              <w:rPr>
                <w:rFonts w:asciiTheme="minorEastAsia" w:eastAsiaTheme="minorEastAsia" w:hAnsiTheme="minorEastAsia" w:hint="eastAsia"/>
                <w:szCs w:val="21"/>
                <w:lang w:bidi="ar"/>
              </w:rPr>
              <w:t>；</w:t>
            </w:r>
          </w:p>
          <w:p w14:paraId="6DEB06B3" w14:textId="77777777" w:rsidR="00006E6C" w:rsidRDefault="00B75DB6">
            <w:pPr>
              <w:widowControl/>
              <w:numPr>
                <w:ilvl w:val="0"/>
                <w:numId w:val="14"/>
              </w:numPr>
              <w:tabs>
                <w:tab w:val="clear" w:pos="0"/>
              </w:tabs>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lang w:bidi="ar"/>
              </w:rPr>
              <w:t>自带反馈开关量信号装置。</w:t>
            </w:r>
          </w:p>
        </w:tc>
        <w:tc>
          <w:tcPr>
            <w:tcW w:w="14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6CFEFB" w14:textId="77777777" w:rsidR="00006E6C" w:rsidRDefault="00B75DB6">
            <w:pPr>
              <w:widowControl/>
              <w:spacing w:line="360" w:lineRule="auto"/>
              <w:jc w:val="center"/>
              <w:rPr>
                <w:rFonts w:asciiTheme="minorEastAsia" w:eastAsiaTheme="minorEastAsia" w:hAnsiTheme="minorEastAsia" w:cs="宋体"/>
                <w:color w:val="000000"/>
                <w:kern w:val="0"/>
                <w:szCs w:val="21"/>
                <w:lang w:bidi="ar"/>
              </w:rPr>
            </w:pPr>
            <w:r>
              <w:rPr>
                <w:rFonts w:asciiTheme="minorEastAsia" w:eastAsiaTheme="minorEastAsia" w:hAnsiTheme="minorEastAsia" w:hint="eastAsia"/>
                <w:szCs w:val="21"/>
                <w:lang w:bidi="ar"/>
              </w:rPr>
              <w:t>台</w:t>
            </w:r>
          </w:p>
        </w:tc>
      </w:tr>
      <w:tr w:rsidR="00006E6C" w14:paraId="5DBA8C98" w14:textId="77777777">
        <w:trPr>
          <w:trHeight w:val="20"/>
          <w:jc w:val="center"/>
        </w:trPr>
        <w:tc>
          <w:tcPr>
            <w:tcW w:w="6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1A8A6D" w14:textId="77777777" w:rsidR="00006E6C" w:rsidRDefault="00B75DB6">
            <w:pPr>
              <w:widowControl/>
              <w:spacing w:line="360" w:lineRule="auto"/>
              <w:jc w:val="center"/>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color w:val="000000"/>
                <w:kern w:val="0"/>
                <w:szCs w:val="21"/>
                <w:lang w:bidi="ar"/>
              </w:rPr>
              <w:lastRenderedPageBreak/>
              <w:t>6</w:t>
            </w:r>
          </w:p>
        </w:tc>
        <w:tc>
          <w:tcPr>
            <w:tcW w:w="25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3D3D6E" w14:textId="77777777" w:rsidR="00006E6C" w:rsidRDefault="00B75DB6">
            <w:pPr>
              <w:widowControl/>
              <w:spacing w:line="360" w:lineRule="auto"/>
              <w:jc w:val="center"/>
              <w:rPr>
                <w:rFonts w:asciiTheme="minorEastAsia" w:eastAsiaTheme="minorEastAsia" w:hAnsiTheme="minorEastAsia" w:cs="宋体"/>
                <w:color w:val="000000"/>
                <w:kern w:val="0"/>
                <w:szCs w:val="21"/>
                <w:lang w:bidi="ar"/>
              </w:rPr>
            </w:pPr>
            <w:r>
              <w:rPr>
                <w:rFonts w:asciiTheme="minorEastAsia" w:eastAsiaTheme="minorEastAsia" w:hAnsiTheme="minorEastAsia" w:hint="eastAsia"/>
                <w:szCs w:val="21"/>
                <w:lang w:bidi="ar"/>
              </w:rPr>
              <w:t>其他材料、设备</w:t>
            </w:r>
          </w:p>
        </w:tc>
        <w:tc>
          <w:tcPr>
            <w:tcW w:w="415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6A89E3" w14:textId="77777777" w:rsidR="00006E6C" w:rsidRDefault="00B75DB6">
            <w:pPr>
              <w:widowControl/>
              <w:spacing w:line="360" w:lineRule="auto"/>
              <w:ind w:left="360"/>
              <w:jc w:val="left"/>
              <w:rPr>
                <w:rFonts w:asciiTheme="minorEastAsia" w:eastAsiaTheme="minorEastAsia" w:hAnsiTheme="minorEastAsia"/>
                <w:szCs w:val="21"/>
              </w:rPr>
            </w:pPr>
            <w:r>
              <w:rPr>
                <w:rFonts w:asciiTheme="minorEastAsia" w:eastAsiaTheme="minorEastAsia" w:hAnsiTheme="minorEastAsia" w:hint="eastAsia"/>
                <w:szCs w:val="21"/>
                <w:lang w:bidi="ar"/>
              </w:rPr>
              <w:t>1.</w:t>
            </w:r>
            <w:r>
              <w:rPr>
                <w:rFonts w:asciiTheme="minorEastAsia" w:eastAsiaTheme="minorEastAsia" w:hAnsiTheme="minorEastAsia" w:hint="eastAsia"/>
                <w:szCs w:val="21"/>
                <w:lang w:bidi="ar"/>
              </w:rPr>
              <w:t>电线、电线管等材料应符合国家相关的质量标准。</w:t>
            </w:r>
          </w:p>
        </w:tc>
        <w:tc>
          <w:tcPr>
            <w:tcW w:w="141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38BD15" w14:textId="77777777" w:rsidR="00006E6C" w:rsidRDefault="00006E6C">
            <w:pPr>
              <w:widowControl/>
              <w:spacing w:line="360" w:lineRule="auto"/>
              <w:jc w:val="center"/>
              <w:rPr>
                <w:rFonts w:asciiTheme="minorEastAsia" w:eastAsiaTheme="minorEastAsia" w:hAnsiTheme="minorEastAsia" w:cs="宋体"/>
                <w:color w:val="000000"/>
                <w:kern w:val="0"/>
                <w:szCs w:val="21"/>
                <w:lang w:bidi="ar"/>
              </w:rPr>
            </w:pPr>
          </w:p>
        </w:tc>
      </w:tr>
    </w:tbl>
    <w:p w14:paraId="58B08560" w14:textId="77777777" w:rsidR="00006E6C" w:rsidRDefault="00006E6C">
      <w:pPr>
        <w:spacing w:line="360" w:lineRule="auto"/>
        <w:rPr>
          <w:rFonts w:ascii="楷体_GB2312" w:eastAsia="楷体_GB2312" w:hAnsi="宋体"/>
          <w:szCs w:val="21"/>
        </w:rPr>
      </w:pPr>
    </w:p>
    <w:sectPr w:rsidR="00006E6C">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AF57" w14:textId="77777777" w:rsidR="00B75DB6" w:rsidRDefault="00B75DB6">
      <w:r>
        <w:separator/>
      </w:r>
    </w:p>
  </w:endnote>
  <w:endnote w:type="continuationSeparator" w:id="0">
    <w:p w14:paraId="74F4CD5C" w14:textId="77777777" w:rsidR="00B75DB6" w:rsidRDefault="00B7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4DEA" w14:textId="77777777" w:rsidR="00006E6C" w:rsidRDefault="00B75DB6">
    <w:pPr>
      <w:pStyle w:val="af0"/>
      <w:framePr w:wrap="around" w:vAnchor="text" w:hAnchor="margin" w:xAlign="center" w:y="1"/>
      <w:rPr>
        <w:rStyle w:val="afb"/>
      </w:rPr>
    </w:pPr>
    <w:r>
      <w:fldChar w:fldCharType="begin"/>
    </w:r>
    <w:r>
      <w:rPr>
        <w:rStyle w:val="afb"/>
      </w:rPr>
      <w:instrText xml:space="preserve">PAGE  </w:instrText>
    </w:r>
    <w:r>
      <w:fldChar w:fldCharType="end"/>
    </w:r>
  </w:p>
  <w:p w14:paraId="67CFEFE8" w14:textId="77777777" w:rsidR="00006E6C" w:rsidRDefault="00006E6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BEB6" w14:textId="77777777" w:rsidR="00006E6C" w:rsidRDefault="00B75DB6">
    <w:pPr>
      <w:pStyle w:val="af0"/>
      <w:framePr w:wrap="around" w:vAnchor="text" w:hAnchor="margin" w:xAlign="center" w:y="1"/>
      <w:rPr>
        <w:rStyle w:val="afb"/>
      </w:rPr>
    </w:pPr>
    <w:r>
      <w:fldChar w:fldCharType="begin"/>
    </w:r>
    <w:r>
      <w:rPr>
        <w:rStyle w:val="afb"/>
      </w:rPr>
      <w:instrText xml:space="preserve">PAGE  </w:instrText>
    </w:r>
    <w:r>
      <w:fldChar w:fldCharType="separate"/>
    </w:r>
    <w:r>
      <w:rPr>
        <w:rStyle w:val="afb"/>
      </w:rPr>
      <w:t>17</w:t>
    </w:r>
    <w:r>
      <w:fldChar w:fldCharType="end"/>
    </w:r>
  </w:p>
  <w:p w14:paraId="372813AD" w14:textId="77777777" w:rsidR="00006E6C" w:rsidRDefault="00006E6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B03D" w14:textId="77777777" w:rsidR="00006E6C" w:rsidRDefault="00B75DB6">
    <w:pPr>
      <w:pStyle w:val="af0"/>
      <w:framePr w:wrap="around" w:vAnchor="text" w:hAnchor="margin" w:xAlign="center" w:y="1"/>
      <w:rPr>
        <w:rStyle w:val="afb"/>
      </w:rPr>
    </w:pPr>
    <w:r>
      <w:fldChar w:fldCharType="begin"/>
    </w:r>
    <w:r>
      <w:rPr>
        <w:rStyle w:val="afb"/>
      </w:rPr>
      <w:instrText xml:space="preserve">PAGE  </w:instrText>
    </w:r>
    <w:r>
      <w:fldChar w:fldCharType="end"/>
    </w:r>
  </w:p>
  <w:p w14:paraId="30FF0B99" w14:textId="77777777" w:rsidR="00006E6C" w:rsidRDefault="00006E6C">
    <w:pPr>
      <w:pStyle w:val="af0"/>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5EFB" w14:textId="77777777" w:rsidR="00006E6C" w:rsidRDefault="00B75DB6">
    <w:pPr>
      <w:pStyle w:val="af0"/>
      <w:jc w:val="center"/>
    </w:pPr>
    <w:r>
      <w:fldChar w:fldCharType="begin"/>
    </w:r>
    <w:r>
      <w:rPr>
        <w:rStyle w:val="afb"/>
      </w:rPr>
      <w:instrText xml:space="preserve"> PAGE </w:instrText>
    </w:r>
    <w:r>
      <w:fldChar w:fldCharType="separate"/>
    </w:r>
    <w:r>
      <w:rPr>
        <w:rStyle w:val="afb"/>
      </w:rPr>
      <w:t>18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BBA3" w14:textId="77777777" w:rsidR="00006E6C" w:rsidRDefault="00B75DB6">
    <w:pPr>
      <w:pStyle w:val="af0"/>
      <w:jc w:val="center"/>
    </w:pPr>
    <w:r>
      <w:fldChar w:fldCharType="begin"/>
    </w:r>
    <w:r>
      <w:instrText>PAGE   \* MERGEFORMAT</w:instrText>
    </w:r>
    <w:r>
      <w:fldChar w:fldCharType="separate"/>
    </w:r>
    <w:r>
      <w:rPr>
        <w:lang w:val="zh-CN"/>
      </w:rPr>
      <w:t>5</w:t>
    </w:r>
    <w:r>
      <w:rPr>
        <w:lang w:val="zh-CN"/>
      </w:rPr>
      <w:t>2</w:t>
    </w:r>
    <w:r>
      <w:rPr>
        <w:lang w:val="zh-CN"/>
      </w:rPr>
      <w:fldChar w:fldCharType="end"/>
    </w:r>
  </w:p>
  <w:p w14:paraId="12FE1623" w14:textId="77777777" w:rsidR="00006E6C" w:rsidRDefault="00006E6C">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688E" w14:textId="77777777" w:rsidR="00006E6C" w:rsidRDefault="00006E6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CAC13" w14:textId="77777777" w:rsidR="00B75DB6" w:rsidRDefault="00B75DB6">
      <w:r>
        <w:separator/>
      </w:r>
    </w:p>
  </w:footnote>
  <w:footnote w:type="continuationSeparator" w:id="0">
    <w:p w14:paraId="5E844746" w14:textId="77777777" w:rsidR="00B75DB6" w:rsidRDefault="00B75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A80B" w14:textId="77777777" w:rsidR="00006E6C" w:rsidRDefault="00006E6C">
    <w:pPr>
      <w:pStyle w:val="af2"/>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81B8" w14:textId="77777777" w:rsidR="00006E6C" w:rsidRDefault="00006E6C">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F6C297"/>
    <w:multiLevelType w:val="multilevel"/>
    <w:tmpl w:val="BDF6C297"/>
    <w:lvl w:ilvl="0">
      <w:start w:val="1"/>
      <w:numFmt w:val="decimal"/>
      <w:suff w:val="space"/>
      <w:lvlText w:val="%1."/>
      <w:lvlJc w:val="left"/>
      <w:pPr>
        <w:tabs>
          <w:tab w:val="left" w:pos="0"/>
        </w:tabs>
        <w:ind w:left="360" w:hanging="360"/>
      </w:pPr>
      <w:rPr>
        <w:rFonts w:ascii="Times New Roman" w:hAnsi="Times New Roman" w:cs="Times New Roman" w:hint="default"/>
      </w:rPr>
    </w:lvl>
    <w:lvl w:ilvl="1">
      <w:start w:val="1"/>
      <w:numFmt w:val="lowerLetter"/>
      <w:lvlText w:val="%2)"/>
      <w:lvlJc w:val="left"/>
      <w:pPr>
        <w:tabs>
          <w:tab w:val="left" w:pos="0"/>
        </w:tabs>
        <w:ind w:left="840" w:hanging="420"/>
      </w:pPr>
      <w:rPr>
        <w:rFonts w:ascii="Times New Roman" w:hAnsi="Times New Roman" w:cs="Times New Roman" w:hint="default"/>
      </w:rPr>
    </w:lvl>
    <w:lvl w:ilvl="2">
      <w:start w:val="1"/>
      <w:numFmt w:val="lowerRoman"/>
      <w:lvlText w:val="%3."/>
      <w:lvlJc w:val="right"/>
      <w:pPr>
        <w:tabs>
          <w:tab w:val="left" w:pos="0"/>
        </w:tabs>
        <w:ind w:left="1260" w:hanging="420"/>
      </w:pPr>
      <w:rPr>
        <w:rFonts w:ascii="Times New Roman" w:hAnsi="Times New Roman" w:cs="Times New Roman" w:hint="default"/>
      </w:rPr>
    </w:lvl>
    <w:lvl w:ilvl="3">
      <w:start w:val="1"/>
      <w:numFmt w:val="decimal"/>
      <w:lvlText w:val="%4."/>
      <w:lvlJc w:val="left"/>
      <w:pPr>
        <w:tabs>
          <w:tab w:val="left" w:pos="0"/>
        </w:tabs>
        <w:ind w:left="1680" w:hanging="420"/>
      </w:pPr>
      <w:rPr>
        <w:rFonts w:ascii="Times New Roman" w:hAnsi="Times New Roman" w:cs="Times New Roman" w:hint="default"/>
      </w:rPr>
    </w:lvl>
    <w:lvl w:ilvl="4">
      <w:start w:val="1"/>
      <w:numFmt w:val="lowerLetter"/>
      <w:lvlText w:val="%5)"/>
      <w:lvlJc w:val="left"/>
      <w:pPr>
        <w:tabs>
          <w:tab w:val="left" w:pos="0"/>
        </w:tabs>
        <w:ind w:left="2100" w:hanging="420"/>
      </w:pPr>
      <w:rPr>
        <w:rFonts w:ascii="Times New Roman" w:hAnsi="Times New Roman" w:cs="Times New Roman" w:hint="default"/>
      </w:rPr>
    </w:lvl>
    <w:lvl w:ilvl="5">
      <w:start w:val="1"/>
      <w:numFmt w:val="lowerRoman"/>
      <w:lvlText w:val="%6."/>
      <w:lvlJc w:val="right"/>
      <w:pPr>
        <w:tabs>
          <w:tab w:val="left" w:pos="0"/>
        </w:tabs>
        <w:ind w:left="2520" w:hanging="420"/>
      </w:pPr>
      <w:rPr>
        <w:rFonts w:ascii="Times New Roman" w:hAnsi="Times New Roman" w:cs="Times New Roman" w:hint="default"/>
      </w:rPr>
    </w:lvl>
    <w:lvl w:ilvl="6">
      <w:start w:val="1"/>
      <w:numFmt w:val="decimal"/>
      <w:lvlText w:val="%7."/>
      <w:lvlJc w:val="left"/>
      <w:pPr>
        <w:tabs>
          <w:tab w:val="left" w:pos="0"/>
        </w:tabs>
        <w:ind w:left="2940" w:hanging="420"/>
      </w:pPr>
      <w:rPr>
        <w:rFonts w:ascii="Times New Roman" w:hAnsi="Times New Roman" w:cs="Times New Roman" w:hint="default"/>
      </w:rPr>
    </w:lvl>
    <w:lvl w:ilvl="7">
      <w:start w:val="1"/>
      <w:numFmt w:val="lowerLetter"/>
      <w:lvlText w:val="%8)"/>
      <w:lvlJc w:val="left"/>
      <w:pPr>
        <w:tabs>
          <w:tab w:val="left" w:pos="0"/>
        </w:tabs>
        <w:ind w:left="3360" w:hanging="420"/>
      </w:pPr>
      <w:rPr>
        <w:rFonts w:ascii="Times New Roman" w:hAnsi="Times New Roman" w:cs="Times New Roman" w:hint="default"/>
      </w:rPr>
    </w:lvl>
    <w:lvl w:ilvl="8">
      <w:start w:val="1"/>
      <w:numFmt w:val="lowerRoman"/>
      <w:lvlText w:val="%9."/>
      <w:lvlJc w:val="right"/>
      <w:pPr>
        <w:tabs>
          <w:tab w:val="left" w:pos="0"/>
        </w:tabs>
        <w:ind w:left="3780" w:hanging="420"/>
      </w:pPr>
      <w:rPr>
        <w:rFonts w:ascii="Times New Roman" w:hAnsi="Times New Roman" w:cs="Times New Roman" w:hint="default"/>
      </w:rPr>
    </w:lvl>
  </w:abstractNum>
  <w:abstractNum w:abstractNumId="1" w15:restartNumberingAfterBreak="0">
    <w:nsid w:val="DE7E6CB6"/>
    <w:multiLevelType w:val="multilevel"/>
    <w:tmpl w:val="DE7E6CB6"/>
    <w:lvl w:ilvl="0">
      <w:start w:val="1"/>
      <w:numFmt w:val="decimal"/>
      <w:suff w:val="space"/>
      <w:lvlText w:val="%1."/>
      <w:lvlJc w:val="left"/>
      <w:pPr>
        <w:tabs>
          <w:tab w:val="left" w:pos="0"/>
        </w:tabs>
        <w:ind w:left="360" w:hanging="360"/>
      </w:pPr>
      <w:rPr>
        <w:rFonts w:ascii="Times New Roman" w:hAnsi="Times New Roman" w:cs="Times New Roman" w:hint="default"/>
      </w:rPr>
    </w:lvl>
    <w:lvl w:ilvl="1">
      <w:start w:val="1"/>
      <w:numFmt w:val="lowerLetter"/>
      <w:lvlText w:val="%2)"/>
      <w:lvlJc w:val="left"/>
      <w:pPr>
        <w:tabs>
          <w:tab w:val="left" w:pos="0"/>
        </w:tabs>
        <w:ind w:left="840" w:hanging="420"/>
      </w:pPr>
      <w:rPr>
        <w:rFonts w:ascii="Times New Roman" w:hAnsi="Times New Roman" w:cs="Times New Roman" w:hint="default"/>
      </w:rPr>
    </w:lvl>
    <w:lvl w:ilvl="2">
      <w:start w:val="1"/>
      <w:numFmt w:val="lowerRoman"/>
      <w:lvlText w:val="%3."/>
      <w:lvlJc w:val="right"/>
      <w:pPr>
        <w:tabs>
          <w:tab w:val="left" w:pos="0"/>
        </w:tabs>
        <w:ind w:left="1260" w:hanging="420"/>
      </w:pPr>
      <w:rPr>
        <w:rFonts w:ascii="Times New Roman" w:hAnsi="Times New Roman" w:cs="Times New Roman" w:hint="default"/>
      </w:rPr>
    </w:lvl>
    <w:lvl w:ilvl="3">
      <w:start w:val="1"/>
      <w:numFmt w:val="decimal"/>
      <w:lvlText w:val="%4."/>
      <w:lvlJc w:val="left"/>
      <w:pPr>
        <w:tabs>
          <w:tab w:val="left" w:pos="0"/>
        </w:tabs>
        <w:ind w:left="1680" w:hanging="420"/>
      </w:pPr>
      <w:rPr>
        <w:rFonts w:ascii="Times New Roman" w:hAnsi="Times New Roman" w:cs="Times New Roman" w:hint="default"/>
      </w:rPr>
    </w:lvl>
    <w:lvl w:ilvl="4">
      <w:start w:val="1"/>
      <w:numFmt w:val="lowerLetter"/>
      <w:lvlText w:val="%5)"/>
      <w:lvlJc w:val="left"/>
      <w:pPr>
        <w:tabs>
          <w:tab w:val="left" w:pos="0"/>
        </w:tabs>
        <w:ind w:left="2100" w:hanging="420"/>
      </w:pPr>
      <w:rPr>
        <w:rFonts w:ascii="Times New Roman" w:hAnsi="Times New Roman" w:cs="Times New Roman" w:hint="default"/>
      </w:rPr>
    </w:lvl>
    <w:lvl w:ilvl="5">
      <w:start w:val="1"/>
      <w:numFmt w:val="lowerRoman"/>
      <w:lvlText w:val="%6."/>
      <w:lvlJc w:val="right"/>
      <w:pPr>
        <w:tabs>
          <w:tab w:val="left" w:pos="0"/>
        </w:tabs>
        <w:ind w:left="2520" w:hanging="420"/>
      </w:pPr>
      <w:rPr>
        <w:rFonts w:ascii="Times New Roman" w:hAnsi="Times New Roman" w:cs="Times New Roman" w:hint="default"/>
      </w:rPr>
    </w:lvl>
    <w:lvl w:ilvl="6">
      <w:start w:val="1"/>
      <w:numFmt w:val="decimal"/>
      <w:lvlText w:val="%7."/>
      <w:lvlJc w:val="left"/>
      <w:pPr>
        <w:tabs>
          <w:tab w:val="left" w:pos="0"/>
        </w:tabs>
        <w:ind w:left="2940" w:hanging="420"/>
      </w:pPr>
      <w:rPr>
        <w:rFonts w:ascii="Times New Roman" w:hAnsi="Times New Roman" w:cs="Times New Roman" w:hint="default"/>
      </w:rPr>
    </w:lvl>
    <w:lvl w:ilvl="7">
      <w:start w:val="1"/>
      <w:numFmt w:val="lowerLetter"/>
      <w:lvlText w:val="%8)"/>
      <w:lvlJc w:val="left"/>
      <w:pPr>
        <w:tabs>
          <w:tab w:val="left" w:pos="0"/>
        </w:tabs>
        <w:ind w:left="3360" w:hanging="420"/>
      </w:pPr>
      <w:rPr>
        <w:rFonts w:ascii="Times New Roman" w:hAnsi="Times New Roman" w:cs="Times New Roman" w:hint="default"/>
      </w:rPr>
    </w:lvl>
    <w:lvl w:ilvl="8">
      <w:start w:val="1"/>
      <w:numFmt w:val="lowerRoman"/>
      <w:lvlText w:val="%9."/>
      <w:lvlJc w:val="right"/>
      <w:pPr>
        <w:tabs>
          <w:tab w:val="left" w:pos="0"/>
        </w:tabs>
        <w:ind w:left="3780" w:hanging="420"/>
      </w:pPr>
      <w:rPr>
        <w:rFonts w:ascii="Times New Roman" w:hAnsi="Times New Roman" w:cs="Times New Roman" w:hint="default"/>
      </w:rPr>
    </w:lvl>
  </w:abstractNum>
  <w:abstractNum w:abstractNumId="2" w15:restartNumberingAfterBreak="0">
    <w:nsid w:val="00000001"/>
    <w:multiLevelType w:val="multilevel"/>
    <w:tmpl w:val="00000001"/>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5"/>
    <w:multiLevelType w:val="multilevel"/>
    <w:tmpl w:val="00000005"/>
    <w:lvl w:ilvl="0">
      <w:start w:val="1"/>
      <w:numFmt w:val="decimal"/>
      <w:lvlText w:val="%1）"/>
      <w:lvlJc w:val="left"/>
      <w:pPr>
        <w:ind w:left="0" w:firstLine="360"/>
      </w:pPr>
      <w:rPr>
        <w:rFonts w:hint="default"/>
      </w:rPr>
    </w:lvl>
    <w:lvl w:ilvl="1">
      <w:start w:val="1"/>
      <w:numFmt w:val="lowerLetter"/>
      <w:lvlText w:val="%2)"/>
      <w:lvlJc w:val="left"/>
      <w:pPr>
        <w:ind w:left="1200" w:hanging="420"/>
      </w:pPr>
      <w:rPr>
        <w:rFonts w:hint="eastAsia"/>
      </w:rPr>
    </w:lvl>
    <w:lvl w:ilvl="2">
      <w:start w:val="1"/>
      <w:numFmt w:val="lowerRoman"/>
      <w:lvlText w:val="%3."/>
      <w:lvlJc w:val="right"/>
      <w:pPr>
        <w:ind w:left="1620" w:hanging="420"/>
      </w:pPr>
      <w:rPr>
        <w:rFonts w:hint="eastAsia"/>
      </w:rPr>
    </w:lvl>
    <w:lvl w:ilvl="3">
      <w:start w:val="1"/>
      <w:numFmt w:val="decimal"/>
      <w:lvlText w:val="%4."/>
      <w:lvlJc w:val="left"/>
      <w:pPr>
        <w:ind w:left="2040" w:hanging="420"/>
      </w:pPr>
      <w:rPr>
        <w:rFonts w:hint="eastAsia"/>
      </w:rPr>
    </w:lvl>
    <w:lvl w:ilvl="4">
      <w:start w:val="1"/>
      <w:numFmt w:val="lowerLetter"/>
      <w:lvlText w:val="%5)"/>
      <w:lvlJc w:val="left"/>
      <w:pPr>
        <w:ind w:left="2460" w:hanging="420"/>
      </w:pPr>
      <w:rPr>
        <w:rFonts w:hint="eastAsia"/>
      </w:rPr>
    </w:lvl>
    <w:lvl w:ilvl="5">
      <w:start w:val="1"/>
      <w:numFmt w:val="lowerRoman"/>
      <w:lvlText w:val="%6."/>
      <w:lvlJc w:val="right"/>
      <w:pPr>
        <w:ind w:left="2880" w:hanging="420"/>
      </w:pPr>
      <w:rPr>
        <w:rFonts w:hint="eastAsia"/>
      </w:rPr>
    </w:lvl>
    <w:lvl w:ilvl="6">
      <w:start w:val="1"/>
      <w:numFmt w:val="decimal"/>
      <w:lvlText w:val="%7."/>
      <w:lvlJc w:val="left"/>
      <w:pPr>
        <w:ind w:left="3300" w:hanging="420"/>
      </w:pPr>
      <w:rPr>
        <w:rFonts w:hint="eastAsia"/>
      </w:rPr>
    </w:lvl>
    <w:lvl w:ilvl="7">
      <w:start w:val="1"/>
      <w:numFmt w:val="lowerLetter"/>
      <w:lvlText w:val="%8)"/>
      <w:lvlJc w:val="left"/>
      <w:pPr>
        <w:ind w:left="3720" w:hanging="420"/>
      </w:pPr>
      <w:rPr>
        <w:rFonts w:hint="eastAsia"/>
      </w:rPr>
    </w:lvl>
    <w:lvl w:ilvl="8">
      <w:start w:val="1"/>
      <w:numFmt w:val="lowerRoman"/>
      <w:lvlText w:val="%9."/>
      <w:lvlJc w:val="right"/>
      <w:pPr>
        <w:ind w:left="4140" w:hanging="420"/>
      </w:pPr>
      <w:rPr>
        <w:rFonts w:hint="eastAsia"/>
      </w:rPr>
    </w:lvl>
  </w:abstractNum>
  <w:abstractNum w:abstractNumId="4" w15:restartNumberingAfterBreak="0">
    <w:nsid w:val="00000006"/>
    <w:multiLevelType w:val="multilevel"/>
    <w:tmpl w:val="00000006"/>
    <w:lvl w:ilvl="0">
      <w:start w:val="1"/>
      <w:numFmt w:val="decimal"/>
      <w:lvlText w:val="%1）"/>
      <w:lvlJc w:val="left"/>
      <w:pPr>
        <w:ind w:left="0" w:firstLine="283"/>
      </w:pPr>
      <w:rPr>
        <w:rFonts w:hint="default"/>
      </w:rPr>
    </w:lvl>
    <w:lvl w:ilvl="1">
      <w:start w:val="1"/>
      <w:numFmt w:val="lowerLetter"/>
      <w:lvlText w:val="%2)"/>
      <w:lvlJc w:val="left"/>
      <w:pPr>
        <w:ind w:left="1200" w:hanging="420"/>
      </w:pPr>
      <w:rPr>
        <w:rFonts w:hint="eastAsia"/>
      </w:rPr>
    </w:lvl>
    <w:lvl w:ilvl="2">
      <w:start w:val="1"/>
      <w:numFmt w:val="lowerRoman"/>
      <w:lvlText w:val="%3."/>
      <w:lvlJc w:val="right"/>
      <w:pPr>
        <w:ind w:left="1620" w:hanging="420"/>
      </w:pPr>
      <w:rPr>
        <w:rFonts w:hint="eastAsia"/>
      </w:rPr>
    </w:lvl>
    <w:lvl w:ilvl="3">
      <w:start w:val="1"/>
      <w:numFmt w:val="decimal"/>
      <w:lvlText w:val="%4."/>
      <w:lvlJc w:val="left"/>
      <w:pPr>
        <w:ind w:left="2040" w:hanging="420"/>
      </w:pPr>
      <w:rPr>
        <w:rFonts w:hint="eastAsia"/>
      </w:rPr>
    </w:lvl>
    <w:lvl w:ilvl="4">
      <w:start w:val="1"/>
      <w:numFmt w:val="lowerLetter"/>
      <w:lvlText w:val="%5)"/>
      <w:lvlJc w:val="left"/>
      <w:pPr>
        <w:ind w:left="2460" w:hanging="420"/>
      </w:pPr>
      <w:rPr>
        <w:rFonts w:hint="eastAsia"/>
      </w:rPr>
    </w:lvl>
    <w:lvl w:ilvl="5">
      <w:start w:val="1"/>
      <w:numFmt w:val="lowerRoman"/>
      <w:lvlText w:val="%6."/>
      <w:lvlJc w:val="right"/>
      <w:pPr>
        <w:ind w:left="2880" w:hanging="420"/>
      </w:pPr>
      <w:rPr>
        <w:rFonts w:hint="eastAsia"/>
      </w:rPr>
    </w:lvl>
    <w:lvl w:ilvl="6">
      <w:start w:val="1"/>
      <w:numFmt w:val="decimal"/>
      <w:lvlText w:val="%7."/>
      <w:lvlJc w:val="left"/>
      <w:pPr>
        <w:ind w:left="3300" w:hanging="420"/>
      </w:pPr>
      <w:rPr>
        <w:rFonts w:hint="eastAsia"/>
      </w:rPr>
    </w:lvl>
    <w:lvl w:ilvl="7">
      <w:start w:val="1"/>
      <w:numFmt w:val="lowerLetter"/>
      <w:lvlText w:val="%8)"/>
      <w:lvlJc w:val="left"/>
      <w:pPr>
        <w:ind w:left="3720" w:hanging="420"/>
      </w:pPr>
      <w:rPr>
        <w:rFonts w:hint="eastAsia"/>
      </w:rPr>
    </w:lvl>
    <w:lvl w:ilvl="8">
      <w:start w:val="1"/>
      <w:numFmt w:val="lowerRoman"/>
      <w:lvlText w:val="%9."/>
      <w:lvlJc w:val="right"/>
      <w:pPr>
        <w:ind w:left="4140" w:hanging="420"/>
      </w:pPr>
      <w:rPr>
        <w:rFonts w:hint="eastAsia"/>
      </w:rPr>
    </w:lvl>
  </w:abstractNum>
  <w:abstractNum w:abstractNumId="5" w15:restartNumberingAfterBreak="0">
    <w:nsid w:val="00000009"/>
    <w:multiLevelType w:val="multilevel"/>
    <w:tmpl w:val="00000009"/>
    <w:lvl w:ilvl="0">
      <w:start w:val="1"/>
      <w:numFmt w:val="decimal"/>
      <w:lvlText w:val="%1）"/>
      <w:lvlJc w:val="left"/>
      <w:pPr>
        <w:ind w:left="0" w:firstLine="360"/>
      </w:pPr>
      <w:rPr>
        <w:rFonts w:hint="default"/>
      </w:rPr>
    </w:lvl>
    <w:lvl w:ilvl="1">
      <w:start w:val="2"/>
      <w:numFmt w:val="decimal"/>
      <w:lvlText w:val="%2）"/>
      <w:lvlJc w:val="left"/>
      <w:pPr>
        <w:ind w:left="1140" w:hanging="360"/>
      </w:pPr>
      <w:rPr>
        <w:rFonts w:hint="default"/>
      </w:rPr>
    </w:lvl>
    <w:lvl w:ilvl="2">
      <w:start w:val="1"/>
      <w:numFmt w:val="lowerRoman"/>
      <w:lvlText w:val="%3."/>
      <w:lvlJc w:val="right"/>
      <w:pPr>
        <w:ind w:left="1620" w:hanging="420"/>
      </w:pPr>
      <w:rPr>
        <w:rFonts w:hint="eastAsia"/>
      </w:rPr>
    </w:lvl>
    <w:lvl w:ilvl="3">
      <w:start w:val="1"/>
      <w:numFmt w:val="decimal"/>
      <w:lvlText w:val="%4."/>
      <w:lvlJc w:val="left"/>
      <w:pPr>
        <w:ind w:left="2040" w:hanging="420"/>
      </w:pPr>
      <w:rPr>
        <w:rFonts w:hint="eastAsia"/>
      </w:rPr>
    </w:lvl>
    <w:lvl w:ilvl="4">
      <w:start w:val="1"/>
      <w:numFmt w:val="lowerLetter"/>
      <w:lvlText w:val="%5)"/>
      <w:lvlJc w:val="left"/>
      <w:pPr>
        <w:ind w:left="2460" w:hanging="420"/>
      </w:pPr>
      <w:rPr>
        <w:rFonts w:hint="eastAsia"/>
      </w:rPr>
    </w:lvl>
    <w:lvl w:ilvl="5">
      <w:start w:val="1"/>
      <w:numFmt w:val="lowerRoman"/>
      <w:lvlText w:val="%6."/>
      <w:lvlJc w:val="right"/>
      <w:pPr>
        <w:ind w:left="2880" w:hanging="420"/>
      </w:pPr>
      <w:rPr>
        <w:rFonts w:hint="eastAsia"/>
      </w:rPr>
    </w:lvl>
    <w:lvl w:ilvl="6">
      <w:start w:val="1"/>
      <w:numFmt w:val="decimal"/>
      <w:lvlText w:val="%7."/>
      <w:lvlJc w:val="left"/>
      <w:pPr>
        <w:ind w:left="3300" w:hanging="420"/>
      </w:pPr>
      <w:rPr>
        <w:rFonts w:hint="eastAsia"/>
      </w:rPr>
    </w:lvl>
    <w:lvl w:ilvl="7">
      <w:start w:val="1"/>
      <w:numFmt w:val="lowerLetter"/>
      <w:lvlText w:val="%8)"/>
      <w:lvlJc w:val="left"/>
      <w:pPr>
        <w:ind w:left="3720" w:hanging="420"/>
      </w:pPr>
      <w:rPr>
        <w:rFonts w:hint="eastAsia"/>
      </w:rPr>
    </w:lvl>
    <w:lvl w:ilvl="8">
      <w:start w:val="1"/>
      <w:numFmt w:val="lowerRoman"/>
      <w:lvlText w:val="%9."/>
      <w:lvlJc w:val="right"/>
      <w:pPr>
        <w:ind w:left="4140" w:hanging="420"/>
      </w:pPr>
      <w:rPr>
        <w:rFonts w:hint="eastAsia"/>
      </w:rPr>
    </w:lvl>
  </w:abstractNum>
  <w:abstractNum w:abstractNumId="6"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7"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8"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9"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BF92EA9"/>
    <w:multiLevelType w:val="multilevel"/>
    <w:tmpl w:val="2BF92EA9"/>
    <w:lvl w:ilvl="0">
      <w:start w:val="1"/>
      <w:numFmt w:val="decimal"/>
      <w:lvlText w:val="%1)"/>
      <w:lvlJc w:val="left"/>
      <w:pPr>
        <w:ind w:left="420" w:hanging="420"/>
      </w:pPr>
      <w:rPr>
        <w:rFonts w:ascii="宋体" w:eastAsia="宋体" w:hAnsi="宋体"/>
        <w:b w:val="0"/>
        <w:sz w:val="24"/>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3"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abstractNumId w:val="13"/>
  </w:num>
  <w:num w:numId="2">
    <w:abstractNumId w:val="10"/>
  </w:num>
  <w:num w:numId="3">
    <w:abstractNumId w:val="6"/>
  </w:num>
  <w:num w:numId="4">
    <w:abstractNumId w:val="9"/>
  </w:num>
  <w:num w:numId="5">
    <w:abstractNumId w:val="7"/>
  </w:num>
  <w:num w:numId="6">
    <w:abstractNumId w:val="8"/>
  </w:num>
  <w:num w:numId="7">
    <w:abstractNumId w:val="12"/>
  </w:num>
  <w:num w:numId="8">
    <w:abstractNumId w:val="3"/>
  </w:num>
  <w:num w:numId="9">
    <w:abstractNumId w:val="11"/>
  </w:num>
  <w:num w:numId="10">
    <w:abstractNumId w:val="5"/>
  </w:num>
  <w:num w:numId="11">
    <w:abstractNumId w:val="4"/>
  </w:num>
  <w:num w:numId="12">
    <w:abstractNumId w:val="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0B1"/>
    <w:rsid w:val="0000085A"/>
    <w:rsid w:val="000008D8"/>
    <w:rsid w:val="00000D24"/>
    <w:rsid w:val="00001069"/>
    <w:rsid w:val="000013C8"/>
    <w:rsid w:val="0000257A"/>
    <w:rsid w:val="0000268B"/>
    <w:rsid w:val="000026EA"/>
    <w:rsid w:val="00002856"/>
    <w:rsid w:val="00002964"/>
    <w:rsid w:val="00002ED2"/>
    <w:rsid w:val="00002FD4"/>
    <w:rsid w:val="00002FF3"/>
    <w:rsid w:val="000034FE"/>
    <w:rsid w:val="000055EF"/>
    <w:rsid w:val="00006770"/>
    <w:rsid w:val="00006E6C"/>
    <w:rsid w:val="00007851"/>
    <w:rsid w:val="00010C07"/>
    <w:rsid w:val="00010ED5"/>
    <w:rsid w:val="00011554"/>
    <w:rsid w:val="00011C56"/>
    <w:rsid w:val="00011DE4"/>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1F8E"/>
    <w:rsid w:val="00052056"/>
    <w:rsid w:val="0005253A"/>
    <w:rsid w:val="00052CE6"/>
    <w:rsid w:val="0005312C"/>
    <w:rsid w:val="0005352E"/>
    <w:rsid w:val="00053D91"/>
    <w:rsid w:val="000540D9"/>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1E0"/>
    <w:rsid w:val="00072B68"/>
    <w:rsid w:val="000733C3"/>
    <w:rsid w:val="00073BF6"/>
    <w:rsid w:val="00074367"/>
    <w:rsid w:val="000750F1"/>
    <w:rsid w:val="00077B60"/>
    <w:rsid w:val="00077CF6"/>
    <w:rsid w:val="000808FC"/>
    <w:rsid w:val="00080BD4"/>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7322"/>
    <w:rsid w:val="00087C0B"/>
    <w:rsid w:val="00087F24"/>
    <w:rsid w:val="0009096D"/>
    <w:rsid w:val="00090C0A"/>
    <w:rsid w:val="0009146B"/>
    <w:rsid w:val="00091CE4"/>
    <w:rsid w:val="00091CF1"/>
    <w:rsid w:val="000933F3"/>
    <w:rsid w:val="00094332"/>
    <w:rsid w:val="00094979"/>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4E52"/>
    <w:rsid w:val="000C53FD"/>
    <w:rsid w:val="000C7EA1"/>
    <w:rsid w:val="000D0B6D"/>
    <w:rsid w:val="000D0C5F"/>
    <w:rsid w:val="000D1655"/>
    <w:rsid w:val="000D1666"/>
    <w:rsid w:val="000D21C3"/>
    <w:rsid w:val="000D285E"/>
    <w:rsid w:val="000D5B60"/>
    <w:rsid w:val="000D6C0D"/>
    <w:rsid w:val="000D71E8"/>
    <w:rsid w:val="000E0378"/>
    <w:rsid w:val="000E0728"/>
    <w:rsid w:val="000E0888"/>
    <w:rsid w:val="000E0A96"/>
    <w:rsid w:val="000E0F8A"/>
    <w:rsid w:val="000E2807"/>
    <w:rsid w:val="000E36AD"/>
    <w:rsid w:val="000E3DF4"/>
    <w:rsid w:val="000E4432"/>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710F"/>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0FB0"/>
    <w:rsid w:val="001512BB"/>
    <w:rsid w:val="00151C3F"/>
    <w:rsid w:val="00151E25"/>
    <w:rsid w:val="001520FA"/>
    <w:rsid w:val="001521B8"/>
    <w:rsid w:val="00152DE5"/>
    <w:rsid w:val="001536E5"/>
    <w:rsid w:val="001544D2"/>
    <w:rsid w:val="001544F6"/>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BFA"/>
    <w:rsid w:val="001A5183"/>
    <w:rsid w:val="001A5B92"/>
    <w:rsid w:val="001A5D11"/>
    <w:rsid w:val="001B06C1"/>
    <w:rsid w:val="001B0E9C"/>
    <w:rsid w:val="001B13C0"/>
    <w:rsid w:val="001B145A"/>
    <w:rsid w:val="001B1F2D"/>
    <w:rsid w:val="001B20AC"/>
    <w:rsid w:val="001B25AD"/>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B4B"/>
    <w:rsid w:val="001D0F80"/>
    <w:rsid w:val="001D13A4"/>
    <w:rsid w:val="001D15B5"/>
    <w:rsid w:val="001D19C8"/>
    <w:rsid w:val="001D1D2F"/>
    <w:rsid w:val="001D1E77"/>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4446"/>
    <w:rsid w:val="001F4615"/>
    <w:rsid w:val="001F5C88"/>
    <w:rsid w:val="001F6E0B"/>
    <w:rsid w:val="00200074"/>
    <w:rsid w:val="00200460"/>
    <w:rsid w:val="0020189F"/>
    <w:rsid w:val="00201DF0"/>
    <w:rsid w:val="00203B90"/>
    <w:rsid w:val="00203E0A"/>
    <w:rsid w:val="002045A1"/>
    <w:rsid w:val="00204A78"/>
    <w:rsid w:val="00204D80"/>
    <w:rsid w:val="002067AE"/>
    <w:rsid w:val="002104F3"/>
    <w:rsid w:val="00210DE5"/>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6FD"/>
    <w:rsid w:val="00236415"/>
    <w:rsid w:val="002365CE"/>
    <w:rsid w:val="002374B4"/>
    <w:rsid w:val="00240158"/>
    <w:rsid w:val="00241C59"/>
    <w:rsid w:val="002427A7"/>
    <w:rsid w:val="002437B3"/>
    <w:rsid w:val="00243FB0"/>
    <w:rsid w:val="00245637"/>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C7A"/>
    <w:rsid w:val="00287471"/>
    <w:rsid w:val="00287787"/>
    <w:rsid w:val="002903AF"/>
    <w:rsid w:val="00290DEE"/>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4AFE"/>
    <w:rsid w:val="002C5078"/>
    <w:rsid w:val="002C5318"/>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8D4"/>
    <w:rsid w:val="002D7F7B"/>
    <w:rsid w:val="002E04CD"/>
    <w:rsid w:val="002E08ED"/>
    <w:rsid w:val="002E0F27"/>
    <w:rsid w:val="002E1418"/>
    <w:rsid w:val="002E18C7"/>
    <w:rsid w:val="002E3DD6"/>
    <w:rsid w:val="002E45AC"/>
    <w:rsid w:val="002E4FF4"/>
    <w:rsid w:val="002E516B"/>
    <w:rsid w:val="002E52BA"/>
    <w:rsid w:val="002E5554"/>
    <w:rsid w:val="002E55B2"/>
    <w:rsid w:val="002E6517"/>
    <w:rsid w:val="002E7AEB"/>
    <w:rsid w:val="002F0289"/>
    <w:rsid w:val="002F02EC"/>
    <w:rsid w:val="002F0557"/>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73D"/>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0D28"/>
    <w:rsid w:val="00321347"/>
    <w:rsid w:val="00323397"/>
    <w:rsid w:val="00323605"/>
    <w:rsid w:val="00324009"/>
    <w:rsid w:val="00324EE0"/>
    <w:rsid w:val="00324F4C"/>
    <w:rsid w:val="00325228"/>
    <w:rsid w:val="0032569F"/>
    <w:rsid w:val="003256BD"/>
    <w:rsid w:val="003259E0"/>
    <w:rsid w:val="00325B6A"/>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FF7"/>
    <w:rsid w:val="00372203"/>
    <w:rsid w:val="0037284D"/>
    <w:rsid w:val="003753E6"/>
    <w:rsid w:val="00375702"/>
    <w:rsid w:val="00375A0C"/>
    <w:rsid w:val="00375E53"/>
    <w:rsid w:val="00375EB5"/>
    <w:rsid w:val="00376BEF"/>
    <w:rsid w:val="00376C20"/>
    <w:rsid w:val="0037732E"/>
    <w:rsid w:val="00377ED9"/>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6C96"/>
    <w:rsid w:val="003A00CA"/>
    <w:rsid w:val="003A0140"/>
    <w:rsid w:val="003A07DF"/>
    <w:rsid w:val="003A1B10"/>
    <w:rsid w:val="003A277A"/>
    <w:rsid w:val="003A2E3A"/>
    <w:rsid w:val="003A3AAF"/>
    <w:rsid w:val="003A3AF4"/>
    <w:rsid w:val="003A3BDF"/>
    <w:rsid w:val="003A3F7F"/>
    <w:rsid w:val="003A57A6"/>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6487"/>
    <w:rsid w:val="003C6BB8"/>
    <w:rsid w:val="003C6DAE"/>
    <w:rsid w:val="003C76AA"/>
    <w:rsid w:val="003D04D9"/>
    <w:rsid w:val="003D0786"/>
    <w:rsid w:val="003D1463"/>
    <w:rsid w:val="003D2864"/>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9DB"/>
    <w:rsid w:val="003F5EA2"/>
    <w:rsid w:val="003F5EED"/>
    <w:rsid w:val="003F6891"/>
    <w:rsid w:val="003F6ADD"/>
    <w:rsid w:val="003F6E33"/>
    <w:rsid w:val="003F7A38"/>
    <w:rsid w:val="003F7BA7"/>
    <w:rsid w:val="0040055E"/>
    <w:rsid w:val="004012E4"/>
    <w:rsid w:val="00401C97"/>
    <w:rsid w:val="00401D2D"/>
    <w:rsid w:val="00401FD5"/>
    <w:rsid w:val="004021E5"/>
    <w:rsid w:val="004023FB"/>
    <w:rsid w:val="00402EA4"/>
    <w:rsid w:val="004030E5"/>
    <w:rsid w:val="00403543"/>
    <w:rsid w:val="00403BA1"/>
    <w:rsid w:val="0040426D"/>
    <w:rsid w:val="00405179"/>
    <w:rsid w:val="00406484"/>
    <w:rsid w:val="00406D53"/>
    <w:rsid w:val="0040713B"/>
    <w:rsid w:val="0040739B"/>
    <w:rsid w:val="00407C27"/>
    <w:rsid w:val="0041060D"/>
    <w:rsid w:val="004109D9"/>
    <w:rsid w:val="00411239"/>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98B"/>
    <w:rsid w:val="00463972"/>
    <w:rsid w:val="004640FC"/>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3A6"/>
    <w:rsid w:val="004B5A07"/>
    <w:rsid w:val="004B6826"/>
    <w:rsid w:val="004C0308"/>
    <w:rsid w:val="004C175F"/>
    <w:rsid w:val="004C2FA3"/>
    <w:rsid w:val="004C3081"/>
    <w:rsid w:val="004C4114"/>
    <w:rsid w:val="004C4C84"/>
    <w:rsid w:val="004C5B81"/>
    <w:rsid w:val="004C6750"/>
    <w:rsid w:val="004C6886"/>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991"/>
    <w:rsid w:val="00503BB8"/>
    <w:rsid w:val="0050479D"/>
    <w:rsid w:val="00505AC5"/>
    <w:rsid w:val="005065EA"/>
    <w:rsid w:val="00507667"/>
    <w:rsid w:val="00510F17"/>
    <w:rsid w:val="00511920"/>
    <w:rsid w:val="00512355"/>
    <w:rsid w:val="0051270A"/>
    <w:rsid w:val="005128F9"/>
    <w:rsid w:val="00513A5A"/>
    <w:rsid w:val="00514165"/>
    <w:rsid w:val="0051480F"/>
    <w:rsid w:val="00514B65"/>
    <w:rsid w:val="00515BA0"/>
    <w:rsid w:val="0051649A"/>
    <w:rsid w:val="00516DB8"/>
    <w:rsid w:val="0051755F"/>
    <w:rsid w:val="00517949"/>
    <w:rsid w:val="00520446"/>
    <w:rsid w:val="005204F1"/>
    <w:rsid w:val="005216AC"/>
    <w:rsid w:val="005223E2"/>
    <w:rsid w:val="0052282D"/>
    <w:rsid w:val="0052331F"/>
    <w:rsid w:val="00524E58"/>
    <w:rsid w:val="0052500F"/>
    <w:rsid w:val="0052512C"/>
    <w:rsid w:val="005259AA"/>
    <w:rsid w:val="00526409"/>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2B36"/>
    <w:rsid w:val="00562F3A"/>
    <w:rsid w:val="00563331"/>
    <w:rsid w:val="00563919"/>
    <w:rsid w:val="0056530F"/>
    <w:rsid w:val="005656BB"/>
    <w:rsid w:val="005659EA"/>
    <w:rsid w:val="00566A4D"/>
    <w:rsid w:val="00567E9C"/>
    <w:rsid w:val="00570012"/>
    <w:rsid w:val="005709C7"/>
    <w:rsid w:val="00572C7C"/>
    <w:rsid w:val="00573D4A"/>
    <w:rsid w:val="0057467D"/>
    <w:rsid w:val="00574AA5"/>
    <w:rsid w:val="00575499"/>
    <w:rsid w:val="005758DA"/>
    <w:rsid w:val="005766AB"/>
    <w:rsid w:val="00576FDF"/>
    <w:rsid w:val="0057711F"/>
    <w:rsid w:val="00577C63"/>
    <w:rsid w:val="00580F78"/>
    <w:rsid w:val="005817F2"/>
    <w:rsid w:val="0058190C"/>
    <w:rsid w:val="00582348"/>
    <w:rsid w:val="00582619"/>
    <w:rsid w:val="00582692"/>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5FC8"/>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359F"/>
    <w:rsid w:val="005C41CB"/>
    <w:rsid w:val="005C5755"/>
    <w:rsid w:val="005C5B66"/>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4C"/>
    <w:rsid w:val="005D6695"/>
    <w:rsid w:val="005D731F"/>
    <w:rsid w:val="005E0B7A"/>
    <w:rsid w:val="005E0BD0"/>
    <w:rsid w:val="005E0DF8"/>
    <w:rsid w:val="005E223E"/>
    <w:rsid w:val="005E2534"/>
    <w:rsid w:val="005E25C6"/>
    <w:rsid w:val="005E716D"/>
    <w:rsid w:val="005E7640"/>
    <w:rsid w:val="005E7A8C"/>
    <w:rsid w:val="005F0394"/>
    <w:rsid w:val="005F07F5"/>
    <w:rsid w:val="005F0B95"/>
    <w:rsid w:val="005F162E"/>
    <w:rsid w:val="005F1E9D"/>
    <w:rsid w:val="005F25CD"/>
    <w:rsid w:val="005F29C0"/>
    <w:rsid w:val="005F30B1"/>
    <w:rsid w:val="005F379A"/>
    <w:rsid w:val="005F39F9"/>
    <w:rsid w:val="005F4B08"/>
    <w:rsid w:val="005F4B8F"/>
    <w:rsid w:val="005F4DF5"/>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6045"/>
    <w:rsid w:val="00627136"/>
    <w:rsid w:val="00630084"/>
    <w:rsid w:val="0063043C"/>
    <w:rsid w:val="0063099F"/>
    <w:rsid w:val="006310DF"/>
    <w:rsid w:val="006311C5"/>
    <w:rsid w:val="00631490"/>
    <w:rsid w:val="006336C4"/>
    <w:rsid w:val="006336E6"/>
    <w:rsid w:val="00633F61"/>
    <w:rsid w:val="006340EC"/>
    <w:rsid w:val="00635015"/>
    <w:rsid w:val="006359F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5BD"/>
    <w:rsid w:val="0066597D"/>
    <w:rsid w:val="00666907"/>
    <w:rsid w:val="00666A53"/>
    <w:rsid w:val="00667BFB"/>
    <w:rsid w:val="00667F66"/>
    <w:rsid w:val="00670AA0"/>
    <w:rsid w:val="00670C55"/>
    <w:rsid w:val="00671076"/>
    <w:rsid w:val="006713B4"/>
    <w:rsid w:val="006713B9"/>
    <w:rsid w:val="00671498"/>
    <w:rsid w:val="0067214E"/>
    <w:rsid w:val="00672BF7"/>
    <w:rsid w:val="00672F00"/>
    <w:rsid w:val="00673F48"/>
    <w:rsid w:val="0067467B"/>
    <w:rsid w:val="00674A14"/>
    <w:rsid w:val="00674B2F"/>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F0A"/>
    <w:rsid w:val="00693E5A"/>
    <w:rsid w:val="0069440F"/>
    <w:rsid w:val="00694625"/>
    <w:rsid w:val="00694D24"/>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205"/>
    <w:rsid w:val="006A75A8"/>
    <w:rsid w:val="006B0AC8"/>
    <w:rsid w:val="006B0FCF"/>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1452"/>
    <w:rsid w:val="006C14DD"/>
    <w:rsid w:val="006C18A4"/>
    <w:rsid w:val="006C1E2C"/>
    <w:rsid w:val="006C22FF"/>
    <w:rsid w:val="006C392A"/>
    <w:rsid w:val="006C3954"/>
    <w:rsid w:val="006C3B40"/>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D12"/>
    <w:rsid w:val="006E2057"/>
    <w:rsid w:val="006E207C"/>
    <w:rsid w:val="006E20EE"/>
    <w:rsid w:val="006E21EC"/>
    <w:rsid w:val="006E3316"/>
    <w:rsid w:val="006E371E"/>
    <w:rsid w:val="006E3853"/>
    <w:rsid w:val="006E3D3F"/>
    <w:rsid w:val="006E461B"/>
    <w:rsid w:val="006E5DBA"/>
    <w:rsid w:val="006E5F7D"/>
    <w:rsid w:val="006E6222"/>
    <w:rsid w:val="006E6F79"/>
    <w:rsid w:val="006E7B17"/>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820"/>
    <w:rsid w:val="006F7887"/>
    <w:rsid w:val="006F7E83"/>
    <w:rsid w:val="00700AA5"/>
    <w:rsid w:val="00700ECE"/>
    <w:rsid w:val="007018F8"/>
    <w:rsid w:val="00701CBA"/>
    <w:rsid w:val="00701D88"/>
    <w:rsid w:val="007029E3"/>
    <w:rsid w:val="0070319A"/>
    <w:rsid w:val="0070429F"/>
    <w:rsid w:val="0070461E"/>
    <w:rsid w:val="007055BE"/>
    <w:rsid w:val="00706F85"/>
    <w:rsid w:val="007071A0"/>
    <w:rsid w:val="00711022"/>
    <w:rsid w:val="007116A9"/>
    <w:rsid w:val="00711CD5"/>
    <w:rsid w:val="007120FD"/>
    <w:rsid w:val="00712209"/>
    <w:rsid w:val="00712784"/>
    <w:rsid w:val="0071383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F2"/>
    <w:rsid w:val="007254C7"/>
    <w:rsid w:val="0072706F"/>
    <w:rsid w:val="0073029B"/>
    <w:rsid w:val="00730632"/>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6B6E"/>
    <w:rsid w:val="00746C20"/>
    <w:rsid w:val="00746CE0"/>
    <w:rsid w:val="00750885"/>
    <w:rsid w:val="00750996"/>
    <w:rsid w:val="007516E1"/>
    <w:rsid w:val="00751E08"/>
    <w:rsid w:val="007522DC"/>
    <w:rsid w:val="00752563"/>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E6F"/>
    <w:rsid w:val="007A4AEA"/>
    <w:rsid w:val="007A5356"/>
    <w:rsid w:val="007A5663"/>
    <w:rsid w:val="007A5DDD"/>
    <w:rsid w:val="007A65D3"/>
    <w:rsid w:val="007A7510"/>
    <w:rsid w:val="007A7C33"/>
    <w:rsid w:val="007B077D"/>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B1"/>
    <w:rsid w:val="007C0742"/>
    <w:rsid w:val="007C15BE"/>
    <w:rsid w:val="007C1ADB"/>
    <w:rsid w:val="007C1C66"/>
    <w:rsid w:val="007C30A3"/>
    <w:rsid w:val="007C3663"/>
    <w:rsid w:val="007C422A"/>
    <w:rsid w:val="007C4264"/>
    <w:rsid w:val="007C443B"/>
    <w:rsid w:val="007C5327"/>
    <w:rsid w:val="007C61F3"/>
    <w:rsid w:val="007C6E0B"/>
    <w:rsid w:val="007C7849"/>
    <w:rsid w:val="007D00A5"/>
    <w:rsid w:val="007D1232"/>
    <w:rsid w:val="007D145F"/>
    <w:rsid w:val="007D1938"/>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5D56"/>
    <w:rsid w:val="00806800"/>
    <w:rsid w:val="00807849"/>
    <w:rsid w:val="008105A3"/>
    <w:rsid w:val="00810629"/>
    <w:rsid w:val="008108BA"/>
    <w:rsid w:val="00810D6C"/>
    <w:rsid w:val="0081185C"/>
    <w:rsid w:val="008127C5"/>
    <w:rsid w:val="00812A28"/>
    <w:rsid w:val="00812E9E"/>
    <w:rsid w:val="00812F07"/>
    <w:rsid w:val="008133D8"/>
    <w:rsid w:val="0081377B"/>
    <w:rsid w:val="00813DC2"/>
    <w:rsid w:val="008142D9"/>
    <w:rsid w:val="008145E8"/>
    <w:rsid w:val="00815871"/>
    <w:rsid w:val="008163C0"/>
    <w:rsid w:val="008164D7"/>
    <w:rsid w:val="00816E13"/>
    <w:rsid w:val="0081766C"/>
    <w:rsid w:val="00817C51"/>
    <w:rsid w:val="00817FA8"/>
    <w:rsid w:val="00820D63"/>
    <w:rsid w:val="00820F7B"/>
    <w:rsid w:val="00821C91"/>
    <w:rsid w:val="00825518"/>
    <w:rsid w:val="00825C9D"/>
    <w:rsid w:val="00825CDF"/>
    <w:rsid w:val="008271DF"/>
    <w:rsid w:val="008309E4"/>
    <w:rsid w:val="00830ACF"/>
    <w:rsid w:val="00830F35"/>
    <w:rsid w:val="008312C5"/>
    <w:rsid w:val="00831331"/>
    <w:rsid w:val="00831AFD"/>
    <w:rsid w:val="00831D1B"/>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3BE3"/>
    <w:rsid w:val="0084428B"/>
    <w:rsid w:val="0084428F"/>
    <w:rsid w:val="008445F4"/>
    <w:rsid w:val="00844FFB"/>
    <w:rsid w:val="00845041"/>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752"/>
    <w:rsid w:val="008552C3"/>
    <w:rsid w:val="00855686"/>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7DA"/>
    <w:rsid w:val="00873AB7"/>
    <w:rsid w:val="00873E56"/>
    <w:rsid w:val="008751CC"/>
    <w:rsid w:val="00875612"/>
    <w:rsid w:val="00877FAF"/>
    <w:rsid w:val="0088016D"/>
    <w:rsid w:val="008805D2"/>
    <w:rsid w:val="008819DB"/>
    <w:rsid w:val="00881FAB"/>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900E05"/>
    <w:rsid w:val="00901096"/>
    <w:rsid w:val="009013A4"/>
    <w:rsid w:val="00901623"/>
    <w:rsid w:val="00901EB7"/>
    <w:rsid w:val="009027DA"/>
    <w:rsid w:val="00902BC6"/>
    <w:rsid w:val="00903F2B"/>
    <w:rsid w:val="00904060"/>
    <w:rsid w:val="009042B3"/>
    <w:rsid w:val="00904961"/>
    <w:rsid w:val="00904A7F"/>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CB9"/>
    <w:rsid w:val="0092627A"/>
    <w:rsid w:val="009265AB"/>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270C"/>
    <w:rsid w:val="00943B68"/>
    <w:rsid w:val="00944BB6"/>
    <w:rsid w:val="009459D4"/>
    <w:rsid w:val="00946C88"/>
    <w:rsid w:val="009473FF"/>
    <w:rsid w:val="0095015F"/>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7403"/>
    <w:rsid w:val="009604AE"/>
    <w:rsid w:val="0096167E"/>
    <w:rsid w:val="009619ED"/>
    <w:rsid w:val="00961B34"/>
    <w:rsid w:val="009623DF"/>
    <w:rsid w:val="00962A32"/>
    <w:rsid w:val="00963699"/>
    <w:rsid w:val="00963AE0"/>
    <w:rsid w:val="00963C47"/>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CA2"/>
    <w:rsid w:val="00985288"/>
    <w:rsid w:val="009856B4"/>
    <w:rsid w:val="00985DEB"/>
    <w:rsid w:val="009866B7"/>
    <w:rsid w:val="009904AE"/>
    <w:rsid w:val="00990504"/>
    <w:rsid w:val="00991BEC"/>
    <w:rsid w:val="009928E5"/>
    <w:rsid w:val="00992D8F"/>
    <w:rsid w:val="00992D97"/>
    <w:rsid w:val="00992E11"/>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F3B"/>
    <w:rsid w:val="009B32B9"/>
    <w:rsid w:val="009B366B"/>
    <w:rsid w:val="009B36A5"/>
    <w:rsid w:val="009B5E50"/>
    <w:rsid w:val="009B6983"/>
    <w:rsid w:val="009B6B9C"/>
    <w:rsid w:val="009B6BBA"/>
    <w:rsid w:val="009B7544"/>
    <w:rsid w:val="009C00C6"/>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E0001"/>
    <w:rsid w:val="009E1978"/>
    <w:rsid w:val="009E19F2"/>
    <w:rsid w:val="009E1B4B"/>
    <w:rsid w:val="009E2424"/>
    <w:rsid w:val="009E3494"/>
    <w:rsid w:val="009E46BD"/>
    <w:rsid w:val="009E5988"/>
    <w:rsid w:val="009E5A9F"/>
    <w:rsid w:val="009E6216"/>
    <w:rsid w:val="009E632C"/>
    <w:rsid w:val="009E6B78"/>
    <w:rsid w:val="009E6D83"/>
    <w:rsid w:val="009E79BF"/>
    <w:rsid w:val="009F0523"/>
    <w:rsid w:val="009F0E6C"/>
    <w:rsid w:val="009F128B"/>
    <w:rsid w:val="009F2300"/>
    <w:rsid w:val="009F2749"/>
    <w:rsid w:val="009F3639"/>
    <w:rsid w:val="009F36BF"/>
    <w:rsid w:val="009F3B1C"/>
    <w:rsid w:val="009F3BA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1026C"/>
    <w:rsid w:val="00A10275"/>
    <w:rsid w:val="00A10A04"/>
    <w:rsid w:val="00A1113D"/>
    <w:rsid w:val="00A12F67"/>
    <w:rsid w:val="00A14B01"/>
    <w:rsid w:val="00A14C95"/>
    <w:rsid w:val="00A15FFA"/>
    <w:rsid w:val="00A16A28"/>
    <w:rsid w:val="00A17706"/>
    <w:rsid w:val="00A22A05"/>
    <w:rsid w:val="00A22B53"/>
    <w:rsid w:val="00A22D7C"/>
    <w:rsid w:val="00A22E1F"/>
    <w:rsid w:val="00A22F74"/>
    <w:rsid w:val="00A23A29"/>
    <w:rsid w:val="00A247EA"/>
    <w:rsid w:val="00A249C5"/>
    <w:rsid w:val="00A25BC4"/>
    <w:rsid w:val="00A25CC3"/>
    <w:rsid w:val="00A25D63"/>
    <w:rsid w:val="00A260AA"/>
    <w:rsid w:val="00A26365"/>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653"/>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334B"/>
    <w:rsid w:val="00B435CE"/>
    <w:rsid w:val="00B454E8"/>
    <w:rsid w:val="00B45A06"/>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76A"/>
    <w:rsid w:val="00B7559B"/>
    <w:rsid w:val="00B75DB6"/>
    <w:rsid w:val="00B760BA"/>
    <w:rsid w:val="00B766E8"/>
    <w:rsid w:val="00B7700E"/>
    <w:rsid w:val="00B77EC6"/>
    <w:rsid w:val="00B80681"/>
    <w:rsid w:val="00B818D2"/>
    <w:rsid w:val="00B81F8D"/>
    <w:rsid w:val="00B83784"/>
    <w:rsid w:val="00B839FC"/>
    <w:rsid w:val="00B83A59"/>
    <w:rsid w:val="00B83F88"/>
    <w:rsid w:val="00B84229"/>
    <w:rsid w:val="00B847C9"/>
    <w:rsid w:val="00B854D5"/>
    <w:rsid w:val="00B86900"/>
    <w:rsid w:val="00B86983"/>
    <w:rsid w:val="00B86E7C"/>
    <w:rsid w:val="00B87538"/>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7D5B"/>
    <w:rsid w:val="00BE01D8"/>
    <w:rsid w:val="00BE05B5"/>
    <w:rsid w:val="00BE05E8"/>
    <w:rsid w:val="00BE184E"/>
    <w:rsid w:val="00BE1921"/>
    <w:rsid w:val="00BE1976"/>
    <w:rsid w:val="00BE320C"/>
    <w:rsid w:val="00BE3970"/>
    <w:rsid w:val="00BE406E"/>
    <w:rsid w:val="00BE43D5"/>
    <w:rsid w:val="00BE47D4"/>
    <w:rsid w:val="00BE4804"/>
    <w:rsid w:val="00BE49E8"/>
    <w:rsid w:val="00BE5D83"/>
    <w:rsid w:val="00BE6EA8"/>
    <w:rsid w:val="00BF0F7F"/>
    <w:rsid w:val="00BF1966"/>
    <w:rsid w:val="00BF1D61"/>
    <w:rsid w:val="00BF2880"/>
    <w:rsid w:val="00BF3BB1"/>
    <w:rsid w:val="00BF3EED"/>
    <w:rsid w:val="00BF42F4"/>
    <w:rsid w:val="00BF438D"/>
    <w:rsid w:val="00BF4CBB"/>
    <w:rsid w:val="00BF4CD6"/>
    <w:rsid w:val="00BF50E0"/>
    <w:rsid w:val="00BF56E9"/>
    <w:rsid w:val="00BF5993"/>
    <w:rsid w:val="00BF5B93"/>
    <w:rsid w:val="00BF6899"/>
    <w:rsid w:val="00BF7C32"/>
    <w:rsid w:val="00C00B34"/>
    <w:rsid w:val="00C00B36"/>
    <w:rsid w:val="00C0104E"/>
    <w:rsid w:val="00C01168"/>
    <w:rsid w:val="00C0181C"/>
    <w:rsid w:val="00C021E5"/>
    <w:rsid w:val="00C025F1"/>
    <w:rsid w:val="00C030C0"/>
    <w:rsid w:val="00C0370C"/>
    <w:rsid w:val="00C0394F"/>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3F"/>
    <w:rsid w:val="00C37381"/>
    <w:rsid w:val="00C3778D"/>
    <w:rsid w:val="00C40E2F"/>
    <w:rsid w:val="00C40F91"/>
    <w:rsid w:val="00C41C26"/>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265C"/>
    <w:rsid w:val="00C73987"/>
    <w:rsid w:val="00C73CB4"/>
    <w:rsid w:val="00C73E5D"/>
    <w:rsid w:val="00C740F7"/>
    <w:rsid w:val="00C742EC"/>
    <w:rsid w:val="00C743D7"/>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7360"/>
    <w:rsid w:val="00C87587"/>
    <w:rsid w:val="00C87CB0"/>
    <w:rsid w:val="00C91271"/>
    <w:rsid w:val="00C9173E"/>
    <w:rsid w:val="00C926CA"/>
    <w:rsid w:val="00C92B97"/>
    <w:rsid w:val="00C9367D"/>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818"/>
    <w:rsid w:val="00CC5853"/>
    <w:rsid w:val="00CC616C"/>
    <w:rsid w:val="00CC70AB"/>
    <w:rsid w:val="00CC77E9"/>
    <w:rsid w:val="00CD0366"/>
    <w:rsid w:val="00CD1431"/>
    <w:rsid w:val="00CD1632"/>
    <w:rsid w:val="00CD3A84"/>
    <w:rsid w:val="00CD3DDB"/>
    <w:rsid w:val="00CD44C9"/>
    <w:rsid w:val="00CD4AED"/>
    <w:rsid w:val="00CD5C3E"/>
    <w:rsid w:val="00CD5C79"/>
    <w:rsid w:val="00CD6182"/>
    <w:rsid w:val="00CD642D"/>
    <w:rsid w:val="00CD6D09"/>
    <w:rsid w:val="00CD7281"/>
    <w:rsid w:val="00CD760C"/>
    <w:rsid w:val="00CD7F81"/>
    <w:rsid w:val="00CE05B4"/>
    <w:rsid w:val="00CE0A78"/>
    <w:rsid w:val="00CE159D"/>
    <w:rsid w:val="00CE1C12"/>
    <w:rsid w:val="00CE1CAC"/>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F09FA"/>
    <w:rsid w:val="00CF1523"/>
    <w:rsid w:val="00CF1C02"/>
    <w:rsid w:val="00CF24AB"/>
    <w:rsid w:val="00CF2852"/>
    <w:rsid w:val="00CF2930"/>
    <w:rsid w:val="00CF32E1"/>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FC5"/>
    <w:rsid w:val="00D04D08"/>
    <w:rsid w:val="00D0512C"/>
    <w:rsid w:val="00D051D8"/>
    <w:rsid w:val="00D061A2"/>
    <w:rsid w:val="00D0690A"/>
    <w:rsid w:val="00D06A84"/>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E87"/>
    <w:rsid w:val="00D65F11"/>
    <w:rsid w:val="00D6624D"/>
    <w:rsid w:val="00D66AA7"/>
    <w:rsid w:val="00D66AFB"/>
    <w:rsid w:val="00D66BEE"/>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B1D"/>
    <w:rsid w:val="00D80BFB"/>
    <w:rsid w:val="00D8132D"/>
    <w:rsid w:val="00D819F7"/>
    <w:rsid w:val="00D83874"/>
    <w:rsid w:val="00D847D2"/>
    <w:rsid w:val="00D84B1C"/>
    <w:rsid w:val="00D85FEB"/>
    <w:rsid w:val="00D86DED"/>
    <w:rsid w:val="00D90A51"/>
    <w:rsid w:val="00D9123E"/>
    <w:rsid w:val="00D9151E"/>
    <w:rsid w:val="00D91F5A"/>
    <w:rsid w:val="00D92AAC"/>
    <w:rsid w:val="00D92E12"/>
    <w:rsid w:val="00D9327E"/>
    <w:rsid w:val="00D94F66"/>
    <w:rsid w:val="00D950C5"/>
    <w:rsid w:val="00D95636"/>
    <w:rsid w:val="00D9585E"/>
    <w:rsid w:val="00D95C32"/>
    <w:rsid w:val="00D96250"/>
    <w:rsid w:val="00D964F3"/>
    <w:rsid w:val="00DA0C2C"/>
    <w:rsid w:val="00DA209B"/>
    <w:rsid w:val="00DA256C"/>
    <w:rsid w:val="00DA2EE4"/>
    <w:rsid w:val="00DA3791"/>
    <w:rsid w:val="00DA3BD4"/>
    <w:rsid w:val="00DA484D"/>
    <w:rsid w:val="00DA4AFF"/>
    <w:rsid w:val="00DA5292"/>
    <w:rsid w:val="00DA59AC"/>
    <w:rsid w:val="00DA5C62"/>
    <w:rsid w:val="00DA7516"/>
    <w:rsid w:val="00DA783D"/>
    <w:rsid w:val="00DB0F86"/>
    <w:rsid w:val="00DB19CE"/>
    <w:rsid w:val="00DB204C"/>
    <w:rsid w:val="00DB2CA6"/>
    <w:rsid w:val="00DB36D3"/>
    <w:rsid w:val="00DB4175"/>
    <w:rsid w:val="00DB4267"/>
    <w:rsid w:val="00DB49B3"/>
    <w:rsid w:val="00DB4F2C"/>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515A"/>
    <w:rsid w:val="00DD5618"/>
    <w:rsid w:val="00DD66C1"/>
    <w:rsid w:val="00DD7288"/>
    <w:rsid w:val="00DD75A5"/>
    <w:rsid w:val="00DE0C9E"/>
    <w:rsid w:val="00DE12A2"/>
    <w:rsid w:val="00DE1715"/>
    <w:rsid w:val="00DE2191"/>
    <w:rsid w:val="00DE2923"/>
    <w:rsid w:val="00DE3D8E"/>
    <w:rsid w:val="00DE3F77"/>
    <w:rsid w:val="00DE47F3"/>
    <w:rsid w:val="00DE5531"/>
    <w:rsid w:val="00DE5EF7"/>
    <w:rsid w:val="00DE7A67"/>
    <w:rsid w:val="00DE7CAA"/>
    <w:rsid w:val="00DF021D"/>
    <w:rsid w:val="00DF068A"/>
    <w:rsid w:val="00DF06D0"/>
    <w:rsid w:val="00DF0BE3"/>
    <w:rsid w:val="00DF0D71"/>
    <w:rsid w:val="00DF220D"/>
    <w:rsid w:val="00DF2D8A"/>
    <w:rsid w:val="00DF3644"/>
    <w:rsid w:val="00DF3FFA"/>
    <w:rsid w:val="00DF4182"/>
    <w:rsid w:val="00DF4B71"/>
    <w:rsid w:val="00DF522C"/>
    <w:rsid w:val="00DF6770"/>
    <w:rsid w:val="00DF6894"/>
    <w:rsid w:val="00DF69EC"/>
    <w:rsid w:val="00DF7091"/>
    <w:rsid w:val="00DF7366"/>
    <w:rsid w:val="00E0070E"/>
    <w:rsid w:val="00E026F0"/>
    <w:rsid w:val="00E0289B"/>
    <w:rsid w:val="00E038AA"/>
    <w:rsid w:val="00E03D66"/>
    <w:rsid w:val="00E05023"/>
    <w:rsid w:val="00E056DA"/>
    <w:rsid w:val="00E05A9E"/>
    <w:rsid w:val="00E063E6"/>
    <w:rsid w:val="00E068FC"/>
    <w:rsid w:val="00E10264"/>
    <w:rsid w:val="00E104ED"/>
    <w:rsid w:val="00E12D91"/>
    <w:rsid w:val="00E13BC5"/>
    <w:rsid w:val="00E146C7"/>
    <w:rsid w:val="00E160C5"/>
    <w:rsid w:val="00E17312"/>
    <w:rsid w:val="00E17769"/>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6C8"/>
    <w:rsid w:val="00E52D1E"/>
    <w:rsid w:val="00E52D63"/>
    <w:rsid w:val="00E546FC"/>
    <w:rsid w:val="00E54DF5"/>
    <w:rsid w:val="00E56187"/>
    <w:rsid w:val="00E5674E"/>
    <w:rsid w:val="00E57014"/>
    <w:rsid w:val="00E575C7"/>
    <w:rsid w:val="00E60329"/>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87EBD"/>
    <w:rsid w:val="00E9096C"/>
    <w:rsid w:val="00E91108"/>
    <w:rsid w:val="00E91B4C"/>
    <w:rsid w:val="00E92373"/>
    <w:rsid w:val="00E9253B"/>
    <w:rsid w:val="00E93491"/>
    <w:rsid w:val="00E93544"/>
    <w:rsid w:val="00E93A7C"/>
    <w:rsid w:val="00E9454B"/>
    <w:rsid w:val="00E94F02"/>
    <w:rsid w:val="00E95FF1"/>
    <w:rsid w:val="00E967BC"/>
    <w:rsid w:val="00E9771D"/>
    <w:rsid w:val="00EA0288"/>
    <w:rsid w:val="00EA155B"/>
    <w:rsid w:val="00EA279E"/>
    <w:rsid w:val="00EA3026"/>
    <w:rsid w:val="00EA33BE"/>
    <w:rsid w:val="00EA3EA7"/>
    <w:rsid w:val="00EA46BA"/>
    <w:rsid w:val="00EA61FF"/>
    <w:rsid w:val="00EA635C"/>
    <w:rsid w:val="00EA7A23"/>
    <w:rsid w:val="00EA7D4E"/>
    <w:rsid w:val="00EA7F7A"/>
    <w:rsid w:val="00EB07E5"/>
    <w:rsid w:val="00EB0C93"/>
    <w:rsid w:val="00EB1B78"/>
    <w:rsid w:val="00EB1DE2"/>
    <w:rsid w:val="00EB2EA5"/>
    <w:rsid w:val="00EB3B1B"/>
    <w:rsid w:val="00EB3CFD"/>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10A0"/>
    <w:rsid w:val="00ED1A47"/>
    <w:rsid w:val="00ED2794"/>
    <w:rsid w:val="00ED27A2"/>
    <w:rsid w:val="00ED2961"/>
    <w:rsid w:val="00ED2EE3"/>
    <w:rsid w:val="00ED4861"/>
    <w:rsid w:val="00ED5624"/>
    <w:rsid w:val="00ED5E6C"/>
    <w:rsid w:val="00ED62F4"/>
    <w:rsid w:val="00ED7936"/>
    <w:rsid w:val="00ED7996"/>
    <w:rsid w:val="00EE0720"/>
    <w:rsid w:val="00EE2036"/>
    <w:rsid w:val="00EE2B93"/>
    <w:rsid w:val="00EE2BAF"/>
    <w:rsid w:val="00EE30E9"/>
    <w:rsid w:val="00EE3DED"/>
    <w:rsid w:val="00EE3F47"/>
    <w:rsid w:val="00EE43A9"/>
    <w:rsid w:val="00EE4A97"/>
    <w:rsid w:val="00EE4C4C"/>
    <w:rsid w:val="00EE5684"/>
    <w:rsid w:val="00EE56E1"/>
    <w:rsid w:val="00EE5892"/>
    <w:rsid w:val="00EE5A80"/>
    <w:rsid w:val="00EE673E"/>
    <w:rsid w:val="00EF16A6"/>
    <w:rsid w:val="00EF19ED"/>
    <w:rsid w:val="00EF2CC4"/>
    <w:rsid w:val="00EF2DE7"/>
    <w:rsid w:val="00EF3683"/>
    <w:rsid w:val="00EF4332"/>
    <w:rsid w:val="00EF4A9B"/>
    <w:rsid w:val="00EF51A0"/>
    <w:rsid w:val="00EF54EA"/>
    <w:rsid w:val="00EF5DDE"/>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4BA"/>
    <w:rsid w:val="00F07865"/>
    <w:rsid w:val="00F079F8"/>
    <w:rsid w:val="00F10A25"/>
    <w:rsid w:val="00F13E35"/>
    <w:rsid w:val="00F1443A"/>
    <w:rsid w:val="00F1448D"/>
    <w:rsid w:val="00F151A8"/>
    <w:rsid w:val="00F15216"/>
    <w:rsid w:val="00F15693"/>
    <w:rsid w:val="00F16F0F"/>
    <w:rsid w:val="00F17896"/>
    <w:rsid w:val="00F178E8"/>
    <w:rsid w:val="00F17E0F"/>
    <w:rsid w:val="00F20C69"/>
    <w:rsid w:val="00F21D61"/>
    <w:rsid w:val="00F2206A"/>
    <w:rsid w:val="00F22F72"/>
    <w:rsid w:val="00F23806"/>
    <w:rsid w:val="00F23E46"/>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12C5"/>
    <w:rsid w:val="00F428DF"/>
    <w:rsid w:val="00F4442B"/>
    <w:rsid w:val="00F44549"/>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60320"/>
    <w:rsid w:val="00F60494"/>
    <w:rsid w:val="00F6231B"/>
    <w:rsid w:val="00F62B33"/>
    <w:rsid w:val="00F63EA4"/>
    <w:rsid w:val="00F64750"/>
    <w:rsid w:val="00F658D6"/>
    <w:rsid w:val="00F65C01"/>
    <w:rsid w:val="00F65E12"/>
    <w:rsid w:val="00F6770C"/>
    <w:rsid w:val="00F6774E"/>
    <w:rsid w:val="00F7056F"/>
    <w:rsid w:val="00F70B0D"/>
    <w:rsid w:val="00F7216A"/>
    <w:rsid w:val="00F72FD2"/>
    <w:rsid w:val="00F7342C"/>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55F3"/>
    <w:rsid w:val="00F857F3"/>
    <w:rsid w:val="00F874AA"/>
    <w:rsid w:val="00F87903"/>
    <w:rsid w:val="00F90265"/>
    <w:rsid w:val="00F90847"/>
    <w:rsid w:val="00F90A0E"/>
    <w:rsid w:val="00F91674"/>
    <w:rsid w:val="00F91C75"/>
    <w:rsid w:val="00F9269B"/>
    <w:rsid w:val="00F92B1A"/>
    <w:rsid w:val="00F92E73"/>
    <w:rsid w:val="00F93437"/>
    <w:rsid w:val="00F941F6"/>
    <w:rsid w:val="00F94A03"/>
    <w:rsid w:val="00F94C77"/>
    <w:rsid w:val="00F9566D"/>
    <w:rsid w:val="00F961E4"/>
    <w:rsid w:val="00F9738F"/>
    <w:rsid w:val="00F97ABF"/>
    <w:rsid w:val="00F97F6E"/>
    <w:rsid w:val="00FA1AC9"/>
    <w:rsid w:val="00FA1C9B"/>
    <w:rsid w:val="00FA268D"/>
    <w:rsid w:val="00FA29EF"/>
    <w:rsid w:val="00FA2A00"/>
    <w:rsid w:val="00FA32ED"/>
    <w:rsid w:val="00FA6D04"/>
    <w:rsid w:val="00FA7B20"/>
    <w:rsid w:val="00FB240A"/>
    <w:rsid w:val="00FB2AE8"/>
    <w:rsid w:val="00FB32F9"/>
    <w:rsid w:val="00FB365D"/>
    <w:rsid w:val="00FB37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C1C"/>
    <w:rsid w:val="00FD4048"/>
    <w:rsid w:val="00FD4692"/>
    <w:rsid w:val="00FD5365"/>
    <w:rsid w:val="00FD57EF"/>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50ED"/>
    <w:rsid w:val="00FF516B"/>
    <w:rsid w:val="00FF5716"/>
    <w:rsid w:val="00FF6ADC"/>
    <w:rsid w:val="00FF7840"/>
    <w:rsid w:val="04731071"/>
    <w:rsid w:val="0DE80585"/>
    <w:rsid w:val="109542C4"/>
    <w:rsid w:val="15CC3EF7"/>
    <w:rsid w:val="17761009"/>
    <w:rsid w:val="1883026B"/>
    <w:rsid w:val="19446C94"/>
    <w:rsid w:val="19F34C20"/>
    <w:rsid w:val="1DA03128"/>
    <w:rsid w:val="211C305E"/>
    <w:rsid w:val="21590CC5"/>
    <w:rsid w:val="26F62246"/>
    <w:rsid w:val="2CEC7043"/>
    <w:rsid w:val="2F38546B"/>
    <w:rsid w:val="31143957"/>
    <w:rsid w:val="3AF1690A"/>
    <w:rsid w:val="3AF20DDC"/>
    <w:rsid w:val="3AFC5754"/>
    <w:rsid w:val="3C60089E"/>
    <w:rsid w:val="3FD16F41"/>
    <w:rsid w:val="41AC2F9D"/>
    <w:rsid w:val="42143C78"/>
    <w:rsid w:val="45965AB8"/>
    <w:rsid w:val="49CC259E"/>
    <w:rsid w:val="4A1764A1"/>
    <w:rsid w:val="4B5A49AF"/>
    <w:rsid w:val="4C205ED8"/>
    <w:rsid w:val="4D1A6746"/>
    <w:rsid w:val="4D9E7A0B"/>
    <w:rsid w:val="52EF520C"/>
    <w:rsid w:val="53F72332"/>
    <w:rsid w:val="53FE2659"/>
    <w:rsid w:val="574C0B47"/>
    <w:rsid w:val="5BA3280A"/>
    <w:rsid w:val="5E5879D5"/>
    <w:rsid w:val="6A726875"/>
    <w:rsid w:val="6B8F6404"/>
    <w:rsid w:val="6EB23976"/>
    <w:rsid w:val="6FAA4F3F"/>
    <w:rsid w:val="6FD1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388AF"/>
  <w15:docId w15:val="{986E0F55-17E4-4591-94D2-241526E7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22"/>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a6"/>
    <w:qFormat/>
    <w:pPr>
      <w:shd w:val="clear" w:color="auto" w:fill="000080"/>
    </w:pPr>
  </w:style>
  <w:style w:type="paragraph" w:styleId="a7">
    <w:name w:val="annotation text"/>
    <w:basedOn w:val="a"/>
    <w:link w:val="12"/>
    <w:uiPriority w:val="99"/>
    <w:qFormat/>
    <w:pPr>
      <w:jc w:val="left"/>
    </w:pPr>
  </w:style>
  <w:style w:type="paragraph" w:styleId="a8">
    <w:name w:val="Body Text"/>
    <w:basedOn w:val="a"/>
    <w:link w:val="a9"/>
    <w:qFormat/>
    <w:pPr>
      <w:tabs>
        <w:tab w:val="left" w:pos="567"/>
      </w:tabs>
      <w:spacing w:before="120" w:line="22" w:lineRule="atLeast"/>
    </w:pPr>
    <w:rPr>
      <w:rFonts w:ascii="宋体" w:hAnsi="宋体"/>
      <w:sz w:val="24"/>
    </w:rPr>
  </w:style>
  <w:style w:type="paragraph" w:styleId="aa">
    <w:name w:val="Body Text Indent"/>
    <w:basedOn w:val="a"/>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b">
    <w:name w:val="Plain Text"/>
    <w:basedOn w:val="a"/>
    <w:link w:val="13"/>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c">
    <w:name w:val="Date"/>
    <w:basedOn w:val="a"/>
    <w:next w:val="a"/>
    <w:link w:val="ad"/>
    <w:qFormat/>
    <w:pPr>
      <w:ind w:leftChars="2500" w:left="100"/>
    </w:pPr>
  </w:style>
  <w:style w:type="paragraph" w:styleId="23">
    <w:name w:val="Body Text Indent 2"/>
    <w:basedOn w:val="a"/>
    <w:link w:val="24"/>
    <w:uiPriority w:val="99"/>
    <w:qFormat/>
    <w:pPr>
      <w:ind w:firstLineChars="200" w:firstLine="480"/>
    </w:pPr>
    <w:rPr>
      <w:rFonts w:ascii="仿宋_GB2312" w:eastAsia="仿宋_GB2312"/>
      <w:sz w:val="24"/>
    </w:rPr>
  </w:style>
  <w:style w:type="paragraph" w:styleId="ae">
    <w:name w:val="Balloon Text"/>
    <w:basedOn w:val="a"/>
    <w:link w:val="af"/>
    <w:qFormat/>
    <w:rPr>
      <w:sz w:val="18"/>
      <w:szCs w:val="18"/>
    </w:rPr>
  </w:style>
  <w:style w:type="paragraph" w:styleId="af0">
    <w:name w:val="footer"/>
    <w:basedOn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4">
    <w:name w:val="Normal (Web)"/>
    <w:basedOn w:val="a"/>
    <w:uiPriority w:val="99"/>
    <w:unhideWhenUsed/>
    <w:qFormat/>
    <w:pPr>
      <w:widowControl/>
      <w:ind w:firstLineChars="200" w:firstLine="480"/>
      <w:jc w:val="left"/>
    </w:pPr>
    <w:rPr>
      <w:rFonts w:ascii="宋体" w:hAnsi="宋体" w:cs="宋体"/>
      <w:kern w:val="0"/>
      <w:sz w:val="24"/>
    </w:rPr>
  </w:style>
  <w:style w:type="paragraph" w:styleId="14">
    <w:name w:val="index 1"/>
    <w:basedOn w:val="a"/>
    <w:next w:val="a"/>
    <w:qFormat/>
    <w:rPr>
      <w:szCs w:val="20"/>
    </w:rPr>
  </w:style>
  <w:style w:type="paragraph" w:styleId="af5">
    <w:name w:val="Title"/>
    <w:basedOn w:val="a"/>
    <w:next w:val="a"/>
    <w:link w:val="af6"/>
    <w:uiPriority w:val="10"/>
    <w:qFormat/>
    <w:pPr>
      <w:spacing w:before="240" w:after="60" w:line="360" w:lineRule="auto"/>
      <w:ind w:firstLineChars="200" w:firstLine="480"/>
      <w:jc w:val="center"/>
      <w:outlineLvl w:val="0"/>
    </w:pPr>
    <w:rPr>
      <w:rFonts w:ascii="Cambria" w:hAnsi="Cambria"/>
      <w:b/>
      <w:bCs/>
      <w:sz w:val="32"/>
      <w:szCs w:val="32"/>
    </w:rPr>
  </w:style>
  <w:style w:type="paragraph" w:styleId="af7">
    <w:name w:val="annotation subject"/>
    <w:basedOn w:val="a7"/>
    <w:next w:val="a7"/>
    <w:link w:val="af8"/>
    <w:qFormat/>
    <w:rPr>
      <w:b/>
      <w:bCs/>
    </w:rPr>
  </w:style>
  <w:style w:type="table" w:styleId="af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qFormat/>
  </w:style>
  <w:style w:type="character" w:styleId="afc">
    <w:name w:val="FollowedHyperlink"/>
    <w:uiPriority w:val="99"/>
    <w:unhideWhenUsed/>
    <w:qFormat/>
    <w:rPr>
      <w:color w:val="800080"/>
      <w:u w:val="single"/>
    </w:rPr>
  </w:style>
  <w:style w:type="character" w:styleId="afd">
    <w:name w:val="Emphasis"/>
    <w:basedOn w:val="a1"/>
    <w:uiPriority w:val="20"/>
    <w:qFormat/>
    <w:rPr>
      <w:i/>
      <w:iCs/>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customStyle="1" w:styleId="90">
    <w:name w:val="标题 9 字符"/>
    <w:link w:val="9"/>
    <w:qFormat/>
    <w:rPr>
      <w:rFonts w:ascii="Arial" w:hAnsi="Arial"/>
      <w:b/>
      <w:kern w:val="2"/>
      <w:sz w:val="24"/>
      <w:szCs w:val="21"/>
    </w:rPr>
  </w:style>
  <w:style w:type="character" w:customStyle="1" w:styleId="a6">
    <w:name w:val="文档结构图 字符"/>
    <w:link w:val="a5"/>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12">
    <w:name w:val="批注文字 字符1"/>
    <w:link w:val="a7"/>
    <w:uiPriority w:val="99"/>
    <w:qFormat/>
    <w:rPr>
      <w:kern w:val="2"/>
      <w:sz w:val="21"/>
      <w:szCs w:val="24"/>
    </w:rPr>
  </w:style>
  <w:style w:type="character" w:customStyle="1" w:styleId="13">
    <w:name w:val="纯文本 字符1"/>
    <w:link w:val="ab"/>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uiPriority w:val="99"/>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1">
    <w:name w:val="标题 2 字符"/>
    <w:link w:val="20"/>
    <w:qFormat/>
    <w:locked/>
    <w:rPr>
      <w:rFonts w:ascii="Arial" w:eastAsia="黑体" w:hAnsi="Arial"/>
      <w:b/>
      <w:sz w:val="30"/>
      <w:lang w:val="en-US" w:eastAsia="zh-CN" w:bidi="ar-SA"/>
    </w:rPr>
  </w:style>
  <w:style w:type="character" w:customStyle="1" w:styleId="ad">
    <w:name w:val="日期 字符"/>
    <w:link w:val="ac"/>
    <w:qFormat/>
    <w:rPr>
      <w:kern w:val="2"/>
      <w:sz w:val="21"/>
      <w:szCs w:val="24"/>
    </w:rPr>
  </w:style>
  <w:style w:type="character" w:customStyle="1" w:styleId="af">
    <w:name w:val="批注框文本 字符"/>
    <w:link w:val="ae"/>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0">
    <w:name w:val="列表段落 字符"/>
    <w:link w:val="aff1"/>
    <w:uiPriority w:val="34"/>
    <w:qFormat/>
    <w:rPr>
      <w:kern w:val="2"/>
      <w:sz w:val="24"/>
      <w:szCs w:val="24"/>
    </w:rPr>
  </w:style>
  <w:style w:type="paragraph" w:styleId="aff1">
    <w:name w:val="List Paragraph"/>
    <w:basedOn w:val="a"/>
    <w:link w:val="aff0"/>
    <w:uiPriority w:val="99"/>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8">
    <w:name w:val="批注主题 字符"/>
    <w:link w:val="af7"/>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1">
    <w:name w:val="页脚 字符"/>
    <w:link w:val="af0"/>
    <w:qFormat/>
    <w:rPr>
      <w:rFonts w:ascii="宋体"/>
      <w:sz w:val="18"/>
    </w:rPr>
  </w:style>
  <w:style w:type="character" w:customStyle="1" w:styleId="af3">
    <w:name w:val="页眉 字符"/>
    <w:link w:val="af2"/>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9">
    <w:name w:val="正文文本 字符"/>
    <w:link w:val="a8"/>
    <w:qFormat/>
    <w:rPr>
      <w:rFonts w:ascii="宋体" w:hAnsi="宋体"/>
      <w:kern w:val="2"/>
      <w:sz w:val="24"/>
      <w:szCs w:val="24"/>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2">
    <w:name w:val="正文缩进 字符2"/>
    <w:link w:val="a0"/>
    <w:qFormat/>
    <w:rPr>
      <w:rFonts w:ascii="宋体"/>
      <w:sz w:val="24"/>
    </w:rPr>
  </w:style>
  <w:style w:type="character" w:customStyle="1" w:styleId="af6">
    <w:name w:val="标题 字符"/>
    <w:link w:val="af5"/>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2">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1"/>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6"/>
    <w:qFormat/>
    <w:rPr>
      <w:sz w:val="32"/>
    </w:rPr>
  </w:style>
  <w:style w:type="paragraph" w:customStyle="1" w:styleId="aff3">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4">
    <w:name w:val="缩进正文"/>
    <w:basedOn w:val="a"/>
    <w:pPr>
      <w:spacing w:line="360" w:lineRule="auto"/>
      <w:ind w:firstLineChars="200" w:firstLine="480"/>
      <w:jc w:val="left"/>
    </w:pPr>
    <w:rPr>
      <w:sz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pPr>
      <w:widowControl/>
      <w:spacing w:after="160" w:line="240" w:lineRule="exact"/>
      <w:jc w:val="left"/>
    </w:pPr>
    <w:rPr>
      <w:rFonts w:ascii="Tahoma" w:eastAsia="Times New Roman" w:hAnsi="Tahoma"/>
      <w:kern w:val="0"/>
      <w:sz w:val="28"/>
      <w:lang w:eastAsia="en-US"/>
    </w:rPr>
  </w:style>
  <w:style w:type="paragraph" w:customStyle="1" w:styleId="Default">
    <w:name w:val="Defaul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pPr>
      <w:numPr>
        <w:numId w:val="3"/>
      </w:numPr>
      <w:tabs>
        <w:tab w:val="clear" w:pos="420"/>
        <w:tab w:val="clear" w:pos="900"/>
        <w:tab w:val="left" w:pos="840"/>
      </w:tabs>
      <w:ind w:leftChars="200" w:left="620"/>
    </w:pPr>
  </w:style>
  <w:style w:type="paragraph" w:customStyle="1" w:styleId="18">
    <w:name w:val="样式1"/>
    <w:basedOn w:val="ab"/>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pPr>
      <w:ind w:firstLineChars="200" w:firstLine="420"/>
    </w:pPr>
    <w:rPr>
      <w:rFonts w:ascii="Calibri" w:hAnsi="Calibri"/>
      <w:kern w:val="0"/>
      <w:szCs w:val="22"/>
    </w:rPr>
  </w:style>
  <w:style w:type="paragraph" w:customStyle="1" w:styleId="xl103">
    <w:name w:val="xl103"/>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f4"/>
    <w:rPr>
      <w:rFonts w:cs="宋体"/>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rPr>
      <w:rFonts w:ascii="Tahoma" w:hAnsi="Tahoma"/>
      <w:sz w:val="24"/>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pPr>
      <w:numPr>
        <w:numId w:val="4"/>
      </w:numPr>
      <w:tabs>
        <w:tab w:val="left" w:pos="1223"/>
      </w:tabs>
      <w:ind w:leftChars="500" w:left="920"/>
    </w:pPr>
  </w:style>
  <w:style w:type="paragraph" w:customStyle="1" w:styleId="3">
    <w:name w:val="编号3"/>
    <w:basedOn w:val="2"/>
    <w:pPr>
      <w:numPr>
        <w:numId w:val="5"/>
      </w:numPr>
      <w:tabs>
        <w:tab w:val="clear" w:pos="840"/>
        <w:tab w:val="left" w:pos="60"/>
      </w:tabs>
      <w:ind w:leftChars="400" w:left="960" w:firstLine="480"/>
    </w:p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pPr>
      <w:widowControl/>
      <w:spacing w:after="160" w:line="240" w:lineRule="exact"/>
      <w:jc w:val="center"/>
    </w:pPr>
    <w:rPr>
      <w:rFonts w:ascii="宋体" w:hAnsi="宋体"/>
      <w:b/>
      <w:kern w:val="0"/>
      <w:sz w:val="30"/>
      <w:szCs w:val="30"/>
      <w:lang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5">
    <w:name w:val="第一章"/>
    <w:basedOn w:val="a"/>
    <w:pPr>
      <w:pageBreakBefore/>
      <w:spacing w:afterLines="100" w:line="360" w:lineRule="auto"/>
      <w:ind w:firstLineChars="200" w:firstLine="200"/>
      <w:jc w:val="left"/>
    </w:pPr>
    <w:rPr>
      <w:rFonts w:eastAsia="黑体"/>
      <w:b/>
      <w:sz w:val="32"/>
    </w:rPr>
  </w:style>
  <w:style w:type="paragraph" w:customStyle="1" w:styleId="aff6">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xl77">
    <w:name w:val="xl7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7">
    <w:name w:val="正文居中"/>
    <w:basedOn w:val="a"/>
    <w:next w:val="a"/>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pPr>
      <w:suppressAutoHyphens/>
    </w:pPr>
    <w:rPr>
      <w:rFonts w:ascii="Tahoma" w:hAnsi="Tahoma"/>
      <w:sz w:val="24"/>
      <w:szCs w:val="20"/>
      <w:lang w:eastAsia="ar-SA"/>
    </w:rPr>
  </w:style>
  <w:style w:type="paragraph" w:customStyle="1" w:styleId="210">
    <w:name w:val="样式 缩进正文 + 首行缩进:  2 字符1"/>
    <w:basedOn w:val="aff4"/>
    <w:rPr>
      <w:rFonts w:cs="宋体"/>
      <w:sz w:val="21"/>
      <w:szCs w:val="20"/>
    </w:rPr>
  </w:style>
  <w:style w:type="paragraph" w:customStyle="1" w:styleId="212">
    <w:name w:val="样式 样式 缩进正文 + 首行缩进:  2 字符1 + 首行缩进:  2 字符"/>
    <w:basedOn w:val="210"/>
    <w:pPr>
      <w:ind w:firstLine="420"/>
    </w:p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8">
    <w:name w:val="首行缩进"/>
    <w:pPr>
      <w:spacing w:line="360" w:lineRule="auto"/>
      <w:ind w:firstLineChars="200" w:firstLine="480"/>
    </w:pPr>
    <w:rPr>
      <w:kern w:val="2"/>
      <w:sz w:val="24"/>
      <w:szCs w:val="24"/>
    </w:r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aff9">
    <w:name w:val="正文缩进 字符"/>
    <w:uiPriority w:val="99"/>
    <w:locked/>
    <w:rPr>
      <w:rFonts w:ascii="Times New Roman" w:eastAsia="宋体" w:hAnsi="Times New Roman" w:cs="Times New Roman"/>
    </w:rPr>
  </w:style>
  <w:style w:type="character" w:customStyle="1" w:styleId="affa">
    <w:name w:val="批注文字 字符"/>
    <w:uiPriority w:val="99"/>
    <w:semiHidden/>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b">
    <w:name w:val="纯文本 字符"/>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uiPriority w:val="99"/>
    <w:semiHidden/>
    <w:unhideWhenUsed/>
    <w:rPr>
      <w:color w:val="605E5C"/>
      <w:shd w:val="clear" w:color="auto" w:fill="E1DFDD"/>
    </w:rPr>
  </w:style>
  <w:style w:type="table" w:customStyle="1" w:styleId="1e">
    <w:name w:val="网格型1"/>
    <w:basedOn w:val="a2"/>
    <w:uiPriority w:val="39"/>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bjmdzx@vip.163.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0F33D-1B1D-42C7-B98B-25654943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54</Pages>
  <Words>4182</Words>
  <Characters>23839</Characters>
  <Application>Microsoft Office Word</Application>
  <DocSecurity>0</DocSecurity>
  <Lines>198</Lines>
  <Paragraphs>55</Paragraphs>
  <ScaleCrop>false</ScaleCrop>
  <Company>Lenovo</Company>
  <LinksUpToDate>false</LinksUpToDate>
  <CharactersWithSpaces>27966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WANG</cp:lastModifiedBy>
  <cp:revision>21</cp:revision>
  <cp:lastPrinted>2018-09-29T07:52:00Z</cp:lastPrinted>
  <dcterms:created xsi:type="dcterms:W3CDTF">2021-05-08T00:47:00Z</dcterms:created>
  <dcterms:modified xsi:type="dcterms:W3CDTF">2021-06-09T03:04:00Z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94AE7259006C4DD3B73F81D5999FED75</vt:lpwstr>
  </property>
</Properties>
</file>