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DC1B52" w14:textId="77777777" w:rsidR="00B00D6C" w:rsidRDefault="00B00D6C">
      <w:pPr>
        <w:snapToGrid w:val="0"/>
        <w:spacing w:line="360" w:lineRule="auto"/>
        <w:jc w:val="center"/>
        <w:rPr>
          <w:rFonts w:asciiTheme="minorEastAsia" w:eastAsiaTheme="minorEastAsia" w:hAnsiTheme="minorEastAsia"/>
          <w:b/>
          <w:bCs/>
          <w:sz w:val="44"/>
          <w:szCs w:val="44"/>
        </w:rPr>
      </w:pPr>
    </w:p>
    <w:p w14:paraId="5910DEC5" w14:textId="77777777" w:rsidR="00B00D6C" w:rsidRDefault="00B00D6C">
      <w:pPr>
        <w:spacing w:line="360" w:lineRule="auto"/>
        <w:jc w:val="center"/>
        <w:rPr>
          <w:rFonts w:asciiTheme="minorEastAsia" w:eastAsiaTheme="minorEastAsia" w:hAnsiTheme="minorEastAsia"/>
          <w:b/>
          <w:bCs/>
          <w:sz w:val="52"/>
          <w:szCs w:val="52"/>
        </w:rPr>
      </w:pPr>
    </w:p>
    <w:p w14:paraId="773F1E6E" w14:textId="77777777" w:rsidR="00B00D6C" w:rsidRDefault="0037456B">
      <w:pPr>
        <w:spacing w:line="360" w:lineRule="auto"/>
        <w:jc w:val="center"/>
        <w:rPr>
          <w:rFonts w:asciiTheme="minorEastAsia" w:eastAsiaTheme="minorEastAsia" w:hAnsiTheme="minorEastAsia"/>
          <w:b/>
          <w:bCs/>
          <w:sz w:val="44"/>
          <w:szCs w:val="44"/>
        </w:rPr>
      </w:pPr>
      <w:r>
        <w:rPr>
          <w:rFonts w:asciiTheme="minorEastAsia" w:eastAsiaTheme="minorEastAsia" w:hAnsiTheme="minorEastAsia" w:hint="eastAsia"/>
          <w:b/>
          <w:bCs/>
          <w:sz w:val="56"/>
          <w:szCs w:val="56"/>
        </w:rPr>
        <w:t>校内专项</w:t>
      </w:r>
      <w:r>
        <w:rPr>
          <w:rFonts w:asciiTheme="minorEastAsia" w:eastAsiaTheme="minorEastAsia" w:hAnsiTheme="minorEastAsia" w:hint="eastAsia"/>
          <w:b/>
          <w:bCs/>
          <w:sz w:val="56"/>
          <w:szCs w:val="56"/>
        </w:rPr>
        <w:t>-</w:t>
      </w:r>
      <w:r>
        <w:rPr>
          <w:rFonts w:asciiTheme="minorEastAsia" w:eastAsiaTheme="minorEastAsia" w:hAnsiTheme="minorEastAsia" w:hint="eastAsia"/>
          <w:b/>
          <w:bCs/>
          <w:sz w:val="56"/>
          <w:szCs w:val="56"/>
        </w:rPr>
        <w:t>教学信息化素养提升</w:t>
      </w:r>
      <w:r>
        <w:rPr>
          <w:rFonts w:asciiTheme="minorEastAsia" w:eastAsiaTheme="minorEastAsia" w:hAnsiTheme="minorEastAsia" w:hint="eastAsia"/>
          <w:b/>
          <w:bCs/>
          <w:sz w:val="52"/>
          <w:szCs w:val="52"/>
        </w:rPr>
        <w:t xml:space="preserve"> </w:t>
      </w:r>
    </w:p>
    <w:p w14:paraId="4B7F4D42" w14:textId="77777777" w:rsidR="00B00D6C" w:rsidRDefault="0037456B">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比选文件</w:t>
      </w:r>
    </w:p>
    <w:p w14:paraId="6DC3BB02" w14:textId="77777777" w:rsidR="00B00D6C" w:rsidRDefault="0037456B">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BMCC-ZC22-0026</w:t>
      </w:r>
    </w:p>
    <w:p w14:paraId="08EA3A5C" w14:textId="77777777" w:rsidR="00B00D6C" w:rsidRDefault="00B00D6C">
      <w:pPr>
        <w:spacing w:line="360" w:lineRule="auto"/>
        <w:jc w:val="center"/>
        <w:rPr>
          <w:rFonts w:asciiTheme="minorEastAsia" w:eastAsiaTheme="minorEastAsia" w:hAnsiTheme="minorEastAsia"/>
          <w:b/>
          <w:sz w:val="30"/>
          <w:szCs w:val="30"/>
        </w:rPr>
      </w:pPr>
    </w:p>
    <w:p w14:paraId="1CCD8E00" w14:textId="77777777" w:rsidR="00B00D6C" w:rsidRDefault="00B00D6C">
      <w:pPr>
        <w:spacing w:line="360" w:lineRule="auto"/>
        <w:jc w:val="center"/>
        <w:rPr>
          <w:rFonts w:asciiTheme="minorEastAsia" w:eastAsiaTheme="minorEastAsia" w:hAnsiTheme="minorEastAsia"/>
          <w:b/>
          <w:sz w:val="30"/>
          <w:szCs w:val="30"/>
        </w:rPr>
      </w:pPr>
    </w:p>
    <w:p w14:paraId="14CD60C8" w14:textId="77777777" w:rsidR="00B00D6C" w:rsidRDefault="00B00D6C">
      <w:pPr>
        <w:spacing w:line="360" w:lineRule="auto"/>
        <w:jc w:val="center"/>
        <w:rPr>
          <w:rFonts w:asciiTheme="minorEastAsia" w:eastAsiaTheme="minorEastAsia" w:hAnsiTheme="minorEastAsia"/>
          <w:b/>
          <w:sz w:val="30"/>
          <w:szCs w:val="30"/>
        </w:rPr>
      </w:pPr>
    </w:p>
    <w:p w14:paraId="260696C6" w14:textId="77777777" w:rsidR="00B00D6C" w:rsidRDefault="00B00D6C">
      <w:pPr>
        <w:spacing w:line="360" w:lineRule="auto"/>
        <w:jc w:val="center"/>
        <w:rPr>
          <w:rFonts w:asciiTheme="minorEastAsia" w:eastAsiaTheme="minorEastAsia" w:hAnsiTheme="minorEastAsia"/>
          <w:b/>
          <w:sz w:val="30"/>
          <w:szCs w:val="30"/>
        </w:rPr>
      </w:pPr>
    </w:p>
    <w:p w14:paraId="65D2F3A8" w14:textId="77777777" w:rsidR="00B00D6C" w:rsidRDefault="00B00D6C">
      <w:pPr>
        <w:spacing w:line="360" w:lineRule="auto"/>
        <w:jc w:val="center"/>
        <w:rPr>
          <w:rFonts w:asciiTheme="minorEastAsia" w:eastAsiaTheme="minorEastAsia" w:hAnsiTheme="minorEastAsia"/>
          <w:b/>
          <w:sz w:val="30"/>
          <w:szCs w:val="30"/>
        </w:rPr>
      </w:pPr>
    </w:p>
    <w:p w14:paraId="68DA6A0B" w14:textId="77777777" w:rsidR="00B00D6C" w:rsidRDefault="00B00D6C">
      <w:pPr>
        <w:spacing w:line="360" w:lineRule="auto"/>
        <w:jc w:val="center"/>
        <w:rPr>
          <w:rFonts w:asciiTheme="minorEastAsia" w:eastAsiaTheme="minorEastAsia" w:hAnsiTheme="minorEastAsia"/>
          <w:b/>
          <w:sz w:val="30"/>
          <w:szCs w:val="30"/>
        </w:rPr>
      </w:pPr>
    </w:p>
    <w:p w14:paraId="1E23050F" w14:textId="77777777" w:rsidR="00B00D6C" w:rsidRDefault="00B00D6C">
      <w:pPr>
        <w:spacing w:line="360" w:lineRule="auto"/>
        <w:jc w:val="center"/>
        <w:rPr>
          <w:rFonts w:asciiTheme="minorEastAsia" w:eastAsiaTheme="minorEastAsia" w:hAnsiTheme="minorEastAsia"/>
          <w:b/>
          <w:sz w:val="30"/>
          <w:szCs w:val="30"/>
        </w:rPr>
      </w:pPr>
    </w:p>
    <w:p w14:paraId="4085DADA" w14:textId="77777777" w:rsidR="00B00D6C" w:rsidRDefault="00B00D6C">
      <w:pPr>
        <w:spacing w:line="360" w:lineRule="auto"/>
        <w:jc w:val="center"/>
        <w:rPr>
          <w:rFonts w:asciiTheme="minorEastAsia" w:eastAsiaTheme="minorEastAsia" w:hAnsiTheme="minorEastAsia"/>
          <w:b/>
          <w:sz w:val="30"/>
          <w:szCs w:val="30"/>
        </w:rPr>
      </w:pPr>
    </w:p>
    <w:p w14:paraId="6A29C532" w14:textId="77777777" w:rsidR="00B00D6C" w:rsidRDefault="0037456B">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6C540E9E" w14:textId="77777777" w:rsidR="00B00D6C" w:rsidRDefault="0037456B">
      <w:pPr>
        <w:spacing w:line="360" w:lineRule="auto"/>
        <w:jc w:val="center"/>
        <w:rPr>
          <w:rFonts w:asciiTheme="minorEastAsia" w:eastAsiaTheme="minorEastAsia" w:hAnsiTheme="minorEastAsia"/>
          <w:b/>
          <w:w w:val="80"/>
          <w:sz w:val="32"/>
        </w:rPr>
        <w:sectPr w:rsidR="00B00D6C">
          <w:footerReference w:type="default" r:id="rId8"/>
          <w:pgSz w:w="11907" w:h="16840"/>
          <w:pgMar w:top="1440" w:right="1800" w:bottom="1440" w:left="1800"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22</w:t>
      </w:r>
      <w:r>
        <w:rPr>
          <w:rFonts w:asciiTheme="minorEastAsia" w:eastAsiaTheme="minorEastAsia" w:hAnsiTheme="minorEastAsia" w:hint="eastAsia"/>
          <w:b/>
          <w:w w:val="80"/>
          <w:sz w:val="32"/>
        </w:rPr>
        <w:t>年</w:t>
      </w:r>
      <w:r>
        <w:rPr>
          <w:rFonts w:asciiTheme="minorEastAsia" w:eastAsiaTheme="minorEastAsia" w:hAnsiTheme="minorEastAsia"/>
          <w:b/>
          <w:w w:val="80"/>
          <w:sz w:val="32"/>
        </w:rPr>
        <w:t>5</w:t>
      </w:r>
      <w:r>
        <w:rPr>
          <w:rFonts w:asciiTheme="minorEastAsia" w:eastAsiaTheme="minorEastAsia" w:hAnsiTheme="minorEastAsia" w:hint="eastAsia"/>
          <w:b/>
          <w:w w:val="80"/>
          <w:sz w:val="32"/>
        </w:rPr>
        <w:t>月</w:t>
      </w:r>
    </w:p>
    <w:p w14:paraId="6FC1B836" w14:textId="77777777" w:rsidR="00B00D6C" w:rsidRDefault="0037456B">
      <w:pPr>
        <w:pStyle w:val="TOC1"/>
        <w:tabs>
          <w:tab w:val="right" w:leader="dot" w:pos="9061"/>
        </w:tabs>
        <w:jc w:val="center"/>
        <w:rPr>
          <w:rFonts w:asciiTheme="minorEastAsia" w:eastAsiaTheme="minorEastAsia" w:hAnsiTheme="minorEastAsia"/>
          <w:sz w:val="30"/>
          <w:szCs w:val="30"/>
        </w:rPr>
      </w:pPr>
      <w:bookmarkStart w:id="0" w:name="_Toc310195689"/>
      <w:bookmarkStart w:id="1" w:name="_Toc310196405"/>
      <w:bookmarkStart w:id="2" w:name="_Toc310195773"/>
      <w:r>
        <w:rPr>
          <w:rFonts w:asciiTheme="minorEastAsia" w:eastAsiaTheme="minorEastAsia" w:hAnsiTheme="minorEastAsia" w:hint="eastAsia"/>
          <w:sz w:val="30"/>
          <w:szCs w:val="30"/>
        </w:rPr>
        <w:lastRenderedPageBreak/>
        <w:t>目录</w:t>
      </w:r>
      <w:bookmarkStart w:id="3" w:name="_Toc236642918"/>
      <w:bookmarkEnd w:id="0"/>
      <w:bookmarkEnd w:id="1"/>
      <w:bookmarkEnd w:id="2"/>
    </w:p>
    <w:p w14:paraId="75C4D059"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r>
        <w:rPr>
          <w:rFonts w:asciiTheme="minorEastAsia" w:eastAsiaTheme="minorEastAsia" w:hAnsiTheme="minorEastAsia"/>
          <w:b w:val="0"/>
          <w:iCs w:val="0"/>
          <w:sz w:val="30"/>
          <w:szCs w:val="30"/>
        </w:rPr>
        <w:fldChar w:fldCharType="begin"/>
      </w:r>
      <w:r>
        <w:rPr>
          <w:rFonts w:asciiTheme="minorEastAsia" w:eastAsiaTheme="minorEastAsia" w:hAnsiTheme="minorEastAsia" w:hint="eastAsia"/>
          <w:sz w:val="30"/>
          <w:szCs w:val="30"/>
        </w:rPr>
        <w:instrText>TOC \o "1-3" \h \z \u</w:instrText>
      </w:r>
      <w:r>
        <w:rPr>
          <w:rFonts w:asciiTheme="minorEastAsia" w:eastAsiaTheme="minorEastAsia" w:hAnsiTheme="minorEastAsia"/>
          <w:b w:val="0"/>
          <w:iCs w:val="0"/>
          <w:sz w:val="30"/>
          <w:szCs w:val="30"/>
        </w:rPr>
        <w:fldChar w:fldCharType="separate"/>
      </w:r>
      <w:hyperlink w:anchor="_Toc99354992" w:history="1">
        <w:r>
          <w:rPr>
            <w:rStyle w:val="afff0"/>
          </w:rPr>
          <w:t>第一章</w:t>
        </w:r>
        <w:r>
          <w:rPr>
            <w:rStyle w:val="afff0"/>
          </w:rPr>
          <w:t xml:space="preserve"> </w:t>
        </w:r>
        <w:r>
          <w:rPr>
            <w:rStyle w:val="afff0"/>
          </w:rPr>
          <w:t>比选邀请</w:t>
        </w:r>
        <w:r>
          <w:tab/>
        </w:r>
        <w:r>
          <w:fldChar w:fldCharType="begin"/>
        </w:r>
        <w:r>
          <w:instrText xml:space="preserve"> PAGEREF _Toc99354992 \h </w:instrText>
        </w:r>
        <w:r>
          <w:fldChar w:fldCharType="separate"/>
        </w:r>
        <w:r>
          <w:t>4</w:t>
        </w:r>
        <w:r>
          <w:fldChar w:fldCharType="end"/>
        </w:r>
      </w:hyperlink>
    </w:p>
    <w:p w14:paraId="1A79D35B"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hyperlink w:anchor="_Toc99354993" w:history="1">
        <w:r>
          <w:rPr>
            <w:rStyle w:val="afff0"/>
          </w:rPr>
          <w:t>第二章</w:t>
        </w:r>
        <w:r>
          <w:rPr>
            <w:rStyle w:val="afff0"/>
          </w:rPr>
          <w:t xml:space="preserve"> </w:t>
        </w:r>
        <w:r>
          <w:rPr>
            <w:rStyle w:val="afff0"/>
          </w:rPr>
          <w:t>供应商须知资料表</w:t>
        </w:r>
        <w:r>
          <w:tab/>
        </w:r>
        <w:r>
          <w:fldChar w:fldCharType="begin"/>
        </w:r>
        <w:r>
          <w:instrText xml:space="preserve"> PAGEREF _Toc99354993 \h </w:instrText>
        </w:r>
        <w:r>
          <w:fldChar w:fldCharType="separate"/>
        </w:r>
        <w:r>
          <w:t>6</w:t>
        </w:r>
        <w:r>
          <w:fldChar w:fldCharType="end"/>
        </w:r>
      </w:hyperlink>
    </w:p>
    <w:p w14:paraId="4EAE08A0"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hyperlink w:anchor="_Toc99354994" w:history="1">
        <w:r>
          <w:rPr>
            <w:rStyle w:val="afff0"/>
          </w:rPr>
          <w:t>第三章</w:t>
        </w:r>
        <w:r>
          <w:rPr>
            <w:rStyle w:val="afff0"/>
          </w:rPr>
          <w:t xml:space="preserve"> </w:t>
        </w:r>
        <w:r>
          <w:rPr>
            <w:rStyle w:val="afff0"/>
          </w:rPr>
          <w:t>供应商须知</w:t>
        </w:r>
        <w:r>
          <w:tab/>
        </w:r>
        <w:r>
          <w:fldChar w:fldCharType="begin"/>
        </w:r>
        <w:r>
          <w:instrText xml:space="preserve"> PAGEREF _To</w:instrText>
        </w:r>
        <w:r>
          <w:instrText xml:space="preserve">c99354994 \h </w:instrText>
        </w:r>
        <w:r>
          <w:fldChar w:fldCharType="separate"/>
        </w:r>
        <w:r>
          <w:t>9</w:t>
        </w:r>
        <w:r>
          <w:fldChar w:fldCharType="end"/>
        </w:r>
      </w:hyperlink>
    </w:p>
    <w:p w14:paraId="058DAF4E"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4995" w:history="1">
        <w:r>
          <w:rPr>
            <w:rStyle w:val="afff0"/>
          </w:rPr>
          <w:t>一</w:t>
        </w:r>
        <w:r>
          <w:rPr>
            <w:rStyle w:val="afff0"/>
          </w:rPr>
          <w:t xml:space="preserve"> </w:t>
        </w:r>
        <w:r>
          <w:rPr>
            <w:rStyle w:val="afff0"/>
          </w:rPr>
          <w:t>说明</w:t>
        </w:r>
        <w:r>
          <w:tab/>
        </w:r>
        <w:r>
          <w:fldChar w:fldCharType="begin"/>
        </w:r>
        <w:r>
          <w:instrText xml:space="preserve"> PAGEREF _Toc99354995 \h </w:instrText>
        </w:r>
        <w:r>
          <w:fldChar w:fldCharType="separate"/>
        </w:r>
        <w:r>
          <w:t>9</w:t>
        </w:r>
        <w:r>
          <w:fldChar w:fldCharType="end"/>
        </w:r>
      </w:hyperlink>
    </w:p>
    <w:p w14:paraId="278AFA43"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4996" w:history="1">
        <w:r>
          <w:rPr>
            <w:rStyle w:val="afff0"/>
          </w:rPr>
          <w:t xml:space="preserve">1. </w:t>
        </w:r>
        <w:r>
          <w:rPr>
            <w:rStyle w:val="afff0"/>
          </w:rPr>
          <w:t>采购人、采购代理机</w:t>
        </w:r>
        <w:r>
          <w:rPr>
            <w:rStyle w:val="afff0"/>
          </w:rPr>
          <w:t>构及合格的供应商</w:t>
        </w:r>
        <w:r>
          <w:tab/>
        </w:r>
        <w:r>
          <w:fldChar w:fldCharType="begin"/>
        </w:r>
        <w:r>
          <w:instrText xml:space="preserve"> PAGEREF _Toc99354996 \h </w:instrText>
        </w:r>
        <w:r>
          <w:fldChar w:fldCharType="separate"/>
        </w:r>
        <w:r>
          <w:t>9</w:t>
        </w:r>
        <w:r>
          <w:fldChar w:fldCharType="end"/>
        </w:r>
      </w:hyperlink>
    </w:p>
    <w:p w14:paraId="19AF954A"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4997" w:history="1">
        <w:r>
          <w:rPr>
            <w:rStyle w:val="afff0"/>
          </w:rPr>
          <w:t xml:space="preserve">2. </w:t>
        </w:r>
        <w:r>
          <w:rPr>
            <w:rStyle w:val="afff0"/>
          </w:rPr>
          <w:t>资金来源</w:t>
        </w:r>
        <w:r>
          <w:tab/>
        </w:r>
        <w:r>
          <w:fldChar w:fldCharType="begin"/>
        </w:r>
        <w:r>
          <w:instrText xml:space="preserve"> PAGEREF _Toc99354997 \h </w:instrText>
        </w:r>
        <w:r>
          <w:fldChar w:fldCharType="separate"/>
        </w:r>
        <w:r>
          <w:t>10</w:t>
        </w:r>
        <w:r>
          <w:fldChar w:fldCharType="end"/>
        </w:r>
      </w:hyperlink>
    </w:p>
    <w:p w14:paraId="7FFEED27"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4998" w:history="1">
        <w:r>
          <w:rPr>
            <w:rStyle w:val="afff0"/>
          </w:rPr>
          <w:t xml:space="preserve">3. </w:t>
        </w:r>
        <w:r>
          <w:rPr>
            <w:rStyle w:val="afff0"/>
          </w:rPr>
          <w:t>响应费用</w:t>
        </w:r>
        <w:r>
          <w:tab/>
        </w:r>
        <w:r>
          <w:fldChar w:fldCharType="begin"/>
        </w:r>
        <w:r>
          <w:instrText xml:space="preserve"> PAGEREF _Toc99354998 \h </w:instrText>
        </w:r>
        <w:r>
          <w:fldChar w:fldCharType="separate"/>
        </w:r>
        <w:r>
          <w:t>10</w:t>
        </w:r>
        <w:r>
          <w:fldChar w:fldCharType="end"/>
        </w:r>
      </w:hyperlink>
    </w:p>
    <w:p w14:paraId="71DCF6FD"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4999" w:history="1">
        <w:r>
          <w:rPr>
            <w:rStyle w:val="afff0"/>
          </w:rPr>
          <w:t>二</w:t>
        </w:r>
        <w:r>
          <w:rPr>
            <w:rStyle w:val="afff0"/>
          </w:rPr>
          <w:t xml:space="preserve"> </w:t>
        </w:r>
        <w:r>
          <w:rPr>
            <w:rStyle w:val="afff0"/>
          </w:rPr>
          <w:t>比选文件</w:t>
        </w:r>
        <w:r>
          <w:tab/>
        </w:r>
        <w:r>
          <w:fldChar w:fldCharType="begin"/>
        </w:r>
        <w:r>
          <w:instrText xml:space="preserve"> PAGEREF _Toc99354999 \h </w:instrText>
        </w:r>
        <w:r>
          <w:fldChar w:fldCharType="separate"/>
        </w:r>
        <w:r>
          <w:t>11</w:t>
        </w:r>
        <w:r>
          <w:fldChar w:fldCharType="end"/>
        </w:r>
      </w:hyperlink>
    </w:p>
    <w:p w14:paraId="44FC31A2"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0" w:history="1">
        <w:r>
          <w:rPr>
            <w:rStyle w:val="afff0"/>
          </w:rPr>
          <w:t xml:space="preserve">4. </w:t>
        </w:r>
        <w:r>
          <w:rPr>
            <w:rStyle w:val="afff0"/>
          </w:rPr>
          <w:t>比选文件构成</w:t>
        </w:r>
        <w:r>
          <w:tab/>
        </w:r>
        <w:r>
          <w:fldChar w:fldCharType="begin"/>
        </w:r>
        <w:r>
          <w:instrText xml:space="preserve"> PAGEREF _Toc99355000 \h </w:instrText>
        </w:r>
        <w:r>
          <w:fldChar w:fldCharType="separate"/>
        </w:r>
        <w:r>
          <w:t>11</w:t>
        </w:r>
        <w:r>
          <w:fldChar w:fldCharType="end"/>
        </w:r>
      </w:hyperlink>
    </w:p>
    <w:p w14:paraId="1A08F915"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1" w:history="1">
        <w:r>
          <w:rPr>
            <w:rStyle w:val="afff0"/>
          </w:rPr>
          <w:t xml:space="preserve">5. </w:t>
        </w:r>
        <w:r>
          <w:rPr>
            <w:rStyle w:val="afff0"/>
          </w:rPr>
          <w:t>供应商要求对比选文件的澄清</w:t>
        </w:r>
        <w:r>
          <w:tab/>
        </w:r>
        <w:r>
          <w:fldChar w:fldCharType="begin"/>
        </w:r>
        <w:r>
          <w:instrText xml:space="preserve"> PAGEREF _Toc99355001 \h </w:instrText>
        </w:r>
        <w:r>
          <w:fldChar w:fldCharType="separate"/>
        </w:r>
        <w:r>
          <w:t>11</w:t>
        </w:r>
        <w:r>
          <w:fldChar w:fldCharType="end"/>
        </w:r>
      </w:hyperlink>
    </w:p>
    <w:p w14:paraId="65485D50"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2" w:history="1">
        <w:r>
          <w:rPr>
            <w:rStyle w:val="afff0"/>
          </w:rPr>
          <w:t xml:space="preserve">6. </w:t>
        </w:r>
        <w:r>
          <w:rPr>
            <w:rStyle w:val="afff0"/>
          </w:rPr>
          <w:t>采购人或采购代理机构对比选文件的澄清或修改</w:t>
        </w:r>
        <w:r>
          <w:tab/>
        </w:r>
        <w:r>
          <w:fldChar w:fldCharType="begin"/>
        </w:r>
        <w:r>
          <w:instrText xml:space="preserve"> PAGEREF _Toc99355002 \h </w:instrText>
        </w:r>
        <w:r>
          <w:fldChar w:fldCharType="separate"/>
        </w:r>
        <w:r>
          <w:t>11</w:t>
        </w:r>
        <w:r>
          <w:fldChar w:fldCharType="end"/>
        </w:r>
      </w:hyperlink>
    </w:p>
    <w:p w14:paraId="2430B93B"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3" w:history="1">
        <w:r>
          <w:rPr>
            <w:rStyle w:val="afff0"/>
          </w:rPr>
          <w:t>三</w:t>
        </w:r>
        <w:r>
          <w:rPr>
            <w:rStyle w:val="afff0"/>
          </w:rPr>
          <w:t xml:space="preserve"> </w:t>
        </w:r>
        <w:r>
          <w:rPr>
            <w:rStyle w:val="afff0"/>
          </w:rPr>
          <w:t>响应文件的编制</w:t>
        </w:r>
        <w:r>
          <w:tab/>
        </w:r>
        <w:r>
          <w:fldChar w:fldCharType="begin"/>
        </w:r>
        <w:r>
          <w:instrText xml:space="preserve"> PAGEREF _Toc99355003 \h </w:instrText>
        </w:r>
        <w:r>
          <w:fldChar w:fldCharType="separate"/>
        </w:r>
        <w:r>
          <w:t>12</w:t>
        </w:r>
        <w:r>
          <w:fldChar w:fldCharType="end"/>
        </w:r>
      </w:hyperlink>
    </w:p>
    <w:p w14:paraId="7C3EC6E0"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4" w:history="1">
        <w:r>
          <w:rPr>
            <w:rStyle w:val="afff0"/>
          </w:rPr>
          <w:t xml:space="preserve">7. </w:t>
        </w:r>
        <w:r>
          <w:rPr>
            <w:rStyle w:val="afff0"/>
          </w:rPr>
          <w:t>响应文件编制的原则</w:t>
        </w:r>
        <w:r>
          <w:tab/>
        </w:r>
        <w:r>
          <w:fldChar w:fldCharType="begin"/>
        </w:r>
        <w:r>
          <w:instrText xml:space="preserve"> PAGEREF _Toc99355004 \h </w:instrText>
        </w:r>
        <w:r>
          <w:fldChar w:fldCharType="separate"/>
        </w:r>
        <w:r>
          <w:t>12</w:t>
        </w:r>
        <w:r>
          <w:fldChar w:fldCharType="end"/>
        </w:r>
      </w:hyperlink>
    </w:p>
    <w:p w14:paraId="0F60734B"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5" w:history="1">
        <w:r>
          <w:rPr>
            <w:rStyle w:val="afff0"/>
          </w:rPr>
          <w:t xml:space="preserve">8. </w:t>
        </w:r>
        <w:r>
          <w:rPr>
            <w:rStyle w:val="afff0"/>
          </w:rPr>
          <w:t>响应范围及响应文件中计量单位的</w:t>
        </w:r>
        <w:r>
          <w:rPr>
            <w:rStyle w:val="afff0"/>
          </w:rPr>
          <w:t>使用</w:t>
        </w:r>
        <w:r>
          <w:tab/>
        </w:r>
        <w:r>
          <w:fldChar w:fldCharType="begin"/>
        </w:r>
        <w:r>
          <w:instrText xml:space="preserve"> PAGEREF _Toc99355005 \h </w:instrText>
        </w:r>
        <w:r>
          <w:fldChar w:fldCharType="separate"/>
        </w:r>
        <w:r>
          <w:t>12</w:t>
        </w:r>
        <w:r>
          <w:fldChar w:fldCharType="end"/>
        </w:r>
      </w:hyperlink>
    </w:p>
    <w:p w14:paraId="0233B7BA"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6" w:history="1">
        <w:r>
          <w:rPr>
            <w:rStyle w:val="afff0"/>
          </w:rPr>
          <w:t xml:space="preserve">9. </w:t>
        </w:r>
        <w:r>
          <w:rPr>
            <w:rStyle w:val="afff0"/>
          </w:rPr>
          <w:t>响应文件构成</w:t>
        </w:r>
        <w:r>
          <w:tab/>
        </w:r>
        <w:r>
          <w:fldChar w:fldCharType="begin"/>
        </w:r>
        <w:r>
          <w:instrText xml:space="preserve"> PAGEREF _Toc99355006 \h </w:instrText>
        </w:r>
        <w:r>
          <w:fldChar w:fldCharType="separate"/>
        </w:r>
        <w:r>
          <w:t>12</w:t>
        </w:r>
        <w:r>
          <w:fldChar w:fldCharType="end"/>
        </w:r>
      </w:hyperlink>
    </w:p>
    <w:p w14:paraId="151C05E2"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7" w:history="1">
        <w:r>
          <w:rPr>
            <w:rStyle w:val="afff0"/>
          </w:rPr>
          <w:t xml:space="preserve">10. </w:t>
        </w:r>
        <w:r>
          <w:rPr>
            <w:rStyle w:val="afff0"/>
          </w:rPr>
          <w:t>证明服务的合格性和符合比选文件规定的文件</w:t>
        </w:r>
        <w:r>
          <w:tab/>
        </w:r>
        <w:r>
          <w:fldChar w:fldCharType="begin"/>
        </w:r>
        <w:r>
          <w:instrText xml:space="preserve"> PAGEREF _Toc99355007 \h </w:instrText>
        </w:r>
        <w:r>
          <w:fldChar w:fldCharType="separate"/>
        </w:r>
        <w:r>
          <w:t>13</w:t>
        </w:r>
        <w:r>
          <w:fldChar w:fldCharType="end"/>
        </w:r>
      </w:hyperlink>
    </w:p>
    <w:p w14:paraId="6F1A6221"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8" w:history="1">
        <w:r>
          <w:rPr>
            <w:rStyle w:val="afff0"/>
          </w:rPr>
          <w:t>11.</w:t>
        </w:r>
        <w:r>
          <w:rPr>
            <w:rStyle w:val="afff0"/>
          </w:rPr>
          <w:t>响应报价</w:t>
        </w:r>
        <w:r>
          <w:tab/>
        </w:r>
        <w:r>
          <w:fldChar w:fldCharType="begin"/>
        </w:r>
        <w:r>
          <w:instrText xml:space="preserve"> PAGEREF _Toc99355008 \h </w:instrText>
        </w:r>
        <w:r>
          <w:fldChar w:fldCharType="separate"/>
        </w:r>
        <w:r>
          <w:t>13</w:t>
        </w:r>
        <w:r>
          <w:fldChar w:fldCharType="end"/>
        </w:r>
      </w:hyperlink>
    </w:p>
    <w:p w14:paraId="62337137"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09" w:history="1">
        <w:r>
          <w:rPr>
            <w:rStyle w:val="afff0"/>
          </w:rPr>
          <w:t xml:space="preserve">12. </w:t>
        </w:r>
        <w:r>
          <w:rPr>
            <w:rStyle w:val="afff0"/>
          </w:rPr>
          <w:t>响应保证金</w:t>
        </w:r>
        <w:r>
          <w:tab/>
        </w:r>
        <w:r>
          <w:fldChar w:fldCharType="begin"/>
        </w:r>
        <w:r>
          <w:instrText xml:space="preserve"> PAGEREF _Toc99355009 \h </w:instrText>
        </w:r>
        <w:r>
          <w:fldChar w:fldCharType="separate"/>
        </w:r>
        <w:r>
          <w:t>13</w:t>
        </w:r>
        <w:r>
          <w:fldChar w:fldCharType="end"/>
        </w:r>
      </w:hyperlink>
    </w:p>
    <w:p w14:paraId="6A8B341A"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0" w:history="1">
        <w:r>
          <w:rPr>
            <w:rStyle w:val="afff0"/>
          </w:rPr>
          <w:t xml:space="preserve">13. </w:t>
        </w:r>
        <w:r>
          <w:rPr>
            <w:rStyle w:val="afff0"/>
          </w:rPr>
          <w:t>响应有效期</w:t>
        </w:r>
        <w:r>
          <w:tab/>
        </w:r>
        <w:r>
          <w:fldChar w:fldCharType="begin"/>
        </w:r>
        <w:r>
          <w:instrText xml:space="preserve"> PAGEREF _Toc99355010 \h </w:instrText>
        </w:r>
        <w:r>
          <w:fldChar w:fldCharType="separate"/>
        </w:r>
        <w:r>
          <w:t>14</w:t>
        </w:r>
        <w:r>
          <w:fldChar w:fldCharType="end"/>
        </w:r>
      </w:hyperlink>
    </w:p>
    <w:p w14:paraId="795AC393"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1" w:history="1">
        <w:r>
          <w:rPr>
            <w:rStyle w:val="afff0"/>
          </w:rPr>
          <w:t xml:space="preserve">14. </w:t>
        </w:r>
        <w:r>
          <w:rPr>
            <w:rStyle w:val="afff0"/>
          </w:rPr>
          <w:t>响应文件的签署与规定</w:t>
        </w:r>
        <w:r>
          <w:tab/>
        </w:r>
        <w:r>
          <w:fldChar w:fldCharType="begin"/>
        </w:r>
        <w:r>
          <w:instrText xml:space="preserve"> PAGEREF _Toc99355011 \h </w:instrText>
        </w:r>
        <w:r>
          <w:fldChar w:fldCharType="separate"/>
        </w:r>
        <w:r>
          <w:t>15</w:t>
        </w:r>
        <w:r>
          <w:fldChar w:fldCharType="end"/>
        </w:r>
      </w:hyperlink>
    </w:p>
    <w:p w14:paraId="2A0DE174"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2" w:history="1">
        <w:r>
          <w:rPr>
            <w:rStyle w:val="afff0"/>
          </w:rPr>
          <w:t>四</w:t>
        </w:r>
        <w:r>
          <w:rPr>
            <w:rStyle w:val="afff0"/>
          </w:rPr>
          <w:t xml:space="preserve"> </w:t>
        </w:r>
        <w:r>
          <w:rPr>
            <w:rStyle w:val="afff0"/>
          </w:rPr>
          <w:t>响应文件的递交</w:t>
        </w:r>
        <w:r>
          <w:tab/>
        </w:r>
        <w:r>
          <w:fldChar w:fldCharType="begin"/>
        </w:r>
        <w:r>
          <w:instrText xml:space="preserve"> PAGEREF _Toc99355012 \h </w:instrText>
        </w:r>
        <w:r>
          <w:fldChar w:fldCharType="separate"/>
        </w:r>
        <w:r>
          <w:t>15</w:t>
        </w:r>
        <w:r>
          <w:fldChar w:fldCharType="end"/>
        </w:r>
      </w:hyperlink>
    </w:p>
    <w:p w14:paraId="718EED23"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3" w:history="1">
        <w:r>
          <w:rPr>
            <w:rStyle w:val="afff0"/>
          </w:rPr>
          <w:t xml:space="preserve">15. </w:t>
        </w:r>
        <w:r>
          <w:rPr>
            <w:rStyle w:val="afff0"/>
          </w:rPr>
          <w:t>响应文件的装订、密封及递交</w:t>
        </w:r>
        <w:r>
          <w:tab/>
        </w:r>
        <w:r>
          <w:fldChar w:fldCharType="begin"/>
        </w:r>
        <w:r>
          <w:instrText xml:space="preserve"> PAGEREF _Toc99355013 \h </w:instrText>
        </w:r>
        <w:r>
          <w:fldChar w:fldCharType="separate"/>
        </w:r>
        <w:r>
          <w:t>15</w:t>
        </w:r>
        <w:r>
          <w:fldChar w:fldCharType="end"/>
        </w:r>
      </w:hyperlink>
    </w:p>
    <w:p w14:paraId="132C5B4B"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4" w:history="1">
        <w:r>
          <w:rPr>
            <w:rStyle w:val="afff0"/>
          </w:rPr>
          <w:t xml:space="preserve">16. </w:t>
        </w:r>
        <w:r>
          <w:rPr>
            <w:rStyle w:val="afff0"/>
          </w:rPr>
          <w:t>响应截止期</w:t>
        </w:r>
        <w:r>
          <w:tab/>
        </w:r>
        <w:r>
          <w:fldChar w:fldCharType="begin"/>
        </w:r>
        <w:r>
          <w:instrText xml:space="preserve"> PAGEREF _Toc99355014 \h </w:instrText>
        </w:r>
        <w:r>
          <w:fldChar w:fldCharType="separate"/>
        </w:r>
        <w:r>
          <w:t>16</w:t>
        </w:r>
        <w:r>
          <w:fldChar w:fldCharType="end"/>
        </w:r>
      </w:hyperlink>
    </w:p>
    <w:p w14:paraId="27B6FE3A"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5" w:history="1">
        <w:r>
          <w:rPr>
            <w:rStyle w:val="afff0"/>
          </w:rPr>
          <w:t xml:space="preserve">17. </w:t>
        </w:r>
        <w:r>
          <w:rPr>
            <w:rStyle w:val="afff0"/>
          </w:rPr>
          <w:t>响应文件的修改与撤回</w:t>
        </w:r>
        <w:r>
          <w:tab/>
        </w:r>
        <w:r>
          <w:fldChar w:fldCharType="begin"/>
        </w:r>
        <w:r>
          <w:instrText xml:space="preserve"> PAGEREF _Toc99355015 \h </w:instrText>
        </w:r>
        <w:r>
          <w:fldChar w:fldCharType="separate"/>
        </w:r>
        <w:r>
          <w:t>16</w:t>
        </w:r>
        <w:r>
          <w:fldChar w:fldCharType="end"/>
        </w:r>
      </w:hyperlink>
    </w:p>
    <w:p w14:paraId="3243B077"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6" w:history="1">
        <w:r>
          <w:rPr>
            <w:rStyle w:val="afff0"/>
          </w:rPr>
          <w:t>五</w:t>
        </w:r>
        <w:r>
          <w:rPr>
            <w:rStyle w:val="afff0"/>
          </w:rPr>
          <w:t xml:space="preserve"> </w:t>
        </w:r>
        <w:r>
          <w:rPr>
            <w:rStyle w:val="afff0"/>
          </w:rPr>
          <w:t>比选及评审</w:t>
        </w:r>
        <w:r>
          <w:tab/>
        </w:r>
        <w:r>
          <w:fldChar w:fldCharType="begin"/>
        </w:r>
        <w:r>
          <w:instrText xml:space="preserve"> PAGEREF _Toc99355016 \h </w:instrText>
        </w:r>
        <w:r>
          <w:fldChar w:fldCharType="separate"/>
        </w:r>
        <w:r>
          <w:t>17</w:t>
        </w:r>
        <w:r>
          <w:fldChar w:fldCharType="end"/>
        </w:r>
      </w:hyperlink>
    </w:p>
    <w:p w14:paraId="69D5A450"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7" w:history="1">
        <w:r>
          <w:rPr>
            <w:rStyle w:val="afff0"/>
          </w:rPr>
          <w:t xml:space="preserve">18. </w:t>
        </w:r>
        <w:r>
          <w:rPr>
            <w:rStyle w:val="afff0"/>
          </w:rPr>
          <w:t>比选</w:t>
        </w:r>
        <w:r>
          <w:tab/>
        </w:r>
        <w:r>
          <w:fldChar w:fldCharType="begin"/>
        </w:r>
        <w:r>
          <w:instrText xml:space="preserve"> PAGEREF _Toc99355017 \h </w:instrText>
        </w:r>
        <w:r>
          <w:fldChar w:fldCharType="separate"/>
        </w:r>
        <w:r>
          <w:t>17</w:t>
        </w:r>
        <w:r>
          <w:fldChar w:fldCharType="end"/>
        </w:r>
      </w:hyperlink>
    </w:p>
    <w:p w14:paraId="440D7E28"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8" w:history="1">
        <w:r>
          <w:rPr>
            <w:rStyle w:val="afff0"/>
          </w:rPr>
          <w:t xml:space="preserve">19. </w:t>
        </w:r>
        <w:r>
          <w:rPr>
            <w:rStyle w:val="afff0"/>
          </w:rPr>
          <w:t>评审委员会和评审方法</w:t>
        </w:r>
        <w:r>
          <w:tab/>
        </w:r>
        <w:r>
          <w:fldChar w:fldCharType="begin"/>
        </w:r>
        <w:r>
          <w:instrText xml:space="preserve"> PAGEREF _Toc99355018 \h </w:instrText>
        </w:r>
        <w:r>
          <w:fldChar w:fldCharType="separate"/>
        </w:r>
        <w:r>
          <w:t>17</w:t>
        </w:r>
        <w:r>
          <w:fldChar w:fldCharType="end"/>
        </w:r>
      </w:hyperlink>
    </w:p>
    <w:p w14:paraId="54ADB05A"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19" w:history="1">
        <w:r>
          <w:rPr>
            <w:rStyle w:val="afff0"/>
          </w:rPr>
          <w:t xml:space="preserve">20. </w:t>
        </w:r>
        <w:r>
          <w:rPr>
            <w:rStyle w:val="afff0"/>
          </w:rPr>
          <w:t>响应文件的初审</w:t>
        </w:r>
        <w:r>
          <w:tab/>
        </w:r>
        <w:r>
          <w:fldChar w:fldCharType="begin"/>
        </w:r>
        <w:r>
          <w:instrText xml:space="preserve"> PAGEREF _Toc99355019 \h </w:instrText>
        </w:r>
        <w:r>
          <w:fldChar w:fldCharType="separate"/>
        </w:r>
        <w:r>
          <w:t>17</w:t>
        </w:r>
        <w:r>
          <w:fldChar w:fldCharType="end"/>
        </w:r>
      </w:hyperlink>
    </w:p>
    <w:p w14:paraId="26535526"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0" w:history="1">
        <w:r>
          <w:rPr>
            <w:rStyle w:val="afff0"/>
          </w:rPr>
          <w:t xml:space="preserve">21. </w:t>
        </w:r>
        <w:r>
          <w:rPr>
            <w:rStyle w:val="afff0"/>
          </w:rPr>
          <w:t>评审</w:t>
        </w:r>
        <w:r>
          <w:tab/>
        </w:r>
        <w:r>
          <w:fldChar w:fldCharType="begin"/>
        </w:r>
        <w:r>
          <w:instrText xml:space="preserve"> PAGEREF _Toc99355020 \h </w:instrText>
        </w:r>
        <w:r>
          <w:fldChar w:fldCharType="separate"/>
        </w:r>
        <w:r>
          <w:t>18</w:t>
        </w:r>
        <w:r>
          <w:fldChar w:fldCharType="end"/>
        </w:r>
      </w:hyperlink>
    </w:p>
    <w:p w14:paraId="65F64E39"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1" w:history="1">
        <w:r>
          <w:rPr>
            <w:rStyle w:val="afff0"/>
          </w:rPr>
          <w:t xml:space="preserve">22. </w:t>
        </w:r>
        <w:r>
          <w:rPr>
            <w:rStyle w:val="afff0"/>
          </w:rPr>
          <w:t>评审过程及保密原则</w:t>
        </w:r>
        <w:r>
          <w:tab/>
        </w:r>
        <w:r>
          <w:fldChar w:fldCharType="begin"/>
        </w:r>
        <w:r>
          <w:instrText xml:space="preserve"> PAGEREF _Toc99355021 \h </w:instrText>
        </w:r>
        <w:r>
          <w:fldChar w:fldCharType="separate"/>
        </w:r>
        <w:r>
          <w:t>19</w:t>
        </w:r>
        <w:r>
          <w:fldChar w:fldCharType="end"/>
        </w:r>
      </w:hyperlink>
    </w:p>
    <w:p w14:paraId="3523BC1F"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2" w:history="1">
        <w:r>
          <w:rPr>
            <w:rStyle w:val="afff0"/>
          </w:rPr>
          <w:t>六</w:t>
        </w:r>
        <w:r>
          <w:rPr>
            <w:rStyle w:val="afff0"/>
          </w:rPr>
          <w:t xml:space="preserve"> </w:t>
        </w:r>
        <w:r>
          <w:rPr>
            <w:rStyle w:val="afff0"/>
          </w:rPr>
          <w:t>确定成交</w:t>
        </w:r>
        <w:r>
          <w:tab/>
        </w:r>
        <w:r>
          <w:fldChar w:fldCharType="begin"/>
        </w:r>
        <w:r>
          <w:instrText xml:space="preserve"> PAGEREF _Toc99355022 \h </w:instrText>
        </w:r>
        <w:r>
          <w:fldChar w:fldCharType="separate"/>
        </w:r>
        <w:r>
          <w:t>19</w:t>
        </w:r>
        <w:r>
          <w:fldChar w:fldCharType="end"/>
        </w:r>
      </w:hyperlink>
    </w:p>
    <w:p w14:paraId="36F4BBD1"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3" w:history="1">
        <w:r>
          <w:rPr>
            <w:rStyle w:val="afff0"/>
          </w:rPr>
          <w:t xml:space="preserve">23. </w:t>
        </w:r>
        <w:r>
          <w:rPr>
            <w:rStyle w:val="afff0"/>
          </w:rPr>
          <w:t>成交供应商的确定标准</w:t>
        </w:r>
        <w:r>
          <w:tab/>
        </w:r>
        <w:r>
          <w:fldChar w:fldCharType="begin"/>
        </w:r>
        <w:r>
          <w:instrText xml:space="preserve"> PAGEREF _Toc99355023 \h </w:instrText>
        </w:r>
        <w:r>
          <w:fldChar w:fldCharType="separate"/>
        </w:r>
        <w:r>
          <w:t>19</w:t>
        </w:r>
        <w:r>
          <w:fldChar w:fldCharType="end"/>
        </w:r>
      </w:hyperlink>
    </w:p>
    <w:p w14:paraId="65D6107F"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4" w:history="1">
        <w:r>
          <w:rPr>
            <w:rStyle w:val="afff0"/>
          </w:rPr>
          <w:t xml:space="preserve">24. </w:t>
        </w:r>
        <w:r>
          <w:rPr>
            <w:rStyle w:val="afff0"/>
          </w:rPr>
          <w:t>成交通知书</w:t>
        </w:r>
        <w:r>
          <w:tab/>
        </w:r>
        <w:r>
          <w:fldChar w:fldCharType="begin"/>
        </w:r>
        <w:r>
          <w:instrText xml:space="preserve"> PAGEREF _Toc99355024 \h </w:instrText>
        </w:r>
        <w:r>
          <w:fldChar w:fldCharType="separate"/>
        </w:r>
        <w:r>
          <w:t>19</w:t>
        </w:r>
        <w:r>
          <w:fldChar w:fldCharType="end"/>
        </w:r>
      </w:hyperlink>
    </w:p>
    <w:p w14:paraId="6043D497"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5" w:history="1">
        <w:r>
          <w:rPr>
            <w:rStyle w:val="afff0"/>
          </w:rPr>
          <w:t xml:space="preserve">25. </w:t>
        </w:r>
        <w:r>
          <w:rPr>
            <w:rStyle w:val="afff0"/>
          </w:rPr>
          <w:t>签订合同</w:t>
        </w:r>
        <w:r>
          <w:tab/>
        </w:r>
        <w:r>
          <w:fldChar w:fldCharType="begin"/>
        </w:r>
        <w:r>
          <w:instrText xml:space="preserve"> PAGEREF _Toc99355025 \h </w:instrText>
        </w:r>
        <w:r>
          <w:fldChar w:fldCharType="separate"/>
        </w:r>
        <w:r>
          <w:t>20</w:t>
        </w:r>
        <w:r>
          <w:fldChar w:fldCharType="end"/>
        </w:r>
      </w:hyperlink>
    </w:p>
    <w:p w14:paraId="253F99BF"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6" w:history="1">
        <w:r>
          <w:rPr>
            <w:rStyle w:val="afff0"/>
          </w:rPr>
          <w:t>七</w:t>
        </w:r>
        <w:r>
          <w:rPr>
            <w:rStyle w:val="afff0"/>
          </w:rPr>
          <w:t xml:space="preserve"> </w:t>
        </w:r>
        <w:r>
          <w:rPr>
            <w:rStyle w:val="afff0"/>
          </w:rPr>
          <w:t>成交服务费</w:t>
        </w:r>
        <w:r>
          <w:tab/>
        </w:r>
        <w:r>
          <w:fldChar w:fldCharType="begin"/>
        </w:r>
        <w:r>
          <w:instrText xml:space="preserve"> PAGEREF _Toc99355026 \h </w:instrText>
        </w:r>
        <w:r>
          <w:fldChar w:fldCharType="separate"/>
        </w:r>
        <w:r>
          <w:t>20</w:t>
        </w:r>
        <w:r>
          <w:fldChar w:fldCharType="end"/>
        </w:r>
      </w:hyperlink>
    </w:p>
    <w:p w14:paraId="13F9F5A7"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7" w:history="1">
        <w:r>
          <w:rPr>
            <w:rStyle w:val="afff0"/>
          </w:rPr>
          <w:t xml:space="preserve">26. </w:t>
        </w:r>
        <w:r>
          <w:rPr>
            <w:rStyle w:val="afff0"/>
          </w:rPr>
          <w:t>成交服务费</w:t>
        </w:r>
        <w:r>
          <w:tab/>
        </w:r>
        <w:r>
          <w:fldChar w:fldCharType="begin"/>
        </w:r>
        <w:r>
          <w:instrText xml:space="preserve"> PAGEREF _Toc99355027 \h </w:instrText>
        </w:r>
        <w:r>
          <w:fldChar w:fldCharType="separate"/>
        </w:r>
        <w:r>
          <w:t>20</w:t>
        </w:r>
        <w:r>
          <w:fldChar w:fldCharType="end"/>
        </w:r>
      </w:hyperlink>
    </w:p>
    <w:p w14:paraId="7751C328"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28" w:history="1">
        <w:r>
          <w:rPr>
            <w:rStyle w:val="afff0"/>
          </w:rPr>
          <w:t>八</w:t>
        </w:r>
        <w:r>
          <w:rPr>
            <w:rStyle w:val="afff0"/>
          </w:rPr>
          <w:t xml:space="preserve"> </w:t>
        </w:r>
        <w:r>
          <w:rPr>
            <w:rStyle w:val="afff0"/>
          </w:rPr>
          <w:t>其它</w:t>
        </w:r>
        <w:r>
          <w:tab/>
        </w:r>
        <w:r>
          <w:fldChar w:fldCharType="begin"/>
        </w:r>
        <w:r>
          <w:instrText xml:space="preserve"> PAGEREF _Toc99355028 \h </w:instrText>
        </w:r>
        <w:r>
          <w:fldChar w:fldCharType="separate"/>
        </w:r>
        <w:r>
          <w:t>20</w:t>
        </w:r>
        <w:r>
          <w:fldChar w:fldCharType="end"/>
        </w:r>
      </w:hyperlink>
    </w:p>
    <w:p w14:paraId="16B8DE47"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hyperlink w:anchor="_Toc99355029" w:history="1">
        <w:r>
          <w:rPr>
            <w:rStyle w:val="afff0"/>
          </w:rPr>
          <w:t>第四章</w:t>
        </w:r>
        <w:r>
          <w:rPr>
            <w:rStyle w:val="afff0"/>
          </w:rPr>
          <w:t xml:space="preserve"> </w:t>
        </w:r>
        <w:r>
          <w:rPr>
            <w:rStyle w:val="afff0"/>
          </w:rPr>
          <w:t>项目需求</w:t>
        </w:r>
        <w:r>
          <w:tab/>
        </w:r>
        <w:r>
          <w:fldChar w:fldCharType="begin"/>
        </w:r>
        <w:r>
          <w:instrText xml:space="preserve"> PAGEREF _Toc99355029 \h </w:instrText>
        </w:r>
        <w:r>
          <w:fldChar w:fldCharType="separate"/>
        </w:r>
        <w:r>
          <w:t>21</w:t>
        </w:r>
        <w:r>
          <w:fldChar w:fldCharType="end"/>
        </w:r>
      </w:hyperlink>
    </w:p>
    <w:p w14:paraId="4D34104D"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hyperlink w:anchor="_Toc99355030" w:history="1">
        <w:r>
          <w:rPr>
            <w:rStyle w:val="afff0"/>
          </w:rPr>
          <w:t>第五章</w:t>
        </w:r>
        <w:r>
          <w:rPr>
            <w:rStyle w:val="afff0"/>
          </w:rPr>
          <w:t xml:space="preserve"> </w:t>
        </w:r>
        <w:r>
          <w:rPr>
            <w:rStyle w:val="afff0"/>
          </w:rPr>
          <w:t>评审办法及评分标准</w:t>
        </w:r>
        <w:r>
          <w:tab/>
        </w:r>
        <w:r>
          <w:fldChar w:fldCharType="begin"/>
        </w:r>
        <w:r>
          <w:instrText xml:space="preserve"> PAGEREF _Toc99355030 \h </w:instrText>
        </w:r>
        <w:r>
          <w:fldChar w:fldCharType="separate"/>
        </w:r>
        <w:r>
          <w:t>32</w:t>
        </w:r>
        <w:r>
          <w:fldChar w:fldCharType="end"/>
        </w:r>
      </w:hyperlink>
    </w:p>
    <w:p w14:paraId="616230E3"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hyperlink w:anchor="_Toc99355031" w:history="1">
        <w:r>
          <w:rPr>
            <w:rStyle w:val="afff0"/>
          </w:rPr>
          <w:t>第六章</w:t>
        </w:r>
        <w:r>
          <w:rPr>
            <w:rStyle w:val="afff0"/>
          </w:rPr>
          <w:t xml:space="preserve"> </w:t>
        </w:r>
        <w:r>
          <w:rPr>
            <w:rStyle w:val="afff0"/>
          </w:rPr>
          <w:t>合同格式</w:t>
        </w:r>
        <w:r>
          <w:tab/>
        </w:r>
        <w:r>
          <w:fldChar w:fldCharType="begin"/>
        </w:r>
        <w:r>
          <w:instrText xml:space="preserve"> PAGEREF _Toc99355031 \h </w:instrText>
        </w:r>
        <w:r>
          <w:fldChar w:fldCharType="separate"/>
        </w:r>
        <w:r>
          <w:t>40</w:t>
        </w:r>
        <w:r>
          <w:fldChar w:fldCharType="end"/>
        </w:r>
      </w:hyperlink>
    </w:p>
    <w:p w14:paraId="0EFA6948" w14:textId="77777777" w:rsidR="00B00D6C" w:rsidRDefault="0037456B">
      <w:pPr>
        <w:pStyle w:val="TOC1"/>
        <w:tabs>
          <w:tab w:val="right" w:leader="dot" w:pos="9061"/>
        </w:tabs>
        <w:rPr>
          <w:rFonts w:asciiTheme="minorHAnsi" w:eastAsiaTheme="minorEastAsia" w:hAnsiTheme="minorHAnsi" w:cstheme="minorBidi"/>
          <w:b w:val="0"/>
          <w:bCs w:val="0"/>
          <w:iCs w:val="0"/>
          <w:sz w:val="21"/>
          <w:szCs w:val="22"/>
        </w:rPr>
      </w:pPr>
      <w:hyperlink w:anchor="_Toc99355032" w:history="1">
        <w:r>
          <w:rPr>
            <w:rStyle w:val="afff0"/>
          </w:rPr>
          <w:t>第七章</w:t>
        </w:r>
        <w:r>
          <w:rPr>
            <w:rStyle w:val="afff0"/>
          </w:rPr>
          <w:t xml:space="preserve"> </w:t>
        </w:r>
        <w:r>
          <w:rPr>
            <w:rStyle w:val="afff0"/>
          </w:rPr>
          <w:t>响应文件格式</w:t>
        </w:r>
        <w:r>
          <w:tab/>
        </w:r>
        <w:r>
          <w:fldChar w:fldCharType="begin"/>
        </w:r>
        <w:r>
          <w:instrText xml:space="preserve"> PAGEREF _Toc99355032 \h </w:instrText>
        </w:r>
        <w:r>
          <w:fldChar w:fldCharType="separate"/>
        </w:r>
        <w:r>
          <w:t>46</w:t>
        </w:r>
        <w:r>
          <w:fldChar w:fldCharType="end"/>
        </w:r>
      </w:hyperlink>
    </w:p>
    <w:p w14:paraId="37A5A974"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3" w:history="1">
        <w:r>
          <w:rPr>
            <w:rStyle w:val="afff0"/>
          </w:rPr>
          <w:t xml:space="preserve">1 </w:t>
        </w:r>
        <w:r>
          <w:rPr>
            <w:rStyle w:val="afff0"/>
          </w:rPr>
          <w:t>响应书</w:t>
        </w:r>
        <w:r>
          <w:tab/>
        </w:r>
        <w:r>
          <w:fldChar w:fldCharType="begin"/>
        </w:r>
        <w:r>
          <w:instrText xml:space="preserve"> PAGEREF _Toc99355033 \h </w:instrText>
        </w:r>
        <w:r>
          <w:fldChar w:fldCharType="separate"/>
        </w:r>
        <w:r>
          <w:t>46</w:t>
        </w:r>
        <w:r>
          <w:fldChar w:fldCharType="end"/>
        </w:r>
      </w:hyperlink>
    </w:p>
    <w:p w14:paraId="696286C1"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4" w:history="1">
        <w:r>
          <w:rPr>
            <w:rStyle w:val="afff0"/>
          </w:rPr>
          <w:t xml:space="preserve">2 </w:t>
        </w:r>
        <w:r>
          <w:rPr>
            <w:rStyle w:val="afff0"/>
          </w:rPr>
          <w:t>响应一览表</w:t>
        </w:r>
        <w:r>
          <w:tab/>
        </w:r>
        <w:r>
          <w:fldChar w:fldCharType="begin"/>
        </w:r>
        <w:r>
          <w:instrText xml:space="preserve"> PAGEREF _Toc99355034 \h </w:instrText>
        </w:r>
        <w:r>
          <w:fldChar w:fldCharType="separate"/>
        </w:r>
        <w:r>
          <w:t>48</w:t>
        </w:r>
        <w:r>
          <w:fldChar w:fldCharType="end"/>
        </w:r>
      </w:hyperlink>
    </w:p>
    <w:p w14:paraId="03D87C20"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5" w:history="1">
        <w:r>
          <w:rPr>
            <w:rStyle w:val="afff0"/>
          </w:rPr>
          <w:t xml:space="preserve">3 </w:t>
        </w:r>
        <w:r>
          <w:rPr>
            <w:rStyle w:val="afff0"/>
          </w:rPr>
          <w:t>响应分项报价表</w:t>
        </w:r>
        <w:r>
          <w:tab/>
        </w:r>
        <w:r>
          <w:fldChar w:fldCharType="begin"/>
        </w:r>
        <w:r>
          <w:instrText xml:space="preserve"> PAGEREF _Toc993</w:instrText>
        </w:r>
        <w:r>
          <w:instrText xml:space="preserve">55035 \h </w:instrText>
        </w:r>
        <w:r>
          <w:fldChar w:fldCharType="separate"/>
        </w:r>
        <w:r>
          <w:t>49</w:t>
        </w:r>
        <w:r>
          <w:fldChar w:fldCharType="end"/>
        </w:r>
      </w:hyperlink>
    </w:p>
    <w:p w14:paraId="231E7B38"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6" w:history="1">
        <w:r>
          <w:rPr>
            <w:rStyle w:val="afff0"/>
          </w:rPr>
          <w:t xml:space="preserve">4 </w:t>
        </w:r>
        <w:r>
          <w:rPr>
            <w:rStyle w:val="afff0"/>
          </w:rPr>
          <w:t>响应偏离表</w:t>
        </w:r>
        <w:r>
          <w:tab/>
        </w:r>
        <w:r>
          <w:fldChar w:fldCharType="begin"/>
        </w:r>
        <w:r>
          <w:instrText xml:space="preserve"> PAGEREF _Toc99355036 \h </w:instrText>
        </w:r>
        <w:r>
          <w:fldChar w:fldCharType="separate"/>
        </w:r>
        <w:r>
          <w:t>50</w:t>
        </w:r>
        <w:r>
          <w:fldChar w:fldCharType="end"/>
        </w:r>
      </w:hyperlink>
    </w:p>
    <w:p w14:paraId="6369D188"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7" w:history="1">
        <w:r>
          <w:rPr>
            <w:rStyle w:val="afff0"/>
          </w:rPr>
          <w:t xml:space="preserve">5 </w:t>
        </w:r>
        <w:r>
          <w:rPr>
            <w:rStyle w:val="afff0"/>
          </w:rPr>
          <w:t>资格证明文件</w:t>
        </w:r>
        <w:r>
          <w:tab/>
        </w:r>
        <w:r>
          <w:fldChar w:fldCharType="begin"/>
        </w:r>
        <w:r>
          <w:instrText xml:space="preserve"> PA</w:instrText>
        </w:r>
        <w:r>
          <w:instrText xml:space="preserve">GEREF _Toc99355037 \h </w:instrText>
        </w:r>
        <w:r>
          <w:fldChar w:fldCharType="separate"/>
        </w:r>
        <w:r>
          <w:t>51</w:t>
        </w:r>
        <w:r>
          <w:fldChar w:fldCharType="end"/>
        </w:r>
      </w:hyperlink>
    </w:p>
    <w:p w14:paraId="6D984577"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8" w:history="1">
        <w:r>
          <w:rPr>
            <w:rStyle w:val="afff0"/>
          </w:rPr>
          <w:t xml:space="preserve">6 </w:t>
        </w:r>
        <w:r>
          <w:rPr>
            <w:rStyle w:val="afff0"/>
          </w:rPr>
          <w:t>中小企业声明函（服务）</w:t>
        </w:r>
        <w:r>
          <w:tab/>
        </w:r>
        <w:r>
          <w:fldChar w:fldCharType="begin"/>
        </w:r>
        <w:r>
          <w:instrText xml:space="preserve"> PAGEREF _Toc99355038 \h </w:instrText>
        </w:r>
        <w:r>
          <w:fldChar w:fldCharType="separate"/>
        </w:r>
        <w:r>
          <w:t>63</w:t>
        </w:r>
        <w:r>
          <w:fldChar w:fldCharType="end"/>
        </w:r>
      </w:hyperlink>
    </w:p>
    <w:p w14:paraId="05ADD820"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39" w:history="1">
        <w:r>
          <w:rPr>
            <w:rStyle w:val="afff0"/>
          </w:rPr>
          <w:t xml:space="preserve">7 </w:t>
        </w:r>
        <w:r>
          <w:rPr>
            <w:rStyle w:val="afff0"/>
          </w:rPr>
          <w:t>业绩案例一览表</w:t>
        </w:r>
        <w:r>
          <w:tab/>
        </w:r>
        <w:r>
          <w:fldChar w:fldCharType="begin"/>
        </w:r>
        <w:r>
          <w:instrText xml:space="preserve"> PAGEREF _Toc99355039 \h </w:instrText>
        </w:r>
        <w:r>
          <w:fldChar w:fldCharType="separate"/>
        </w:r>
        <w:r>
          <w:t>65</w:t>
        </w:r>
        <w:r>
          <w:fldChar w:fldCharType="end"/>
        </w:r>
      </w:hyperlink>
    </w:p>
    <w:p w14:paraId="7948FAB2"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40" w:history="1">
        <w:r>
          <w:rPr>
            <w:rStyle w:val="afff0"/>
          </w:rPr>
          <w:t xml:space="preserve">8 </w:t>
        </w:r>
        <w:r>
          <w:rPr>
            <w:rStyle w:val="afff0"/>
          </w:rPr>
          <w:t>与响应单位存在关联关系的单位情况说明</w:t>
        </w:r>
        <w:r>
          <w:tab/>
        </w:r>
        <w:r>
          <w:fldChar w:fldCharType="begin"/>
        </w:r>
        <w:r>
          <w:instrText xml:space="preserve"> PAGEREF _Toc99355040 \h </w:instrText>
        </w:r>
        <w:r>
          <w:fldChar w:fldCharType="separate"/>
        </w:r>
        <w:r>
          <w:t>66</w:t>
        </w:r>
        <w:r>
          <w:fldChar w:fldCharType="end"/>
        </w:r>
      </w:hyperlink>
    </w:p>
    <w:p w14:paraId="7FC66BE8"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41" w:history="1">
        <w:r>
          <w:rPr>
            <w:rStyle w:val="afff0"/>
          </w:rPr>
          <w:t xml:space="preserve">9 </w:t>
        </w:r>
        <w:r>
          <w:rPr>
            <w:rStyle w:val="afff0"/>
            <w:rFonts w:ascii="宋体" w:hAnsi="宋体"/>
          </w:rPr>
          <w:t>组织机构配置及项目组主要人员一览表</w:t>
        </w:r>
        <w:r>
          <w:tab/>
        </w:r>
        <w:r>
          <w:fldChar w:fldCharType="begin"/>
        </w:r>
        <w:r>
          <w:instrText xml:space="preserve"> PAGEREF _Toc99355041 \h </w:instrText>
        </w:r>
        <w:r>
          <w:fldChar w:fldCharType="separate"/>
        </w:r>
        <w:r>
          <w:t>68</w:t>
        </w:r>
        <w:r>
          <w:fldChar w:fldCharType="end"/>
        </w:r>
      </w:hyperlink>
    </w:p>
    <w:p w14:paraId="7A269D30"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42" w:history="1">
        <w:r>
          <w:rPr>
            <w:rStyle w:val="afff0"/>
            <w:rFonts w:ascii="宋体" w:hAnsi="宋体"/>
          </w:rPr>
          <w:t xml:space="preserve">10 </w:t>
        </w:r>
        <w:r>
          <w:rPr>
            <w:rStyle w:val="afff0"/>
            <w:rFonts w:ascii="宋体" w:hAnsi="宋体"/>
          </w:rPr>
          <w:t>技术方案、实施方案、服务方案</w:t>
        </w:r>
        <w:r>
          <w:tab/>
        </w:r>
        <w:r>
          <w:fldChar w:fldCharType="begin"/>
        </w:r>
        <w:r>
          <w:instrText xml:space="preserve"> PAGEREF _Toc99355042 \h </w:instrText>
        </w:r>
        <w:r>
          <w:fldChar w:fldCharType="separate"/>
        </w:r>
        <w:r>
          <w:t>69</w:t>
        </w:r>
        <w:r>
          <w:fldChar w:fldCharType="end"/>
        </w:r>
      </w:hyperlink>
    </w:p>
    <w:p w14:paraId="366928A8" w14:textId="77777777" w:rsidR="00B00D6C" w:rsidRDefault="0037456B">
      <w:pPr>
        <w:pStyle w:val="TOC3"/>
        <w:tabs>
          <w:tab w:val="right" w:leader="dot" w:pos="9061"/>
        </w:tabs>
        <w:rPr>
          <w:rFonts w:asciiTheme="minorHAnsi" w:eastAsiaTheme="minorEastAsia" w:hAnsiTheme="minorHAnsi" w:cstheme="minorBidi"/>
          <w:sz w:val="21"/>
          <w:szCs w:val="22"/>
        </w:rPr>
      </w:pPr>
      <w:hyperlink w:anchor="_Toc99355043" w:history="1">
        <w:r>
          <w:rPr>
            <w:rStyle w:val="afff0"/>
          </w:rPr>
          <w:t xml:space="preserve">11 </w:t>
        </w:r>
        <w:r>
          <w:rPr>
            <w:rStyle w:val="afff0"/>
          </w:rPr>
          <w:t>比选文件要求的和供应商认为</w:t>
        </w:r>
        <w:r>
          <w:rPr>
            <w:rStyle w:val="afff0"/>
          </w:rPr>
          <w:t>必要的其它</w:t>
        </w:r>
        <w:r>
          <w:tab/>
        </w:r>
        <w:r>
          <w:fldChar w:fldCharType="begin"/>
        </w:r>
        <w:r>
          <w:instrText xml:space="preserve"> PAGEREF _Toc99355043 \h </w:instrText>
        </w:r>
        <w:r>
          <w:fldChar w:fldCharType="separate"/>
        </w:r>
        <w:r>
          <w:t>70</w:t>
        </w:r>
        <w:r>
          <w:fldChar w:fldCharType="end"/>
        </w:r>
      </w:hyperlink>
    </w:p>
    <w:p w14:paraId="7B49965C" w14:textId="77777777" w:rsidR="00B00D6C" w:rsidRDefault="0037456B">
      <w:pPr>
        <w:pStyle w:val="affff0"/>
      </w:pPr>
      <w:r>
        <w:fldChar w:fldCharType="end"/>
      </w:r>
      <w:bookmarkStart w:id="4" w:name="_Toc288581295"/>
      <w:r>
        <w:br w:type="page"/>
      </w:r>
      <w:bookmarkStart w:id="5" w:name="_Toc310195690"/>
    </w:p>
    <w:p w14:paraId="511A45C0" w14:textId="77777777" w:rsidR="00B00D6C" w:rsidRDefault="0037456B">
      <w:pPr>
        <w:pStyle w:val="1"/>
      </w:pPr>
      <w:bookmarkStart w:id="6" w:name="_Toc366853854"/>
      <w:bookmarkStart w:id="7" w:name="_Toc99354992"/>
      <w:r>
        <w:rPr>
          <w:rFonts w:hint="eastAsia"/>
          <w:iCs/>
          <w:kern w:val="2"/>
        </w:rPr>
        <w:lastRenderedPageBreak/>
        <w:t>第一章</w:t>
      </w:r>
      <w:r>
        <w:rPr>
          <w:rFonts w:hint="eastAsia"/>
          <w:iCs/>
          <w:kern w:val="2"/>
        </w:rPr>
        <w:t xml:space="preserve"> </w:t>
      </w:r>
      <w:r>
        <w:rPr>
          <w:rFonts w:hint="eastAsia"/>
        </w:rPr>
        <w:t>比选邀请</w:t>
      </w:r>
      <w:bookmarkEnd w:id="3"/>
      <w:bookmarkEnd w:id="4"/>
      <w:bookmarkEnd w:id="5"/>
      <w:bookmarkEnd w:id="6"/>
      <w:bookmarkEnd w:id="7"/>
    </w:p>
    <w:p w14:paraId="77F2BA2D" w14:textId="77777777" w:rsidR="00B00D6C" w:rsidRDefault="0037456B">
      <w:pPr>
        <w:spacing w:line="360" w:lineRule="auto"/>
        <w:ind w:firstLineChars="200" w:firstLine="480"/>
        <w:jc w:val="left"/>
        <w:rPr>
          <w:rFonts w:asciiTheme="minorEastAsia" w:eastAsiaTheme="minorEastAsia" w:hAnsiTheme="minorEastAsia"/>
          <w:sz w:val="24"/>
        </w:rPr>
      </w:pPr>
      <w:bookmarkStart w:id="8" w:name="_Toc236642956"/>
      <w:r>
        <w:rPr>
          <w:rFonts w:ascii="宋体" w:hAnsi="宋体" w:hint="eastAsia"/>
          <w:sz w:val="24"/>
        </w:rPr>
        <w:t>北京明德致信咨询有限公司</w:t>
      </w:r>
      <w:r>
        <w:rPr>
          <w:rFonts w:asciiTheme="minorEastAsia" w:eastAsiaTheme="minorEastAsia" w:hAnsiTheme="minorEastAsia" w:hint="eastAsia"/>
          <w:sz w:val="24"/>
        </w:rPr>
        <w:t>受</w:t>
      </w:r>
      <w:r>
        <w:rPr>
          <w:rFonts w:ascii="宋体" w:hAnsi="宋体" w:hint="eastAsia"/>
          <w:sz w:val="24"/>
        </w:rPr>
        <w:t>首都师范大学</w:t>
      </w:r>
      <w:r>
        <w:rPr>
          <w:rFonts w:asciiTheme="minorEastAsia" w:eastAsiaTheme="minorEastAsia" w:hAnsiTheme="minorEastAsia" w:hint="eastAsia"/>
          <w:sz w:val="24"/>
        </w:rPr>
        <w:t>的委托，就校内专项</w:t>
      </w:r>
      <w:r>
        <w:rPr>
          <w:rFonts w:asciiTheme="minorEastAsia" w:eastAsiaTheme="minorEastAsia" w:hAnsiTheme="minorEastAsia" w:hint="eastAsia"/>
          <w:sz w:val="24"/>
        </w:rPr>
        <w:t>-</w:t>
      </w:r>
      <w:r>
        <w:rPr>
          <w:rFonts w:asciiTheme="minorEastAsia" w:eastAsiaTheme="minorEastAsia" w:hAnsiTheme="minorEastAsia" w:hint="eastAsia"/>
          <w:sz w:val="24"/>
        </w:rPr>
        <w:t>教学信息化素养提升进行比选，</w:t>
      </w:r>
      <w:r>
        <w:rPr>
          <w:rFonts w:ascii="宋体" w:hAnsi="宋体" w:hint="eastAsia"/>
          <w:sz w:val="24"/>
        </w:rPr>
        <w:t>欢迎合格的供应商前来响应。</w:t>
      </w:r>
    </w:p>
    <w:p w14:paraId="35DD51F9" w14:textId="77777777" w:rsidR="00B00D6C" w:rsidRDefault="0037456B">
      <w:pPr>
        <w:spacing w:line="360" w:lineRule="auto"/>
        <w:ind w:left="1680" w:hangingChars="700" w:hanging="1680"/>
        <w:rPr>
          <w:rFonts w:asciiTheme="minorEastAsia" w:eastAsiaTheme="minorEastAsia" w:hAnsiTheme="minorEastAsia"/>
          <w:sz w:val="24"/>
          <w:highlight w:val="yellow"/>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sz w:val="24"/>
        </w:rPr>
        <w:t>项目名称</w:t>
      </w:r>
      <w:r>
        <w:rPr>
          <w:rFonts w:asciiTheme="minorEastAsia" w:eastAsiaTheme="minorEastAsia" w:hAnsiTheme="minorEastAsia" w:hint="eastAsia"/>
          <w:sz w:val="24"/>
        </w:rPr>
        <w:t>：校内专项</w:t>
      </w:r>
      <w:r>
        <w:rPr>
          <w:rFonts w:asciiTheme="minorEastAsia" w:eastAsiaTheme="minorEastAsia" w:hAnsiTheme="minorEastAsia" w:hint="eastAsia"/>
          <w:sz w:val="24"/>
        </w:rPr>
        <w:t>-</w:t>
      </w:r>
      <w:r>
        <w:rPr>
          <w:rFonts w:asciiTheme="minorEastAsia" w:eastAsiaTheme="minorEastAsia" w:hAnsiTheme="minorEastAsia" w:hint="eastAsia"/>
          <w:sz w:val="24"/>
        </w:rPr>
        <w:t>教学信息化素养提升</w:t>
      </w:r>
    </w:p>
    <w:p w14:paraId="069EA097" w14:textId="77777777" w:rsidR="00B00D6C" w:rsidRDefault="0037456B">
      <w:pPr>
        <w:spacing w:line="360" w:lineRule="auto"/>
        <w:ind w:left="1560" w:hangingChars="650" w:hanging="15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sz w:val="24"/>
        </w:rPr>
        <w:t>、</w:t>
      </w:r>
      <w:r>
        <w:rPr>
          <w:rFonts w:asciiTheme="minorEastAsia" w:eastAsiaTheme="minorEastAsia" w:hAnsiTheme="minorEastAsia" w:hint="eastAsia"/>
          <w:sz w:val="24"/>
        </w:rPr>
        <w:t>项目编号</w:t>
      </w:r>
      <w:r>
        <w:rPr>
          <w:rFonts w:asciiTheme="minorEastAsia" w:eastAsiaTheme="minorEastAsia" w:hAnsiTheme="minorEastAsia"/>
          <w:sz w:val="24"/>
        </w:rPr>
        <w:t>：</w:t>
      </w:r>
      <w:r>
        <w:rPr>
          <w:rFonts w:asciiTheme="minorEastAsia" w:eastAsiaTheme="minorEastAsia" w:hAnsiTheme="minorEastAsia"/>
          <w:sz w:val="24"/>
        </w:rPr>
        <w:t>BMCC-ZC22-0026</w:t>
      </w:r>
    </w:p>
    <w:p w14:paraId="0E838040" w14:textId="77777777" w:rsidR="00B00D6C" w:rsidRDefault="0037456B">
      <w:pPr>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sz w:val="24"/>
        </w:rPr>
        <w:t>、</w:t>
      </w:r>
      <w:r>
        <w:rPr>
          <w:rFonts w:asciiTheme="minorEastAsia" w:eastAsiaTheme="minorEastAsia" w:hAnsiTheme="minorEastAsia" w:hint="eastAsia"/>
          <w:sz w:val="24"/>
        </w:rPr>
        <w:t>项目概况</w:t>
      </w:r>
      <w:r>
        <w:rPr>
          <w:rFonts w:asciiTheme="minorEastAsia" w:eastAsiaTheme="minorEastAsia" w:hAnsi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4557"/>
        <w:gridCol w:w="1701"/>
        <w:gridCol w:w="1276"/>
      </w:tblGrid>
      <w:tr w:rsidR="00B00D6C" w14:paraId="74C6A1D1" w14:textId="77777777">
        <w:trPr>
          <w:trHeight w:val="397"/>
          <w:jc w:val="center"/>
        </w:trPr>
        <w:tc>
          <w:tcPr>
            <w:tcW w:w="825" w:type="dxa"/>
            <w:vAlign w:val="center"/>
          </w:tcPr>
          <w:p w14:paraId="65DBBDFC" w14:textId="77777777" w:rsidR="00B00D6C" w:rsidRDefault="0037456B">
            <w:pPr>
              <w:widowControl/>
              <w:spacing w:beforeLines="50" w:before="120" w:afterLines="50" w:after="120"/>
              <w:jc w:val="center"/>
              <w:textAlignment w:val="center"/>
              <w:rPr>
                <w:rFonts w:ascii="宋体" w:hAnsi="宋体" w:cs="仿宋"/>
                <w:kern w:val="0"/>
                <w:sz w:val="24"/>
                <w:lang w:bidi="ar"/>
              </w:rPr>
            </w:pPr>
            <w:proofErr w:type="gramStart"/>
            <w:r>
              <w:rPr>
                <w:rFonts w:ascii="宋体" w:hAnsi="宋体" w:cs="仿宋" w:hint="eastAsia"/>
                <w:kern w:val="0"/>
                <w:sz w:val="24"/>
                <w:lang w:bidi="ar"/>
              </w:rPr>
              <w:t>包号</w:t>
            </w:r>
            <w:proofErr w:type="gramEnd"/>
          </w:p>
        </w:tc>
        <w:tc>
          <w:tcPr>
            <w:tcW w:w="4557" w:type="dxa"/>
            <w:vAlign w:val="center"/>
          </w:tcPr>
          <w:p w14:paraId="3A14693A" w14:textId="77777777" w:rsidR="00B00D6C" w:rsidRDefault="0037456B">
            <w:pPr>
              <w:widowControl/>
              <w:spacing w:beforeLines="50" w:before="120" w:afterLines="50" w:after="120"/>
              <w:jc w:val="center"/>
              <w:textAlignment w:val="center"/>
              <w:rPr>
                <w:rFonts w:ascii="宋体" w:hAnsi="宋体" w:cs="仿宋"/>
                <w:kern w:val="0"/>
                <w:sz w:val="24"/>
                <w:lang w:bidi="ar"/>
              </w:rPr>
            </w:pPr>
            <w:r>
              <w:rPr>
                <w:rFonts w:ascii="宋体" w:hAnsi="宋体" w:cs="仿宋" w:hint="eastAsia"/>
                <w:kern w:val="0"/>
                <w:sz w:val="24"/>
                <w:lang w:bidi="ar"/>
              </w:rPr>
              <w:t>名称</w:t>
            </w:r>
          </w:p>
        </w:tc>
        <w:tc>
          <w:tcPr>
            <w:tcW w:w="1701" w:type="dxa"/>
          </w:tcPr>
          <w:p w14:paraId="3C15B980" w14:textId="77777777" w:rsidR="00B00D6C" w:rsidRDefault="0037456B">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预算（万元）</w:t>
            </w:r>
          </w:p>
        </w:tc>
        <w:tc>
          <w:tcPr>
            <w:tcW w:w="1276" w:type="dxa"/>
            <w:vAlign w:val="center"/>
          </w:tcPr>
          <w:p w14:paraId="287A3EC4" w14:textId="77777777" w:rsidR="00B00D6C" w:rsidRDefault="0037456B">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具体要求</w:t>
            </w:r>
          </w:p>
        </w:tc>
      </w:tr>
      <w:tr w:rsidR="00B00D6C" w14:paraId="49C942F8" w14:textId="77777777">
        <w:trPr>
          <w:trHeight w:val="495"/>
          <w:jc w:val="center"/>
        </w:trPr>
        <w:tc>
          <w:tcPr>
            <w:tcW w:w="825" w:type="dxa"/>
            <w:vAlign w:val="center"/>
          </w:tcPr>
          <w:p w14:paraId="033ACD1C" w14:textId="77777777" w:rsidR="00B00D6C" w:rsidRDefault="0037456B">
            <w:pPr>
              <w:jc w:val="center"/>
              <w:rPr>
                <w:rFonts w:ascii="宋体" w:hAnsi="宋体" w:cs="仿宋"/>
                <w:sz w:val="24"/>
              </w:rPr>
            </w:pPr>
            <w:bookmarkStart w:id="9" w:name="OLE_LINK2" w:colFirst="3" w:colLast="4"/>
            <w:bookmarkStart w:id="10" w:name="OLE_LINK1" w:colFirst="3" w:colLast="3"/>
            <w:r>
              <w:rPr>
                <w:rFonts w:ascii="宋体" w:hAnsi="宋体" w:cs="仿宋" w:hint="eastAsia"/>
                <w:sz w:val="24"/>
              </w:rPr>
              <w:t>1</w:t>
            </w:r>
          </w:p>
        </w:tc>
        <w:tc>
          <w:tcPr>
            <w:tcW w:w="4557" w:type="dxa"/>
            <w:vAlign w:val="center"/>
          </w:tcPr>
          <w:p w14:paraId="01DB5A28" w14:textId="77777777" w:rsidR="00B00D6C" w:rsidRDefault="0037456B">
            <w:pPr>
              <w:jc w:val="center"/>
              <w:rPr>
                <w:rFonts w:ascii="宋体" w:hAnsi="宋体" w:cs="仿宋"/>
                <w:sz w:val="24"/>
              </w:rPr>
            </w:pPr>
            <w:r>
              <w:rPr>
                <w:rFonts w:ascii="宋体" w:hAnsi="宋体" w:cs="仿宋" w:hint="eastAsia"/>
                <w:sz w:val="24"/>
              </w:rPr>
              <w:t>首都师范大学本科专业</w:t>
            </w:r>
            <w:r>
              <w:rPr>
                <w:rFonts w:ascii="宋体" w:hAnsi="宋体" w:cs="仿宋" w:hint="eastAsia"/>
                <w:sz w:val="24"/>
              </w:rPr>
              <w:t>AI</w:t>
            </w:r>
            <w:r>
              <w:rPr>
                <w:rFonts w:ascii="宋体" w:hAnsi="宋体" w:cs="仿宋" w:hint="eastAsia"/>
                <w:sz w:val="24"/>
              </w:rPr>
              <w:t>分析报告</w:t>
            </w:r>
          </w:p>
        </w:tc>
        <w:tc>
          <w:tcPr>
            <w:tcW w:w="1701" w:type="dxa"/>
          </w:tcPr>
          <w:p w14:paraId="571E5FBD" w14:textId="77777777" w:rsidR="00B00D6C" w:rsidRDefault="0037456B">
            <w:pPr>
              <w:widowControl/>
              <w:jc w:val="center"/>
              <w:textAlignment w:val="center"/>
              <w:rPr>
                <w:rFonts w:ascii="宋体" w:hAnsi="宋体" w:cs="仿宋"/>
                <w:color w:val="000000"/>
                <w:kern w:val="0"/>
                <w:sz w:val="24"/>
                <w:lang w:bidi="ar"/>
              </w:rPr>
            </w:pPr>
            <w:r>
              <w:rPr>
                <w:rFonts w:ascii="宋体" w:hAnsi="宋体" w:cs="仿宋"/>
                <w:color w:val="000000"/>
                <w:kern w:val="0"/>
                <w:sz w:val="24"/>
                <w:lang w:bidi="ar"/>
              </w:rPr>
              <w:t>35.7</w:t>
            </w:r>
          </w:p>
        </w:tc>
        <w:tc>
          <w:tcPr>
            <w:tcW w:w="1276" w:type="dxa"/>
            <w:vMerge w:val="restart"/>
            <w:vAlign w:val="center"/>
          </w:tcPr>
          <w:p w14:paraId="434BB0C5" w14:textId="77777777" w:rsidR="00B00D6C" w:rsidRDefault="0037456B">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详见比选文件第四章</w:t>
            </w:r>
          </w:p>
        </w:tc>
      </w:tr>
      <w:tr w:rsidR="00B00D6C" w14:paraId="716B75D0" w14:textId="77777777">
        <w:trPr>
          <w:trHeight w:val="397"/>
          <w:jc w:val="center"/>
        </w:trPr>
        <w:tc>
          <w:tcPr>
            <w:tcW w:w="825" w:type="dxa"/>
            <w:vAlign w:val="center"/>
          </w:tcPr>
          <w:p w14:paraId="491AEFEC" w14:textId="77777777" w:rsidR="00B00D6C" w:rsidRDefault="0037456B">
            <w:pPr>
              <w:jc w:val="center"/>
              <w:rPr>
                <w:rFonts w:ascii="宋体" w:hAnsi="宋体" w:cs="仿宋"/>
                <w:sz w:val="24"/>
              </w:rPr>
            </w:pPr>
            <w:r>
              <w:rPr>
                <w:rFonts w:ascii="宋体" w:hAnsi="宋体" w:cs="仿宋" w:hint="eastAsia"/>
                <w:sz w:val="24"/>
              </w:rPr>
              <w:t>3</w:t>
            </w:r>
          </w:p>
        </w:tc>
        <w:tc>
          <w:tcPr>
            <w:tcW w:w="4557" w:type="dxa"/>
            <w:vAlign w:val="center"/>
          </w:tcPr>
          <w:p w14:paraId="297303AF" w14:textId="77777777" w:rsidR="00B00D6C" w:rsidRDefault="0037456B">
            <w:pPr>
              <w:spacing w:line="360" w:lineRule="auto"/>
              <w:jc w:val="center"/>
              <w:rPr>
                <w:rFonts w:ascii="宋体" w:hAnsi="宋体" w:cs="仿宋"/>
                <w:sz w:val="24"/>
              </w:rPr>
            </w:pPr>
            <w:r>
              <w:rPr>
                <w:rFonts w:ascii="宋体" w:hAnsi="宋体" w:cs="仿宋" w:hint="eastAsia"/>
                <w:sz w:val="24"/>
              </w:rPr>
              <w:t>本科数据高等质量监测服务与教学质量</w:t>
            </w:r>
            <w:proofErr w:type="gramStart"/>
            <w:r>
              <w:rPr>
                <w:rFonts w:ascii="宋体" w:hAnsi="宋体" w:cs="仿宋" w:hint="eastAsia"/>
                <w:sz w:val="24"/>
              </w:rPr>
              <w:t>管管理</w:t>
            </w:r>
            <w:proofErr w:type="gramEnd"/>
            <w:r>
              <w:rPr>
                <w:rFonts w:ascii="宋体" w:hAnsi="宋体" w:cs="仿宋" w:hint="eastAsia"/>
                <w:sz w:val="24"/>
              </w:rPr>
              <w:t>服务</w:t>
            </w:r>
          </w:p>
        </w:tc>
        <w:tc>
          <w:tcPr>
            <w:tcW w:w="1701" w:type="dxa"/>
          </w:tcPr>
          <w:p w14:paraId="3C6106F9" w14:textId="77777777" w:rsidR="00B00D6C" w:rsidRDefault="0037456B">
            <w:pPr>
              <w:widowControl/>
              <w:jc w:val="center"/>
              <w:textAlignment w:val="center"/>
              <w:rPr>
                <w:rFonts w:ascii="宋体" w:hAnsi="宋体" w:cs="仿宋"/>
                <w:color w:val="000000"/>
                <w:kern w:val="0"/>
                <w:sz w:val="24"/>
                <w:lang w:bidi="ar"/>
              </w:rPr>
            </w:pPr>
            <w:r>
              <w:rPr>
                <w:rFonts w:ascii="宋体" w:hAnsi="宋体" w:cs="仿宋"/>
                <w:color w:val="000000"/>
                <w:kern w:val="0"/>
                <w:sz w:val="24"/>
                <w:lang w:bidi="ar"/>
              </w:rPr>
              <w:t>20</w:t>
            </w:r>
          </w:p>
        </w:tc>
        <w:tc>
          <w:tcPr>
            <w:tcW w:w="1276" w:type="dxa"/>
            <w:vMerge/>
            <w:vAlign w:val="center"/>
          </w:tcPr>
          <w:p w14:paraId="71555359" w14:textId="77777777" w:rsidR="00B00D6C" w:rsidRDefault="00B00D6C">
            <w:pPr>
              <w:widowControl/>
              <w:jc w:val="center"/>
              <w:textAlignment w:val="center"/>
              <w:rPr>
                <w:rFonts w:ascii="宋体" w:hAnsi="宋体" w:cs="仿宋"/>
                <w:color w:val="000000"/>
                <w:kern w:val="0"/>
                <w:sz w:val="24"/>
                <w:lang w:bidi="ar"/>
              </w:rPr>
            </w:pPr>
          </w:p>
        </w:tc>
      </w:tr>
    </w:tbl>
    <w:bookmarkEnd w:id="9"/>
    <w:bookmarkEnd w:id="10"/>
    <w:p w14:paraId="4293AFC3"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、预算总金额：</w:t>
      </w:r>
      <w:r>
        <w:rPr>
          <w:rFonts w:ascii="宋体" w:hAnsi="宋体" w:cs="Arial"/>
          <w:kern w:val="0"/>
          <w:sz w:val="24"/>
        </w:rPr>
        <w:t>55.7</w:t>
      </w:r>
      <w:r>
        <w:rPr>
          <w:rFonts w:asciiTheme="minorEastAsia" w:eastAsiaTheme="minorEastAsia" w:hAnsiTheme="minorEastAsia" w:hint="eastAsia"/>
          <w:sz w:val="24"/>
        </w:rPr>
        <w:t>万元</w:t>
      </w:r>
    </w:p>
    <w:p w14:paraId="36CAA7C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w:t>
      </w:r>
      <w:r>
        <w:rPr>
          <w:rFonts w:asciiTheme="minorEastAsia" w:eastAsiaTheme="minorEastAsia" w:hAnsiTheme="minorEastAsia"/>
          <w:sz w:val="24"/>
        </w:rPr>
        <w:t>供应商资格要求</w:t>
      </w:r>
    </w:p>
    <w:p w14:paraId="17935244" w14:textId="77777777" w:rsidR="00B00D6C" w:rsidRDefault="0037456B">
      <w:pPr>
        <w:spacing w:line="360" w:lineRule="auto"/>
        <w:ind w:firstLineChars="100" w:firstLine="240"/>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hint="eastAsia"/>
          <w:sz w:val="24"/>
        </w:rPr>
        <w:t>具有独立承担民事责任的能力；</w:t>
      </w:r>
    </w:p>
    <w:p w14:paraId="09C7AD6F" w14:textId="77777777" w:rsidR="00B00D6C" w:rsidRDefault="0037456B">
      <w:pPr>
        <w:spacing w:line="360" w:lineRule="auto"/>
        <w:ind w:firstLineChars="100" w:firstLine="240"/>
        <w:rPr>
          <w:rFonts w:ascii="宋体" w:hAnsi="宋体"/>
          <w:sz w:val="24"/>
        </w:rPr>
      </w:pPr>
      <w:r>
        <w:rPr>
          <w:rFonts w:ascii="宋体" w:hAnsi="宋体"/>
          <w:sz w:val="24"/>
        </w:rPr>
        <w:t>（</w:t>
      </w:r>
      <w:r>
        <w:rPr>
          <w:rFonts w:ascii="宋体" w:hAnsi="宋体"/>
          <w:sz w:val="24"/>
        </w:rPr>
        <w:t>2</w:t>
      </w:r>
      <w:r>
        <w:rPr>
          <w:rFonts w:ascii="宋体" w:hAnsi="宋体"/>
          <w:sz w:val="24"/>
        </w:rPr>
        <w:t>）</w:t>
      </w:r>
      <w:r>
        <w:rPr>
          <w:rFonts w:ascii="宋体" w:hAnsi="宋体" w:hint="eastAsia"/>
          <w:sz w:val="24"/>
        </w:rPr>
        <w:t>具有良好的商业信誉和健全的财务会计制度；</w:t>
      </w:r>
    </w:p>
    <w:p w14:paraId="4C552DAD" w14:textId="77777777" w:rsidR="00B00D6C" w:rsidRDefault="0037456B">
      <w:pPr>
        <w:spacing w:line="360" w:lineRule="auto"/>
        <w:ind w:firstLineChars="100" w:firstLine="24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具有履行合同所必需的货物和专业技术能力；</w:t>
      </w:r>
    </w:p>
    <w:p w14:paraId="7AC62215" w14:textId="77777777" w:rsidR="00B00D6C" w:rsidRDefault="0037456B">
      <w:pPr>
        <w:spacing w:line="360" w:lineRule="auto"/>
        <w:rPr>
          <w:rFonts w:ascii="宋体" w:hAnsi="宋体"/>
          <w:sz w:val="24"/>
        </w:rPr>
      </w:pPr>
      <w:r>
        <w:rPr>
          <w:rFonts w:ascii="宋体" w:hAnsi="宋体"/>
          <w:sz w:val="24"/>
        </w:rPr>
        <w:t xml:space="preserve">  </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有依法缴纳税收和社会保障资金的良好记录；</w:t>
      </w:r>
    </w:p>
    <w:p w14:paraId="1E167079" w14:textId="77777777" w:rsidR="00B00D6C" w:rsidRDefault="0037456B">
      <w:pPr>
        <w:spacing w:line="360" w:lineRule="auto"/>
        <w:rPr>
          <w:rFonts w:ascii="宋体" w:hAnsi="宋体"/>
          <w:sz w:val="24"/>
        </w:rPr>
      </w:pPr>
      <w:r>
        <w:rPr>
          <w:rFonts w:ascii="宋体" w:hAnsi="宋体"/>
          <w:sz w:val="24"/>
        </w:rPr>
        <w:t xml:space="preserve">  </w:t>
      </w: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参加采购活动前三年内，在经营活动中没有重大违法记录；</w:t>
      </w:r>
    </w:p>
    <w:p w14:paraId="5DE59AB6" w14:textId="77777777" w:rsidR="00B00D6C" w:rsidRDefault="0037456B">
      <w:pPr>
        <w:spacing w:line="360" w:lineRule="auto"/>
        <w:ind w:firstLineChars="100" w:firstLine="24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）供应商必须为未被列入信用中国网站</w:t>
      </w:r>
      <w:r>
        <w:rPr>
          <w:rFonts w:ascii="宋体" w:hAnsi="宋体" w:hint="eastAsia"/>
          <w:sz w:val="24"/>
        </w:rPr>
        <w:t>(</w:t>
      </w:r>
      <w:hyperlink r:id="rId9" w:history="1">
        <w:r>
          <w:rPr>
            <w:rStyle w:val="afff0"/>
            <w:rFonts w:ascii="宋体" w:hAnsi="宋体" w:hint="eastAsia"/>
            <w:color w:val="auto"/>
            <w:sz w:val="24"/>
          </w:rPr>
          <w:t>www.creditchina.gov.cn)</w:t>
        </w:r>
        <w:r>
          <w:rPr>
            <w:rStyle w:val="afff0"/>
            <w:rFonts w:ascii="宋体" w:hAnsi="宋体" w:hint="eastAsia"/>
            <w:color w:val="auto"/>
            <w:sz w:val="24"/>
          </w:rPr>
          <w:t>、中国政府采购网</w:t>
        </w:r>
      </w:hyperlink>
      <w:r>
        <w:rPr>
          <w:rFonts w:ascii="宋体" w:hAnsi="宋体"/>
          <w:sz w:val="24"/>
        </w:rPr>
        <w:t xml:space="preserve"> </w:t>
      </w:r>
      <w:r>
        <w:rPr>
          <w:rFonts w:ascii="宋体" w:hAnsi="宋体" w:hint="eastAsia"/>
          <w:sz w:val="24"/>
        </w:rPr>
        <w:t>(www.ccgp.gov.cn)</w:t>
      </w:r>
      <w:r>
        <w:rPr>
          <w:rFonts w:ascii="宋体" w:hAnsi="宋体" w:hint="eastAsia"/>
          <w:sz w:val="24"/>
        </w:rPr>
        <w:t>渠道信用记录失信被执行人、重大税收违法案件当事人名单、政府采购严重违法失信行为记录名单的供应商。</w:t>
      </w:r>
    </w:p>
    <w:p w14:paraId="4C6D2044" w14:textId="77777777" w:rsidR="00B00D6C" w:rsidRDefault="0037456B">
      <w:pPr>
        <w:spacing w:line="360" w:lineRule="auto"/>
        <w:ind w:firstLineChars="100" w:firstLine="24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）法律、行政法规规定的其他条件。</w:t>
      </w:r>
    </w:p>
    <w:p w14:paraId="117BBCFA" w14:textId="77777777" w:rsidR="00B00D6C" w:rsidRDefault="0037456B">
      <w:pPr>
        <w:spacing w:line="360" w:lineRule="auto"/>
        <w:ind w:firstLineChars="100" w:firstLine="24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）本项目不接受联合体。</w:t>
      </w:r>
    </w:p>
    <w:p w14:paraId="530D885A"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sz w:val="24"/>
        </w:rPr>
        <w:t>、报名时间：自</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05</w:t>
      </w:r>
      <w:r>
        <w:rPr>
          <w:rFonts w:asciiTheme="minorEastAsia" w:eastAsiaTheme="minorEastAsia" w:hAnsiTheme="minorEastAsia" w:hint="eastAsia"/>
          <w:sz w:val="24"/>
        </w:rPr>
        <w:t>月</w:t>
      </w:r>
      <w:r>
        <w:rPr>
          <w:rFonts w:asciiTheme="minorEastAsia" w:eastAsiaTheme="minorEastAsia" w:hAnsiTheme="minorEastAsia"/>
          <w:sz w:val="24"/>
        </w:rPr>
        <w:t>17</w:t>
      </w:r>
      <w:r>
        <w:rPr>
          <w:rFonts w:asciiTheme="minorEastAsia" w:eastAsiaTheme="minorEastAsia" w:hAnsiTheme="minorEastAsia" w:hint="eastAsia"/>
          <w:sz w:val="24"/>
        </w:rPr>
        <w:t>日起至</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05</w:t>
      </w:r>
      <w:r>
        <w:rPr>
          <w:rFonts w:asciiTheme="minorEastAsia" w:eastAsiaTheme="minorEastAsia" w:hAnsiTheme="minorEastAsia" w:hint="eastAsia"/>
          <w:sz w:val="24"/>
        </w:rPr>
        <w:t>月</w:t>
      </w:r>
      <w:r>
        <w:rPr>
          <w:rFonts w:asciiTheme="minorEastAsia" w:eastAsiaTheme="minorEastAsia" w:hAnsiTheme="minorEastAsia"/>
          <w:sz w:val="24"/>
        </w:rPr>
        <w:t>19</w:t>
      </w:r>
      <w:r>
        <w:rPr>
          <w:rFonts w:asciiTheme="minorEastAsia" w:eastAsiaTheme="minorEastAsia" w:hAnsiTheme="minorEastAsia" w:hint="eastAsia"/>
          <w:sz w:val="24"/>
        </w:rPr>
        <w:t>日止，每天</w:t>
      </w:r>
      <w:r>
        <w:rPr>
          <w:rFonts w:ascii="宋体" w:hAnsi="宋体" w:hint="eastAsia"/>
          <w:sz w:val="24"/>
          <w:szCs w:val="21"/>
        </w:rPr>
        <w:t>上午</w:t>
      </w:r>
      <w:r>
        <w:rPr>
          <w:rFonts w:ascii="宋体" w:hAnsi="宋体"/>
          <w:sz w:val="24"/>
          <w:szCs w:val="21"/>
        </w:rPr>
        <w:t>9:30</w:t>
      </w:r>
      <w:r>
        <w:rPr>
          <w:rFonts w:ascii="宋体" w:hAnsi="宋体" w:hint="eastAsia"/>
          <w:sz w:val="24"/>
          <w:szCs w:val="21"/>
        </w:rPr>
        <w:t>至</w:t>
      </w:r>
      <w:r>
        <w:rPr>
          <w:rFonts w:ascii="宋体" w:hAnsi="宋体"/>
          <w:sz w:val="24"/>
          <w:szCs w:val="21"/>
        </w:rPr>
        <w:t>11:30</w:t>
      </w:r>
      <w:r>
        <w:rPr>
          <w:rFonts w:ascii="宋体" w:hAnsi="宋体" w:hint="eastAsia"/>
          <w:sz w:val="24"/>
          <w:szCs w:val="21"/>
        </w:rPr>
        <w:t>，下午</w:t>
      </w:r>
      <w:r>
        <w:rPr>
          <w:rFonts w:ascii="宋体" w:hAnsi="宋体"/>
          <w:sz w:val="24"/>
          <w:szCs w:val="21"/>
        </w:rPr>
        <w:t>13:30</w:t>
      </w:r>
      <w:r>
        <w:rPr>
          <w:rFonts w:ascii="宋体" w:hAnsi="宋体" w:hint="eastAsia"/>
          <w:sz w:val="24"/>
          <w:szCs w:val="21"/>
        </w:rPr>
        <w:t>至</w:t>
      </w:r>
      <w:r>
        <w:rPr>
          <w:rFonts w:ascii="宋体" w:hAnsi="宋体"/>
          <w:sz w:val="24"/>
          <w:szCs w:val="21"/>
        </w:rPr>
        <w:t>16:30</w:t>
      </w:r>
      <w:r>
        <w:rPr>
          <w:rFonts w:ascii="宋体" w:hAnsi="宋体" w:hint="eastAsia"/>
          <w:sz w:val="24"/>
          <w:szCs w:val="21"/>
        </w:rPr>
        <w:t>（北京时间，下同</w:t>
      </w:r>
      <w:r>
        <w:rPr>
          <w:rFonts w:ascii="宋体" w:hAnsi="宋体" w:hint="eastAsia"/>
          <w:sz w:val="24"/>
          <w:szCs w:val="21"/>
        </w:rPr>
        <w:t>。）。</w:t>
      </w:r>
      <w:bookmarkStart w:id="11" w:name="_Hlk35518286"/>
      <w:r>
        <w:rPr>
          <w:rFonts w:ascii="宋体" w:hAnsi="宋体" w:hint="eastAsia"/>
          <w:sz w:val="24"/>
        </w:rPr>
        <w:t>采购单位有权视情况延长该时间</w:t>
      </w:r>
      <w:bookmarkEnd w:id="11"/>
      <w:r>
        <w:rPr>
          <w:rFonts w:ascii="宋体" w:hAnsi="宋体" w:hint="eastAsia"/>
          <w:sz w:val="24"/>
        </w:rPr>
        <w:t>。</w:t>
      </w:r>
    </w:p>
    <w:p w14:paraId="4934D41D" w14:textId="77777777" w:rsidR="00B00D6C" w:rsidRDefault="0037456B">
      <w:pPr>
        <w:widowControl/>
        <w:spacing w:line="360" w:lineRule="auto"/>
        <w:jc w:val="left"/>
      </w:pPr>
      <w:r>
        <w:rPr>
          <w:rFonts w:asciiTheme="minorEastAsia" w:eastAsiaTheme="minorEastAsia" w:hAnsiTheme="minorEastAsia"/>
          <w:sz w:val="24"/>
        </w:rPr>
        <w:t>7</w:t>
      </w:r>
      <w:r>
        <w:rPr>
          <w:rFonts w:asciiTheme="minorEastAsia" w:eastAsiaTheme="minorEastAsia" w:hAnsiTheme="minorEastAsia"/>
          <w:sz w:val="24"/>
        </w:rPr>
        <w:t>、</w:t>
      </w:r>
      <w:r>
        <w:rPr>
          <w:rFonts w:ascii="宋体" w:hAnsi="宋体" w:hint="eastAsia"/>
          <w:sz w:val="24"/>
        </w:rPr>
        <w:t>比选文件领取方式：自行下载电子版比选文件，下载网址：</w:t>
      </w:r>
      <w:hyperlink r:id="rId10" w:history="1">
        <w:r>
          <w:rPr>
            <w:rStyle w:val="afff0"/>
          </w:rPr>
          <w:t>http://www.zbbmcc.com/</w:t>
        </w:r>
      </w:hyperlink>
    </w:p>
    <w:p w14:paraId="0ABA3A33" w14:textId="77777777" w:rsidR="00B00D6C" w:rsidRDefault="0037456B">
      <w:pPr>
        <w:widowControl/>
        <w:spacing w:line="360" w:lineRule="auto"/>
        <w:jc w:val="left"/>
        <w:rPr>
          <w:rFonts w:ascii="宋体" w:hAnsi="宋体"/>
          <w:sz w:val="24"/>
        </w:rPr>
      </w:pPr>
      <w:r>
        <w:rPr>
          <w:rFonts w:ascii="宋体" w:hAnsi="宋体"/>
          <w:sz w:val="24"/>
        </w:rPr>
        <w:t>8</w:t>
      </w:r>
      <w:r>
        <w:rPr>
          <w:rFonts w:ascii="宋体" w:hAnsi="宋体"/>
          <w:sz w:val="24"/>
        </w:rPr>
        <w:t>、</w:t>
      </w:r>
      <w:r>
        <w:rPr>
          <w:rFonts w:ascii="宋体" w:hAnsi="宋体" w:hint="eastAsia"/>
          <w:sz w:val="24"/>
        </w:rPr>
        <w:t>比选</w:t>
      </w:r>
      <w:r>
        <w:rPr>
          <w:rFonts w:ascii="宋体" w:hAnsi="宋体"/>
          <w:sz w:val="24"/>
        </w:rPr>
        <w:t>文件售价：</w:t>
      </w:r>
      <w:r>
        <w:rPr>
          <w:rFonts w:ascii="宋体" w:hAnsi="宋体" w:hint="eastAsia"/>
          <w:b/>
          <w:sz w:val="24"/>
        </w:rPr>
        <w:t>人民币</w:t>
      </w:r>
      <w:r>
        <w:rPr>
          <w:rFonts w:ascii="宋体" w:hAnsi="宋体"/>
          <w:b/>
          <w:sz w:val="24"/>
        </w:rPr>
        <w:t>5</w:t>
      </w:r>
      <w:r>
        <w:rPr>
          <w:rFonts w:ascii="宋体" w:hAnsi="宋体" w:hint="eastAsia"/>
          <w:b/>
          <w:sz w:val="24"/>
        </w:rPr>
        <w:t>00</w:t>
      </w:r>
      <w:r>
        <w:rPr>
          <w:rFonts w:ascii="宋体" w:hAnsi="宋体" w:hint="eastAsia"/>
          <w:b/>
          <w:sz w:val="24"/>
        </w:rPr>
        <w:t>元</w:t>
      </w:r>
      <w:r>
        <w:rPr>
          <w:rFonts w:ascii="宋体" w:hAnsi="宋体" w:hint="eastAsia"/>
          <w:b/>
          <w:sz w:val="24"/>
        </w:rPr>
        <w:t>/</w:t>
      </w:r>
      <w:r>
        <w:rPr>
          <w:rFonts w:ascii="宋体" w:hAnsi="宋体" w:hint="eastAsia"/>
          <w:b/>
          <w:sz w:val="24"/>
        </w:rPr>
        <w:t>包，售后不退</w:t>
      </w:r>
      <w:r>
        <w:rPr>
          <w:rFonts w:ascii="宋体" w:hAnsi="宋体" w:hint="eastAsia"/>
          <w:sz w:val="24"/>
        </w:rPr>
        <w:t>。</w:t>
      </w:r>
      <w:r>
        <w:rPr>
          <w:rFonts w:ascii="宋体" w:hAnsi="宋体" w:hint="eastAsia"/>
          <w:b/>
          <w:sz w:val="24"/>
        </w:rPr>
        <w:t>本项目只接受电汇或</w:t>
      </w:r>
      <w:proofErr w:type="gramStart"/>
      <w:r>
        <w:rPr>
          <w:rFonts w:ascii="宋体" w:hAnsi="宋体" w:hint="eastAsia"/>
          <w:b/>
          <w:sz w:val="24"/>
        </w:rPr>
        <w:t>网银购买</w:t>
      </w:r>
      <w:proofErr w:type="gramEnd"/>
      <w:r>
        <w:rPr>
          <w:rFonts w:ascii="宋体" w:hAnsi="宋体" w:hint="eastAsia"/>
          <w:b/>
          <w:sz w:val="24"/>
        </w:rPr>
        <w:t>文件。</w:t>
      </w:r>
    </w:p>
    <w:p w14:paraId="25576BF4" w14:textId="77777777" w:rsidR="00B00D6C" w:rsidRDefault="0037456B">
      <w:pPr>
        <w:pStyle w:val="af0"/>
        <w:spacing w:line="360" w:lineRule="auto"/>
        <w:rPr>
          <w:rFonts w:hAnsi="宋体"/>
          <w:bCs/>
          <w:kern w:val="0"/>
          <w:sz w:val="24"/>
          <w:szCs w:val="24"/>
        </w:rPr>
      </w:pPr>
      <w:r>
        <w:rPr>
          <w:rFonts w:hAnsi="宋体"/>
          <w:bCs/>
          <w:sz w:val="24"/>
        </w:rPr>
        <w:t>9</w:t>
      </w:r>
      <w:r>
        <w:rPr>
          <w:rFonts w:hAnsi="宋体" w:hint="eastAsia"/>
          <w:bCs/>
          <w:sz w:val="24"/>
        </w:rPr>
        <w:t>、登记备案方式：</w:t>
      </w:r>
      <w:r>
        <w:rPr>
          <w:rFonts w:hAnsi="宋体" w:hint="eastAsia"/>
          <w:bCs/>
          <w:kern w:val="0"/>
          <w:sz w:val="24"/>
          <w:szCs w:val="24"/>
        </w:rPr>
        <w:t>填写下表，连同电汇底单（</w:t>
      </w:r>
      <w:proofErr w:type="gramStart"/>
      <w:r>
        <w:rPr>
          <w:rFonts w:hAnsi="宋体" w:hint="eastAsia"/>
          <w:bCs/>
          <w:kern w:val="0"/>
          <w:sz w:val="24"/>
          <w:szCs w:val="24"/>
        </w:rPr>
        <w:t>网银转账</w:t>
      </w:r>
      <w:proofErr w:type="gramEnd"/>
      <w:r>
        <w:rPr>
          <w:rFonts w:hAnsi="宋体" w:hint="eastAsia"/>
          <w:bCs/>
          <w:kern w:val="0"/>
          <w:sz w:val="24"/>
          <w:szCs w:val="24"/>
        </w:rPr>
        <w:t>页面或银行回单）扫描件发送至</w:t>
      </w:r>
      <w:r>
        <w:rPr>
          <w:rFonts w:hAnsi="宋体" w:hint="eastAsia"/>
          <w:bCs/>
          <w:kern w:val="0"/>
          <w:sz w:val="24"/>
          <w:szCs w:val="24"/>
        </w:rPr>
        <w:t>bjmdzx@vip.163.com</w:t>
      </w:r>
      <w:r>
        <w:rPr>
          <w:rFonts w:hAnsi="宋体" w:hint="eastAsia"/>
          <w:bCs/>
          <w:kern w:val="0"/>
          <w:sz w:val="24"/>
          <w:szCs w:val="24"/>
        </w:rPr>
        <w:t>。邮件主题请务必为“购买标书登记</w:t>
      </w:r>
      <w:r>
        <w:rPr>
          <w:rFonts w:hAnsi="宋体" w:hint="eastAsia"/>
          <w:bCs/>
          <w:kern w:val="0"/>
          <w:sz w:val="24"/>
          <w:szCs w:val="24"/>
        </w:rPr>
        <w:t>+</w:t>
      </w:r>
      <w:r>
        <w:rPr>
          <w:rFonts w:hAnsi="宋体" w:hint="eastAsia"/>
          <w:bCs/>
          <w:kern w:val="0"/>
          <w:sz w:val="24"/>
          <w:szCs w:val="24"/>
        </w:rPr>
        <w:t>项目编号（</w:t>
      </w:r>
      <w:r>
        <w:rPr>
          <w:rFonts w:hAnsi="宋体" w:hint="eastAsia"/>
          <w:bCs/>
          <w:kern w:val="0"/>
          <w:sz w:val="24"/>
          <w:szCs w:val="24"/>
        </w:rPr>
        <w:t>BMCC</w:t>
      </w:r>
      <w:r>
        <w:rPr>
          <w:rFonts w:hAnsi="宋体" w:hint="eastAsia"/>
          <w:bCs/>
          <w:kern w:val="0"/>
          <w:sz w:val="24"/>
          <w:szCs w:val="24"/>
        </w:rPr>
        <w:t>开头）</w:t>
      </w:r>
      <w:r>
        <w:rPr>
          <w:rFonts w:hAnsi="宋体" w:hint="eastAsia"/>
          <w:bCs/>
          <w:kern w:val="0"/>
          <w:sz w:val="24"/>
          <w:szCs w:val="24"/>
        </w:rPr>
        <w:t>+</w:t>
      </w:r>
      <w:r>
        <w:rPr>
          <w:rFonts w:hAnsi="宋体" w:hint="eastAsia"/>
          <w:bCs/>
          <w:kern w:val="0"/>
          <w:sz w:val="24"/>
          <w:szCs w:val="24"/>
        </w:rPr>
        <w:t>项目名称”。报名后我司将回复邮件告知报名结果，请关注邮件及相关附件。</w:t>
      </w:r>
    </w:p>
    <w:p w14:paraId="25D536AD" w14:textId="77777777" w:rsidR="00B00D6C" w:rsidRDefault="0037456B">
      <w:pPr>
        <w:widowControl/>
        <w:spacing w:line="360" w:lineRule="auto"/>
        <w:jc w:val="left"/>
        <w:rPr>
          <w:rFonts w:ascii="宋体" w:hAnsi="宋体"/>
          <w:b/>
          <w:sz w:val="24"/>
          <w:szCs w:val="21"/>
        </w:rPr>
      </w:pPr>
      <w:r>
        <w:rPr>
          <w:rFonts w:ascii="宋体" w:hAnsi="宋体" w:hint="eastAsia"/>
          <w:bCs/>
          <w:kern w:val="0"/>
          <w:sz w:val="24"/>
        </w:rPr>
        <w:lastRenderedPageBreak/>
        <w:t>请注意：电汇或</w:t>
      </w:r>
      <w:proofErr w:type="gramStart"/>
      <w:r>
        <w:rPr>
          <w:rFonts w:ascii="宋体" w:hAnsi="宋体" w:hint="eastAsia"/>
          <w:bCs/>
          <w:kern w:val="0"/>
          <w:sz w:val="24"/>
        </w:rPr>
        <w:t>网银必须</w:t>
      </w:r>
      <w:proofErr w:type="gramEnd"/>
      <w:r>
        <w:rPr>
          <w:rFonts w:ascii="宋体" w:hAnsi="宋体" w:hint="eastAsia"/>
          <w:bCs/>
          <w:kern w:val="0"/>
          <w:sz w:val="24"/>
        </w:rPr>
        <w:t>于标书销售截止日下午</w:t>
      </w:r>
      <w:r>
        <w:rPr>
          <w:rFonts w:ascii="宋体" w:hAnsi="宋体"/>
          <w:bCs/>
          <w:kern w:val="0"/>
          <w:sz w:val="24"/>
        </w:rPr>
        <w:t>16</w:t>
      </w:r>
      <w:r>
        <w:rPr>
          <w:rFonts w:ascii="宋体" w:hAnsi="宋体" w:hint="eastAsia"/>
          <w:bCs/>
          <w:kern w:val="0"/>
          <w:sz w:val="24"/>
        </w:rPr>
        <w:t>:30</w:t>
      </w:r>
      <w:r>
        <w:rPr>
          <w:rFonts w:ascii="宋体" w:hAnsi="宋体" w:hint="eastAsia"/>
          <w:bCs/>
          <w:kern w:val="0"/>
          <w:sz w:val="24"/>
        </w:rPr>
        <w:t>前到账</w:t>
      </w:r>
      <w:r>
        <w:rPr>
          <w:rFonts w:ascii="宋体" w:hAnsi="宋体" w:hint="eastAsia"/>
          <w:bCs/>
          <w:sz w:val="24"/>
        </w:rPr>
        <w:t>。</w:t>
      </w:r>
      <w:r>
        <w:rPr>
          <w:rFonts w:ascii="宋体" w:hAnsi="宋体" w:hint="eastAsia"/>
          <w:b/>
          <w:sz w:val="24"/>
        </w:rPr>
        <w:t>必须按规定登记备案，否则没有资格参与响应。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B00D6C" w14:paraId="4D4E2042"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F9F45D0" w14:textId="77777777" w:rsidR="00B00D6C" w:rsidRDefault="0037456B">
            <w:pPr>
              <w:jc w:val="center"/>
              <w:rPr>
                <w:rFonts w:ascii="宋体" w:hAnsi="宋体"/>
                <w:sz w:val="24"/>
                <w:szCs w:val="21"/>
              </w:rPr>
            </w:pPr>
            <w:r>
              <w:rPr>
                <w:rFonts w:ascii="宋体" w:hAnsi="宋体" w:hint="eastAsia"/>
                <w:sz w:val="24"/>
                <w:szCs w:val="21"/>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1C463AE5" w14:textId="77777777" w:rsidR="00B00D6C" w:rsidRDefault="0037456B">
            <w:pPr>
              <w:rPr>
                <w:rFonts w:ascii="宋体" w:hAnsi="宋体"/>
                <w:sz w:val="24"/>
                <w:szCs w:val="21"/>
              </w:rPr>
            </w:pPr>
            <w:r>
              <w:rPr>
                <w:rFonts w:ascii="宋体" w:hAnsi="宋体"/>
                <w:sz w:val="24"/>
                <w:szCs w:val="21"/>
              </w:rPr>
              <w:t>BMCC-ZC22-0026</w:t>
            </w:r>
          </w:p>
        </w:tc>
      </w:tr>
      <w:tr w:rsidR="00B00D6C" w14:paraId="33825EE5"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9385F3D" w14:textId="77777777" w:rsidR="00B00D6C" w:rsidRDefault="0037456B">
            <w:pPr>
              <w:jc w:val="center"/>
              <w:rPr>
                <w:rFonts w:ascii="宋体" w:hAnsi="宋体"/>
                <w:sz w:val="24"/>
                <w:szCs w:val="21"/>
              </w:rPr>
            </w:pPr>
            <w:r>
              <w:rPr>
                <w:rFonts w:ascii="宋体" w:hAnsi="宋体" w:hint="eastAsia"/>
                <w:sz w:val="24"/>
                <w:szCs w:val="21"/>
              </w:rPr>
              <w:t>包号（如有）</w:t>
            </w:r>
          </w:p>
        </w:tc>
        <w:tc>
          <w:tcPr>
            <w:tcW w:w="5528" w:type="dxa"/>
            <w:tcBorders>
              <w:top w:val="single" w:sz="4" w:space="0" w:color="auto"/>
              <w:left w:val="single" w:sz="4" w:space="0" w:color="auto"/>
              <w:bottom w:val="single" w:sz="4" w:space="0" w:color="auto"/>
              <w:right w:val="single" w:sz="4" w:space="0" w:color="auto"/>
            </w:tcBorders>
            <w:vAlign w:val="center"/>
          </w:tcPr>
          <w:p w14:paraId="12AA8A25" w14:textId="77777777" w:rsidR="00B00D6C" w:rsidRDefault="00B00D6C">
            <w:pPr>
              <w:rPr>
                <w:rFonts w:ascii="宋体" w:hAnsi="宋体"/>
                <w:sz w:val="24"/>
                <w:szCs w:val="21"/>
              </w:rPr>
            </w:pPr>
          </w:p>
        </w:tc>
      </w:tr>
      <w:tr w:rsidR="00B00D6C" w14:paraId="401542B7"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B7F4C89" w14:textId="77777777" w:rsidR="00B00D6C" w:rsidRDefault="0037456B">
            <w:pPr>
              <w:jc w:val="center"/>
              <w:rPr>
                <w:rFonts w:ascii="宋体" w:hAnsi="宋体"/>
                <w:sz w:val="24"/>
                <w:szCs w:val="21"/>
              </w:rPr>
            </w:pPr>
            <w:r>
              <w:rPr>
                <w:rFonts w:ascii="宋体" w:hAnsi="宋体" w:hint="eastAsia"/>
                <w:sz w:val="24"/>
                <w:szCs w:val="21"/>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4DA7F956" w14:textId="77777777" w:rsidR="00B00D6C" w:rsidRDefault="00B00D6C">
            <w:pPr>
              <w:rPr>
                <w:rFonts w:ascii="宋体" w:hAnsi="宋体"/>
                <w:sz w:val="24"/>
                <w:szCs w:val="21"/>
              </w:rPr>
            </w:pPr>
          </w:p>
        </w:tc>
      </w:tr>
      <w:tr w:rsidR="00B00D6C" w14:paraId="45342B0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AAD4498" w14:textId="77777777" w:rsidR="00B00D6C" w:rsidRDefault="0037456B">
            <w:pPr>
              <w:jc w:val="center"/>
              <w:rPr>
                <w:rFonts w:ascii="宋体" w:hAnsi="宋体"/>
                <w:sz w:val="24"/>
                <w:szCs w:val="21"/>
              </w:rPr>
            </w:pPr>
            <w:r>
              <w:rPr>
                <w:rFonts w:ascii="宋体" w:hAnsi="宋体" w:hint="eastAsia"/>
                <w:sz w:val="24"/>
                <w:szCs w:val="21"/>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342D3417" w14:textId="77777777" w:rsidR="00B00D6C" w:rsidRDefault="00B00D6C">
            <w:pPr>
              <w:rPr>
                <w:rFonts w:ascii="宋体" w:hAnsi="宋体"/>
                <w:sz w:val="24"/>
                <w:szCs w:val="21"/>
              </w:rPr>
            </w:pPr>
          </w:p>
        </w:tc>
      </w:tr>
      <w:tr w:rsidR="00B00D6C" w14:paraId="237D9E9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D6368C2" w14:textId="77777777" w:rsidR="00B00D6C" w:rsidRDefault="0037456B">
            <w:pPr>
              <w:jc w:val="center"/>
              <w:rPr>
                <w:rFonts w:ascii="宋体" w:hAnsi="宋体"/>
                <w:sz w:val="24"/>
                <w:szCs w:val="21"/>
              </w:rPr>
            </w:pPr>
            <w:r>
              <w:rPr>
                <w:rFonts w:ascii="宋体" w:hAnsi="宋体" w:hint="eastAsia"/>
                <w:sz w:val="24"/>
                <w:szCs w:val="21"/>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69B6C3AC" w14:textId="77777777" w:rsidR="00B00D6C" w:rsidRDefault="00B00D6C">
            <w:pPr>
              <w:rPr>
                <w:rFonts w:ascii="宋体" w:hAnsi="宋体"/>
                <w:sz w:val="24"/>
                <w:szCs w:val="21"/>
              </w:rPr>
            </w:pPr>
          </w:p>
        </w:tc>
      </w:tr>
      <w:tr w:rsidR="00B00D6C" w14:paraId="0A769279"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539B90F" w14:textId="77777777" w:rsidR="00B00D6C" w:rsidRDefault="0037456B">
            <w:pPr>
              <w:jc w:val="center"/>
              <w:rPr>
                <w:rFonts w:ascii="宋体" w:hAnsi="宋体"/>
                <w:sz w:val="24"/>
                <w:szCs w:val="21"/>
              </w:rPr>
            </w:pPr>
            <w:r>
              <w:rPr>
                <w:rFonts w:ascii="宋体" w:hAnsi="宋体" w:hint="eastAsia"/>
                <w:sz w:val="24"/>
                <w:szCs w:val="21"/>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327D42C0" w14:textId="77777777" w:rsidR="00B00D6C" w:rsidRDefault="00B00D6C">
            <w:pPr>
              <w:rPr>
                <w:rFonts w:ascii="宋体" w:hAnsi="宋体"/>
                <w:sz w:val="24"/>
                <w:szCs w:val="21"/>
              </w:rPr>
            </w:pPr>
          </w:p>
        </w:tc>
      </w:tr>
      <w:tr w:rsidR="00B00D6C" w14:paraId="249F704A"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1DDF3D1" w14:textId="77777777" w:rsidR="00B00D6C" w:rsidRDefault="0037456B">
            <w:pPr>
              <w:jc w:val="center"/>
              <w:rPr>
                <w:rFonts w:ascii="宋体" w:hAnsi="宋体"/>
                <w:sz w:val="24"/>
                <w:szCs w:val="21"/>
              </w:rPr>
            </w:pPr>
            <w:r>
              <w:rPr>
                <w:rFonts w:ascii="宋体" w:hAnsi="宋体" w:hint="eastAsia"/>
                <w:sz w:val="24"/>
                <w:szCs w:val="21"/>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3ADF53D2" w14:textId="77777777" w:rsidR="00B00D6C" w:rsidRDefault="00B00D6C">
            <w:pPr>
              <w:rPr>
                <w:rFonts w:ascii="宋体" w:hAnsi="宋体"/>
                <w:sz w:val="24"/>
                <w:szCs w:val="21"/>
              </w:rPr>
            </w:pPr>
          </w:p>
        </w:tc>
      </w:tr>
    </w:tbl>
    <w:p w14:paraId="13A39EED" w14:textId="77777777" w:rsidR="00B00D6C" w:rsidRDefault="0037456B">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、公告期限：</w:t>
      </w:r>
      <w:r>
        <w:rPr>
          <w:rFonts w:asciiTheme="minorEastAsia" w:eastAsiaTheme="minorEastAsia" w:hAnsiTheme="minorEastAsia"/>
          <w:sz w:val="24"/>
        </w:rPr>
        <w:t>3</w:t>
      </w:r>
      <w:r>
        <w:rPr>
          <w:rFonts w:asciiTheme="minorEastAsia" w:eastAsiaTheme="minorEastAsia" w:hAnsiTheme="minorEastAsia"/>
          <w:sz w:val="24"/>
        </w:rPr>
        <w:t>个工作日</w:t>
      </w:r>
    </w:p>
    <w:p w14:paraId="0714ADFD" w14:textId="4A855734" w:rsidR="00B00D6C" w:rsidRDefault="0037456B">
      <w:pPr>
        <w:spacing w:line="360" w:lineRule="auto"/>
        <w:ind w:leftChars="-1" w:left="-2"/>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、响应文件递交截止时间暨比选时间：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05</w:t>
      </w:r>
      <w:r>
        <w:rPr>
          <w:rFonts w:asciiTheme="minorEastAsia" w:eastAsiaTheme="minorEastAsia" w:hAnsiTheme="minorEastAsia" w:hint="eastAsia"/>
          <w:sz w:val="24"/>
        </w:rPr>
        <w:t>月</w:t>
      </w:r>
      <w:r>
        <w:rPr>
          <w:rFonts w:asciiTheme="minorEastAsia" w:eastAsiaTheme="minorEastAsia" w:hAnsiTheme="minorEastAsia"/>
          <w:sz w:val="24"/>
        </w:rPr>
        <w:t>2</w:t>
      </w:r>
      <w:r w:rsidR="00C1732E">
        <w:rPr>
          <w:rFonts w:asciiTheme="minorEastAsia" w:eastAsiaTheme="minorEastAsia" w:hAnsiTheme="minorEastAsia"/>
          <w:sz w:val="24"/>
        </w:rPr>
        <w:t>5</w:t>
      </w:r>
      <w:r>
        <w:rPr>
          <w:rFonts w:asciiTheme="minorEastAsia" w:eastAsiaTheme="minorEastAsia" w:hAnsiTheme="minorEastAsia" w:hint="eastAsia"/>
          <w:sz w:val="24"/>
        </w:rPr>
        <w:t>日</w:t>
      </w:r>
      <w:r w:rsidR="00C1732E">
        <w:rPr>
          <w:rFonts w:asciiTheme="minorEastAsia" w:eastAsiaTheme="minorEastAsia" w:hAnsiTheme="minorEastAsia"/>
          <w:sz w:val="24"/>
        </w:rPr>
        <w:t>13</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3F6365C1" w14:textId="182BCDA6" w:rsidR="00B00D6C" w:rsidRDefault="0037456B">
      <w:pPr>
        <w:spacing w:line="360" w:lineRule="auto"/>
        <w:ind w:left="480" w:hangingChars="200" w:hanging="480"/>
        <w:rPr>
          <w:rFonts w:ascii="宋体" w:hAnsi="宋体"/>
          <w:sz w:val="24"/>
          <w:szCs w:val="21"/>
        </w:rPr>
      </w:pPr>
      <w:r>
        <w:rPr>
          <w:rFonts w:asciiTheme="minorEastAsia" w:eastAsiaTheme="minorEastAsia" w:hAnsiTheme="minorEastAsia"/>
          <w:sz w:val="24"/>
        </w:rPr>
        <w:t>12</w:t>
      </w:r>
      <w:r>
        <w:rPr>
          <w:rFonts w:asciiTheme="minorEastAsia" w:eastAsiaTheme="minorEastAsia" w:hAnsiTheme="minorEastAsia" w:hint="eastAsia"/>
          <w:sz w:val="24"/>
        </w:rPr>
        <w:t>、响应文件递交地点暨比选地点：</w:t>
      </w:r>
      <w:bookmarkStart w:id="12" w:name="_Hlk36048562"/>
      <w:r>
        <w:rPr>
          <w:rFonts w:ascii="宋体" w:hAnsi="宋体" w:hint="eastAsia"/>
          <w:sz w:val="24"/>
          <w:szCs w:val="21"/>
        </w:rPr>
        <w:t>北京市海淀区学院路</w:t>
      </w:r>
      <w:r>
        <w:rPr>
          <w:rFonts w:ascii="宋体" w:hAnsi="宋体" w:hint="eastAsia"/>
          <w:sz w:val="24"/>
          <w:szCs w:val="21"/>
        </w:rPr>
        <w:t>30</w:t>
      </w:r>
      <w:r>
        <w:rPr>
          <w:rFonts w:ascii="宋体" w:hAnsi="宋体" w:hint="eastAsia"/>
          <w:sz w:val="24"/>
          <w:szCs w:val="21"/>
        </w:rPr>
        <w:t>号科大天工大厦</w:t>
      </w:r>
      <w:r>
        <w:rPr>
          <w:rFonts w:ascii="宋体" w:hAnsi="宋体"/>
          <w:sz w:val="24"/>
          <w:szCs w:val="21"/>
        </w:rPr>
        <w:t>A</w:t>
      </w:r>
      <w:r>
        <w:rPr>
          <w:rFonts w:ascii="宋体" w:hAnsi="宋体" w:hint="eastAsia"/>
          <w:sz w:val="24"/>
          <w:szCs w:val="21"/>
        </w:rPr>
        <w:t>座</w:t>
      </w:r>
      <w:r w:rsidR="00C1732E">
        <w:rPr>
          <w:rFonts w:ascii="宋体" w:hAnsi="宋体"/>
          <w:sz w:val="24"/>
          <w:szCs w:val="21"/>
        </w:rPr>
        <w:t>6</w:t>
      </w:r>
      <w:r>
        <w:rPr>
          <w:rFonts w:ascii="宋体" w:hAnsi="宋体" w:hint="eastAsia"/>
          <w:sz w:val="24"/>
          <w:szCs w:val="21"/>
        </w:rPr>
        <w:t>层第</w:t>
      </w:r>
      <w:r w:rsidR="00C1732E">
        <w:rPr>
          <w:rFonts w:ascii="宋体" w:hAnsi="宋体" w:hint="eastAsia"/>
          <w:sz w:val="24"/>
          <w:szCs w:val="21"/>
        </w:rPr>
        <w:t>一</w:t>
      </w:r>
      <w:r>
        <w:rPr>
          <w:rFonts w:ascii="宋体" w:hAnsi="宋体" w:hint="eastAsia"/>
          <w:sz w:val="24"/>
          <w:szCs w:val="21"/>
        </w:rPr>
        <w:t>会议室（北四环学院桥东北角）</w:t>
      </w:r>
      <w:bookmarkEnd w:id="12"/>
      <w:r>
        <w:rPr>
          <w:rFonts w:ascii="宋体" w:hAnsi="宋体" w:hint="eastAsia"/>
          <w:sz w:val="24"/>
          <w:szCs w:val="21"/>
        </w:rPr>
        <w:t>。</w:t>
      </w:r>
    </w:p>
    <w:p w14:paraId="63436258" w14:textId="77777777" w:rsidR="00B00D6C" w:rsidRDefault="0037456B">
      <w:pPr>
        <w:spacing w:line="360" w:lineRule="auto"/>
        <w:rPr>
          <w:rFonts w:ascii="宋体" w:hAnsi="宋体"/>
          <w:sz w:val="24"/>
          <w:szCs w:val="21"/>
        </w:rPr>
      </w:pPr>
      <w:r>
        <w:rPr>
          <w:rFonts w:ascii="宋体" w:hAnsi="宋体" w:hint="eastAsia"/>
          <w:sz w:val="24"/>
          <w:szCs w:val="21"/>
        </w:rPr>
        <w:t>1</w:t>
      </w:r>
      <w:r>
        <w:rPr>
          <w:rFonts w:ascii="宋体" w:hAnsi="宋体"/>
          <w:sz w:val="24"/>
          <w:szCs w:val="21"/>
        </w:rPr>
        <w:t>3</w:t>
      </w:r>
      <w:r>
        <w:rPr>
          <w:rFonts w:ascii="宋体" w:hAnsi="宋体" w:hint="eastAsia"/>
          <w:sz w:val="24"/>
          <w:szCs w:val="21"/>
        </w:rPr>
        <w:t>、响应文件请于响应当日响应截止时间之前递交至响应地点，逾期递交的文件恕不接受，届时请供应商派代表参加比选会议。</w:t>
      </w:r>
    </w:p>
    <w:p w14:paraId="2B20C3E1" w14:textId="77777777" w:rsidR="00B00D6C" w:rsidRDefault="0037456B">
      <w:pPr>
        <w:spacing w:line="360" w:lineRule="auto"/>
        <w:ind w:leftChars="-1" w:left="-2"/>
        <w:rPr>
          <w:rFonts w:asciiTheme="minorEastAsia" w:eastAsiaTheme="minorEastAsia" w:hAnsiTheme="minorEastAsia" w:cs="宋体"/>
          <w:kern w:val="0"/>
          <w:sz w:val="24"/>
        </w:rPr>
      </w:pPr>
      <w:r>
        <w:rPr>
          <w:rFonts w:asciiTheme="minorEastAsia" w:eastAsiaTheme="minorEastAsia" w:hAnsiTheme="minorEastAsia" w:cs="宋体"/>
          <w:kern w:val="0"/>
          <w:sz w:val="24"/>
        </w:rPr>
        <w:t>14</w:t>
      </w:r>
      <w:r>
        <w:rPr>
          <w:rFonts w:asciiTheme="minorEastAsia" w:eastAsiaTheme="minorEastAsia" w:hAnsiTheme="minorEastAsia" w:cs="宋体" w:hint="eastAsia"/>
          <w:kern w:val="0"/>
          <w:sz w:val="24"/>
        </w:rPr>
        <w:t>、评审方法：综合评分法</w:t>
      </w:r>
    </w:p>
    <w:p w14:paraId="2307568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5</w:t>
      </w:r>
      <w:r>
        <w:rPr>
          <w:rFonts w:asciiTheme="minorEastAsia" w:eastAsiaTheme="minorEastAsia" w:hAnsiTheme="minorEastAsia" w:hint="eastAsia"/>
          <w:sz w:val="24"/>
        </w:rPr>
        <w:t>、</w:t>
      </w:r>
      <w:r>
        <w:rPr>
          <w:rFonts w:ascii="宋体" w:hAnsi="宋体" w:cs="宋体" w:hint="eastAsia"/>
          <w:kern w:val="0"/>
          <w:sz w:val="24"/>
          <w:szCs w:val="21"/>
        </w:rPr>
        <w:t>本公告在</w:t>
      </w:r>
      <w:proofErr w:type="gramStart"/>
      <w:r>
        <w:rPr>
          <w:rFonts w:ascii="宋体" w:hAnsi="宋体" w:cs="宋体" w:hint="eastAsia"/>
          <w:kern w:val="0"/>
          <w:sz w:val="24"/>
          <w:szCs w:val="21"/>
        </w:rPr>
        <w:t>首都师范大学官网发布</w:t>
      </w:r>
      <w:proofErr w:type="gramEnd"/>
      <w:r>
        <w:rPr>
          <w:rFonts w:asciiTheme="minorEastAsia" w:eastAsiaTheme="minorEastAsia" w:hAnsiTheme="minorEastAsia"/>
          <w:sz w:val="24"/>
        </w:rPr>
        <w:t>。</w:t>
      </w:r>
    </w:p>
    <w:p w14:paraId="6B8F069A"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16</w:t>
      </w:r>
      <w:r>
        <w:rPr>
          <w:rFonts w:asciiTheme="minorEastAsia" w:eastAsiaTheme="minorEastAsia" w:hAnsiTheme="minorEastAsia"/>
          <w:sz w:val="24"/>
        </w:rPr>
        <w:t>、</w:t>
      </w:r>
      <w:r>
        <w:rPr>
          <w:rFonts w:asciiTheme="minorEastAsia" w:eastAsiaTheme="minorEastAsia" w:hAnsiTheme="minorEastAsia" w:hint="eastAsia"/>
          <w:sz w:val="24"/>
        </w:rPr>
        <w:t>凡对本次比选提出询问，请与</w:t>
      </w:r>
      <w:r>
        <w:rPr>
          <w:rFonts w:ascii="宋体" w:hAnsi="宋体" w:hint="eastAsia"/>
          <w:sz w:val="24"/>
        </w:rPr>
        <w:t>北京明德致信咨询有限公司</w:t>
      </w:r>
      <w:r>
        <w:rPr>
          <w:rFonts w:asciiTheme="minorEastAsia" w:eastAsiaTheme="minorEastAsia" w:hAnsiTheme="minorEastAsia" w:hint="eastAsia"/>
          <w:sz w:val="24"/>
        </w:rPr>
        <w:t>联系。</w:t>
      </w:r>
    </w:p>
    <w:p w14:paraId="68FD3D6D" w14:textId="77777777" w:rsidR="00B00D6C" w:rsidRDefault="0037456B">
      <w:pPr>
        <w:spacing w:line="360" w:lineRule="auto"/>
        <w:ind w:firstLineChars="250" w:firstLine="602"/>
        <w:rPr>
          <w:rFonts w:ascii="宋体" w:hAnsi="宋体"/>
          <w:b/>
          <w:sz w:val="24"/>
          <w:szCs w:val="21"/>
        </w:rPr>
      </w:pPr>
      <w:r>
        <w:rPr>
          <w:rFonts w:ascii="宋体" w:hAnsi="宋体" w:hint="eastAsia"/>
          <w:b/>
          <w:sz w:val="24"/>
          <w:szCs w:val="21"/>
        </w:rPr>
        <w:t>采购代理机构：</w:t>
      </w:r>
      <w:r>
        <w:rPr>
          <w:rFonts w:ascii="宋体" w:hAnsi="宋体" w:hint="eastAsia"/>
          <w:b/>
          <w:sz w:val="24"/>
          <w:szCs w:val="21"/>
        </w:rPr>
        <w:t xml:space="preserve"> </w:t>
      </w:r>
      <w:r>
        <w:rPr>
          <w:rFonts w:ascii="宋体" w:hAnsi="宋体" w:hint="eastAsia"/>
          <w:b/>
          <w:sz w:val="24"/>
          <w:szCs w:val="21"/>
        </w:rPr>
        <w:t>北京明德致信咨询有限公司</w:t>
      </w:r>
    </w:p>
    <w:p w14:paraId="562A659F" w14:textId="77777777" w:rsidR="00B00D6C" w:rsidRDefault="0037456B">
      <w:pPr>
        <w:spacing w:line="360" w:lineRule="auto"/>
        <w:ind w:firstLineChars="250" w:firstLine="600"/>
        <w:rPr>
          <w:rFonts w:ascii="宋体" w:hAnsi="宋体"/>
          <w:sz w:val="24"/>
          <w:szCs w:val="21"/>
        </w:rPr>
      </w:pPr>
      <w:r>
        <w:rPr>
          <w:rFonts w:ascii="宋体" w:hAnsi="宋体" w:hint="eastAsia"/>
          <w:sz w:val="24"/>
          <w:szCs w:val="21"/>
        </w:rPr>
        <w:t>地</w:t>
      </w:r>
      <w:r>
        <w:rPr>
          <w:rFonts w:ascii="宋体" w:hAnsi="宋体" w:hint="eastAsia"/>
          <w:sz w:val="24"/>
          <w:szCs w:val="21"/>
        </w:rPr>
        <w:t xml:space="preserve">  </w:t>
      </w:r>
      <w:r>
        <w:rPr>
          <w:rFonts w:ascii="宋体" w:hAnsi="宋体" w:hint="eastAsia"/>
          <w:sz w:val="24"/>
          <w:szCs w:val="21"/>
        </w:rPr>
        <w:t>址：</w:t>
      </w:r>
      <w:r>
        <w:rPr>
          <w:rFonts w:ascii="宋体" w:hAnsi="宋体" w:hint="eastAsia"/>
          <w:sz w:val="24"/>
        </w:rPr>
        <w:t>北京市海淀区学院路</w:t>
      </w:r>
      <w:r>
        <w:rPr>
          <w:rFonts w:ascii="宋体" w:hAnsi="宋体" w:hint="eastAsia"/>
          <w:sz w:val="24"/>
        </w:rPr>
        <w:t>30</w:t>
      </w:r>
      <w:r>
        <w:rPr>
          <w:rFonts w:ascii="宋体" w:hAnsi="宋体" w:hint="eastAsia"/>
          <w:sz w:val="24"/>
        </w:rPr>
        <w:t>号科大天工大厦</w:t>
      </w:r>
      <w:r>
        <w:rPr>
          <w:rFonts w:ascii="宋体" w:hAnsi="宋体" w:hint="eastAsia"/>
          <w:sz w:val="24"/>
        </w:rPr>
        <w:t>A</w:t>
      </w:r>
      <w:r>
        <w:rPr>
          <w:rFonts w:ascii="宋体" w:hAnsi="宋体" w:hint="eastAsia"/>
          <w:sz w:val="24"/>
        </w:rPr>
        <w:t>座</w:t>
      </w:r>
      <w:r>
        <w:rPr>
          <w:rFonts w:ascii="宋体" w:hAnsi="宋体" w:hint="eastAsia"/>
          <w:sz w:val="24"/>
        </w:rPr>
        <w:t>6</w:t>
      </w:r>
      <w:r>
        <w:rPr>
          <w:rFonts w:ascii="宋体" w:hAnsi="宋体" w:hint="eastAsia"/>
          <w:sz w:val="24"/>
        </w:rPr>
        <w:t>层</w:t>
      </w:r>
      <w:r>
        <w:rPr>
          <w:rFonts w:ascii="宋体" w:hAnsi="宋体" w:hint="eastAsia"/>
          <w:sz w:val="24"/>
        </w:rPr>
        <w:t>1</w:t>
      </w:r>
      <w:r>
        <w:rPr>
          <w:rFonts w:ascii="宋体" w:hAnsi="宋体"/>
          <w:sz w:val="24"/>
        </w:rPr>
        <w:t>6</w:t>
      </w:r>
      <w:r>
        <w:rPr>
          <w:rFonts w:ascii="宋体" w:hAnsi="宋体" w:hint="eastAsia"/>
          <w:sz w:val="24"/>
        </w:rPr>
        <w:t>室</w:t>
      </w:r>
    </w:p>
    <w:p w14:paraId="33897B99" w14:textId="77777777" w:rsidR="00B00D6C" w:rsidRDefault="0037456B">
      <w:pPr>
        <w:spacing w:line="360" w:lineRule="auto"/>
        <w:ind w:firstLineChars="250" w:firstLine="600"/>
        <w:rPr>
          <w:rFonts w:ascii="宋体" w:hAnsi="宋体"/>
          <w:sz w:val="24"/>
          <w:szCs w:val="21"/>
        </w:rPr>
      </w:pPr>
      <w:proofErr w:type="gramStart"/>
      <w:r>
        <w:rPr>
          <w:rFonts w:ascii="宋体" w:hAnsi="宋体" w:hint="eastAsia"/>
          <w:sz w:val="24"/>
          <w:szCs w:val="21"/>
        </w:rPr>
        <w:t>邮</w:t>
      </w:r>
      <w:proofErr w:type="gramEnd"/>
      <w:r>
        <w:rPr>
          <w:rFonts w:ascii="宋体" w:hAnsi="宋体" w:hint="eastAsia"/>
          <w:sz w:val="24"/>
          <w:szCs w:val="21"/>
        </w:rPr>
        <w:t xml:space="preserve">  </w:t>
      </w:r>
      <w:r>
        <w:rPr>
          <w:rFonts w:ascii="宋体" w:hAnsi="宋体" w:hint="eastAsia"/>
          <w:sz w:val="24"/>
          <w:szCs w:val="21"/>
        </w:rPr>
        <w:t>编：</w:t>
      </w:r>
      <w:r>
        <w:rPr>
          <w:rFonts w:ascii="宋体" w:hAnsi="宋体" w:hint="eastAsia"/>
          <w:sz w:val="24"/>
          <w:szCs w:val="21"/>
        </w:rPr>
        <w:t xml:space="preserve">100083      </w:t>
      </w:r>
    </w:p>
    <w:p w14:paraId="3C577992" w14:textId="77777777" w:rsidR="00B00D6C" w:rsidRDefault="0037456B">
      <w:pPr>
        <w:spacing w:line="360" w:lineRule="auto"/>
        <w:ind w:firstLineChars="250" w:firstLine="600"/>
        <w:rPr>
          <w:rFonts w:ascii="宋体" w:hAnsi="宋体"/>
          <w:sz w:val="24"/>
          <w:szCs w:val="21"/>
        </w:rPr>
      </w:pPr>
      <w:r>
        <w:rPr>
          <w:rFonts w:ascii="宋体" w:hAnsi="宋体" w:hint="eastAsia"/>
          <w:sz w:val="24"/>
          <w:szCs w:val="21"/>
        </w:rPr>
        <w:t>开户银行：</w:t>
      </w:r>
      <w:r>
        <w:rPr>
          <w:rFonts w:ascii="宋体" w:hAnsi="宋体" w:hint="eastAsia"/>
          <w:sz w:val="24"/>
        </w:rPr>
        <w:t>工行北京东升路支行</w:t>
      </w:r>
      <w:r>
        <w:rPr>
          <w:rFonts w:ascii="宋体" w:hAnsi="宋体" w:hint="eastAsia"/>
          <w:sz w:val="24"/>
        </w:rPr>
        <w:t xml:space="preserve"> </w:t>
      </w:r>
      <w:r>
        <w:rPr>
          <w:rFonts w:ascii="宋体" w:hAnsi="宋体" w:hint="eastAsia"/>
          <w:sz w:val="24"/>
          <w:szCs w:val="21"/>
        </w:rPr>
        <w:t xml:space="preserve">              </w:t>
      </w:r>
    </w:p>
    <w:p w14:paraId="02DF997B" w14:textId="77777777" w:rsidR="00B00D6C" w:rsidRDefault="0037456B">
      <w:pPr>
        <w:spacing w:line="360" w:lineRule="auto"/>
        <w:ind w:firstLineChars="250" w:firstLine="600"/>
        <w:rPr>
          <w:rFonts w:ascii="宋体" w:hAnsi="宋体"/>
          <w:sz w:val="24"/>
          <w:szCs w:val="21"/>
        </w:rPr>
      </w:pPr>
      <w:r>
        <w:rPr>
          <w:rFonts w:ascii="宋体" w:hAnsi="宋体" w:hint="eastAsia"/>
          <w:sz w:val="24"/>
          <w:szCs w:val="21"/>
        </w:rPr>
        <w:t>帐</w:t>
      </w:r>
      <w:r>
        <w:rPr>
          <w:rFonts w:ascii="宋体" w:hAnsi="宋体" w:hint="eastAsia"/>
          <w:sz w:val="24"/>
          <w:szCs w:val="21"/>
        </w:rPr>
        <w:t xml:space="preserve">  </w:t>
      </w:r>
      <w:r>
        <w:rPr>
          <w:rFonts w:ascii="宋体" w:hAnsi="宋体" w:hint="eastAsia"/>
          <w:sz w:val="24"/>
          <w:szCs w:val="21"/>
        </w:rPr>
        <w:t>号：</w:t>
      </w:r>
      <w:r>
        <w:rPr>
          <w:rFonts w:ascii="宋体" w:hAnsi="宋体"/>
          <w:sz w:val="24"/>
        </w:rPr>
        <w:t>0200 0062 1920 0492 968</w:t>
      </w:r>
    </w:p>
    <w:p w14:paraId="570FA314" w14:textId="77777777" w:rsidR="00B00D6C" w:rsidRDefault="0037456B">
      <w:pPr>
        <w:spacing w:line="360" w:lineRule="auto"/>
        <w:ind w:firstLineChars="250" w:firstLine="600"/>
        <w:jc w:val="left"/>
        <w:rPr>
          <w:rFonts w:ascii="宋体" w:hAnsi="宋体"/>
          <w:sz w:val="24"/>
          <w:szCs w:val="21"/>
        </w:rPr>
      </w:pPr>
      <w:r>
        <w:rPr>
          <w:rFonts w:ascii="宋体" w:hAnsi="宋体" w:hint="eastAsia"/>
          <w:sz w:val="24"/>
          <w:szCs w:val="21"/>
        </w:rPr>
        <w:t>联系人：梁超、王经理、吕绍山</w:t>
      </w:r>
    </w:p>
    <w:p w14:paraId="0DF0143B" w14:textId="77777777" w:rsidR="00B00D6C" w:rsidRDefault="0037456B">
      <w:pPr>
        <w:spacing w:line="360" w:lineRule="auto"/>
        <w:ind w:firstLineChars="250" w:firstLine="600"/>
        <w:jc w:val="left"/>
        <w:rPr>
          <w:rFonts w:ascii="宋体" w:hAnsi="宋体"/>
          <w:sz w:val="24"/>
          <w:szCs w:val="21"/>
        </w:rPr>
      </w:pPr>
      <w:r>
        <w:rPr>
          <w:rFonts w:ascii="宋体" w:hAnsi="宋体" w:hint="eastAsia"/>
          <w:sz w:val="24"/>
          <w:szCs w:val="21"/>
        </w:rPr>
        <w:t>联系电话：</w:t>
      </w:r>
      <w:r>
        <w:rPr>
          <w:rFonts w:ascii="宋体" w:hAnsi="宋体" w:hint="eastAsia"/>
          <w:sz w:val="24"/>
          <w:szCs w:val="21"/>
        </w:rPr>
        <w:t>010</w:t>
      </w:r>
      <w:r>
        <w:rPr>
          <w:rFonts w:ascii="宋体" w:hAnsi="宋体" w:hint="eastAsia"/>
          <w:sz w:val="24"/>
          <w:szCs w:val="21"/>
        </w:rPr>
        <w:t>－</w:t>
      </w:r>
      <w:r>
        <w:rPr>
          <w:rFonts w:ascii="宋体" w:hAnsi="宋体" w:hint="eastAsia"/>
          <w:sz w:val="24"/>
          <w:szCs w:val="21"/>
        </w:rPr>
        <w:t>82370045</w:t>
      </w:r>
      <w:r>
        <w:rPr>
          <w:rFonts w:ascii="宋体" w:hAnsi="宋体" w:hint="eastAsia"/>
          <w:sz w:val="24"/>
          <w:szCs w:val="21"/>
        </w:rPr>
        <w:t>、</w:t>
      </w:r>
      <w:r>
        <w:rPr>
          <w:rFonts w:ascii="宋体" w:hAnsi="宋体" w:hint="eastAsia"/>
          <w:sz w:val="24"/>
          <w:szCs w:val="21"/>
        </w:rPr>
        <w:t>1</w:t>
      </w:r>
      <w:r>
        <w:rPr>
          <w:rFonts w:ascii="宋体" w:hAnsi="宋体"/>
          <w:sz w:val="24"/>
          <w:szCs w:val="21"/>
        </w:rPr>
        <w:t>3488649760</w:t>
      </w:r>
    </w:p>
    <w:p w14:paraId="4E44DD5F" w14:textId="77777777" w:rsidR="00B00D6C" w:rsidRDefault="0037456B">
      <w:pPr>
        <w:spacing w:line="360" w:lineRule="auto"/>
        <w:ind w:firstLineChars="250" w:firstLine="600"/>
        <w:jc w:val="left"/>
        <w:rPr>
          <w:rFonts w:ascii="宋体" w:hAnsi="宋体"/>
          <w:sz w:val="24"/>
          <w:szCs w:val="21"/>
        </w:rPr>
      </w:pPr>
      <w:r>
        <w:rPr>
          <w:rFonts w:ascii="宋体" w:hAnsi="宋体" w:hint="eastAsia"/>
          <w:sz w:val="24"/>
          <w:szCs w:val="21"/>
        </w:rPr>
        <w:t>传真：</w:t>
      </w:r>
      <w:r>
        <w:rPr>
          <w:rFonts w:ascii="宋体" w:hAnsi="宋体" w:hint="eastAsia"/>
          <w:sz w:val="24"/>
          <w:szCs w:val="21"/>
        </w:rPr>
        <w:t>010</w:t>
      </w:r>
      <w:r>
        <w:rPr>
          <w:rFonts w:ascii="宋体" w:hAnsi="宋体" w:hint="eastAsia"/>
          <w:sz w:val="24"/>
          <w:szCs w:val="21"/>
        </w:rPr>
        <w:t>－</w:t>
      </w:r>
      <w:r>
        <w:rPr>
          <w:rFonts w:ascii="宋体" w:hAnsi="宋体" w:hint="eastAsia"/>
          <w:sz w:val="24"/>
          <w:szCs w:val="21"/>
        </w:rPr>
        <w:t xml:space="preserve">82370049                            </w:t>
      </w:r>
    </w:p>
    <w:p w14:paraId="42ED595B" w14:textId="77777777" w:rsidR="00B00D6C" w:rsidRDefault="0037456B">
      <w:pPr>
        <w:spacing w:line="360" w:lineRule="auto"/>
        <w:ind w:firstLineChars="236" w:firstLine="566"/>
        <w:rPr>
          <w:rStyle w:val="afff0"/>
          <w:rFonts w:ascii="宋体" w:hAnsi="宋体"/>
          <w:color w:val="auto"/>
          <w:sz w:val="24"/>
        </w:rPr>
      </w:pPr>
      <w:r>
        <w:rPr>
          <w:rFonts w:ascii="宋体" w:hAnsi="宋体" w:hint="eastAsia"/>
          <w:sz w:val="24"/>
          <w:szCs w:val="21"/>
        </w:rPr>
        <w:t>电子邮箱：</w:t>
      </w:r>
      <w:r>
        <w:t>bjmdzx@vip.163.com</w:t>
      </w:r>
    </w:p>
    <w:p w14:paraId="2689DBB7" w14:textId="77777777" w:rsidR="00B00D6C" w:rsidRDefault="0037456B">
      <w:pPr>
        <w:widowControl/>
        <w:jc w:val="left"/>
        <w:rPr>
          <w:rFonts w:asciiTheme="minorEastAsia" w:eastAsiaTheme="minorEastAsia" w:hAnsiTheme="minorEastAsia"/>
          <w:b/>
          <w:bCs/>
          <w:kern w:val="44"/>
          <w:sz w:val="28"/>
        </w:rPr>
      </w:pPr>
      <w:bookmarkStart w:id="13" w:name="_Toc366853855"/>
      <w:bookmarkStart w:id="14" w:name="_Toc310195691"/>
      <w:r>
        <w:br w:type="page"/>
      </w:r>
    </w:p>
    <w:p w14:paraId="11BEC54A" w14:textId="77777777" w:rsidR="00B00D6C" w:rsidRDefault="0037456B">
      <w:pPr>
        <w:pStyle w:val="1"/>
      </w:pPr>
      <w:bookmarkStart w:id="15" w:name="_Toc99354993"/>
      <w:r>
        <w:rPr>
          <w:rFonts w:hint="eastAsia"/>
        </w:rPr>
        <w:lastRenderedPageBreak/>
        <w:t>第二章</w:t>
      </w:r>
      <w:r>
        <w:rPr>
          <w:rFonts w:hint="eastAsia"/>
        </w:rPr>
        <w:t xml:space="preserve"> </w:t>
      </w:r>
      <w:r>
        <w:rPr>
          <w:rFonts w:hint="eastAsia"/>
        </w:rPr>
        <w:t>供应商须知资料表</w:t>
      </w:r>
      <w:bookmarkEnd w:id="15"/>
    </w:p>
    <w:p w14:paraId="5EA35823" w14:textId="77777777" w:rsidR="00B00D6C" w:rsidRDefault="0037456B">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w:t>
      </w:r>
      <w:r>
        <w:rPr>
          <w:rFonts w:ascii="宋体" w:hAnsi="宋体" w:hint="eastAsia"/>
          <w:sz w:val="24"/>
        </w:rPr>
        <w:t>盾，应以本表为准。如本表和比选公告（响应邀请）中的内容有矛盾，也以本表为准。</w:t>
      </w:r>
    </w:p>
    <w:tbl>
      <w:tblPr>
        <w:tblW w:w="9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8111"/>
      </w:tblGrid>
      <w:tr w:rsidR="00B00D6C" w14:paraId="5DC06BAD" w14:textId="77777777">
        <w:trPr>
          <w:trHeight w:val="355"/>
          <w:jc w:val="center"/>
        </w:trPr>
        <w:tc>
          <w:tcPr>
            <w:tcW w:w="1261" w:type="dxa"/>
            <w:tcBorders>
              <w:top w:val="single" w:sz="12" w:space="0" w:color="auto"/>
            </w:tcBorders>
            <w:vAlign w:val="center"/>
          </w:tcPr>
          <w:p w14:paraId="3B790FA8" w14:textId="77777777" w:rsidR="00B00D6C" w:rsidRDefault="0037456B">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2E5A6AD0" w14:textId="77777777" w:rsidR="00B00D6C" w:rsidRDefault="0037456B">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B00D6C" w14:paraId="173E3FFB" w14:textId="77777777">
        <w:trPr>
          <w:trHeight w:val="571"/>
          <w:jc w:val="center"/>
        </w:trPr>
        <w:tc>
          <w:tcPr>
            <w:tcW w:w="1261" w:type="dxa"/>
            <w:vAlign w:val="center"/>
          </w:tcPr>
          <w:p w14:paraId="39EFBBF1"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3D09DC33" w14:textId="77777777" w:rsidR="00B00D6C" w:rsidRDefault="0037456B">
            <w:pPr>
              <w:spacing w:line="360" w:lineRule="auto"/>
              <w:rPr>
                <w:rFonts w:ascii="宋体" w:hAnsi="宋体"/>
                <w:sz w:val="24"/>
              </w:rPr>
            </w:pPr>
            <w:r>
              <w:rPr>
                <w:rFonts w:ascii="宋体" w:hAnsi="宋体" w:hint="eastAsia"/>
                <w:sz w:val="24"/>
              </w:rPr>
              <w:t>采购人：首都师范大学</w:t>
            </w:r>
          </w:p>
          <w:p w14:paraId="3E516D97" w14:textId="77777777" w:rsidR="00B00D6C" w:rsidRDefault="0037456B">
            <w:pPr>
              <w:spacing w:line="360" w:lineRule="auto"/>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址：北京市西三环北路</w:t>
            </w:r>
            <w:r>
              <w:rPr>
                <w:rFonts w:ascii="宋体" w:hAnsi="宋体" w:hint="eastAsia"/>
                <w:sz w:val="24"/>
              </w:rPr>
              <w:t>105</w:t>
            </w:r>
            <w:r>
              <w:rPr>
                <w:rFonts w:ascii="宋体" w:hAnsi="宋体" w:hint="eastAsia"/>
                <w:sz w:val="24"/>
              </w:rPr>
              <w:t>号</w:t>
            </w:r>
          </w:p>
          <w:p w14:paraId="54E60442" w14:textId="77777777" w:rsidR="00B00D6C" w:rsidRDefault="0037456B">
            <w:pPr>
              <w:spacing w:line="360" w:lineRule="auto"/>
              <w:rPr>
                <w:rFonts w:asciiTheme="minorEastAsia" w:eastAsiaTheme="minorEastAsia" w:hAnsiTheme="minorEastAsia"/>
                <w:sz w:val="24"/>
              </w:rPr>
            </w:pPr>
            <w:r>
              <w:rPr>
                <w:rFonts w:ascii="宋体" w:hAnsi="宋体" w:hint="eastAsia"/>
                <w:sz w:val="24"/>
              </w:rPr>
              <w:t>采购人联系方式：战老师，</w:t>
            </w:r>
            <w:r>
              <w:rPr>
                <w:rFonts w:ascii="宋体" w:hAnsi="宋体" w:hint="eastAsia"/>
                <w:sz w:val="24"/>
              </w:rPr>
              <w:t>010-68902830</w:t>
            </w:r>
          </w:p>
        </w:tc>
      </w:tr>
      <w:tr w:rsidR="00B00D6C" w14:paraId="6F12F4CF" w14:textId="77777777">
        <w:trPr>
          <w:trHeight w:val="853"/>
          <w:jc w:val="center"/>
        </w:trPr>
        <w:tc>
          <w:tcPr>
            <w:tcW w:w="1261" w:type="dxa"/>
            <w:vAlign w:val="center"/>
          </w:tcPr>
          <w:p w14:paraId="4A293828"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sz w:val="24"/>
              </w:rPr>
              <w:t>．</w:t>
            </w:r>
            <w:r>
              <w:rPr>
                <w:rFonts w:asciiTheme="minorEastAsia" w:eastAsiaTheme="minorEastAsia" w:hAnsiTheme="minorEastAsia"/>
                <w:sz w:val="24"/>
              </w:rPr>
              <w:t>2</w:t>
            </w:r>
          </w:p>
        </w:tc>
        <w:tc>
          <w:tcPr>
            <w:tcW w:w="8111" w:type="dxa"/>
            <w:vAlign w:val="center"/>
          </w:tcPr>
          <w:p w14:paraId="2A5C244F"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采购代理机构：北京明德致信咨询有限公司</w:t>
            </w:r>
          </w:p>
          <w:p w14:paraId="2BE9B302"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rPr>
              <w:t>北京市海淀区学院路</w:t>
            </w:r>
            <w:r>
              <w:rPr>
                <w:rFonts w:ascii="宋体" w:hAnsi="宋体" w:hint="eastAsia"/>
                <w:sz w:val="24"/>
              </w:rPr>
              <w:t>30</w:t>
            </w:r>
            <w:r>
              <w:rPr>
                <w:rFonts w:ascii="宋体" w:hAnsi="宋体" w:hint="eastAsia"/>
                <w:sz w:val="24"/>
              </w:rPr>
              <w:t>号科大天工大厦</w:t>
            </w:r>
            <w:r>
              <w:rPr>
                <w:rFonts w:ascii="宋体" w:hAnsi="宋体" w:hint="eastAsia"/>
                <w:sz w:val="24"/>
              </w:rPr>
              <w:t>A</w:t>
            </w:r>
            <w:r>
              <w:rPr>
                <w:rFonts w:ascii="宋体" w:hAnsi="宋体" w:hint="eastAsia"/>
                <w:sz w:val="24"/>
              </w:rPr>
              <w:t>座</w:t>
            </w:r>
            <w:r>
              <w:rPr>
                <w:rFonts w:ascii="宋体" w:hAnsi="宋体" w:hint="eastAsia"/>
                <w:sz w:val="24"/>
              </w:rPr>
              <w:t>6</w:t>
            </w:r>
            <w:r>
              <w:rPr>
                <w:rFonts w:ascii="宋体" w:hAnsi="宋体" w:hint="eastAsia"/>
                <w:sz w:val="24"/>
              </w:rPr>
              <w:t>层</w:t>
            </w:r>
            <w:r>
              <w:rPr>
                <w:rFonts w:ascii="宋体" w:hAnsi="宋体" w:hint="eastAsia"/>
                <w:sz w:val="24"/>
              </w:rPr>
              <w:t>1</w:t>
            </w:r>
            <w:r>
              <w:rPr>
                <w:rFonts w:ascii="宋体" w:hAnsi="宋体"/>
                <w:sz w:val="24"/>
              </w:rPr>
              <w:t>6</w:t>
            </w:r>
            <w:r>
              <w:rPr>
                <w:rFonts w:ascii="宋体" w:hAnsi="宋体" w:hint="eastAsia"/>
                <w:sz w:val="24"/>
              </w:rPr>
              <w:t>室</w:t>
            </w:r>
          </w:p>
          <w:p w14:paraId="3F851211"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电话：梁超、王经理、吕绍山</w:t>
            </w:r>
            <w:r>
              <w:rPr>
                <w:rFonts w:asciiTheme="minorEastAsia" w:eastAsiaTheme="minorEastAsia" w:hAnsiTheme="minorEastAsia" w:hint="eastAsia"/>
                <w:sz w:val="24"/>
              </w:rPr>
              <w:t>010</w:t>
            </w:r>
            <w:r>
              <w:rPr>
                <w:rFonts w:asciiTheme="minorEastAsia" w:eastAsiaTheme="minorEastAsia" w:hAnsiTheme="minorEastAsia" w:hint="eastAsia"/>
                <w:sz w:val="24"/>
              </w:rPr>
              <w:t>－</w:t>
            </w:r>
            <w:r>
              <w:rPr>
                <w:rFonts w:asciiTheme="minorEastAsia" w:eastAsiaTheme="minorEastAsia" w:hAnsiTheme="minorEastAsia" w:hint="eastAsia"/>
                <w:sz w:val="24"/>
              </w:rPr>
              <w:t>82370045</w:t>
            </w:r>
            <w:r>
              <w:rPr>
                <w:rFonts w:asciiTheme="minorEastAsia" w:eastAsiaTheme="minorEastAsia" w:hAnsiTheme="minorEastAsia" w:hint="eastAsia"/>
                <w:sz w:val="24"/>
              </w:rPr>
              <w:t>、</w:t>
            </w:r>
            <w:r>
              <w:rPr>
                <w:rFonts w:asciiTheme="minorEastAsia" w:eastAsiaTheme="minorEastAsia" w:hAnsiTheme="minorEastAsia" w:hint="eastAsia"/>
                <w:sz w:val="24"/>
              </w:rPr>
              <w:t>13488649760</w:t>
            </w:r>
          </w:p>
        </w:tc>
      </w:tr>
      <w:tr w:rsidR="00B00D6C" w14:paraId="2374D866" w14:textId="77777777">
        <w:trPr>
          <w:trHeight w:val="506"/>
          <w:jc w:val="center"/>
        </w:trPr>
        <w:tc>
          <w:tcPr>
            <w:tcW w:w="1261" w:type="dxa"/>
            <w:vAlign w:val="center"/>
          </w:tcPr>
          <w:p w14:paraId="454692D9"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3F7C6D2B"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B00D6C" w14:paraId="1C357143" w14:textId="77777777">
        <w:trPr>
          <w:trHeight w:val="506"/>
          <w:jc w:val="center"/>
        </w:trPr>
        <w:tc>
          <w:tcPr>
            <w:tcW w:w="1261" w:type="dxa"/>
          </w:tcPr>
          <w:p w14:paraId="549E895C"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1.3.5</w:t>
            </w:r>
          </w:p>
        </w:tc>
        <w:tc>
          <w:tcPr>
            <w:tcW w:w="8111" w:type="dxa"/>
          </w:tcPr>
          <w:p w14:paraId="6108732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本项目不接受进口。</w:t>
            </w:r>
          </w:p>
        </w:tc>
      </w:tr>
      <w:tr w:rsidR="00B00D6C" w14:paraId="6D1E5EE6" w14:textId="77777777">
        <w:trPr>
          <w:trHeight w:val="506"/>
          <w:jc w:val="center"/>
        </w:trPr>
        <w:tc>
          <w:tcPr>
            <w:tcW w:w="1261" w:type="dxa"/>
            <w:vAlign w:val="center"/>
          </w:tcPr>
          <w:p w14:paraId="4946DAA0"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1.3.6</w:t>
            </w:r>
          </w:p>
        </w:tc>
        <w:tc>
          <w:tcPr>
            <w:tcW w:w="8111" w:type="dxa"/>
            <w:vAlign w:val="center"/>
          </w:tcPr>
          <w:p w14:paraId="3E3E0A4F" w14:textId="77777777" w:rsidR="00B00D6C" w:rsidRDefault="0037456B">
            <w:pPr>
              <w:spacing w:line="360" w:lineRule="auto"/>
              <w:rPr>
                <w:rFonts w:asciiTheme="minorEastAsia" w:hAnsiTheme="minorEastAsia"/>
                <w:sz w:val="24"/>
              </w:rPr>
            </w:pPr>
            <w:r>
              <w:rPr>
                <w:rFonts w:asciiTheme="minorEastAsia" w:eastAsiaTheme="minorEastAsia" w:hAnsiTheme="minorEastAsia" w:hint="eastAsia"/>
                <w:sz w:val="24"/>
              </w:rPr>
              <w:t>是否为专门面向中小企业或小型、微型企业采购：否</w:t>
            </w:r>
            <w:r>
              <w:rPr>
                <w:rFonts w:asciiTheme="minorEastAsia" w:eastAsiaTheme="minorEastAsia" w:hAnsiTheme="minorEastAsia"/>
                <w:sz w:val="24"/>
              </w:rPr>
              <w:t xml:space="preserve"> </w:t>
            </w:r>
          </w:p>
        </w:tc>
      </w:tr>
      <w:tr w:rsidR="00B00D6C" w14:paraId="4831399F" w14:textId="77777777">
        <w:trPr>
          <w:trHeight w:val="506"/>
          <w:jc w:val="center"/>
        </w:trPr>
        <w:tc>
          <w:tcPr>
            <w:tcW w:w="1261" w:type="dxa"/>
            <w:vAlign w:val="center"/>
          </w:tcPr>
          <w:p w14:paraId="412B9477"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8111" w:type="dxa"/>
            <w:vAlign w:val="center"/>
          </w:tcPr>
          <w:p w14:paraId="3FEB7D43"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资金来源：财政资金，预算金额：</w:t>
            </w:r>
            <w:r>
              <w:rPr>
                <w:rFonts w:asciiTheme="minorEastAsia" w:eastAsiaTheme="minorEastAsia" w:hAnsiTheme="minorEastAsia" w:hint="eastAsia"/>
                <w:sz w:val="24"/>
              </w:rPr>
              <w:t>5</w:t>
            </w:r>
            <w:r>
              <w:rPr>
                <w:rFonts w:asciiTheme="minorEastAsia" w:eastAsiaTheme="minorEastAsia" w:hAnsiTheme="minorEastAsia"/>
                <w:sz w:val="24"/>
              </w:rPr>
              <w:t>5.7</w:t>
            </w:r>
            <w:r>
              <w:rPr>
                <w:rFonts w:asciiTheme="minorEastAsia" w:eastAsiaTheme="minorEastAsia" w:hAnsiTheme="minorEastAsia" w:hint="eastAsia"/>
                <w:sz w:val="24"/>
              </w:rPr>
              <w:t>万元。</w:t>
            </w:r>
          </w:p>
        </w:tc>
      </w:tr>
      <w:tr w:rsidR="00B00D6C" w14:paraId="6950586D" w14:textId="77777777">
        <w:trPr>
          <w:trHeight w:val="128"/>
          <w:jc w:val="center"/>
        </w:trPr>
        <w:tc>
          <w:tcPr>
            <w:tcW w:w="1261" w:type="dxa"/>
            <w:vAlign w:val="center"/>
          </w:tcPr>
          <w:p w14:paraId="237C7124"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9_6</w:t>
            </w:r>
          </w:p>
        </w:tc>
        <w:tc>
          <w:tcPr>
            <w:tcW w:w="8111" w:type="dxa"/>
            <w:vAlign w:val="center"/>
          </w:tcPr>
          <w:p w14:paraId="780D268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资格证明文件</w:t>
            </w:r>
          </w:p>
          <w:p w14:paraId="2B8BE894"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）三证合一的营业执照或事业单位法人证书副本复印件（复印件须加盖公章）；供应商是自然人的，应提供其有效的自然人身份证明复印件；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31664005"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AB2D9E2"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）法定代表人本人参与比选的需提供法定代表人身份证明书及其身份证复印件；非法定代表人本人参与投标的，需提供法定代表人委托授权书及被委托人的身份证复印件</w:t>
            </w:r>
            <w:r>
              <w:rPr>
                <w:rFonts w:asciiTheme="minorEastAsia" w:eastAsiaTheme="minorEastAsia" w:hAnsiTheme="minorEastAsia"/>
                <w:sz w:val="24"/>
              </w:rPr>
              <w:t>（须加盖本单位公章）</w:t>
            </w:r>
          </w:p>
          <w:p w14:paraId="7A5D735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w:t>
            </w:r>
            <w:r>
              <w:rPr>
                <w:rFonts w:asciiTheme="minorEastAsia" w:eastAsiaTheme="minorEastAsia" w:hAnsiTheme="minor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或</w:t>
            </w:r>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完整的财务审计报告，并加盖本单位公章。如供应商无法提供</w:t>
            </w:r>
            <w:r>
              <w:rPr>
                <w:rFonts w:asciiTheme="minorEastAsia" w:eastAsiaTheme="minorEastAsia" w:hAnsiTheme="minorEastAsia"/>
                <w:sz w:val="24"/>
              </w:rPr>
              <w:t>（</w:t>
            </w:r>
            <w:r>
              <w:rPr>
                <w:rFonts w:asciiTheme="minorEastAsia" w:eastAsiaTheme="minorEastAsia" w:hAnsiTheme="minor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或</w:t>
            </w:r>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的审计报告，则须提供银行出具的资信证明。</w:t>
            </w:r>
          </w:p>
          <w:p w14:paraId="6E1DB773"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w:t>
            </w:r>
            <w:r>
              <w:rPr>
                <w:rFonts w:asciiTheme="minorEastAsia" w:eastAsiaTheme="minorEastAsia" w:hAnsiTheme="minorEastAsia" w:hint="eastAsia"/>
                <w:sz w:val="24"/>
              </w:rPr>
              <w:t>比选</w:t>
            </w:r>
            <w:r>
              <w:rPr>
                <w:rFonts w:asciiTheme="minorEastAsia" w:eastAsiaTheme="minorEastAsia" w:hAnsiTheme="minorEastAsia"/>
                <w:sz w:val="24"/>
              </w:rPr>
              <w:t>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w:t>
            </w:r>
            <w:r>
              <w:rPr>
                <w:rFonts w:asciiTheme="minorEastAsia" w:eastAsiaTheme="minorEastAsia" w:hAnsiTheme="minorEastAsia"/>
                <w:sz w:val="24"/>
              </w:rPr>
              <w:t>,</w:t>
            </w:r>
            <w:r>
              <w:rPr>
                <w:rFonts w:asciiTheme="minorEastAsia" w:eastAsiaTheme="minorEastAsia" w:hAnsiTheme="minorEastAsia"/>
                <w:sz w:val="24"/>
              </w:rPr>
              <w:t>且无收受人和项目的</w:t>
            </w:r>
            <w:r>
              <w:rPr>
                <w:rFonts w:asciiTheme="minorEastAsia" w:eastAsiaTheme="minorEastAsia" w:hAnsiTheme="minorEastAsia"/>
                <w:sz w:val="24"/>
              </w:rPr>
              <w:t>限制，但开具银行有限制规定的除外；</w:t>
            </w:r>
          </w:p>
          <w:p w14:paraId="0513AC7E"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w:t>
            </w:r>
            <w:r>
              <w:rPr>
                <w:rFonts w:asciiTheme="minorEastAsia" w:eastAsiaTheme="minorEastAsia" w:hAnsiTheme="minorEastAsia"/>
                <w:sz w:val="24"/>
              </w:rPr>
              <w:t xml:space="preserve"> (</w:t>
            </w:r>
            <w:r>
              <w:rPr>
                <w:rFonts w:asciiTheme="minorEastAsia" w:eastAsiaTheme="minorEastAsia" w:hAnsiTheme="minorEastAsia"/>
                <w:sz w:val="24"/>
              </w:rPr>
              <w:t>加盖本单位</w:t>
            </w:r>
            <w:r>
              <w:rPr>
                <w:rFonts w:asciiTheme="minorEastAsia" w:eastAsiaTheme="minorEastAsia" w:hAnsiTheme="minorEastAsia"/>
                <w:sz w:val="24"/>
              </w:rPr>
              <w:lastRenderedPageBreak/>
              <w:t>公章</w:t>
            </w:r>
            <w:r>
              <w:rPr>
                <w:rFonts w:asciiTheme="minorEastAsia" w:eastAsiaTheme="minorEastAsia" w:hAnsiTheme="minorEastAsia"/>
                <w:sz w:val="24"/>
              </w:rPr>
              <w:t>)</w:t>
            </w:r>
            <w:r>
              <w:rPr>
                <w:rFonts w:asciiTheme="minorEastAsia" w:eastAsiaTheme="minorEastAsia" w:hAnsiTheme="minorEastAsia"/>
                <w:sz w:val="24"/>
              </w:rPr>
              <w:t>，</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5ECD1F09"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7E2C7E1F"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0BEF7402"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）供应商应提供</w:t>
            </w:r>
            <w:r>
              <w:rPr>
                <w:rFonts w:asciiTheme="minorEastAsia" w:eastAsiaTheme="minorEastAsia" w:hAnsiTheme="minorEastAsia"/>
                <w:sz w:val="24"/>
              </w:rPr>
              <w:t>开标日期前三个月内任意一个月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sz w:val="24"/>
              </w:rPr>
              <w:t>；若供应商</w:t>
            </w:r>
            <w:r>
              <w:rPr>
                <w:rFonts w:asciiTheme="minorEastAsia" w:eastAsiaTheme="minorEastAsia" w:hAnsiTheme="minorEastAsia"/>
                <w:sz w:val="24"/>
              </w:rPr>
              <w:t>逐年交纳社会保障资金的，须提供参加本次政府采购活动上年度缴纳社会保障资金的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p>
          <w:p w14:paraId="7C42373B"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w:t>
            </w:r>
            <w:r>
              <w:rPr>
                <w:rFonts w:asciiTheme="minorEastAsia" w:eastAsiaTheme="minorEastAsia" w:hAnsiTheme="minorEastAsia" w:hint="eastAsia"/>
                <w:sz w:val="24"/>
              </w:rPr>
              <w:t>保障资金的供应商，须提供相应文件证明其依法不需要缴纳社会保障资金。</w:t>
            </w:r>
          </w:p>
          <w:p w14:paraId="134DCFB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2B266DEF"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7C54241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42FA78E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1DFC0B75"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w:t>
            </w:r>
            <w:r>
              <w:rPr>
                <w:rFonts w:asciiTheme="minorEastAsia" w:eastAsiaTheme="minorEastAsia" w:hAnsiTheme="minorEastAsia"/>
                <w:sz w:val="24"/>
              </w:rPr>
              <w:t>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tc>
      </w:tr>
      <w:tr w:rsidR="00B00D6C" w14:paraId="03DA9A32" w14:textId="77777777">
        <w:trPr>
          <w:trHeight w:val="128"/>
          <w:jc w:val="center"/>
        </w:trPr>
        <w:tc>
          <w:tcPr>
            <w:tcW w:w="1261" w:type="dxa"/>
            <w:vAlign w:val="center"/>
          </w:tcPr>
          <w:p w14:paraId="4A5D2E08"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w:t>
            </w:r>
            <w:r>
              <w:rPr>
                <w:rFonts w:asciiTheme="minorEastAsia" w:eastAsiaTheme="minorEastAsia" w:hAnsiTheme="minorEastAsia" w:hint="eastAsia"/>
                <w:sz w:val="24"/>
              </w:rPr>
              <w:t>1</w:t>
            </w:r>
          </w:p>
        </w:tc>
        <w:tc>
          <w:tcPr>
            <w:tcW w:w="8111" w:type="dxa"/>
            <w:vAlign w:val="center"/>
          </w:tcPr>
          <w:p w14:paraId="73BBB9FA"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w:t>
            </w:r>
            <w:r>
              <w:rPr>
                <w:rFonts w:asciiTheme="minorEastAsia" w:eastAsiaTheme="minorEastAsia" w:hAnsiTheme="minorEastAsia"/>
                <w:b/>
                <w:sz w:val="24"/>
              </w:rPr>
              <w:t>4000</w:t>
            </w:r>
            <w:r>
              <w:rPr>
                <w:rFonts w:asciiTheme="minorEastAsia" w:eastAsiaTheme="minorEastAsia" w:hAnsiTheme="minorEastAsia" w:hint="eastAsia"/>
                <w:b/>
                <w:sz w:val="24"/>
              </w:rPr>
              <w:t>.</w:t>
            </w:r>
            <w:r>
              <w:rPr>
                <w:rFonts w:asciiTheme="minorEastAsia" w:eastAsiaTheme="minorEastAsia" w:hAnsiTheme="minorEastAsia"/>
                <w:b/>
                <w:sz w:val="24"/>
              </w:rPr>
              <w:t>00/</w:t>
            </w:r>
            <w:r>
              <w:rPr>
                <w:rFonts w:asciiTheme="minorEastAsia" w:eastAsiaTheme="minorEastAsia" w:hAnsiTheme="minorEastAsia" w:hint="eastAsia"/>
                <w:b/>
                <w:sz w:val="24"/>
              </w:rPr>
              <w:t>包</w:t>
            </w:r>
          </w:p>
        </w:tc>
      </w:tr>
      <w:tr w:rsidR="00B00D6C" w14:paraId="2E1D215A" w14:textId="77777777">
        <w:trPr>
          <w:trHeight w:val="186"/>
          <w:jc w:val="center"/>
        </w:trPr>
        <w:tc>
          <w:tcPr>
            <w:tcW w:w="1261" w:type="dxa"/>
            <w:vAlign w:val="center"/>
          </w:tcPr>
          <w:p w14:paraId="745A12B4"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12.2</w:t>
            </w: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p>
        </w:tc>
        <w:tc>
          <w:tcPr>
            <w:tcW w:w="8111" w:type="dxa"/>
            <w:vAlign w:val="center"/>
          </w:tcPr>
          <w:p w14:paraId="3E8C797A"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w:t>
            </w:r>
            <w:r>
              <w:rPr>
                <w:rFonts w:asciiTheme="minorEastAsia" w:eastAsiaTheme="minorEastAsia" w:hAnsiTheme="minorEastAsia"/>
                <w:sz w:val="24"/>
              </w:rPr>
              <w:t>天</w:t>
            </w:r>
          </w:p>
        </w:tc>
      </w:tr>
      <w:tr w:rsidR="00B00D6C" w14:paraId="035A9C5B" w14:textId="77777777">
        <w:trPr>
          <w:trHeight w:val="182"/>
          <w:jc w:val="center"/>
        </w:trPr>
        <w:tc>
          <w:tcPr>
            <w:tcW w:w="1261" w:type="dxa"/>
            <w:vAlign w:val="center"/>
          </w:tcPr>
          <w:p w14:paraId="2E953FFB"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2EC44232"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w:t>
            </w:r>
            <w:r>
              <w:rPr>
                <w:rFonts w:asciiTheme="minorEastAsia" w:eastAsiaTheme="minorEastAsia" w:hAnsiTheme="minorEastAsia"/>
                <w:b/>
                <w:sz w:val="24"/>
              </w:rPr>
              <w:t>份；副本：</w:t>
            </w:r>
            <w:r>
              <w:rPr>
                <w:rFonts w:asciiTheme="minorEastAsia" w:eastAsiaTheme="minorEastAsia" w:hAnsiTheme="minorEastAsia"/>
                <w:b/>
                <w:sz w:val="24"/>
              </w:rPr>
              <w:t>3</w:t>
            </w:r>
            <w:r>
              <w:rPr>
                <w:rFonts w:asciiTheme="minorEastAsia" w:eastAsiaTheme="minorEastAsia" w:hAnsiTheme="minorEastAsia"/>
                <w:b/>
                <w:sz w:val="24"/>
              </w:rPr>
              <w:t>份；电子版：</w:t>
            </w:r>
            <w:r>
              <w:rPr>
                <w:rFonts w:asciiTheme="minorEastAsia" w:eastAsiaTheme="minorEastAsia" w:hAnsiTheme="minorEastAsia" w:hint="eastAsia"/>
                <w:b/>
                <w:sz w:val="24"/>
              </w:rPr>
              <w:t>1</w:t>
            </w:r>
            <w:r>
              <w:rPr>
                <w:rFonts w:asciiTheme="minorEastAsia" w:eastAsiaTheme="minorEastAsia" w:hAnsiTheme="minorEastAsia"/>
                <w:b/>
                <w:sz w:val="24"/>
              </w:rPr>
              <w:t>份。</w:t>
            </w:r>
          </w:p>
          <w:p w14:paraId="3A2C52FA"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w:t>
            </w:r>
            <w:r>
              <w:rPr>
                <w:rFonts w:asciiTheme="minorEastAsia" w:eastAsiaTheme="minorEastAsia" w:hAnsiTheme="minorEastAsia"/>
                <w:b/>
                <w:sz w:val="24"/>
              </w:rPr>
              <w:t>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w:t>
            </w:r>
            <w:r>
              <w:rPr>
                <w:rFonts w:asciiTheme="minorEastAsia" w:eastAsiaTheme="minorEastAsia" w:hAnsiTheme="minorEastAsia"/>
                <w:b/>
                <w:sz w:val="24"/>
              </w:rPr>
              <w:t>USB</w:t>
            </w:r>
            <w:r>
              <w:rPr>
                <w:rFonts w:asciiTheme="minorEastAsia" w:eastAsiaTheme="minorEastAsia" w:hAnsiTheme="minorEastAsia"/>
                <w:b/>
                <w:sz w:val="24"/>
              </w:rPr>
              <w:t>存储设备</w:t>
            </w:r>
            <w:r>
              <w:rPr>
                <w:rFonts w:asciiTheme="minorEastAsia" w:eastAsiaTheme="minorEastAsia" w:hAnsiTheme="minorEastAsia" w:hint="eastAsia"/>
                <w:b/>
                <w:sz w:val="24"/>
              </w:rPr>
              <w:t>）。</w:t>
            </w:r>
          </w:p>
          <w:p w14:paraId="5178205A"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087E0D3E"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w:t>
            </w:r>
            <w:r>
              <w:rPr>
                <w:rFonts w:asciiTheme="minorEastAsia" w:eastAsiaTheme="minorEastAsia" w:hAnsiTheme="minorEastAsia"/>
                <w:sz w:val="24"/>
              </w:rPr>
              <w:t>、</w:t>
            </w:r>
            <w:r>
              <w:rPr>
                <w:rFonts w:asciiTheme="minorEastAsia" w:eastAsiaTheme="minorEastAsia" w:hAnsiTheme="minorEastAsia"/>
                <w:sz w:val="24"/>
              </w:rPr>
              <w:t>RTF</w:t>
            </w:r>
            <w:r>
              <w:rPr>
                <w:rFonts w:asciiTheme="minorEastAsia" w:eastAsiaTheme="minorEastAsia" w:hAnsiTheme="minorEastAsia"/>
                <w:sz w:val="24"/>
              </w:rPr>
              <w:t>、</w:t>
            </w:r>
            <w:r>
              <w:rPr>
                <w:rFonts w:asciiTheme="minorEastAsia" w:eastAsiaTheme="minorEastAsia" w:hAnsiTheme="minorEastAsia"/>
                <w:sz w:val="24"/>
              </w:rPr>
              <w:t>TXT</w:t>
            </w:r>
            <w:r>
              <w:rPr>
                <w:rFonts w:asciiTheme="minorEastAsia" w:eastAsiaTheme="minorEastAsia" w:hAnsiTheme="minorEastAsia"/>
                <w:sz w:val="24"/>
              </w:rPr>
              <w:t>、</w:t>
            </w:r>
            <w:r>
              <w:rPr>
                <w:rFonts w:asciiTheme="minorEastAsia" w:eastAsiaTheme="minorEastAsia" w:hAnsiTheme="minorEastAsia"/>
                <w:sz w:val="24"/>
              </w:rPr>
              <w:t>PDF</w:t>
            </w:r>
            <w:r>
              <w:rPr>
                <w:rFonts w:asciiTheme="minorEastAsia" w:eastAsiaTheme="minorEastAsia" w:hAnsiTheme="minorEastAsia"/>
                <w:sz w:val="24"/>
              </w:rPr>
              <w:t>格式；</w:t>
            </w:r>
          </w:p>
          <w:p w14:paraId="66CEB041"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w:t>
            </w:r>
            <w:r>
              <w:rPr>
                <w:rFonts w:asciiTheme="minorEastAsia" w:eastAsiaTheme="minorEastAsia" w:hAnsiTheme="minorEastAsia"/>
                <w:sz w:val="24"/>
              </w:rPr>
              <w:t>、</w:t>
            </w:r>
            <w:r>
              <w:rPr>
                <w:rFonts w:asciiTheme="minorEastAsia" w:eastAsiaTheme="minorEastAsia" w:hAnsiTheme="minorEastAsia"/>
                <w:sz w:val="24"/>
              </w:rPr>
              <w:t>TIFF</w:t>
            </w:r>
            <w:r>
              <w:rPr>
                <w:rFonts w:asciiTheme="minorEastAsia" w:eastAsiaTheme="minorEastAsia" w:hAnsiTheme="minorEastAsia"/>
                <w:sz w:val="24"/>
              </w:rPr>
              <w:t>格式；</w:t>
            </w:r>
          </w:p>
          <w:p w14:paraId="224C985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w:t>
            </w:r>
            <w:r>
              <w:rPr>
                <w:rFonts w:asciiTheme="minorEastAsia" w:eastAsiaTheme="minorEastAsia" w:hAnsiTheme="minorEastAsia"/>
                <w:sz w:val="24"/>
              </w:rPr>
              <w:t>、</w:t>
            </w:r>
            <w:r>
              <w:rPr>
                <w:rFonts w:asciiTheme="minorEastAsia" w:eastAsiaTheme="minorEastAsia" w:hAnsiTheme="minorEastAsia"/>
                <w:sz w:val="24"/>
              </w:rPr>
              <w:t>AVI</w:t>
            </w:r>
            <w:r>
              <w:rPr>
                <w:rFonts w:asciiTheme="minorEastAsia" w:eastAsiaTheme="minorEastAsia" w:hAnsiTheme="minorEastAsia"/>
                <w:sz w:val="24"/>
              </w:rPr>
              <w:t>格式；</w:t>
            </w:r>
          </w:p>
          <w:p w14:paraId="6F7C01B6" w14:textId="77777777" w:rsidR="00B00D6C" w:rsidRDefault="0037456B">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w:t>
            </w:r>
            <w:r>
              <w:rPr>
                <w:rFonts w:asciiTheme="minorEastAsia" w:eastAsiaTheme="minorEastAsia" w:hAnsiTheme="minorEastAsia"/>
                <w:sz w:val="24"/>
              </w:rPr>
              <w:t>、</w:t>
            </w:r>
            <w:r>
              <w:rPr>
                <w:rFonts w:asciiTheme="minorEastAsia" w:eastAsiaTheme="minorEastAsia" w:hAnsiTheme="minorEastAsia"/>
                <w:sz w:val="24"/>
              </w:rPr>
              <w:t>MP3</w:t>
            </w:r>
            <w:r>
              <w:rPr>
                <w:rFonts w:asciiTheme="minorEastAsia" w:eastAsiaTheme="minorEastAsia" w:hAnsiTheme="minorEastAsia"/>
                <w:sz w:val="24"/>
              </w:rPr>
              <w:t>格式。</w:t>
            </w:r>
          </w:p>
        </w:tc>
      </w:tr>
      <w:tr w:rsidR="00B00D6C" w14:paraId="54F42D20" w14:textId="77777777">
        <w:trPr>
          <w:trHeight w:val="167"/>
          <w:jc w:val="center"/>
        </w:trPr>
        <w:tc>
          <w:tcPr>
            <w:tcW w:w="1261" w:type="dxa"/>
            <w:vAlign w:val="center"/>
          </w:tcPr>
          <w:p w14:paraId="462CFEA3"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47319A2B" w14:textId="3538B79B"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响应文件递交截止时间：</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sz w:val="24"/>
              </w:rPr>
              <w:t>05</w:t>
            </w:r>
            <w:r>
              <w:rPr>
                <w:rFonts w:asciiTheme="minorEastAsia" w:eastAsiaTheme="minorEastAsia" w:hAnsiTheme="minorEastAsia" w:hint="eastAsia"/>
                <w:sz w:val="24"/>
              </w:rPr>
              <w:t>月</w:t>
            </w:r>
            <w:r>
              <w:rPr>
                <w:rFonts w:asciiTheme="minorEastAsia" w:eastAsiaTheme="minorEastAsia" w:hAnsiTheme="minorEastAsia"/>
                <w:sz w:val="24"/>
              </w:rPr>
              <w:t>2</w:t>
            </w:r>
            <w:r w:rsidR="00C1732E">
              <w:rPr>
                <w:rFonts w:asciiTheme="minorEastAsia" w:eastAsiaTheme="minorEastAsia" w:hAnsiTheme="minorEastAsia"/>
                <w:sz w:val="24"/>
              </w:rPr>
              <w:t>5</w:t>
            </w:r>
            <w:r>
              <w:rPr>
                <w:rFonts w:asciiTheme="minorEastAsia" w:eastAsiaTheme="minorEastAsia" w:hAnsiTheme="minorEastAsia" w:hint="eastAsia"/>
                <w:sz w:val="24"/>
              </w:rPr>
              <w:t>日</w:t>
            </w:r>
            <w:r w:rsidR="00C1732E">
              <w:rPr>
                <w:rFonts w:asciiTheme="minorEastAsia" w:eastAsiaTheme="minorEastAsia" w:hAnsiTheme="minorEastAsia"/>
                <w:sz w:val="24"/>
              </w:rPr>
              <w:t>13</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tc>
      </w:tr>
      <w:tr w:rsidR="00B00D6C" w14:paraId="153D8F98" w14:textId="77777777">
        <w:trPr>
          <w:trHeight w:val="60"/>
          <w:jc w:val="center"/>
        </w:trPr>
        <w:tc>
          <w:tcPr>
            <w:tcW w:w="1261" w:type="dxa"/>
            <w:vAlign w:val="center"/>
          </w:tcPr>
          <w:p w14:paraId="367405BC"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1C0CC05C" w14:textId="0419CB8A"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Pr>
                <w:rFonts w:asciiTheme="minorEastAsia" w:eastAsiaTheme="minorEastAsia" w:hAnsiTheme="minorEastAsia" w:hint="eastAsia"/>
                <w:sz w:val="24"/>
              </w:rPr>
              <w:t>0</w:t>
            </w:r>
            <w:r>
              <w:rPr>
                <w:rFonts w:asciiTheme="minorEastAsia" w:eastAsiaTheme="minorEastAsia" w:hAnsiTheme="minorEastAsia"/>
                <w:sz w:val="24"/>
              </w:rPr>
              <w:t>5</w:t>
            </w:r>
            <w:r>
              <w:rPr>
                <w:rFonts w:asciiTheme="minorEastAsia" w:eastAsiaTheme="minorEastAsia" w:hAnsiTheme="minorEastAsia" w:hint="eastAsia"/>
                <w:sz w:val="24"/>
              </w:rPr>
              <w:t>月</w:t>
            </w:r>
            <w:r w:rsidR="00C1732E">
              <w:rPr>
                <w:rFonts w:asciiTheme="minorEastAsia" w:eastAsiaTheme="minorEastAsia" w:hAnsiTheme="minorEastAsia"/>
                <w:sz w:val="24"/>
              </w:rPr>
              <w:t>25</w:t>
            </w:r>
            <w:r>
              <w:rPr>
                <w:rFonts w:asciiTheme="minorEastAsia" w:eastAsiaTheme="minorEastAsia" w:hAnsiTheme="minorEastAsia" w:hint="eastAsia"/>
                <w:sz w:val="24"/>
              </w:rPr>
              <w:t>日</w:t>
            </w:r>
            <w:r w:rsidR="00C1732E">
              <w:rPr>
                <w:rFonts w:asciiTheme="minorEastAsia" w:eastAsiaTheme="minorEastAsia" w:hAnsiTheme="minorEastAsia"/>
                <w:sz w:val="24"/>
              </w:rPr>
              <w:t>13</w:t>
            </w:r>
            <w:r w:rsidR="00C1732E">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303C52B4" w14:textId="27FD34E1"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w:t>
            </w:r>
            <w:r>
              <w:rPr>
                <w:rFonts w:ascii="宋体" w:hAnsi="宋体" w:hint="eastAsia"/>
                <w:sz w:val="24"/>
              </w:rPr>
              <w:t>北京市海淀区学院路</w:t>
            </w:r>
            <w:r>
              <w:rPr>
                <w:rFonts w:ascii="宋体" w:hAnsi="宋体" w:hint="eastAsia"/>
                <w:sz w:val="24"/>
              </w:rPr>
              <w:t>30</w:t>
            </w:r>
            <w:r>
              <w:rPr>
                <w:rFonts w:ascii="宋体" w:hAnsi="宋体" w:hint="eastAsia"/>
                <w:sz w:val="24"/>
              </w:rPr>
              <w:t>号科大天工大厦</w:t>
            </w:r>
            <w:r>
              <w:rPr>
                <w:rFonts w:ascii="宋体" w:hAnsi="宋体" w:hint="eastAsia"/>
                <w:sz w:val="24"/>
              </w:rPr>
              <w:t>A</w:t>
            </w:r>
            <w:r>
              <w:rPr>
                <w:rFonts w:ascii="宋体" w:hAnsi="宋体" w:hint="eastAsia"/>
                <w:sz w:val="24"/>
              </w:rPr>
              <w:t>座</w:t>
            </w:r>
            <w:r w:rsidR="00C1732E">
              <w:rPr>
                <w:rFonts w:ascii="宋体" w:hAnsi="宋体"/>
                <w:sz w:val="24"/>
              </w:rPr>
              <w:t>6</w:t>
            </w:r>
            <w:r>
              <w:rPr>
                <w:rFonts w:ascii="宋体" w:hAnsi="宋体" w:hint="eastAsia"/>
                <w:sz w:val="24"/>
              </w:rPr>
              <w:t>层第</w:t>
            </w:r>
            <w:r w:rsidR="00C1732E">
              <w:rPr>
                <w:rFonts w:ascii="宋体" w:hAnsi="宋体" w:hint="eastAsia"/>
                <w:sz w:val="24"/>
              </w:rPr>
              <w:t>一</w:t>
            </w:r>
            <w:r>
              <w:rPr>
                <w:rFonts w:ascii="宋体" w:hAnsi="宋体" w:hint="eastAsia"/>
                <w:sz w:val="24"/>
              </w:rPr>
              <w:t>会议室（北四环学院桥东北角）。</w:t>
            </w:r>
          </w:p>
        </w:tc>
      </w:tr>
      <w:tr w:rsidR="00B00D6C" w14:paraId="669760EC" w14:textId="77777777">
        <w:trPr>
          <w:trHeight w:val="437"/>
          <w:jc w:val="center"/>
        </w:trPr>
        <w:tc>
          <w:tcPr>
            <w:tcW w:w="1261" w:type="dxa"/>
            <w:vAlign w:val="center"/>
          </w:tcPr>
          <w:p w14:paraId="75BA89A4" w14:textId="77777777" w:rsidR="00B00D6C" w:rsidRDefault="0037456B">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103F471A" w14:textId="77777777" w:rsidR="00B00D6C" w:rsidRDefault="0037456B">
            <w:pPr>
              <w:spacing w:line="360" w:lineRule="auto"/>
              <w:rPr>
                <w:rFonts w:asciiTheme="minorEastAsia" w:eastAsiaTheme="minorEastAsia" w:hAnsiTheme="minorEastAsia"/>
                <w:sz w:val="24"/>
              </w:rPr>
            </w:pPr>
            <w:r>
              <w:rPr>
                <w:rFonts w:ascii="宋体" w:hAnsi="宋体" w:hint="eastAsia"/>
                <w:sz w:val="24"/>
              </w:rPr>
              <w:t>成交服务费：按原《招标代理服务收费管理暂行办法》（计价格</w:t>
            </w:r>
            <w:r>
              <w:rPr>
                <w:rFonts w:ascii="宋体" w:hAnsi="宋体" w:hint="eastAsia"/>
                <w:sz w:val="24"/>
              </w:rPr>
              <w:t>[2002]1980</w:t>
            </w:r>
            <w:r>
              <w:rPr>
                <w:rFonts w:ascii="宋体" w:hAnsi="宋体" w:hint="eastAsia"/>
                <w:sz w:val="24"/>
              </w:rPr>
              <w:t>号）及《国家发展改革委办公厅关于招标代理服务收费有关问题的通知》（发改办价格</w:t>
            </w:r>
            <w:r>
              <w:rPr>
                <w:rFonts w:ascii="宋体" w:hAnsi="宋体" w:hint="eastAsia"/>
                <w:sz w:val="24"/>
              </w:rPr>
              <w:t>[2003]857</w:t>
            </w:r>
            <w:r>
              <w:rPr>
                <w:rFonts w:ascii="宋体" w:hAnsi="宋体" w:hint="eastAsia"/>
                <w:sz w:val="24"/>
              </w:rPr>
              <w:t>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tc>
      </w:tr>
    </w:tbl>
    <w:p w14:paraId="586E2B94" w14:textId="77777777" w:rsidR="00B00D6C" w:rsidRDefault="00B00D6C">
      <w:pPr>
        <w:pStyle w:val="0KL-d"/>
        <w:rPr>
          <w:rStyle w:val="0KL-e"/>
          <w:rFonts w:ascii="宋体" w:eastAsia="宋体" w:hAnsi="宋体"/>
          <w:i w:val="0"/>
          <w:iCs/>
          <w:sz w:val="24"/>
        </w:rPr>
      </w:pPr>
    </w:p>
    <w:p w14:paraId="158AB18C" w14:textId="77777777" w:rsidR="00B00D6C" w:rsidRDefault="0037456B">
      <w:pPr>
        <w:widowControl/>
        <w:jc w:val="left"/>
        <w:rPr>
          <w:rFonts w:asciiTheme="minorEastAsia" w:eastAsiaTheme="minorEastAsia" w:hAnsiTheme="minorEastAsia"/>
          <w:b/>
          <w:bCs/>
          <w:kern w:val="44"/>
          <w:sz w:val="28"/>
        </w:rPr>
      </w:pPr>
      <w:r>
        <w:br w:type="page"/>
      </w:r>
    </w:p>
    <w:p w14:paraId="04CA071A" w14:textId="77777777" w:rsidR="00B00D6C" w:rsidRDefault="0037456B">
      <w:pPr>
        <w:pStyle w:val="1"/>
        <w:spacing w:line="240" w:lineRule="auto"/>
      </w:pPr>
      <w:bookmarkStart w:id="16" w:name="_Toc99354994"/>
      <w:r>
        <w:rPr>
          <w:rFonts w:hint="eastAsia"/>
        </w:rPr>
        <w:lastRenderedPageBreak/>
        <w:t>第三章</w:t>
      </w:r>
      <w:r>
        <w:rPr>
          <w:rFonts w:hint="eastAsia"/>
        </w:rPr>
        <w:t xml:space="preserve"> </w:t>
      </w:r>
      <w:r>
        <w:rPr>
          <w:rFonts w:hint="eastAsia"/>
        </w:rPr>
        <w:t>供应商须知</w:t>
      </w:r>
      <w:bookmarkEnd w:id="16"/>
    </w:p>
    <w:p w14:paraId="557F2F9C" w14:textId="77777777" w:rsidR="00B00D6C" w:rsidRDefault="0037456B">
      <w:pPr>
        <w:pStyle w:val="3"/>
        <w:spacing w:line="240" w:lineRule="auto"/>
      </w:pPr>
      <w:bookmarkStart w:id="17" w:name="_Toc99354995"/>
      <w:proofErr w:type="gramStart"/>
      <w:r>
        <w:rPr>
          <w:rFonts w:hint="eastAsia"/>
        </w:rPr>
        <w:t>一</w:t>
      </w:r>
      <w:proofErr w:type="gramEnd"/>
      <w:r>
        <w:rPr>
          <w:rFonts w:hint="eastAsia"/>
        </w:rPr>
        <w:t xml:space="preserve"> </w:t>
      </w:r>
      <w:r>
        <w:rPr>
          <w:rFonts w:hint="eastAsia"/>
        </w:rPr>
        <w:t>说明</w:t>
      </w:r>
      <w:bookmarkEnd w:id="17"/>
    </w:p>
    <w:p w14:paraId="0B52523C" w14:textId="77777777" w:rsidR="00B00D6C" w:rsidRDefault="0037456B">
      <w:pPr>
        <w:pStyle w:val="3"/>
      </w:pPr>
      <w:bookmarkStart w:id="18" w:name="_Toc99354996"/>
      <w:r>
        <w:t xml:space="preserve">1. </w:t>
      </w:r>
      <w:r>
        <w:rPr>
          <w:rFonts w:hint="eastAsia"/>
        </w:rPr>
        <w:t>采购人、采购代理机构及合格的供应商</w:t>
      </w:r>
      <w:bookmarkEnd w:id="18"/>
    </w:p>
    <w:p w14:paraId="7029841D"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采购人：指依法进行本次采购比选活动中的国家机关、事业单位、团体组织。</w:t>
      </w:r>
    </w:p>
    <w:p w14:paraId="03BE2ED8"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采购代理机构：受采购人委托，组织本次比选活动的采购代理机构。本项目的采购代理机构为</w:t>
      </w:r>
      <w:r>
        <w:rPr>
          <w:rFonts w:ascii="宋体" w:hAnsi="宋体" w:hint="eastAsia"/>
          <w:sz w:val="24"/>
        </w:rPr>
        <w:t>北京明德致信咨询有限公司</w:t>
      </w:r>
      <w:r>
        <w:rPr>
          <w:rFonts w:asciiTheme="minorEastAsia" w:eastAsiaTheme="minorEastAsia" w:hAnsiTheme="minorEastAsia" w:hint="eastAsia"/>
          <w:sz w:val="24"/>
        </w:rPr>
        <w:t>。</w:t>
      </w:r>
    </w:p>
    <w:p w14:paraId="3217D3EF" w14:textId="77777777" w:rsidR="00B00D6C" w:rsidRDefault="0037456B">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sz w:val="24"/>
        </w:rPr>
        <w:t>合格的供应商</w:t>
      </w:r>
    </w:p>
    <w:p w14:paraId="572A4BE5"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w:t>
      </w:r>
      <w:r>
        <w:rPr>
          <w:rFonts w:asciiTheme="minorEastAsia" w:eastAsiaTheme="minorEastAsia" w:hAnsiTheme="minorEastAsia"/>
          <w:sz w:val="24"/>
        </w:rPr>
        <w:t>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w:t>
      </w:r>
      <w:r>
        <w:rPr>
          <w:rFonts w:asciiTheme="minorEastAsia" w:eastAsiaTheme="minorEastAsia" w:hAnsiTheme="minorEastAsia"/>
          <w:sz w:val="24"/>
        </w:rPr>
        <w:t>“</w:t>
      </w:r>
      <w:r>
        <w:rPr>
          <w:rFonts w:asciiTheme="minorEastAsia" w:eastAsiaTheme="minorEastAsia" w:hAnsiTheme="minorEastAsia"/>
          <w:sz w:val="24"/>
        </w:rPr>
        <w:t>供应商资格</w:t>
      </w:r>
      <w:r>
        <w:rPr>
          <w:rFonts w:asciiTheme="minorEastAsia" w:eastAsiaTheme="minorEastAsia" w:hAnsiTheme="minorEastAsia" w:hint="eastAsia"/>
          <w:sz w:val="24"/>
        </w:rPr>
        <w:t>要求</w:t>
      </w:r>
      <w:r>
        <w:rPr>
          <w:rFonts w:asciiTheme="minorEastAsia" w:eastAsiaTheme="minorEastAsia" w:hAnsiTheme="minorEastAsia"/>
          <w:sz w:val="24"/>
        </w:rPr>
        <w:t>”</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0CAE6264"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w:t>
      </w:r>
      <w:r>
        <w:rPr>
          <w:rFonts w:asciiTheme="minorEastAsia" w:eastAsiaTheme="minorEastAsia" w:hAnsiTheme="minorEastAsia"/>
          <w:sz w:val="24"/>
        </w:rPr>
        <w:t>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采购代理机构</w:t>
      </w:r>
      <w:r>
        <w:rPr>
          <w:rFonts w:asciiTheme="minorEastAsia" w:eastAsiaTheme="minorEastAsia" w:hAnsiTheme="minorEastAsia"/>
          <w:sz w:val="24"/>
        </w:rPr>
        <w:t>购买比选文件并登记备案的潜在供应商均无资格参加本次响应。</w:t>
      </w:r>
    </w:p>
    <w:p w14:paraId="190153C6"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62F7844E"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以上供应商可以组成一个响应联合体，以一个供应商的身份响应。</w:t>
      </w:r>
    </w:p>
    <w:p w14:paraId="4C9B9913"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w:t>
      </w:r>
      <w:r>
        <w:rPr>
          <w:rFonts w:asciiTheme="minorEastAsia" w:eastAsiaTheme="minorEastAsia" w:hAnsiTheme="minorEastAsia"/>
          <w:sz w:val="24"/>
        </w:rPr>
        <w:t>联合体各方均应符合《中华人民共和国政府</w:t>
      </w:r>
      <w:r>
        <w:rPr>
          <w:rFonts w:asciiTheme="minorEastAsia" w:eastAsiaTheme="minorEastAsia" w:hAnsiTheme="minorEastAsia"/>
          <w:sz w:val="24"/>
        </w:rPr>
        <w:t>采购法》第二十二条规定的条件。</w:t>
      </w:r>
    </w:p>
    <w:p w14:paraId="084C4798"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w:t>
      </w:r>
      <w:r>
        <w:rPr>
          <w:rFonts w:asciiTheme="minorEastAsia" w:eastAsiaTheme="minorEastAsia" w:hAnsiTheme="minorEastAsia"/>
          <w:sz w:val="24"/>
        </w:rPr>
        <w:t>采购人根据采购项目对供应商的特殊要求，联合体中至少应当有一方符合其规定。</w:t>
      </w:r>
    </w:p>
    <w:p w14:paraId="716355F4"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w:t>
      </w:r>
      <w:r>
        <w:rPr>
          <w:rFonts w:asciiTheme="minorEastAsia" w:eastAsiaTheme="minorEastAsia" w:hAnsiTheme="minorEastAsia"/>
          <w:sz w:val="24"/>
        </w:rPr>
        <w:t>联合体各方应签订共同响应协议，明确约定联合体各方承担的工作和相应的责任，并将共同响应协议连同响应文件一并提交比选采购单位。</w:t>
      </w:r>
    </w:p>
    <w:p w14:paraId="0AE55347"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w:t>
      </w:r>
      <w:r>
        <w:rPr>
          <w:rFonts w:asciiTheme="minorEastAsia" w:eastAsiaTheme="minorEastAsia" w:hAnsiTheme="minorEastAsia"/>
          <w:sz w:val="24"/>
        </w:rPr>
        <w:t>联合体各方签订共同响应协议后，不得再以自己名义单独在同一项目中响应，也不得组成新的联合体参加同一项目响应。</w:t>
      </w:r>
    </w:p>
    <w:p w14:paraId="1AB871FC"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w:t>
      </w:r>
      <w:r>
        <w:rPr>
          <w:rFonts w:asciiTheme="minorEastAsia" w:eastAsiaTheme="minorEastAsia" w:hAnsiTheme="minorEastAsia"/>
          <w:sz w:val="24"/>
        </w:rPr>
        <w:t>联合体各方在同一比选项目中以自己名义单独响应或者参加其他联合体响应的，相关响应均无效。</w:t>
      </w:r>
    </w:p>
    <w:p w14:paraId="30F983F3"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w:t>
      </w:r>
      <w:r>
        <w:rPr>
          <w:rFonts w:asciiTheme="minorEastAsia" w:eastAsiaTheme="minorEastAsia" w:hAnsiTheme="minorEastAsia"/>
          <w:sz w:val="24"/>
        </w:rPr>
        <w:t>对联合体响应的其他资格要求见供应商须知资料表。</w:t>
      </w:r>
    </w:p>
    <w:p w14:paraId="6F47CBFA" w14:textId="77777777" w:rsidR="00B00D6C" w:rsidRDefault="0037456B">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306939B2" w14:textId="77777777" w:rsidR="00B00D6C" w:rsidRDefault="0037456B">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sz w:val="24"/>
        </w:rPr>
        <w:t>”</w:t>
      </w:r>
      <w:r>
        <w:rPr>
          <w:rFonts w:asciiTheme="minorEastAsia" w:eastAsiaTheme="minorEastAsia" w:hAnsiTheme="minorEastAsia" w:hint="eastAsia"/>
          <w:sz w:val="24"/>
        </w:rPr>
        <w:t>网站（</w:t>
      </w:r>
      <w:r>
        <w:rPr>
          <w:rFonts w:asciiTheme="minorEastAsia" w:eastAsiaTheme="minorEastAsia" w:hAnsiTheme="minorEastAsia"/>
          <w:sz w:val="24"/>
        </w:rPr>
        <w:t>www.creditchina.gov.cn</w:t>
      </w:r>
      <w:r>
        <w:rPr>
          <w:rFonts w:asciiTheme="minorEastAsia" w:eastAsiaTheme="minorEastAsia" w:hAnsiTheme="minorEastAsia"/>
          <w:sz w:val="24"/>
        </w:rPr>
        <w:t>）、中国政府采购网（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4FD72F84" w14:textId="77777777" w:rsidR="00B00D6C" w:rsidRDefault="0037456B">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0D46AA3B" w14:textId="77777777" w:rsidR="00B00D6C" w:rsidRDefault="0037456B">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查询截止时点：同比选日期。</w:t>
      </w:r>
    </w:p>
    <w:p w14:paraId="6AFD53A7" w14:textId="77777777" w:rsidR="00B00D6C" w:rsidRDefault="0037456B">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sz w:val="24"/>
        </w:rPr>
        <w:t>”</w:t>
      </w:r>
      <w:r>
        <w:rPr>
          <w:rFonts w:asciiTheme="minorEastAsia" w:eastAsiaTheme="minorEastAsia" w:hAnsiTheme="minorEastAsia" w:hint="eastAsia"/>
          <w:sz w:val="24"/>
        </w:rPr>
        <w:t>网站（</w:t>
      </w:r>
      <w:r>
        <w:rPr>
          <w:rFonts w:asciiTheme="minorEastAsia" w:eastAsiaTheme="minorEastAsia" w:hAnsiTheme="minorEastAsia"/>
          <w:sz w:val="24"/>
        </w:rPr>
        <w:t>www.creditchina.gov.cn</w:t>
      </w:r>
      <w:r>
        <w:rPr>
          <w:rFonts w:asciiTheme="minorEastAsia" w:eastAsiaTheme="minorEastAsia" w:hAnsiTheme="minorEastAsia"/>
          <w:sz w:val="24"/>
        </w:rPr>
        <w:t>）中列入失信被执行人或</w:t>
      </w:r>
      <w:r>
        <w:rPr>
          <w:rFonts w:asciiTheme="minorEastAsia" w:eastAsiaTheme="minorEastAsia" w:hAnsiTheme="minorEastAsia"/>
          <w:sz w:val="24"/>
        </w:rPr>
        <w:lastRenderedPageBreak/>
        <w:t>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w:t>
      </w:r>
      <w:r>
        <w:rPr>
          <w:rFonts w:asciiTheme="minorEastAsia" w:eastAsiaTheme="minorEastAsia" w:hAnsiTheme="minorEastAsia"/>
          <w:sz w:val="24"/>
        </w:rPr>
        <w:t>）政府采购严重违法失信行为记录名单中被财政部门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137F0CAE" w14:textId="77777777" w:rsidR="00B00D6C" w:rsidRDefault="0037456B">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两个以上的自然人、法人或者其他组织组成一个联合体，以一个供应商的身份共同参加政府采购活动的，应当对所</w:t>
      </w:r>
      <w:r>
        <w:rPr>
          <w:rFonts w:asciiTheme="minorEastAsia" w:eastAsiaTheme="minorEastAsia" w:hAnsiTheme="minorEastAsia" w:hint="eastAsia"/>
          <w:sz w:val="24"/>
        </w:rPr>
        <w:t>有联合体成员进行信用记录查询，联合体成员存在不良信用记录的，视同联合体存在不良信用记录。</w:t>
      </w:r>
    </w:p>
    <w:p w14:paraId="0C162EFA" w14:textId="77777777" w:rsidR="00B00D6C" w:rsidRDefault="0037456B">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sz w:val="24"/>
        </w:rPr>
        <w:t>1.3.5</w:t>
      </w:r>
      <w:r>
        <w:rPr>
          <w:rFonts w:asciiTheme="minorEastAsia" w:eastAsiaTheme="minorEastAsia" w:hAnsiTheme="minorEastAsia"/>
          <w:sz w:val="24"/>
        </w:rPr>
        <w:t>若</w:t>
      </w:r>
      <w:r>
        <w:rPr>
          <w:rFonts w:asciiTheme="minorEastAsia" w:eastAsiaTheme="minorEastAsia" w:hAnsiTheme="minorEastAsia" w:hint="eastAsia"/>
          <w:sz w:val="24"/>
        </w:rPr>
        <w:t>供应商</w:t>
      </w:r>
      <w:r>
        <w:rPr>
          <w:rFonts w:asciiTheme="minorEastAsia" w:eastAsiaTheme="minorEastAsia" w:hAnsiTheme="minorEastAsia"/>
          <w:sz w:val="24"/>
        </w:rPr>
        <w:t>须知资料表</w:t>
      </w:r>
      <w:r>
        <w:rPr>
          <w:rFonts w:asciiTheme="minorEastAsia" w:eastAsiaTheme="minorEastAsia" w:hAnsiTheme="minorEastAsia" w:hint="eastAsia"/>
          <w:sz w:val="24"/>
        </w:rPr>
        <w:t>中写明专门面向中小企业或小型、微型企业、监狱企业或残疾人福利性单位采购采购的，如供应商所提供产品为非中小企业或小型、微型企业、监狱企业或残疾人福利性单位产品</w:t>
      </w:r>
      <w:r>
        <w:rPr>
          <w:rFonts w:asciiTheme="minorEastAsia" w:eastAsiaTheme="minorEastAsia" w:hAnsiTheme="minorEastAsia"/>
          <w:sz w:val="24"/>
        </w:rPr>
        <w:t>专门面向中、小、微型企业采购的，其投标将作为无效投标被拒绝（如适用）</w:t>
      </w:r>
      <w:r>
        <w:rPr>
          <w:rFonts w:asciiTheme="minorEastAsia" w:eastAsiaTheme="minorEastAsia" w:hAnsiTheme="minorEastAsia" w:hint="eastAsia"/>
          <w:sz w:val="24"/>
        </w:rPr>
        <w:t>。</w:t>
      </w:r>
    </w:p>
    <w:p w14:paraId="4A14F666" w14:textId="77777777" w:rsidR="00B00D6C" w:rsidRDefault="0037456B">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凡受托为本项目</w:t>
      </w:r>
      <w:r>
        <w:rPr>
          <w:rFonts w:asciiTheme="minorEastAsia" w:eastAsiaTheme="minorEastAsia" w:hAnsiTheme="minorEastAsia" w:hint="eastAsia"/>
          <w:sz w:val="24"/>
        </w:rPr>
        <w:t>/</w:t>
      </w:r>
      <w:r>
        <w:rPr>
          <w:rFonts w:asciiTheme="minorEastAsia" w:eastAsiaTheme="minorEastAsia" w:hAnsiTheme="minorEastAsia" w:hint="eastAsia"/>
          <w:sz w:val="24"/>
        </w:rPr>
        <w:t>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w:t>
      </w:r>
      <w:r>
        <w:rPr>
          <w:rFonts w:ascii="宋体" w:hAnsi="宋体" w:hint="eastAsia"/>
          <w:sz w:val="24"/>
          <w:szCs w:val="21"/>
        </w:rPr>
        <w:t>/</w:t>
      </w:r>
      <w:r>
        <w:rPr>
          <w:rFonts w:ascii="宋体" w:hAnsi="宋体" w:hint="eastAsia"/>
          <w:sz w:val="24"/>
          <w:szCs w:val="21"/>
        </w:rPr>
        <w:t>分包的其他采购活动</w:t>
      </w:r>
      <w:r>
        <w:rPr>
          <w:rFonts w:asciiTheme="minorEastAsia" w:eastAsiaTheme="minorEastAsia" w:hAnsiTheme="minorEastAsia" w:hint="eastAsia"/>
          <w:sz w:val="24"/>
        </w:rPr>
        <w:t>。</w:t>
      </w:r>
    </w:p>
    <w:p w14:paraId="213D8F22" w14:textId="77777777" w:rsidR="00B00D6C" w:rsidRDefault="0037456B">
      <w:pPr>
        <w:numPr>
          <w:ilvl w:val="1"/>
          <w:numId w:val="3"/>
        </w:numPr>
        <w:tabs>
          <w:tab w:val="left" w:pos="8460"/>
        </w:tabs>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hint="eastAsia"/>
          <w:sz w:val="24"/>
        </w:rPr>
        <w:t>凡在法律或财</w:t>
      </w:r>
      <w:r>
        <w:rPr>
          <w:rFonts w:asciiTheme="minorEastAsia" w:eastAsiaTheme="minorEastAsia" w:hAnsiTheme="minorEastAsia" w:hint="eastAsia"/>
          <w:sz w:val="24"/>
        </w:rPr>
        <w:t>务上不能独立合法经营，或在法律或财务上不能独立于本项目比选采购单位的任何机构，不得参加响应。</w:t>
      </w:r>
    </w:p>
    <w:p w14:paraId="51A8CA4A" w14:textId="77777777" w:rsidR="00B00D6C" w:rsidRDefault="0037456B">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供应商在响应过程中不得向采购人和采购代理机构提供、给予任何有价值的物品，一经发现，其供应商资格将被取消。</w:t>
      </w:r>
    </w:p>
    <w:p w14:paraId="536568E6" w14:textId="77777777" w:rsidR="00B00D6C" w:rsidRDefault="0037456B">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w:t>
      </w:r>
      <w:r>
        <w:rPr>
          <w:rFonts w:asciiTheme="minorEastAsia" w:eastAsiaTheme="minorEastAsia" w:hAnsiTheme="minorEastAsia"/>
          <w:sz w:val="24"/>
        </w:rPr>
        <w:t>采购人和采购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74762E98" w14:textId="77777777" w:rsidR="00B00D6C" w:rsidRDefault="0037456B">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单位负责人为同一人或者存在直接控股、管理关系的不同供应商，不得同时参加同一合同项下的采购活动；</w:t>
      </w:r>
      <w:r>
        <w:rPr>
          <w:rFonts w:ascii="宋体" w:hAnsi="宋体" w:hint="eastAsia"/>
          <w:sz w:val="24"/>
        </w:rPr>
        <w:t>本项</w:t>
      </w:r>
      <w:r>
        <w:rPr>
          <w:rFonts w:ascii="宋体" w:hAnsi="宋体" w:hint="eastAsia"/>
          <w:sz w:val="24"/>
        </w:rPr>
        <w:t>目的采购代理机构及其分支机构不得参加本项目的响应或者代理响应。</w:t>
      </w:r>
    </w:p>
    <w:p w14:paraId="74E684C3" w14:textId="77777777" w:rsidR="00B00D6C" w:rsidRDefault="0037456B">
      <w:pPr>
        <w:pStyle w:val="3"/>
      </w:pPr>
      <w:bookmarkStart w:id="19" w:name="_Toc99354997"/>
      <w:r>
        <w:t xml:space="preserve">2. </w:t>
      </w:r>
      <w:r>
        <w:rPr>
          <w:rFonts w:hint="eastAsia"/>
        </w:rPr>
        <w:t>资金来源</w:t>
      </w:r>
      <w:bookmarkEnd w:id="19"/>
    </w:p>
    <w:p w14:paraId="4A801D4F" w14:textId="77777777" w:rsidR="00B00D6C" w:rsidRDefault="0037456B">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w:t>
      </w:r>
      <w:r>
        <w:rPr>
          <w:rFonts w:ascii="宋体" w:hAnsi="宋体" w:hint="eastAsia"/>
          <w:sz w:val="24"/>
        </w:rPr>
        <w:t>财政性资金，已落实。</w:t>
      </w:r>
    </w:p>
    <w:p w14:paraId="2FF12BE7" w14:textId="77777777" w:rsidR="00B00D6C" w:rsidRDefault="0037456B">
      <w:pPr>
        <w:pStyle w:val="3"/>
      </w:pPr>
      <w:bookmarkStart w:id="20" w:name="_Toc99354998"/>
      <w:r>
        <w:t xml:space="preserve">3. </w:t>
      </w:r>
      <w:r>
        <w:rPr>
          <w:rFonts w:hint="eastAsia"/>
        </w:rPr>
        <w:t>响应费用</w:t>
      </w:r>
      <w:bookmarkEnd w:id="20"/>
    </w:p>
    <w:p w14:paraId="522E0C57" w14:textId="77777777" w:rsidR="00B00D6C" w:rsidRDefault="0037456B">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供应商应承担所有与准备和参加响应有关的费用。不论响应的结果如何，采购人和采购代理机构均无义务和责任承担这些费用。</w:t>
      </w:r>
    </w:p>
    <w:p w14:paraId="4B9C5420" w14:textId="77777777" w:rsidR="00B00D6C" w:rsidRDefault="0037456B">
      <w:pPr>
        <w:pStyle w:val="3"/>
      </w:pPr>
      <w:bookmarkStart w:id="21" w:name="_Toc99354999"/>
      <w:r>
        <w:rPr>
          <w:rFonts w:hint="eastAsia"/>
        </w:rPr>
        <w:lastRenderedPageBreak/>
        <w:t>二</w:t>
      </w:r>
      <w:r>
        <w:rPr>
          <w:rFonts w:hint="eastAsia"/>
        </w:rPr>
        <w:t xml:space="preserve"> </w:t>
      </w:r>
      <w:r>
        <w:rPr>
          <w:rFonts w:hint="eastAsia"/>
        </w:rPr>
        <w:t>比选文件</w:t>
      </w:r>
      <w:bookmarkEnd w:id="21"/>
    </w:p>
    <w:p w14:paraId="47542664" w14:textId="77777777" w:rsidR="00B00D6C" w:rsidRDefault="0037456B">
      <w:pPr>
        <w:pStyle w:val="3"/>
      </w:pPr>
      <w:bookmarkStart w:id="22" w:name="_Toc99355000"/>
      <w:r>
        <w:t xml:space="preserve">4. </w:t>
      </w:r>
      <w:r>
        <w:rPr>
          <w:rFonts w:hint="eastAsia"/>
        </w:rPr>
        <w:t>比选文件构成</w:t>
      </w:r>
      <w:bookmarkEnd w:id="22"/>
    </w:p>
    <w:p w14:paraId="0251B135" w14:textId="77777777" w:rsidR="00B00D6C" w:rsidRDefault="0037456B">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130800CB" w14:textId="77777777" w:rsidR="00B00D6C" w:rsidRDefault="0037456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35132A9D"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比选邀请</w:t>
      </w:r>
    </w:p>
    <w:p w14:paraId="3B56A2BA"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供应商须知资料表</w:t>
      </w:r>
    </w:p>
    <w:p w14:paraId="05AD7D4F"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供应商须知</w:t>
      </w:r>
    </w:p>
    <w:p w14:paraId="6BACFAF7"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项目需求</w:t>
      </w:r>
    </w:p>
    <w:p w14:paraId="6624C991"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评审办法及评分标准</w:t>
      </w:r>
    </w:p>
    <w:p w14:paraId="2C55B8FC"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合同格式</w:t>
      </w:r>
    </w:p>
    <w:p w14:paraId="6FA6784E" w14:textId="77777777" w:rsidR="00B00D6C" w:rsidRDefault="0037456B">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响应文件格式</w:t>
      </w:r>
    </w:p>
    <w:p w14:paraId="60624397" w14:textId="77777777" w:rsidR="00B00D6C" w:rsidRDefault="0037456B">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在各方面都做出实质性响应是供应商的风险，并可能导致其响应被拒绝无效。</w:t>
      </w:r>
    </w:p>
    <w:p w14:paraId="34C7F06B" w14:textId="77777777" w:rsidR="00B00D6C" w:rsidRDefault="0037456B">
      <w:pPr>
        <w:pStyle w:val="3"/>
      </w:pPr>
      <w:bookmarkStart w:id="23" w:name="_Toc99355001"/>
      <w:r>
        <w:t xml:space="preserve">5. </w:t>
      </w:r>
      <w:r>
        <w:rPr>
          <w:rFonts w:hint="eastAsia"/>
        </w:rPr>
        <w:t>供应商要求对比</w:t>
      </w:r>
      <w:proofErr w:type="gramStart"/>
      <w:r>
        <w:rPr>
          <w:rFonts w:hint="eastAsia"/>
        </w:rPr>
        <w:t>选文件</w:t>
      </w:r>
      <w:proofErr w:type="gramEnd"/>
      <w:r>
        <w:rPr>
          <w:rFonts w:hint="eastAsia"/>
        </w:rPr>
        <w:t>的澄清</w:t>
      </w:r>
      <w:bookmarkEnd w:id="23"/>
    </w:p>
    <w:p w14:paraId="755EF64F"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进行澄清的供应商，均应以书面形式通知采购单位。采购单位对供应商在购买比选文件后两个工作日内提交的澄清要求，应在收到澄清要求后两个工作日内以书面形式予以答复。</w:t>
      </w:r>
    </w:p>
    <w:p w14:paraId="571C32CD" w14:textId="77777777" w:rsidR="00B00D6C" w:rsidRDefault="0037456B">
      <w:pPr>
        <w:pStyle w:val="3"/>
      </w:pPr>
      <w:bookmarkStart w:id="24" w:name="_Toc99355002"/>
      <w:r>
        <w:t xml:space="preserve">6. </w:t>
      </w:r>
      <w:r>
        <w:rPr>
          <w:rFonts w:hint="eastAsia"/>
        </w:rPr>
        <w:t>采购人或采购代理机构对比</w:t>
      </w:r>
      <w:proofErr w:type="gramStart"/>
      <w:r>
        <w:rPr>
          <w:rFonts w:hint="eastAsia"/>
        </w:rPr>
        <w:t>选文件</w:t>
      </w:r>
      <w:proofErr w:type="gramEnd"/>
      <w:r>
        <w:rPr>
          <w:rFonts w:hint="eastAsia"/>
        </w:rPr>
        <w:t>的澄清或修改</w:t>
      </w:r>
      <w:bookmarkEnd w:id="24"/>
    </w:p>
    <w:p w14:paraId="6FD5D749" w14:textId="77777777" w:rsidR="00B00D6C" w:rsidRDefault="0037456B">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w:t>
      </w:r>
      <w:r>
        <w:rPr>
          <w:rFonts w:asciiTheme="minorEastAsia" w:eastAsiaTheme="minorEastAsia" w:hAnsiTheme="minorEastAsia"/>
        </w:rPr>
        <w:t>在响应截止期</w:t>
      </w:r>
      <w:r>
        <w:rPr>
          <w:rFonts w:asciiTheme="minorEastAsia" w:eastAsiaTheme="minorEastAsia" w:hAnsiTheme="minorEastAsia" w:hint="eastAsia"/>
        </w:rPr>
        <w:t>1</w:t>
      </w:r>
      <w:r>
        <w:rPr>
          <w:rFonts w:asciiTheme="minorEastAsia" w:eastAsiaTheme="minorEastAsia" w:hAnsiTheme="minorEastAsia"/>
        </w:rPr>
        <w:t>日前，</w:t>
      </w:r>
      <w:r>
        <w:rPr>
          <w:rFonts w:asciiTheme="minorEastAsia" w:eastAsiaTheme="minorEastAsia" w:hAnsiTheme="minorEastAsia" w:hint="eastAsia"/>
        </w:rPr>
        <w:t>采购人、</w:t>
      </w:r>
      <w:r>
        <w:rPr>
          <w:rFonts w:asciiTheme="minorEastAsia" w:eastAsiaTheme="minorEastAsia" w:hAnsiTheme="minorEastAsia"/>
        </w:rPr>
        <w:t>采购代理机构可主动地或在解答供应商提出的澄清问题时对比</w:t>
      </w:r>
      <w:proofErr w:type="gramStart"/>
      <w:r>
        <w:rPr>
          <w:rFonts w:asciiTheme="minorEastAsia" w:eastAsiaTheme="minorEastAsia" w:hAnsiTheme="minorEastAsia"/>
        </w:rPr>
        <w:t>选文件</w:t>
      </w:r>
      <w:proofErr w:type="gramEnd"/>
      <w:r>
        <w:rPr>
          <w:rFonts w:asciiTheme="minorEastAsia" w:eastAsiaTheme="minorEastAsia" w:hAnsiTheme="minorEastAsia"/>
        </w:rPr>
        <w:t>进行修改。</w:t>
      </w:r>
    </w:p>
    <w:p w14:paraId="79B0EC2D" w14:textId="77777777" w:rsidR="00B00D6C" w:rsidRDefault="0037456B">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6.2 </w:t>
      </w:r>
      <w:r>
        <w:rPr>
          <w:rFonts w:asciiTheme="minorEastAsia" w:eastAsiaTheme="minorEastAsia" w:hAnsiTheme="minorEastAsia" w:hint="eastAsia"/>
          <w:sz w:val="24"/>
        </w:rPr>
        <w:t>比选文件的修改应以书面形式通知所有购买比选文件的供应商，并对招、响应双方具有约束力。供应商在收到上述通知后，应在一个工作日内向采购代理机构回函确认，</w:t>
      </w:r>
      <w:r>
        <w:rPr>
          <w:rFonts w:ascii="宋体" w:hAnsi="宋体" w:hint="eastAsia"/>
          <w:sz w:val="24"/>
        </w:rPr>
        <w:t>否则比选采购单位将视为其已完全知道并接受此澄清或修改的内容</w:t>
      </w:r>
      <w:r>
        <w:rPr>
          <w:rFonts w:asciiTheme="minorEastAsia" w:eastAsiaTheme="minorEastAsia" w:hAnsiTheme="minorEastAsia" w:hint="eastAsia"/>
          <w:sz w:val="24"/>
        </w:rPr>
        <w:t>。</w:t>
      </w:r>
    </w:p>
    <w:p w14:paraId="1361607A" w14:textId="77777777" w:rsidR="00B00D6C" w:rsidRDefault="0037456B">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澄清或者修改的内容可能影响响应文件编制的，采购人或者采购代理机构应当在响应截止时间至少</w:t>
      </w:r>
      <w:r>
        <w:rPr>
          <w:rFonts w:asciiTheme="minorEastAsia" w:eastAsiaTheme="minorEastAsia" w:hAnsiTheme="minorEastAsia"/>
          <w:sz w:val="24"/>
        </w:rPr>
        <w:t>3</w:t>
      </w:r>
      <w:r>
        <w:rPr>
          <w:rFonts w:asciiTheme="minorEastAsia" w:eastAsiaTheme="minorEastAsia" w:hAnsiTheme="minorEastAsia"/>
          <w:sz w:val="24"/>
        </w:rPr>
        <w:t>日前，以书面形式通知所有获取比选文件的潜在供应商；不足</w:t>
      </w:r>
      <w:r>
        <w:rPr>
          <w:rFonts w:asciiTheme="minorEastAsia" w:eastAsiaTheme="minorEastAsia" w:hAnsiTheme="minorEastAsia"/>
          <w:sz w:val="24"/>
        </w:rPr>
        <w:t>3</w:t>
      </w:r>
      <w:r>
        <w:rPr>
          <w:rFonts w:asciiTheme="minorEastAsia" w:eastAsiaTheme="minorEastAsia" w:hAnsiTheme="minorEastAsia"/>
          <w:sz w:val="24"/>
        </w:rPr>
        <w:t>日的，采购人或者采购代理机构应当顺延提</w:t>
      </w:r>
      <w:r>
        <w:rPr>
          <w:rFonts w:asciiTheme="minorEastAsia" w:eastAsiaTheme="minorEastAsia" w:hAnsiTheme="minorEastAsia"/>
          <w:sz w:val="24"/>
        </w:rPr>
        <w:t>交响应文件的截止时间。</w:t>
      </w:r>
    </w:p>
    <w:p w14:paraId="19BEF1FA" w14:textId="77777777" w:rsidR="00B00D6C" w:rsidRDefault="0037456B">
      <w:pPr>
        <w:pStyle w:val="3"/>
      </w:pPr>
      <w:bookmarkStart w:id="25" w:name="_Toc99355003"/>
      <w:r>
        <w:rPr>
          <w:rFonts w:hint="eastAsia"/>
        </w:rPr>
        <w:lastRenderedPageBreak/>
        <w:t>三</w:t>
      </w:r>
      <w:r>
        <w:rPr>
          <w:rFonts w:hint="eastAsia"/>
        </w:rPr>
        <w:t xml:space="preserve"> </w:t>
      </w:r>
      <w:r>
        <w:rPr>
          <w:rFonts w:hint="eastAsia"/>
        </w:rPr>
        <w:t>响应文件的编制</w:t>
      </w:r>
      <w:bookmarkEnd w:id="25"/>
    </w:p>
    <w:p w14:paraId="4D55CC80" w14:textId="77777777" w:rsidR="00B00D6C" w:rsidRDefault="0037456B">
      <w:pPr>
        <w:pStyle w:val="3"/>
      </w:pPr>
      <w:bookmarkStart w:id="26" w:name="_Toc99355004"/>
      <w:r>
        <w:t xml:space="preserve">7. </w:t>
      </w:r>
      <w:r>
        <w:rPr>
          <w:rFonts w:hint="eastAsia"/>
        </w:rPr>
        <w:t>响应文件编制的原则</w:t>
      </w:r>
      <w:bookmarkEnd w:id="26"/>
    </w:p>
    <w:p w14:paraId="6F932BAE"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sz w:val="24"/>
        </w:rPr>
        <w:t>7.1</w:t>
      </w:r>
      <w:r>
        <w:rPr>
          <w:rFonts w:asciiTheme="minorEastAsia" w:eastAsiaTheme="minorEastAsia" w:hAnsiTheme="minorEastAsia"/>
          <w:sz w:val="24"/>
        </w:rPr>
        <w:t>潜在供应商应在认真阅读比选文件所有内容的基础上，按照比选文件的要求编制完整的响应文件。比选文件中对响应文件格式有要求的，应按格式逐项填写内容，不准有空项；无相应内容可填的项应填写</w:t>
      </w:r>
      <w:r>
        <w:rPr>
          <w:rFonts w:asciiTheme="minorEastAsia" w:eastAsiaTheme="minorEastAsia" w:hAnsiTheme="minorEastAsia"/>
          <w:sz w:val="24"/>
        </w:rPr>
        <w:t>“</w:t>
      </w:r>
      <w:r>
        <w:rPr>
          <w:rFonts w:asciiTheme="minorEastAsia" w:eastAsiaTheme="minorEastAsia" w:hAnsiTheme="minorEastAsia"/>
          <w:sz w:val="24"/>
        </w:rPr>
        <w:t>无</w:t>
      </w:r>
      <w:r>
        <w:rPr>
          <w:rFonts w:asciiTheme="minorEastAsia" w:eastAsiaTheme="minorEastAsia" w:hAnsiTheme="minorEastAsia"/>
          <w:sz w:val="24"/>
        </w:rPr>
        <w:t>”</w:t>
      </w:r>
      <w:r>
        <w:rPr>
          <w:rFonts w:asciiTheme="minorEastAsia" w:eastAsiaTheme="minorEastAsia" w:hAnsiTheme="minorEastAsia"/>
          <w:sz w:val="24"/>
        </w:rPr>
        <w:t>、</w:t>
      </w:r>
      <w:r>
        <w:rPr>
          <w:rFonts w:asciiTheme="minorEastAsia" w:eastAsiaTheme="minorEastAsia" w:hAnsiTheme="minorEastAsia"/>
          <w:sz w:val="24"/>
        </w:rPr>
        <w:t>“</w:t>
      </w:r>
      <w:r>
        <w:rPr>
          <w:rFonts w:asciiTheme="minorEastAsia" w:eastAsiaTheme="minorEastAsia" w:hAnsiTheme="minorEastAsia"/>
          <w:sz w:val="24"/>
        </w:rPr>
        <w:t>未测试</w:t>
      </w:r>
      <w:r>
        <w:rPr>
          <w:rFonts w:asciiTheme="minorEastAsia" w:eastAsiaTheme="minorEastAsia" w:hAnsiTheme="minorEastAsia"/>
          <w:sz w:val="24"/>
        </w:rPr>
        <w:t>”</w:t>
      </w:r>
      <w:r>
        <w:rPr>
          <w:rFonts w:asciiTheme="minorEastAsia" w:eastAsiaTheme="minorEastAsia" w:hAnsiTheme="minorEastAsia"/>
          <w:sz w:val="24"/>
        </w:rPr>
        <w:t>、</w:t>
      </w:r>
      <w:r>
        <w:rPr>
          <w:rFonts w:asciiTheme="minorEastAsia" w:eastAsiaTheme="minorEastAsia" w:hAnsiTheme="minorEastAsia"/>
          <w:sz w:val="24"/>
        </w:rPr>
        <w:t>“</w:t>
      </w:r>
      <w:r>
        <w:rPr>
          <w:rFonts w:asciiTheme="minorEastAsia" w:eastAsiaTheme="minorEastAsia" w:hAnsiTheme="minorEastAsia"/>
          <w:sz w:val="24"/>
        </w:rPr>
        <w:t>没有相应指标</w:t>
      </w:r>
      <w:r>
        <w:rPr>
          <w:rFonts w:asciiTheme="minorEastAsia" w:eastAsiaTheme="minorEastAsia" w:hAnsiTheme="minorEastAsia"/>
          <w:sz w:val="24"/>
        </w:rPr>
        <w:t>”</w:t>
      </w:r>
      <w:r>
        <w:rPr>
          <w:rFonts w:asciiTheme="minorEastAsia" w:eastAsiaTheme="minorEastAsia" w:hAnsiTheme="minorEastAsia"/>
          <w:sz w:val="24"/>
        </w:rPr>
        <w:t>等明确的文字回答。</w:t>
      </w:r>
    </w:p>
    <w:p w14:paraId="7BFFA29A"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供应商必须保证响应文件所提供的全部资料真实可靠，并接受采购代理机构对其中任何资料做进一步审查的要求。</w:t>
      </w:r>
    </w:p>
    <w:p w14:paraId="190DD978" w14:textId="77777777" w:rsidR="00B00D6C" w:rsidRDefault="0037456B">
      <w:pPr>
        <w:pStyle w:val="3"/>
      </w:pPr>
      <w:bookmarkStart w:id="27" w:name="_Toc99355005"/>
      <w:r>
        <w:t xml:space="preserve">8. </w:t>
      </w:r>
      <w:r>
        <w:rPr>
          <w:rFonts w:hint="eastAsia"/>
        </w:rPr>
        <w:t>响应范围及响应文件中计量单位的使用</w:t>
      </w:r>
      <w:bookmarkEnd w:id="27"/>
    </w:p>
    <w:p w14:paraId="435C9D3F" w14:textId="77777777" w:rsidR="00B00D6C" w:rsidRDefault="0037456B">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供应商应对比选文件中“技术需求”所列的所有</w:t>
      </w:r>
      <w:r>
        <w:rPr>
          <w:rFonts w:asciiTheme="minorEastAsia" w:eastAsiaTheme="minorEastAsia" w:hAnsiTheme="minorEastAsia" w:hint="eastAsia"/>
          <w:sz w:val="24"/>
        </w:rPr>
        <w:t>服务进行响应。不得将一个分包中的内容拆开响应，否则其响应作为无效标处理。</w:t>
      </w:r>
    </w:p>
    <w:p w14:paraId="53094CC2" w14:textId="77777777" w:rsidR="00B00D6C" w:rsidRDefault="0037456B">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26D28445" w14:textId="77777777" w:rsidR="00B00D6C" w:rsidRDefault="0037456B">
      <w:pPr>
        <w:pStyle w:val="3"/>
      </w:pPr>
      <w:bookmarkStart w:id="28" w:name="_Toc99355006"/>
      <w:r>
        <w:t xml:space="preserve">9. </w:t>
      </w:r>
      <w:r>
        <w:rPr>
          <w:rFonts w:hint="eastAsia"/>
        </w:rPr>
        <w:t>响应文件构成</w:t>
      </w:r>
      <w:bookmarkEnd w:id="28"/>
    </w:p>
    <w:p w14:paraId="75292414" w14:textId="77777777" w:rsidR="00B00D6C" w:rsidRDefault="0037456B">
      <w:pPr>
        <w:tabs>
          <w:tab w:val="left" w:pos="900"/>
        </w:tabs>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9.1</w:t>
      </w:r>
      <w:r>
        <w:rPr>
          <w:rFonts w:asciiTheme="minorEastAsia" w:eastAsiaTheme="minorEastAsia" w:hAnsiTheme="minorEastAsia"/>
          <w:sz w:val="24"/>
        </w:rPr>
        <w:t>供应商应完整地按比选文件提供的响应文件格式编写响应文件，响应文件应包括以</w:t>
      </w:r>
      <w:r>
        <w:rPr>
          <w:rFonts w:asciiTheme="minorEastAsia" w:eastAsiaTheme="minorEastAsia" w:hAnsiTheme="minorEastAsia" w:hint="eastAsia"/>
          <w:sz w:val="24"/>
        </w:rPr>
        <w:t>下内容：</w:t>
      </w:r>
    </w:p>
    <w:p w14:paraId="465A0B60" w14:textId="77777777" w:rsidR="00B00D6C" w:rsidRDefault="0037456B">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07734250" w14:textId="77777777" w:rsidR="00B00D6C" w:rsidRDefault="0037456B">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6BC3A1C5" w14:textId="77777777" w:rsidR="00B00D6C" w:rsidRDefault="0037456B">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响应分项报价表</w:t>
      </w:r>
    </w:p>
    <w:p w14:paraId="4B21F0EF" w14:textId="77777777" w:rsidR="00B00D6C" w:rsidRDefault="0037456B">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响应偏离表</w:t>
      </w:r>
    </w:p>
    <w:p w14:paraId="7024F017" w14:textId="77777777" w:rsidR="00B00D6C" w:rsidRDefault="0037456B">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541B9871" w14:textId="77777777" w:rsidR="00B00D6C" w:rsidRDefault="0037456B">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见供应商须知资料表</w:t>
      </w:r>
      <w:r>
        <w:rPr>
          <w:rFonts w:asciiTheme="minorEastAsia" w:eastAsiaTheme="minorEastAsia" w:hAnsiTheme="minorEastAsia"/>
          <w:sz w:val="24"/>
        </w:rPr>
        <w:t>9_6</w:t>
      </w:r>
    </w:p>
    <w:p w14:paraId="41B40B15" w14:textId="77777777" w:rsidR="00B00D6C" w:rsidRDefault="0037456B">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中小企业声明函（服务）</w:t>
      </w:r>
    </w:p>
    <w:p w14:paraId="3319EAEA" w14:textId="77777777" w:rsidR="00B00D6C" w:rsidRDefault="0037456B">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 </w:t>
      </w:r>
      <w:r>
        <w:rPr>
          <w:rFonts w:asciiTheme="minorEastAsia" w:eastAsiaTheme="minorEastAsia" w:hAnsiTheme="minorEastAsia" w:hint="eastAsia"/>
          <w:sz w:val="24"/>
        </w:rPr>
        <w:t>业绩案例一览表</w:t>
      </w:r>
    </w:p>
    <w:p w14:paraId="0455D506" w14:textId="77777777" w:rsidR="00B00D6C" w:rsidRDefault="0037456B">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与响应单位存在关联关系的单位情况说明</w:t>
      </w:r>
    </w:p>
    <w:p w14:paraId="6BD9FBA1" w14:textId="77777777" w:rsidR="00B00D6C" w:rsidRDefault="0037456B">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组织机构配置及项目组主要人员一览表</w:t>
      </w:r>
    </w:p>
    <w:p w14:paraId="24972F06" w14:textId="77777777" w:rsidR="00B00D6C" w:rsidRDefault="0037456B">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技术方案、实施方案、服务方案</w:t>
      </w:r>
    </w:p>
    <w:p w14:paraId="56F3C36F" w14:textId="77777777" w:rsidR="00B00D6C" w:rsidRDefault="0037456B">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11 </w:t>
      </w:r>
      <w:r>
        <w:rPr>
          <w:rFonts w:asciiTheme="minorEastAsia" w:eastAsiaTheme="minorEastAsia" w:hAnsiTheme="minorEastAsia" w:hint="eastAsia"/>
          <w:sz w:val="24"/>
        </w:rPr>
        <w:t>比选文件要求的和供应商认为必要的其它文件</w:t>
      </w:r>
    </w:p>
    <w:p w14:paraId="609D5363"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w:t>
      </w:r>
      <w:r>
        <w:rPr>
          <w:rFonts w:asciiTheme="minorEastAsia" w:eastAsiaTheme="minorEastAsia" w:hAnsiTheme="minorEastAsia"/>
          <w:sz w:val="24"/>
        </w:rPr>
        <w:t>条外，响应文件还应包括本须知第</w:t>
      </w:r>
      <w:r>
        <w:rPr>
          <w:rFonts w:asciiTheme="minorEastAsia" w:eastAsiaTheme="minorEastAsia" w:hAnsiTheme="minorEastAsia"/>
          <w:sz w:val="24"/>
        </w:rPr>
        <w:t>10</w:t>
      </w:r>
      <w:r>
        <w:rPr>
          <w:rFonts w:asciiTheme="minorEastAsia" w:eastAsiaTheme="minorEastAsia" w:hAnsiTheme="minorEastAsia"/>
          <w:sz w:val="24"/>
        </w:rPr>
        <w:t>条的所有文件。</w:t>
      </w:r>
    </w:p>
    <w:p w14:paraId="0E94E38C" w14:textId="77777777" w:rsidR="00B00D6C" w:rsidRDefault="0037456B">
      <w:pPr>
        <w:pStyle w:val="3"/>
      </w:pPr>
      <w:bookmarkStart w:id="29" w:name="_Toc99355007"/>
      <w:r>
        <w:t xml:space="preserve">10. </w:t>
      </w:r>
      <w:r>
        <w:rPr>
          <w:rFonts w:hint="eastAsia"/>
        </w:rPr>
        <w:t>证明服务的合格性和符合比选文件规定的文件</w:t>
      </w:r>
      <w:bookmarkEnd w:id="29"/>
    </w:p>
    <w:p w14:paraId="00EA188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10.1</w:t>
      </w:r>
      <w:r>
        <w:rPr>
          <w:rFonts w:asciiTheme="minorEastAsia" w:eastAsiaTheme="minorEastAsia" w:hAnsiTheme="minorEastAsia"/>
          <w:sz w:val="24"/>
        </w:rPr>
        <w:t>供应商应提交证明文件，证明其拟供的合同项下的货物及相关服务的合格性符合比选文件规定。该证明文件是响应文件的一部分。</w:t>
      </w:r>
    </w:p>
    <w:p w14:paraId="2FBB9C08" w14:textId="77777777" w:rsidR="00B00D6C" w:rsidRDefault="0037456B">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4B5DA018" w14:textId="77777777" w:rsidR="00B00D6C" w:rsidRDefault="0037456B">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w:t>
      </w:r>
      <w:r>
        <w:rPr>
          <w:rFonts w:asciiTheme="minorEastAsia" w:eastAsiaTheme="minorEastAsia" w:hAnsiTheme="minorEastAsia"/>
          <w:sz w:val="24"/>
        </w:rPr>
        <w:t>主要技术指标和性能的详细说</w:t>
      </w:r>
      <w:r>
        <w:rPr>
          <w:rFonts w:asciiTheme="minorEastAsia" w:eastAsiaTheme="minorEastAsia" w:hAnsiTheme="minorEastAsia"/>
          <w:sz w:val="24"/>
        </w:rPr>
        <w:t>明。</w:t>
      </w:r>
      <w:r>
        <w:rPr>
          <w:rFonts w:ascii="宋体" w:hAnsi="宋体" w:hint="eastAsia"/>
          <w:sz w:val="24"/>
        </w:rPr>
        <w:t>服务方案、项目实施方案及比选文件要求供应商提供的其他技术文件等。</w:t>
      </w:r>
    </w:p>
    <w:p w14:paraId="61D39F1B"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的技术规格做出如实详细的应答，并声明与技术规格条文的偏差和例外。</w:t>
      </w:r>
      <w:r>
        <w:rPr>
          <w:rFonts w:ascii="宋体" w:hAnsi="宋体" w:cs="宋体" w:hint="eastAsia"/>
          <w:sz w:val="24"/>
        </w:rPr>
        <w:t>【关于第四章的所有响应偏差和例外均写入“响应偏离表”】</w:t>
      </w:r>
      <w:r>
        <w:rPr>
          <w:rFonts w:ascii="宋体" w:hAnsi="宋体" w:hint="eastAsia"/>
          <w:sz w:val="24"/>
        </w:rPr>
        <w:t>。</w:t>
      </w:r>
    </w:p>
    <w:p w14:paraId="0E8BC40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作用，并没有任何限制性。供应商在响应中可以选用替代标准、牌号或分类号，但这些替代要实质上相当于</w:t>
      </w:r>
      <w:r>
        <w:rPr>
          <w:rFonts w:ascii="宋体" w:hAnsi="宋体" w:hint="eastAsia"/>
          <w:sz w:val="24"/>
        </w:rPr>
        <w:t>或优于</w:t>
      </w:r>
      <w:r>
        <w:rPr>
          <w:rFonts w:asciiTheme="minorEastAsia" w:eastAsiaTheme="minorEastAsia" w:hAnsiTheme="minorEastAsia" w:hint="eastAsia"/>
          <w:sz w:val="24"/>
        </w:rPr>
        <w:t>技术规格的要求。</w:t>
      </w:r>
    </w:p>
    <w:p w14:paraId="22EAEAC6" w14:textId="77777777" w:rsidR="00B00D6C" w:rsidRDefault="0037456B">
      <w:pPr>
        <w:pStyle w:val="3"/>
      </w:pPr>
      <w:bookmarkStart w:id="30" w:name="_Toc164229371"/>
      <w:bookmarkStart w:id="31" w:name="_Toc127161444"/>
      <w:bookmarkStart w:id="32" w:name="_Toc149720823"/>
      <w:bookmarkStart w:id="33" w:name="_Toc151190157"/>
      <w:bookmarkStart w:id="34" w:name="_Toc150480768"/>
      <w:bookmarkStart w:id="35" w:name="_Toc99355008"/>
      <w:bookmarkStart w:id="36" w:name="_Toc127151731"/>
      <w:bookmarkStart w:id="37" w:name="_Toc486089887"/>
      <w:bookmarkStart w:id="38" w:name="_Toc127151530"/>
      <w:bookmarkStart w:id="39" w:name="_Toc150509281"/>
      <w:bookmarkStart w:id="40" w:name="_Toc151193844"/>
      <w:bookmarkStart w:id="41" w:name="_Toc151193918"/>
      <w:bookmarkStart w:id="42" w:name="_Toc151193628"/>
      <w:bookmarkStart w:id="43" w:name="_Toc164229225"/>
      <w:bookmarkStart w:id="44" w:name="_Toc520356155"/>
      <w:bookmarkStart w:id="45" w:name="_Toc195842895"/>
      <w:bookmarkStart w:id="46" w:name="_Toc164351624"/>
      <w:bookmarkStart w:id="47" w:name="_Toc151193772"/>
      <w:bookmarkStart w:id="48" w:name="_Toc449646738"/>
      <w:bookmarkStart w:id="49" w:name="_Toc142311032"/>
      <w:bookmarkStart w:id="50" w:name="_Toc150774735"/>
      <w:bookmarkStart w:id="51" w:name="_Toc164608799"/>
      <w:bookmarkStart w:id="52" w:name="_Toc150774630"/>
      <w:bookmarkStart w:id="53" w:name="_Toc151193700"/>
      <w:bookmarkStart w:id="54" w:name="_Toc164608644"/>
      <w:r>
        <w:rPr>
          <w:rFonts w:hint="eastAsia"/>
        </w:rPr>
        <w:t>1</w:t>
      </w:r>
      <w:r>
        <w:t>1.</w:t>
      </w:r>
      <w:r>
        <w:rPr>
          <w:rFonts w:hint="eastAsia"/>
        </w:rPr>
        <w:t>响应报价</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93D7F4E" w14:textId="77777777" w:rsidR="00B00D6C" w:rsidRDefault="0037456B">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w:t>
      </w:r>
      <w:r>
        <w:rPr>
          <w:rFonts w:ascii="宋体" w:hAnsi="宋体"/>
          <w:sz w:val="24"/>
        </w:rPr>
        <w:t>所有响应均以人民币报价。供应商的响应报价应遵守《中华人民共和国价格法》。</w:t>
      </w:r>
    </w:p>
    <w:p w14:paraId="374990DA" w14:textId="77777777" w:rsidR="00B00D6C" w:rsidRDefault="0037456B">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sz w:val="24"/>
        </w:rPr>
        <w:t>供应商应在响应分项报价表（</w:t>
      </w:r>
      <w:r>
        <w:rPr>
          <w:rFonts w:ascii="宋体" w:hAnsi="宋体" w:hint="eastAsia"/>
          <w:sz w:val="24"/>
        </w:rPr>
        <w:t>格式见</w:t>
      </w:r>
      <w:r>
        <w:rPr>
          <w:rFonts w:ascii="宋体" w:hAnsi="宋体"/>
          <w:sz w:val="24"/>
        </w:rPr>
        <w:t>附件）上标明响应货物及相关服务的单价（如适用）和总价，并由法定代表人或其授权代表签署。</w:t>
      </w:r>
    </w:p>
    <w:p w14:paraId="1C46D9E8"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65226389" w14:textId="77777777" w:rsidR="00B00D6C" w:rsidRDefault="0037456B">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1.4</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735158D5" w14:textId="77777777" w:rsidR="00B00D6C" w:rsidRDefault="0037456B">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1.5</w:t>
      </w:r>
      <w:r>
        <w:rPr>
          <w:rFonts w:ascii="宋体" w:hAnsi="宋体" w:hint="eastAsia"/>
          <w:sz w:val="24"/>
        </w:rPr>
        <w:t>供应商应对竞争性比</w:t>
      </w:r>
      <w:proofErr w:type="gramStart"/>
      <w:r>
        <w:rPr>
          <w:rFonts w:ascii="宋体" w:hAnsi="宋体" w:hint="eastAsia"/>
          <w:sz w:val="24"/>
        </w:rPr>
        <w:t>选文件</w:t>
      </w:r>
      <w:proofErr w:type="gramEnd"/>
      <w:r>
        <w:rPr>
          <w:rFonts w:ascii="宋体" w:hAnsi="宋体" w:hint="eastAsia"/>
          <w:sz w:val="24"/>
        </w:rPr>
        <w:t>技术需求书中的所有项目进行应答和报价，不得分拆只选择部分项目报价；供应商未经采购人同意不得将本项目分包或转包。</w:t>
      </w:r>
    </w:p>
    <w:p w14:paraId="12C9C9F5" w14:textId="77777777" w:rsidR="00B00D6C" w:rsidRDefault="0037456B">
      <w:pPr>
        <w:pStyle w:val="3"/>
      </w:pPr>
      <w:bookmarkStart w:id="55" w:name="_Toc99355009"/>
      <w:r>
        <w:t xml:space="preserve">12. </w:t>
      </w:r>
      <w:r>
        <w:rPr>
          <w:rFonts w:hint="eastAsia"/>
        </w:rPr>
        <w:t>响应保证金</w:t>
      </w:r>
      <w:bookmarkEnd w:id="55"/>
    </w:p>
    <w:p w14:paraId="6255891A" w14:textId="77777777" w:rsidR="00B00D6C" w:rsidRDefault="0037456B">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w:t>
      </w:r>
      <w:proofErr w:type="gramStart"/>
      <w:r>
        <w:rPr>
          <w:rFonts w:asciiTheme="minorEastAsia" w:eastAsiaTheme="minorEastAsia" w:hAnsiTheme="minorEastAsia" w:hint="eastAsia"/>
          <w:sz w:val="24"/>
        </w:rPr>
        <w:t>有效响应</w:t>
      </w:r>
      <w:proofErr w:type="gramEnd"/>
      <w:r>
        <w:rPr>
          <w:rFonts w:asciiTheme="minorEastAsia" w:eastAsiaTheme="minorEastAsia" w:hAnsiTheme="minorEastAsia" w:hint="eastAsia"/>
          <w:sz w:val="24"/>
        </w:rPr>
        <w:t>的一部分。</w:t>
      </w:r>
      <w:r>
        <w:rPr>
          <w:rFonts w:ascii="宋体" w:hAnsi="宋体" w:hint="eastAsia"/>
          <w:sz w:val="24"/>
        </w:rPr>
        <w:t>联合体响应的，可以由联合体中的一方或者共同提交响应保证金，以一方名义提交响应保证金的，对联合体各方均</w:t>
      </w:r>
      <w:r>
        <w:rPr>
          <w:rFonts w:ascii="宋体" w:hAnsi="宋体" w:hint="eastAsia"/>
          <w:sz w:val="24"/>
        </w:rPr>
        <w:lastRenderedPageBreak/>
        <w:t>具有约束力。</w:t>
      </w:r>
    </w:p>
    <w:p w14:paraId="0679A721"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响应保证金是为了保护采购人和采购代理机构免遭因供应商的行为蒙受损失而要求的。</w:t>
      </w:r>
    </w:p>
    <w:p w14:paraId="040D5A0F"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0F44A65A" w14:textId="77777777" w:rsidR="00B00D6C" w:rsidRDefault="0037456B">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因自身原因撤回投标的；</w:t>
      </w:r>
    </w:p>
    <w:p w14:paraId="57AE8750" w14:textId="77777777" w:rsidR="00B00D6C" w:rsidRDefault="0037456B">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5D89DFE1" w14:textId="77777777" w:rsidR="00B00D6C" w:rsidRDefault="0037456B">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w:t>
      </w:r>
      <w:r>
        <w:rPr>
          <w:rFonts w:asciiTheme="minorEastAsia" w:eastAsiaTheme="minorEastAsia" w:hAnsiTheme="minorEastAsia"/>
          <w:sz w:val="24"/>
          <w:szCs w:val="24"/>
        </w:rPr>
        <w:t>25</w:t>
      </w:r>
      <w:r>
        <w:rPr>
          <w:rFonts w:asciiTheme="minorEastAsia" w:eastAsiaTheme="minorEastAsia" w:hAnsiTheme="minorEastAsia"/>
          <w:sz w:val="24"/>
          <w:szCs w:val="24"/>
        </w:rPr>
        <w:t>条的规定与采购人签订合同的；</w:t>
      </w:r>
    </w:p>
    <w:p w14:paraId="0D5E9016" w14:textId="77777777" w:rsidR="00B00D6C" w:rsidRDefault="0037456B">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hAnsi="宋体" w:hint="eastAsia"/>
          <w:sz w:val="24"/>
        </w:rPr>
        <w:t>比选文件规定的其他情形。</w:t>
      </w:r>
    </w:p>
    <w:p w14:paraId="7FCA4B32"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0EB3A7A4"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w:t>
      </w:r>
      <w:r>
        <w:rPr>
          <w:rFonts w:asciiTheme="minorEastAsia" w:eastAsiaTheme="minorEastAsia" w:hAnsiTheme="minorEastAsia" w:hint="eastAsia"/>
          <w:sz w:val="24"/>
        </w:rPr>
        <w:t>/</w:t>
      </w:r>
      <w:r>
        <w:rPr>
          <w:rFonts w:asciiTheme="minorEastAsia" w:eastAsiaTheme="minorEastAsia" w:hAnsiTheme="minorEastAsia" w:hint="eastAsia"/>
          <w:sz w:val="24"/>
        </w:rPr>
        <w:t>网银（采用电汇</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保证在响应文件递交截止时间前汇到采购代理机构账户。以采购代理机构银行通知确认到账为准；如至响应文件递交截止时间仍未得到采购代理机构的银行确认，将被视为供应商未提供保证金）、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1D32F667" w14:textId="77777777" w:rsidR="00B00D6C" w:rsidRDefault="0037456B">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w:t>
      </w:r>
      <w:r>
        <w:rPr>
          <w:rFonts w:asciiTheme="minorEastAsia" w:eastAsiaTheme="minorEastAsia" w:hAnsiTheme="minorEastAsia"/>
          <w:sz w:val="24"/>
        </w:rPr>
        <w:t>和第</w:t>
      </w:r>
      <w:r>
        <w:rPr>
          <w:rFonts w:asciiTheme="minorEastAsia" w:eastAsiaTheme="minorEastAsia" w:hAnsiTheme="minorEastAsia"/>
          <w:sz w:val="24"/>
        </w:rPr>
        <w:t>12.3</w:t>
      </w:r>
      <w:r>
        <w:rPr>
          <w:rFonts w:asciiTheme="minorEastAsia" w:eastAsiaTheme="minorEastAsia" w:hAnsiTheme="minorEastAsia"/>
          <w:sz w:val="24"/>
        </w:rPr>
        <w:t>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w:t>
      </w:r>
      <w:r>
        <w:rPr>
          <w:rFonts w:ascii="宋体" w:hAnsi="宋体" w:hint="eastAsia"/>
          <w:sz w:val="24"/>
        </w:rPr>
        <w:t>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47238D42"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成交供应商的响应保证金，在与买方签订合同后五个工作日内无息退还。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39EEED86" w14:textId="77777777" w:rsidR="00B00D6C" w:rsidRDefault="0037456B">
      <w:pPr>
        <w:pStyle w:val="3"/>
      </w:pPr>
      <w:bookmarkStart w:id="56" w:name="_Toc99355010"/>
      <w:r>
        <w:t xml:space="preserve">13. </w:t>
      </w:r>
      <w:r>
        <w:rPr>
          <w:rFonts w:hint="eastAsia"/>
        </w:rPr>
        <w:t>响应有效期</w:t>
      </w:r>
      <w:bookmarkEnd w:id="56"/>
    </w:p>
    <w:p w14:paraId="1E1B11A3"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w:t>
      </w:r>
      <w:proofErr w:type="gramStart"/>
      <w:r>
        <w:rPr>
          <w:rFonts w:asciiTheme="minorEastAsia" w:eastAsiaTheme="minorEastAsia" w:hAnsiTheme="minorEastAsia" w:hint="eastAsia"/>
          <w:sz w:val="24"/>
        </w:rPr>
        <w:t>应</w:t>
      </w:r>
      <w:proofErr w:type="gramEnd"/>
      <w:r>
        <w:rPr>
          <w:rFonts w:asciiTheme="minorEastAsia" w:eastAsiaTheme="minorEastAsia" w:hAnsiTheme="minorEastAsia" w:hint="eastAsia"/>
          <w:sz w:val="24"/>
        </w:rPr>
        <w:t>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0F805988"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采购人或采购代理机构可根据实际情况，在原响应有效期截止之前，要求供应商同意延长</w:t>
      </w:r>
      <w:r>
        <w:rPr>
          <w:rFonts w:asciiTheme="minorEastAsia" w:eastAsiaTheme="minorEastAsia" w:hAnsiTheme="minorEastAsia" w:hint="eastAsia"/>
          <w:sz w:val="24"/>
        </w:rPr>
        <w:t>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49F77C8A" w14:textId="77777777" w:rsidR="00B00D6C" w:rsidRDefault="0037456B">
      <w:pPr>
        <w:pStyle w:val="3"/>
      </w:pPr>
      <w:bookmarkStart w:id="57" w:name="_Toc99355011"/>
      <w:r>
        <w:lastRenderedPageBreak/>
        <w:t xml:space="preserve">14. </w:t>
      </w:r>
      <w:r>
        <w:rPr>
          <w:rFonts w:hint="eastAsia"/>
        </w:rPr>
        <w:t>响应文件的签署与规定</w:t>
      </w:r>
      <w:bookmarkEnd w:id="57"/>
    </w:p>
    <w:p w14:paraId="36719492"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14.1</w:t>
      </w:r>
      <w:r>
        <w:rPr>
          <w:rFonts w:asciiTheme="minorEastAsia" w:eastAsiaTheme="minorEastAsia" w:hAnsiTheme="minorEastAsia"/>
          <w:sz w:val="24"/>
        </w:rPr>
        <w:t>供应商应按比选文件响应须知资料表的规定准备响应文件正本和副本，每份响应文件须清楚地标明</w:t>
      </w:r>
      <w:r>
        <w:rPr>
          <w:rFonts w:asciiTheme="minorEastAsia" w:eastAsiaTheme="minorEastAsia" w:hAnsiTheme="minorEastAsia"/>
          <w:sz w:val="24"/>
        </w:rPr>
        <w:t>“</w:t>
      </w:r>
      <w:r>
        <w:rPr>
          <w:rFonts w:asciiTheme="minorEastAsia" w:eastAsiaTheme="minorEastAsia" w:hAnsiTheme="minorEastAsia"/>
          <w:sz w:val="24"/>
        </w:rPr>
        <w:t>正本</w:t>
      </w:r>
      <w:r>
        <w:rPr>
          <w:rFonts w:asciiTheme="minorEastAsia" w:eastAsiaTheme="minorEastAsia" w:hAnsiTheme="minorEastAsia"/>
          <w:sz w:val="24"/>
        </w:rPr>
        <w:t>”</w:t>
      </w:r>
      <w:r>
        <w:rPr>
          <w:rFonts w:asciiTheme="minorEastAsia" w:eastAsiaTheme="minorEastAsia" w:hAnsiTheme="minorEastAsia"/>
          <w:sz w:val="24"/>
        </w:rPr>
        <w:t>或</w:t>
      </w:r>
      <w:r>
        <w:rPr>
          <w:rFonts w:asciiTheme="minorEastAsia" w:eastAsiaTheme="minorEastAsia" w:hAnsiTheme="minorEastAsia"/>
          <w:sz w:val="24"/>
        </w:rPr>
        <w:t>“</w:t>
      </w:r>
      <w:r>
        <w:rPr>
          <w:rFonts w:asciiTheme="minorEastAsia" w:eastAsiaTheme="minorEastAsia" w:hAnsiTheme="minorEastAsia"/>
          <w:sz w:val="24"/>
        </w:rPr>
        <w:t>副本</w:t>
      </w:r>
      <w:r>
        <w:rPr>
          <w:rFonts w:asciiTheme="minorEastAsia" w:eastAsiaTheme="minorEastAsia" w:hAnsiTheme="minorEastAsia"/>
          <w:sz w:val="24"/>
        </w:rPr>
        <w:t>”</w:t>
      </w:r>
      <w:r>
        <w:rPr>
          <w:rFonts w:asciiTheme="minorEastAsia" w:eastAsiaTheme="minorEastAsia" w:hAnsiTheme="minorEastAsia"/>
          <w:sz w:val="24"/>
        </w:rPr>
        <w:t>。若正本和副本不符，以正本为准。</w:t>
      </w:r>
      <w:r>
        <w:rPr>
          <w:rFonts w:ascii="宋体" w:hAnsi="宋体" w:hint="eastAsia"/>
          <w:sz w:val="24"/>
        </w:rPr>
        <w:t>副本可采用正本的复印件。另外供应商还需提供电子版响应文件</w:t>
      </w:r>
      <w:r>
        <w:rPr>
          <w:rFonts w:ascii="宋体" w:hAnsi="宋体" w:hint="eastAsia"/>
          <w:sz w:val="24"/>
        </w:rPr>
        <w:t>1</w:t>
      </w:r>
      <w:r>
        <w:rPr>
          <w:rFonts w:ascii="宋体" w:hAnsi="宋体" w:hint="eastAsia"/>
          <w:sz w:val="24"/>
        </w:rPr>
        <w:t>份，若电子版响应文件和书面响应文件不符，以书面响应文件为</w:t>
      </w:r>
      <w:r>
        <w:rPr>
          <w:rFonts w:ascii="宋体" w:hAnsi="宋体" w:hint="eastAsia"/>
          <w:sz w:val="24"/>
        </w:rPr>
        <w:t>准。</w:t>
      </w:r>
    </w:p>
    <w:p w14:paraId="3E5D8818"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14.2</w:t>
      </w:r>
      <w:r>
        <w:rPr>
          <w:rFonts w:asciiTheme="minorEastAsia" w:eastAsiaTheme="minorEastAsia" w:hAnsiTheme="minorEastAsia"/>
          <w:sz w:val="24"/>
        </w:rPr>
        <w:t>响应文件的正本需打印或用不退色墨水书写，并由供应商的法定代表人或经其正式授权的代表在响应文件上签字并加盖单位印章。授权代表须持有书面的</w:t>
      </w:r>
      <w:r>
        <w:rPr>
          <w:rFonts w:asciiTheme="minorEastAsia" w:eastAsiaTheme="minorEastAsia" w:hAnsiTheme="minorEastAsia"/>
          <w:sz w:val="24"/>
        </w:rPr>
        <w:t>“</w:t>
      </w:r>
      <w:r>
        <w:rPr>
          <w:rFonts w:asciiTheme="minorEastAsia" w:eastAsiaTheme="minorEastAsia" w:hAnsiTheme="minorEastAsia"/>
          <w:sz w:val="24"/>
        </w:rPr>
        <w:t>法定代表人授权书</w:t>
      </w:r>
      <w:r>
        <w:rPr>
          <w:rFonts w:asciiTheme="minorEastAsia" w:eastAsiaTheme="minorEastAsia" w:hAnsiTheme="minorEastAsia"/>
          <w:sz w:val="24"/>
        </w:rPr>
        <w:t>”</w:t>
      </w:r>
      <w:r>
        <w:rPr>
          <w:rFonts w:asciiTheme="minorEastAsia" w:eastAsiaTheme="minorEastAsia" w:hAnsiTheme="minorEastAsia"/>
          <w:sz w:val="24"/>
        </w:rPr>
        <w:t>（标准格式附后），并将其附在响应文件中。</w:t>
      </w:r>
    </w:p>
    <w:p w14:paraId="253ADF81"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5E9D291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4E3E06EF" w14:textId="77777777" w:rsidR="00B00D6C" w:rsidRDefault="0037456B">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3C9CE5C7" w14:textId="77777777" w:rsidR="00B00D6C" w:rsidRDefault="0037456B">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4.6 </w:t>
      </w:r>
      <w:r>
        <w:rPr>
          <w:rFonts w:ascii="宋体" w:hAnsi="宋体" w:hint="eastAsia"/>
          <w:sz w:val="24"/>
        </w:rPr>
        <w:t>供应商为自然人的，只须按要求签字，响应文件所有加盖公章的要求均不适用。</w:t>
      </w:r>
    </w:p>
    <w:p w14:paraId="6A27CCCC" w14:textId="77777777" w:rsidR="00B00D6C" w:rsidRDefault="0037456B">
      <w:pPr>
        <w:pStyle w:val="3"/>
      </w:pPr>
      <w:bookmarkStart w:id="58" w:name="_Toc99355012"/>
      <w:r>
        <w:rPr>
          <w:rFonts w:hint="eastAsia"/>
        </w:rPr>
        <w:t>四</w:t>
      </w:r>
      <w:r>
        <w:rPr>
          <w:rFonts w:hint="eastAsia"/>
        </w:rPr>
        <w:t xml:space="preserve"> </w:t>
      </w:r>
      <w:r>
        <w:rPr>
          <w:rFonts w:hint="eastAsia"/>
        </w:rPr>
        <w:t>响应文件的递交</w:t>
      </w:r>
      <w:bookmarkEnd w:id="58"/>
    </w:p>
    <w:p w14:paraId="13E88F38" w14:textId="77777777" w:rsidR="00B00D6C" w:rsidRDefault="0037456B">
      <w:pPr>
        <w:pStyle w:val="3"/>
      </w:pPr>
      <w:bookmarkStart w:id="59" w:name="_Toc99355013"/>
      <w:r>
        <w:t xml:space="preserve">15. </w:t>
      </w:r>
      <w:r>
        <w:rPr>
          <w:rFonts w:hint="eastAsia"/>
        </w:rPr>
        <w:t>响应文件的装订、密封及递交</w:t>
      </w:r>
      <w:bookmarkEnd w:id="59"/>
    </w:p>
    <w:p w14:paraId="5BCB1A67" w14:textId="77777777" w:rsidR="00B00D6C" w:rsidRDefault="0037456B">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w:t>
      </w:r>
      <w:r>
        <w:rPr>
          <w:rFonts w:asciiTheme="minorEastAsia" w:eastAsiaTheme="minorEastAsia" w:hAnsiTheme="minorEastAsia"/>
          <w:b/>
          <w:sz w:val="24"/>
        </w:rPr>
        <w:t>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采购人、采购代理机构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对因装订不牢造成的文件散失不负责任。响应文件需打印或用不退色墨水书写，并由供应商的法定代表人或经其正式授权的代表在响应文件上签字并加盖单位印章</w:t>
      </w:r>
      <w:r>
        <w:rPr>
          <w:rFonts w:asciiTheme="minorEastAsia" w:eastAsiaTheme="minorEastAsia" w:hAnsiTheme="minorEastAsia"/>
          <w:b/>
          <w:sz w:val="24"/>
        </w:rPr>
        <w:t>(</w:t>
      </w:r>
      <w:r>
        <w:rPr>
          <w:rFonts w:asciiTheme="minorEastAsia" w:eastAsiaTheme="minorEastAsia" w:hAnsiTheme="minorEastAsia"/>
          <w:b/>
          <w:sz w:val="24"/>
        </w:rPr>
        <w:t>标书中所要求盖章处均为本单位公章，其他印章如响应专用章、业务专用章、合同专用章等均无效</w:t>
      </w:r>
      <w:r>
        <w:rPr>
          <w:rFonts w:asciiTheme="minorEastAsia" w:eastAsiaTheme="minorEastAsia" w:hAnsiTheme="minorEastAsia"/>
          <w:b/>
          <w:sz w:val="24"/>
        </w:rPr>
        <w:t>)</w:t>
      </w:r>
      <w:r>
        <w:rPr>
          <w:rFonts w:asciiTheme="minorEastAsia" w:eastAsiaTheme="minorEastAsia" w:hAnsiTheme="minorEastAsia"/>
          <w:b/>
          <w:sz w:val="24"/>
        </w:rPr>
        <w:t>。</w:t>
      </w:r>
    </w:p>
    <w:p w14:paraId="19C0D110" w14:textId="77777777" w:rsidR="00B00D6C" w:rsidRDefault="0037456B">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“响应一览表”、“响应保证金”、“响应文件正本”、“响应文件副本”、“响应文件电子版”“样品（如有）”分开单独密封，并在信封上分别注明</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“响应保证金”、“响应文件正本”、“响应文件副本”、“响应文件电子版”“样品（如有）”字样，在响应时单独递交。</w:t>
      </w:r>
      <w:r>
        <w:rPr>
          <w:rFonts w:ascii="宋体" w:hAnsi="宋体" w:hint="eastAsia"/>
          <w:b/>
          <w:sz w:val="24"/>
        </w:rPr>
        <w:t>如果供应</w:t>
      </w:r>
      <w:r>
        <w:rPr>
          <w:rFonts w:ascii="宋体" w:hAnsi="宋体" w:hint="eastAsia"/>
          <w:b/>
          <w:sz w:val="24"/>
        </w:rPr>
        <w:t>商虽然未能按照上述规定对响应文件进行密封，但只要响应文件密封完好的，采购单位不得拒收。</w:t>
      </w:r>
    </w:p>
    <w:p w14:paraId="15211F04"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b/>
          <w:sz w:val="24"/>
        </w:rPr>
        <w:t>15.3</w:t>
      </w:r>
      <w:r>
        <w:rPr>
          <w:rFonts w:asciiTheme="minorEastAsia" w:eastAsiaTheme="minorEastAsia" w:hAnsiTheme="minorEastAsia"/>
          <w:b/>
          <w:sz w:val="24"/>
        </w:rPr>
        <w:t>所有信封上均应：</w:t>
      </w:r>
    </w:p>
    <w:p w14:paraId="32AFABE1" w14:textId="77777777" w:rsidR="00B00D6C" w:rsidRDefault="0037456B">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b/>
          <w:sz w:val="24"/>
          <w:szCs w:val="24"/>
        </w:rPr>
        <w:t>）清楚标明递交至比选公告或响应邀请书中指明的地址。</w:t>
      </w:r>
    </w:p>
    <w:p w14:paraId="18619EE6" w14:textId="77777777" w:rsidR="00B00D6C" w:rsidRDefault="0037456B">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w:t>
      </w:r>
      <w:r>
        <w:rPr>
          <w:rFonts w:asciiTheme="minorEastAsia" w:eastAsiaTheme="minorEastAsia" w:hAnsiTheme="minorEastAsia"/>
          <w:b/>
          <w:sz w:val="24"/>
          <w:szCs w:val="24"/>
        </w:rPr>
        <w:t>）注明比选的项目名称、项目编号和</w:t>
      </w:r>
      <w:r>
        <w:rPr>
          <w:rFonts w:asciiTheme="minorEastAsia" w:eastAsiaTheme="minorEastAsia" w:hAnsiTheme="minorEastAsia"/>
          <w:b/>
          <w:sz w:val="24"/>
          <w:szCs w:val="24"/>
        </w:rPr>
        <w:t>“</w:t>
      </w:r>
      <w:r>
        <w:rPr>
          <w:rFonts w:asciiTheme="minorEastAsia" w:eastAsiaTheme="minorEastAsia" w:hAnsiTheme="minorEastAsia"/>
          <w:b/>
          <w:sz w:val="24"/>
          <w:szCs w:val="24"/>
        </w:rPr>
        <w:t>在</w:t>
      </w:r>
      <w:r>
        <w:rPr>
          <w:rFonts w:asciiTheme="minorEastAsia" w:eastAsiaTheme="minorEastAsia" w:hAnsiTheme="minorEastAsia" w:hint="eastAsia"/>
          <w:i/>
          <w:sz w:val="24"/>
          <w:szCs w:val="24"/>
          <w:u w:val="single"/>
        </w:rPr>
        <w:t>（开标时间）</w:t>
      </w:r>
      <w:r>
        <w:rPr>
          <w:rFonts w:asciiTheme="minorEastAsia" w:eastAsiaTheme="minorEastAsia" w:hAnsiTheme="minorEastAsia" w:hint="eastAsia"/>
          <w:b/>
          <w:sz w:val="24"/>
          <w:szCs w:val="24"/>
        </w:rPr>
        <w:t>之前不得启封”的字样。</w:t>
      </w:r>
    </w:p>
    <w:p w14:paraId="74198DF5" w14:textId="77777777" w:rsidR="00B00D6C" w:rsidRDefault="0037456B">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w:t>
      </w:r>
      <w:r>
        <w:rPr>
          <w:rFonts w:asciiTheme="minorEastAsia" w:eastAsiaTheme="minorEastAsia" w:hAnsiTheme="minorEastAsia"/>
          <w:b/>
          <w:sz w:val="24"/>
          <w:szCs w:val="24"/>
        </w:rPr>
        <w:t>）供应商提供响应文件的密封粘贴处应加盖公章或被授权代表签字，以便确认密封情况，不符合要求的响应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1367D6E2" w14:textId="77777777" w:rsidR="00B00D6C" w:rsidRDefault="0037456B">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所有信封上还应写明供应商名称和地址，以便采购代理机构在响应截止时间以后收到的响应文件，能原封退回。如果供应商未按上述要求密封及加写标记的，采购代理机</w:t>
      </w:r>
      <w:r>
        <w:rPr>
          <w:rFonts w:asciiTheme="minorEastAsia" w:eastAsiaTheme="minorEastAsia" w:hAnsiTheme="minorEastAsia" w:hint="eastAsia"/>
        </w:rPr>
        <w:t>构对响应文件的误投</w:t>
      </w:r>
      <w:r>
        <w:rPr>
          <w:rFonts w:ascii="宋体" w:hAnsi="宋体" w:hint="eastAsia"/>
        </w:rPr>
        <w:t>或过早启封</w:t>
      </w:r>
      <w:r>
        <w:rPr>
          <w:rFonts w:asciiTheme="minorEastAsia" w:eastAsiaTheme="minorEastAsia" w:hAnsiTheme="minorEastAsia" w:hint="eastAsia"/>
        </w:rPr>
        <w:t>概不负责。</w:t>
      </w:r>
    </w:p>
    <w:p w14:paraId="11AB5EB7" w14:textId="77777777" w:rsidR="00B00D6C" w:rsidRDefault="0037456B">
      <w:pPr>
        <w:pStyle w:val="3"/>
      </w:pPr>
      <w:bookmarkStart w:id="60" w:name="_Toc99355014"/>
      <w:r>
        <w:t xml:space="preserve">16. </w:t>
      </w:r>
      <w:r>
        <w:rPr>
          <w:rFonts w:hint="eastAsia"/>
        </w:rPr>
        <w:t>响应截止期</w:t>
      </w:r>
      <w:bookmarkEnd w:id="60"/>
    </w:p>
    <w:p w14:paraId="765D585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16.1</w:t>
      </w:r>
      <w:r>
        <w:rPr>
          <w:rFonts w:asciiTheme="minorEastAsia" w:eastAsiaTheme="minorEastAsia" w:hAnsiTheme="minorEastAsia"/>
          <w:sz w:val="24"/>
        </w:rPr>
        <w:t>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逾期送达或者未按照比选文件要求密封的响应文件，采购人、采购代理机构应当拒收。</w:t>
      </w:r>
    </w:p>
    <w:p w14:paraId="7611D9F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16.2</w:t>
      </w:r>
      <w:r>
        <w:rPr>
          <w:rFonts w:asciiTheme="minorEastAsia" w:eastAsiaTheme="minorEastAsia" w:hAnsiTheme="minorEastAsia"/>
          <w:sz w:val="24"/>
        </w:rPr>
        <w:t>采购代理机构有权按本须知的规定，通过修改比选文件延长响应截止期。在此情况下，采购代理机构和供应商受响应截止期制约的所有权利和义务均应延长至新的截止期。</w:t>
      </w:r>
    </w:p>
    <w:p w14:paraId="25E4B28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16.3</w:t>
      </w:r>
      <w:r>
        <w:rPr>
          <w:rFonts w:asciiTheme="minorEastAsia" w:eastAsiaTheme="minorEastAsia" w:hAnsiTheme="minorEastAsia"/>
          <w:sz w:val="24"/>
        </w:rPr>
        <w:t>采购代理机构将拒绝并原封退回在本须知规定的响应截止期后收到的任何响应文件。</w:t>
      </w:r>
    </w:p>
    <w:p w14:paraId="51A1A302" w14:textId="77777777" w:rsidR="00B00D6C" w:rsidRDefault="0037456B">
      <w:pPr>
        <w:pStyle w:val="3"/>
      </w:pPr>
      <w:bookmarkStart w:id="61" w:name="_Toc99355015"/>
      <w:r>
        <w:t xml:space="preserve">17. </w:t>
      </w:r>
      <w:r>
        <w:rPr>
          <w:rFonts w:hint="eastAsia"/>
        </w:rPr>
        <w:t>响应文件的修改与撤回</w:t>
      </w:r>
      <w:bookmarkEnd w:id="61"/>
    </w:p>
    <w:p w14:paraId="40F765E2" w14:textId="77777777" w:rsidR="00B00D6C" w:rsidRDefault="0037456B">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6E0C66FD" w14:textId="77777777" w:rsidR="00B00D6C" w:rsidRDefault="0037456B">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w:t>
      </w:r>
      <w:r>
        <w:rPr>
          <w:rFonts w:ascii="宋体" w:hAnsi="宋体" w:hint="eastAsia"/>
          <w:sz w:val="24"/>
        </w:rPr>
        <w:t>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6CD7FA95" w14:textId="77777777" w:rsidR="00B00D6C" w:rsidRDefault="0037456B">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w:t>
      </w:r>
      <w:r>
        <w:rPr>
          <w:rFonts w:asciiTheme="minorEastAsia" w:eastAsiaTheme="minorEastAsia" w:hAnsiTheme="minorEastAsia"/>
          <w:sz w:val="24"/>
        </w:rPr>
        <w:t>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34B51DF1"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b/>
          <w:sz w:val="24"/>
        </w:rPr>
        <w:t>17.4</w:t>
      </w:r>
      <w:r>
        <w:rPr>
          <w:rFonts w:asciiTheme="minorEastAsia" w:eastAsiaTheme="minorEastAsia" w:hAnsiTheme="minorEastAsia"/>
          <w:b/>
          <w:sz w:val="24"/>
        </w:rPr>
        <w:t>在响应截止期之后，供应商不得</w:t>
      </w:r>
      <w:r>
        <w:rPr>
          <w:rFonts w:asciiTheme="minorEastAsia" w:eastAsiaTheme="minorEastAsia" w:hAnsiTheme="minorEastAsia" w:hint="eastAsia"/>
          <w:b/>
          <w:sz w:val="24"/>
        </w:rPr>
        <w:t>撤销</w:t>
      </w:r>
      <w:r>
        <w:rPr>
          <w:rFonts w:asciiTheme="minorEastAsia" w:eastAsiaTheme="minorEastAsia" w:hAnsiTheme="minorEastAsia"/>
          <w:b/>
          <w:sz w:val="24"/>
        </w:rPr>
        <w:t>其响应</w:t>
      </w:r>
      <w:r>
        <w:rPr>
          <w:rFonts w:asciiTheme="minorEastAsia" w:eastAsiaTheme="minorEastAsia" w:hAnsiTheme="minorEastAsia" w:hint="eastAsia"/>
          <w:b/>
          <w:sz w:val="24"/>
        </w:rPr>
        <w:t>文件</w:t>
      </w:r>
      <w:r>
        <w:rPr>
          <w:rFonts w:asciiTheme="minorEastAsia" w:eastAsiaTheme="minorEastAsia" w:hAnsiTheme="minorEastAsia"/>
          <w:b/>
          <w:sz w:val="24"/>
        </w:rPr>
        <w:t>（包括全部响应资料），否则其响应保证金将不予退回。</w:t>
      </w:r>
    </w:p>
    <w:p w14:paraId="234A6B1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供应商在响应截止时间前撤回已提交的响应文件的，采购人或者采购代理机构应当自收到供应商书面撤回通知之日起５个工作日内，退还已收取的响应保证金，但因供应商自身原因导致无法及时退还的除外。</w:t>
      </w:r>
    </w:p>
    <w:p w14:paraId="78FBF2BA" w14:textId="77777777" w:rsidR="00B00D6C" w:rsidRDefault="0037456B">
      <w:pPr>
        <w:pStyle w:val="3"/>
      </w:pPr>
      <w:bookmarkStart w:id="62" w:name="_Toc99355016"/>
      <w:r>
        <w:rPr>
          <w:rFonts w:hint="eastAsia"/>
        </w:rPr>
        <w:lastRenderedPageBreak/>
        <w:t>五</w:t>
      </w:r>
      <w:r>
        <w:rPr>
          <w:rFonts w:hint="eastAsia"/>
        </w:rPr>
        <w:t xml:space="preserve"> </w:t>
      </w:r>
      <w:r>
        <w:rPr>
          <w:rFonts w:hint="eastAsia"/>
        </w:rPr>
        <w:t>比选及评审</w:t>
      </w:r>
      <w:bookmarkEnd w:id="62"/>
    </w:p>
    <w:p w14:paraId="749BB670" w14:textId="77777777" w:rsidR="00B00D6C" w:rsidRDefault="0037456B">
      <w:pPr>
        <w:pStyle w:val="3"/>
      </w:pPr>
      <w:bookmarkStart w:id="63" w:name="_Toc99355017"/>
      <w:r>
        <w:t xml:space="preserve">18. </w:t>
      </w:r>
      <w:r>
        <w:rPr>
          <w:rFonts w:hint="eastAsia"/>
        </w:rPr>
        <w:t>比选</w:t>
      </w:r>
      <w:bookmarkEnd w:id="63"/>
    </w:p>
    <w:p w14:paraId="14B2E40C"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采购代理机构应当按响应须知资料表的规定，在响应截止时间的同一时间和预先确定的地点组织公开比选会议。所有供应商应派被授权人参加。参加比选的代表应签名报到以证明其出席。</w:t>
      </w:r>
    </w:p>
    <w:p w14:paraId="2DE34F7E" w14:textId="77777777" w:rsidR="00B00D6C" w:rsidRDefault="0037456B">
      <w:pPr>
        <w:pStyle w:val="3"/>
      </w:pPr>
      <w:bookmarkStart w:id="64" w:name="_Toc99355018"/>
      <w:r>
        <w:t xml:space="preserve">19. </w:t>
      </w:r>
      <w:r>
        <w:rPr>
          <w:rFonts w:hint="eastAsia"/>
        </w:rPr>
        <w:t>评审委员会和评审方法</w:t>
      </w:r>
      <w:bookmarkEnd w:id="64"/>
    </w:p>
    <w:p w14:paraId="046D51EB" w14:textId="77777777" w:rsidR="00B00D6C" w:rsidRDefault="0037456B">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评审小组由采购代理机构组建。评审方法和标准在本比选文件第五章中规定。</w:t>
      </w:r>
    </w:p>
    <w:p w14:paraId="70EC603C" w14:textId="77777777" w:rsidR="00B00D6C" w:rsidRDefault="0037456B">
      <w:pPr>
        <w:pStyle w:val="3"/>
      </w:pPr>
      <w:bookmarkStart w:id="65" w:name="_Toc99355019"/>
      <w:r>
        <w:t xml:space="preserve">20. </w:t>
      </w:r>
      <w:r>
        <w:rPr>
          <w:rFonts w:hint="eastAsia"/>
        </w:rPr>
        <w:t>响应文件的初审</w:t>
      </w:r>
      <w:bookmarkEnd w:id="65"/>
    </w:p>
    <w:p w14:paraId="3734E305"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20.1</w:t>
      </w:r>
      <w:r>
        <w:rPr>
          <w:rFonts w:asciiTheme="minorEastAsia" w:eastAsiaTheme="minorEastAsia" w:hAnsiTheme="minorEastAsia"/>
          <w:sz w:val="24"/>
        </w:rPr>
        <w:t>符合性审查。评审委员会将审查响应文件有效性、完整性和对比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的响应程度，以确定是否对比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的实质性要求做出响应。</w:t>
      </w:r>
    </w:p>
    <w:p w14:paraId="02F60F29"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20.2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34B0514A"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20.3</w:t>
      </w:r>
      <w:r>
        <w:rPr>
          <w:rFonts w:asciiTheme="minorEastAsia" w:eastAsiaTheme="minorEastAsia" w:hAnsiTheme="minorEastAsia"/>
          <w:sz w:val="24"/>
        </w:rPr>
        <w:t>对于响应文件中不构成实质性偏差的不正规、不一致或不规则，评审委员会可以接受，但这种接受不能损坏或影响任何供应商的相对排</w:t>
      </w:r>
      <w:r>
        <w:rPr>
          <w:rFonts w:asciiTheme="minorEastAsia" w:eastAsiaTheme="minorEastAsia" w:hAnsiTheme="minorEastAsia"/>
          <w:sz w:val="24"/>
        </w:rPr>
        <w:t>序。</w:t>
      </w:r>
    </w:p>
    <w:p w14:paraId="6B2B62F8"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20.4</w:t>
      </w:r>
      <w:r>
        <w:rPr>
          <w:rFonts w:ascii="宋体" w:hAnsi="宋体" w:cs="宋体" w:hint="eastAsia"/>
          <w:sz w:val="24"/>
        </w:rPr>
        <w:t>符合性检查中，对明显的文字和计算错误按下述原则处理，若出现相互矛盾之处，应以排列在先的原则为准优先处理。</w:t>
      </w:r>
    </w:p>
    <w:p w14:paraId="7A80A1D3"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33CD24D9"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600B62C9"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w:t>
      </w:r>
      <w:r>
        <w:rPr>
          <w:rFonts w:ascii="宋体" w:hAnsi="宋体" w:cs="宋体" w:hint="eastAsia"/>
          <w:sz w:val="24"/>
        </w:rPr>
        <w:t>格相加不等于汇总价格，以明细价格为准。</w:t>
      </w:r>
    </w:p>
    <w:p w14:paraId="2FD99D93"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）总价金额与按单价汇总金额不一致的，以单价金额计算结果为准。</w:t>
      </w:r>
    </w:p>
    <w:p w14:paraId="4A7EE11A" w14:textId="77777777" w:rsidR="00B00D6C" w:rsidRDefault="0037456B">
      <w:pPr>
        <w:spacing w:line="360" w:lineRule="auto"/>
        <w:ind w:firstLineChars="200" w:firstLine="480"/>
        <w:rPr>
          <w:rFonts w:ascii="宋体" w:hAnsi="宋体"/>
          <w:sz w:val="24"/>
        </w:rPr>
      </w:pPr>
      <w:r>
        <w:rPr>
          <w:rFonts w:ascii="宋体" w:hAnsi="宋体" w:cs="Arial" w:hint="eastAsia"/>
          <w:sz w:val="24"/>
        </w:rPr>
        <w:lastRenderedPageBreak/>
        <w:t>同时出现两种以上不一致的，按照上述规定的顺序进行修正。修正后的报价</w:t>
      </w:r>
      <w:proofErr w:type="gramStart"/>
      <w:r>
        <w:rPr>
          <w:rFonts w:ascii="宋体" w:hAnsi="宋体" w:cs="Arial" w:hint="eastAsia"/>
          <w:sz w:val="24"/>
        </w:rPr>
        <w:t>经供应</w:t>
      </w:r>
      <w:proofErr w:type="gramEnd"/>
      <w:r>
        <w:rPr>
          <w:rFonts w:ascii="宋体" w:hAnsi="宋体" w:cs="Arial" w:hint="eastAsia"/>
          <w:sz w:val="24"/>
        </w:rPr>
        <w:t>商确认后产生约束力，供应商不确认的，其投标无效。</w:t>
      </w:r>
    </w:p>
    <w:p w14:paraId="008E6DFA" w14:textId="77777777" w:rsidR="00B00D6C" w:rsidRDefault="0037456B">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20.5</w:t>
      </w:r>
      <w:r>
        <w:rPr>
          <w:rFonts w:ascii="宋体" w:hAnsi="宋体" w:cs="宋体" w:hint="eastAsia"/>
          <w:b/>
          <w:bCs/>
          <w:sz w:val="24"/>
        </w:rPr>
        <w:t>有下列情况之一的，属于非实质性响应比选文件要求，响应文件将被拒绝：</w:t>
      </w:r>
    </w:p>
    <w:p w14:paraId="731DC6E4"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）响应文件有效期不满足比选文件要求的；</w:t>
      </w:r>
    </w:p>
    <w:p w14:paraId="58640613"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）供应商在同一份响应文件中提供了选择方案或选择报价；</w:t>
      </w:r>
    </w:p>
    <w:p w14:paraId="1049E5D7"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）响应</w:t>
      </w:r>
      <w:r>
        <w:rPr>
          <w:rFonts w:ascii="宋体" w:hAnsi="宋体" w:cs="宋体"/>
          <w:sz w:val="24"/>
        </w:rPr>
        <w:t>文件的最终</w:t>
      </w:r>
      <w:r>
        <w:rPr>
          <w:rFonts w:ascii="宋体" w:hAnsi="宋体" w:cs="宋体" w:hint="eastAsia"/>
          <w:sz w:val="24"/>
        </w:rPr>
        <w:t>报价超出本项目采购预算的；</w:t>
      </w:r>
    </w:p>
    <w:p w14:paraId="7E0321E6"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）响应文件未按比选文件规定密封、签署、盖章的；或由供应商授权代表签字的，但未随响应文件一起提交有效的“授权委托书”原件的；</w:t>
      </w:r>
    </w:p>
    <w:p w14:paraId="5938689E"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）未按规定提交保证金的；</w:t>
      </w:r>
    </w:p>
    <w:p w14:paraId="64125D2C"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）响应文件附有采购人或采购代理机构不能接受的附加条件的；</w:t>
      </w:r>
    </w:p>
    <w:p w14:paraId="2F8D50C7"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）不符合法律、法规和比选文件中规定的其他实质性要求的；</w:t>
      </w:r>
    </w:p>
    <w:p w14:paraId="5B60BC6E"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2929B582"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40250522"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742B913" w14:textId="77777777" w:rsidR="00B00D6C" w:rsidRDefault="0037456B">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05C2F1EF"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b/>
          <w:sz w:val="24"/>
        </w:rPr>
        <w:t>20.6</w:t>
      </w:r>
      <w:r>
        <w:rPr>
          <w:rFonts w:asciiTheme="minorEastAsia" w:eastAsiaTheme="minorEastAsia" w:hAnsiTheme="minorEastAsia" w:hint="eastAsia"/>
          <w:b/>
          <w:sz w:val="24"/>
        </w:rPr>
        <w:t>有下列情形之一的，属于供应商串通响应：</w:t>
      </w:r>
    </w:p>
    <w:p w14:paraId="22C8241C" w14:textId="77777777" w:rsidR="00B00D6C" w:rsidRDefault="0037456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hint="eastAsia"/>
          <w:b/>
          <w:sz w:val="24"/>
        </w:rPr>
        <w:t>）不同供应商的响应文件由同一单位或者个人编制；</w:t>
      </w:r>
    </w:p>
    <w:p w14:paraId="731E082E" w14:textId="77777777" w:rsidR="00B00D6C" w:rsidRDefault="0037456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622CCDE3" w14:textId="77777777" w:rsidR="00B00D6C" w:rsidRDefault="0037456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w:t>
      </w:r>
      <w:r>
        <w:rPr>
          <w:rFonts w:asciiTheme="minorEastAsia" w:eastAsiaTheme="minorEastAsia" w:hAnsiTheme="minorEastAsia" w:hint="eastAsia"/>
          <w:b/>
          <w:sz w:val="24"/>
        </w:rPr>
        <w:t>）不同供应商的响应文件载明的项目管理成员或者联系人员为同一人；</w:t>
      </w:r>
    </w:p>
    <w:p w14:paraId="6BE35CFF" w14:textId="77777777" w:rsidR="00B00D6C" w:rsidRDefault="0037456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hint="eastAsia"/>
          <w:b/>
          <w:sz w:val="24"/>
        </w:rPr>
        <w:t>）不同供应商的响应文件相互混装；</w:t>
      </w:r>
    </w:p>
    <w:p w14:paraId="0C73932F" w14:textId="77777777" w:rsidR="00B00D6C" w:rsidRDefault="0037456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48E21EF5" w14:textId="77777777" w:rsidR="00B00D6C" w:rsidRDefault="0037456B">
      <w:pPr>
        <w:pStyle w:val="3"/>
      </w:pPr>
      <w:bookmarkStart w:id="66" w:name="_Toc99355020"/>
      <w:r>
        <w:t xml:space="preserve">21. </w:t>
      </w:r>
      <w:r>
        <w:rPr>
          <w:rFonts w:hint="eastAsia"/>
        </w:rPr>
        <w:t>评审</w:t>
      </w:r>
      <w:bookmarkEnd w:id="66"/>
    </w:p>
    <w:p w14:paraId="25CA6F4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21.1</w:t>
      </w:r>
      <w:r>
        <w:rPr>
          <w:rFonts w:asciiTheme="minorEastAsia" w:eastAsiaTheme="minorEastAsia" w:hAnsiTheme="minorEastAsia"/>
          <w:sz w:val="24"/>
        </w:rPr>
        <w:t>经初审合格的响应文件，评审委员会将根据比选文件确定的评审方法和标准，对其技术部分和商务部分作进一步的评审和比较。</w:t>
      </w:r>
    </w:p>
    <w:p w14:paraId="621BBB33"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5CE98D82" w14:textId="77777777" w:rsidR="00B00D6C" w:rsidRDefault="0037456B">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w:t>
      </w:r>
      <w:r>
        <w:rPr>
          <w:rFonts w:asciiTheme="minorEastAsia" w:eastAsiaTheme="minorEastAsia" w:hAnsiTheme="minorEastAsia"/>
          <w:sz w:val="24"/>
          <w:szCs w:val="24"/>
        </w:rPr>
        <w:t>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w:t>
      </w:r>
      <w:proofErr w:type="gramStart"/>
      <w:r>
        <w:rPr>
          <w:rFonts w:asciiTheme="minorEastAsia" w:eastAsiaTheme="minorEastAsia" w:hAnsiTheme="minorEastAsia" w:hint="eastAsia"/>
          <w:sz w:val="24"/>
          <w:szCs w:val="24"/>
        </w:rPr>
        <w:t>一供应</w:t>
      </w:r>
      <w:proofErr w:type="gramEnd"/>
      <w:r>
        <w:rPr>
          <w:rFonts w:asciiTheme="minorEastAsia" w:eastAsiaTheme="minorEastAsia" w:hAnsiTheme="minorEastAsia" w:hint="eastAsia"/>
          <w:sz w:val="24"/>
          <w:szCs w:val="24"/>
        </w:rPr>
        <w:t>商同一分包打分的算术平均值为该</w:t>
      </w:r>
      <w:proofErr w:type="gramStart"/>
      <w:r>
        <w:rPr>
          <w:rFonts w:asciiTheme="minorEastAsia" w:eastAsiaTheme="minorEastAsia" w:hAnsiTheme="minorEastAsia" w:hint="eastAsia"/>
          <w:sz w:val="24"/>
          <w:szCs w:val="24"/>
        </w:rPr>
        <w:t>供应商该包</w:t>
      </w:r>
      <w:proofErr w:type="gramEnd"/>
      <w:r>
        <w:rPr>
          <w:rFonts w:asciiTheme="minorEastAsia" w:eastAsiaTheme="minorEastAsia" w:hAnsiTheme="minorEastAsia" w:hint="eastAsia"/>
          <w:sz w:val="24"/>
          <w:szCs w:val="24"/>
        </w:rPr>
        <w:lastRenderedPageBreak/>
        <w:t>的最终得分。所有打分保留小数点后两位，第三位四舍五入）。</w:t>
      </w:r>
    </w:p>
    <w:p w14:paraId="06E6A958" w14:textId="77777777" w:rsidR="00B00D6C" w:rsidRDefault="0037456B">
      <w:pPr>
        <w:pStyle w:val="3"/>
      </w:pPr>
      <w:bookmarkStart w:id="67" w:name="_Toc99355021"/>
      <w:r>
        <w:t xml:space="preserve">22. </w:t>
      </w:r>
      <w:r>
        <w:rPr>
          <w:rFonts w:hint="eastAsia"/>
        </w:rPr>
        <w:t>评审过程及保密原则</w:t>
      </w:r>
      <w:bookmarkEnd w:id="67"/>
    </w:p>
    <w:p w14:paraId="59FB44C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178A356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22.2</w:t>
      </w:r>
      <w:r>
        <w:rPr>
          <w:rFonts w:asciiTheme="minorEastAsia" w:eastAsiaTheme="minorEastAsia" w:hAnsiTheme="minorEastAsia"/>
          <w:sz w:val="24"/>
        </w:rPr>
        <w:t>在评审期间，供应商</w:t>
      </w:r>
      <w:r>
        <w:rPr>
          <w:rFonts w:asciiTheme="minorEastAsia" w:eastAsiaTheme="minorEastAsia" w:hAnsiTheme="minorEastAsia"/>
          <w:sz w:val="24"/>
        </w:rPr>
        <w:t>试图影响采购人、采购代理机构和评审委员会的任何活动，将导致其响应无效，并承担相应的法律责任。</w:t>
      </w:r>
    </w:p>
    <w:p w14:paraId="2C3053BE"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55095BE4"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采购人有权根据供应商递交响应文件中的资格证明文件等资料，对供应商的财务、技术和生产能力等进行真实性审查。如果审查中发现虚假问题，采购人将保留追究供应商法律责任的权利。</w:t>
      </w:r>
    </w:p>
    <w:p w14:paraId="631718AF" w14:textId="77777777" w:rsidR="00B00D6C" w:rsidRDefault="0037456B">
      <w:pPr>
        <w:pStyle w:val="3"/>
      </w:pPr>
      <w:bookmarkStart w:id="68" w:name="_Toc99355022"/>
      <w:r>
        <w:rPr>
          <w:rFonts w:hint="eastAsia"/>
        </w:rPr>
        <w:t>六</w:t>
      </w:r>
      <w:r>
        <w:rPr>
          <w:rFonts w:hint="eastAsia"/>
        </w:rPr>
        <w:t xml:space="preserve"> </w:t>
      </w:r>
      <w:r>
        <w:rPr>
          <w:rFonts w:hint="eastAsia"/>
        </w:rPr>
        <w:t>确定成交</w:t>
      </w:r>
      <w:bookmarkEnd w:id="68"/>
    </w:p>
    <w:p w14:paraId="081AF022" w14:textId="77777777" w:rsidR="00B00D6C" w:rsidRDefault="0037456B">
      <w:pPr>
        <w:pStyle w:val="3"/>
      </w:pPr>
      <w:bookmarkStart w:id="69" w:name="_Toc99355023"/>
      <w:r>
        <w:t xml:space="preserve">23. </w:t>
      </w:r>
      <w:r>
        <w:rPr>
          <w:rFonts w:hint="eastAsia"/>
        </w:rPr>
        <w:t>成交供应商的确定标准</w:t>
      </w:r>
      <w:bookmarkEnd w:id="69"/>
    </w:p>
    <w:p w14:paraId="0C7AF3D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评审结果按评审后得分由高到低顺序排列。得分相同的，按响应报价由低到高顺序排列。得分且响应报价相同的并列。响应文件满足比选文件全部实质性要求，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评审因素的量化指标评审得分最高的供应商为排名第一的成交候选人</w:t>
      </w:r>
    </w:p>
    <w:p w14:paraId="63E8338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23.2</w:t>
      </w:r>
      <w:r>
        <w:rPr>
          <w:rFonts w:asciiTheme="minorEastAsia" w:eastAsiaTheme="minorEastAsia" w:hAnsiTheme="minorEastAsia"/>
          <w:sz w:val="24"/>
        </w:rPr>
        <w:t>评审委员会将根据评审标准，推荐成交候选人，或根据采购人的委托，直接确定成交供应商。</w:t>
      </w:r>
    </w:p>
    <w:p w14:paraId="5E0D880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23.3</w:t>
      </w:r>
      <w:r>
        <w:rPr>
          <w:rFonts w:ascii="宋体" w:hAnsi="宋体" w:cs="Arial"/>
          <w:sz w:val="24"/>
        </w:rPr>
        <w:t>采购人应</w:t>
      </w:r>
      <w:r>
        <w:rPr>
          <w:rFonts w:ascii="宋体" w:hAnsi="宋体" w:cs="Arial" w:hint="eastAsia"/>
          <w:sz w:val="24"/>
        </w:rPr>
        <w:t>按相关法律法规的规定在</w:t>
      </w:r>
      <w:r>
        <w:rPr>
          <w:rFonts w:ascii="宋体" w:hAnsi="宋体" w:cs="Arial"/>
          <w:sz w:val="24"/>
        </w:rPr>
        <w:t>评审报告确定的成交候选人名单中按顺序确定每</w:t>
      </w:r>
      <w:r>
        <w:rPr>
          <w:rFonts w:ascii="宋体" w:hAnsi="宋体" w:cs="Arial" w:hint="eastAsia"/>
          <w:sz w:val="24"/>
        </w:rPr>
        <w:t>个分包成交供应商</w:t>
      </w:r>
      <w:r>
        <w:rPr>
          <w:rFonts w:ascii="宋体" w:hAnsi="宋体" w:hint="eastAsia"/>
          <w:sz w:val="24"/>
        </w:rPr>
        <w:t>。出现第一</w:t>
      </w:r>
      <w:r>
        <w:rPr>
          <w:rFonts w:ascii="宋体" w:hAnsi="宋体" w:cs="Arial" w:hint="eastAsia"/>
          <w:sz w:val="24"/>
        </w:rPr>
        <w:t>成交候选人并列的情形，以技术部分得分高的供应商为成交供应商；技术部分得分相同的，由采购人采取随机抽取的方式确定成交供应商。</w:t>
      </w:r>
    </w:p>
    <w:p w14:paraId="4828410B" w14:textId="77777777" w:rsidR="00B00D6C" w:rsidRDefault="0037456B">
      <w:pPr>
        <w:pStyle w:val="3"/>
      </w:pPr>
      <w:bookmarkStart w:id="70" w:name="_Toc99355024"/>
      <w:r>
        <w:t xml:space="preserve">24. </w:t>
      </w:r>
      <w:r>
        <w:rPr>
          <w:rFonts w:hint="eastAsia"/>
        </w:rPr>
        <w:t>成交通知书</w:t>
      </w:r>
      <w:bookmarkEnd w:id="70"/>
    </w:p>
    <w:p w14:paraId="4B542E4B"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sz w:val="24"/>
        </w:rPr>
        <w:t>成交确定后，成交结果在指定的发布媒体上公告，同时以书面形式向成交供应商发出成交通知书，成交通知书对采购人和成交供应商具有同等法律效力。</w:t>
      </w:r>
    </w:p>
    <w:p w14:paraId="7780D147" w14:textId="77777777" w:rsidR="00B00D6C" w:rsidRDefault="0037456B">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24.2 </w:t>
      </w:r>
      <w:r>
        <w:rPr>
          <w:rFonts w:asciiTheme="minorEastAsia" w:eastAsiaTheme="minorEastAsia" w:hAnsiTheme="minorEastAsia"/>
          <w:sz w:val="24"/>
        </w:rPr>
        <w:t>供应商</w:t>
      </w:r>
      <w:r>
        <w:rPr>
          <w:rFonts w:asciiTheme="minorEastAsia" w:eastAsiaTheme="minorEastAsia" w:hAnsiTheme="minorEastAsia" w:hint="eastAsia"/>
          <w:sz w:val="24"/>
        </w:rPr>
        <w:t>可通过相关发布媒体查询评审结果。供应商可以在公示期内对评审结果以</w:t>
      </w:r>
      <w:r>
        <w:rPr>
          <w:rFonts w:asciiTheme="minorEastAsia" w:eastAsiaTheme="minorEastAsia" w:hAnsiTheme="minorEastAsia" w:hint="eastAsia"/>
          <w:sz w:val="24"/>
        </w:rPr>
        <w:lastRenderedPageBreak/>
        <w:t>书面形式提出质疑，但需对质疑内容的真实性承担责任，并提交相应的证明材料。公示期外提出的质疑，采购代理机构将不予以受理。</w:t>
      </w:r>
    </w:p>
    <w:p w14:paraId="23E98F6D" w14:textId="77777777" w:rsidR="00B00D6C" w:rsidRDefault="0037456B">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成交通知书发出</w:t>
      </w:r>
      <w:r>
        <w:rPr>
          <w:rFonts w:asciiTheme="minorEastAsia" w:eastAsiaTheme="minorEastAsia" w:hAnsiTheme="minorEastAsia" w:hint="eastAsia"/>
          <w:sz w:val="24"/>
        </w:rPr>
        <w:t>后，采购人不得违法改变成交结果，成交</w:t>
      </w:r>
      <w:proofErr w:type="gramStart"/>
      <w:r>
        <w:rPr>
          <w:rFonts w:asciiTheme="minorEastAsia" w:eastAsiaTheme="minorEastAsia" w:hAnsiTheme="minorEastAsia" w:hint="eastAsia"/>
          <w:sz w:val="24"/>
        </w:rPr>
        <w:t>供应商无正当</w:t>
      </w:r>
      <w:proofErr w:type="gramEnd"/>
      <w:r>
        <w:rPr>
          <w:rFonts w:asciiTheme="minorEastAsia" w:eastAsiaTheme="minorEastAsia" w:hAnsiTheme="minorEastAsia" w:hint="eastAsia"/>
          <w:sz w:val="24"/>
        </w:rPr>
        <w:t>理由不得放弃成交，否则应当依法承担法律责任。</w:t>
      </w:r>
    </w:p>
    <w:p w14:paraId="522FFB2C" w14:textId="77777777" w:rsidR="00B00D6C" w:rsidRDefault="0037456B">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成交通知书是合同的组成部分</w:t>
      </w:r>
      <w:r>
        <w:rPr>
          <w:rFonts w:ascii="宋体" w:hAnsi="宋体" w:hint="eastAsia"/>
          <w:sz w:val="24"/>
        </w:rPr>
        <w:t>，对采购人和成交供应商具有同等法律效力。</w:t>
      </w:r>
    </w:p>
    <w:p w14:paraId="15C3B821" w14:textId="77777777" w:rsidR="00B00D6C" w:rsidRDefault="0037456B">
      <w:pPr>
        <w:pStyle w:val="3"/>
      </w:pPr>
      <w:bookmarkStart w:id="71" w:name="_Toc99355025"/>
      <w:r>
        <w:t xml:space="preserve">25. </w:t>
      </w:r>
      <w:r>
        <w:rPr>
          <w:rFonts w:hint="eastAsia"/>
        </w:rPr>
        <w:t>签订合同</w:t>
      </w:r>
      <w:bookmarkEnd w:id="71"/>
    </w:p>
    <w:p w14:paraId="107B881B"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sz w:val="24"/>
        </w:rPr>
        <w:t>成交供应商应当自成交通知书发出之日起三十日内</w:t>
      </w:r>
      <w:r>
        <w:rPr>
          <w:rFonts w:asciiTheme="minorEastAsia" w:eastAsiaTheme="minorEastAsia" w:hAnsiTheme="minorEastAsia" w:hint="eastAsia"/>
          <w:sz w:val="24"/>
        </w:rPr>
        <w:t>，按照比选文件和成交供应商响应文件的规定，与采购人签订书面合同。所签订的合同不得对比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确定的事项和成交供应商响应文件作实质性修改。</w:t>
      </w:r>
      <w:r>
        <w:rPr>
          <w:rFonts w:asciiTheme="minorEastAsia" w:eastAsiaTheme="minorEastAsia" w:hAnsiTheme="minorEastAsia"/>
          <w:sz w:val="24"/>
        </w:rPr>
        <w:t>如果成交</w:t>
      </w:r>
      <w:proofErr w:type="gramStart"/>
      <w:r>
        <w:rPr>
          <w:rFonts w:asciiTheme="minorEastAsia" w:eastAsiaTheme="minorEastAsia" w:hAnsiTheme="minorEastAsia"/>
          <w:sz w:val="24"/>
        </w:rPr>
        <w:t>供应商无正当</w:t>
      </w:r>
      <w:proofErr w:type="gramEnd"/>
      <w:r>
        <w:rPr>
          <w:rFonts w:asciiTheme="minorEastAsia" w:eastAsiaTheme="minorEastAsia" w:hAnsiTheme="minorEastAsia"/>
          <w:sz w:val="24"/>
        </w:rPr>
        <w:t>理由不与采购人签订合同，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没收。在此情况下，可另选下一个成交候选人，或重新比选。</w:t>
      </w:r>
    </w:p>
    <w:p w14:paraId="6E213D89" w14:textId="77777777" w:rsidR="00B00D6C" w:rsidRDefault="0037456B">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比选文件、成交供应商的响应文件及其澄清文件等，均为签订合同的依据。</w:t>
      </w:r>
    </w:p>
    <w:p w14:paraId="0C42A6C9" w14:textId="77777777" w:rsidR="00B00D6C" w:rsidRDefault="0037456B">
      <w:pPr>
        <w:pStyle w:val="3"/>
      </w:pPr>
      <w:bookmarkStart w:id="72" w:name="_Toc99355026"/>
      <w:r>
        <w:rPr>
          <w:rFonts w:hint="eastAsia"/>
        </w:rPr>
        <w:t>七</w:t>
      </w:r>
      <w:r>
        <w:rPr>
          <w:rFonts w:hint="eastAsia"/>
        </w:rPr>
        <w:t xml:space="preserve"> </w:t>
      </w:r>
      <w:r>
        <w:rPr>
          <w:rFonts w:hint="eastAsia"/>
        </w:rPr>
        <w:t>成交服务费</w:t>
      </w:r>
      <w:bookmarkEnd w:id="72"/>
    </w:p>
    <w:p w14:paraId="740523CA" w14:textId="77777777" w:rsidR="00B00D6C" w:rsidRDefault="0037456B">
      <w:pPr>
        <w:pStyle w:val="3"/>
      </w:pPr>
      <w:bookmarkStart w:id="73" w:name="_Toc99355027"/>
      <w:r>
        <w:t xml:space="preserve">26. </w:t>
      </w:r>
      <w:r>
        <w:t>成交服务费</w:t>
      </w:r>
      <w:bookmarkEnd w:id="73"/>
    </w:p>
    <w:p w14:paraId="043AF41F"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宋体" w:hAnsi="宋体" w:hint="eastAsia"/>
          <w:sz w:val="24"/>
        </w:rPr>
        <w:t>按原《招标代理服务收费管理暂行办法》（计价格</w:t>
      </w:r>
      <w:r>
        <w:rPr>
          <w:rFonts w:ascii="宋体" w:hAnsi="宋体" w:hint="eastAsia"/>
          <w:sz w:val="24"/>
        </w:rPr>
        <w:t>[2002]1980</w:t>
      </w:r>
      <w:r>
        <w:rPr>
          <w:rFonts w:ascii="宋体" w:hAnsi="宋体" w:hint="eastAsia"/>
          <w:sz w:val="24"/>
        </w:rPr>
        <w:t>号）及《国家发展改革委办公厅关于招标代理服务收费有关问题的通知》（发改办价格</w:t>
      </w:r>
      <w:r>
        <w:rPr>
          <w:rFonts w:ascii="宋体" w:hAnsi="宋体" w:hint="eastAsia"/>
          <w:sz w:val="24"/>
        </w:rPr>
        <w:t>[2003]857</w:t>
      </w:r>
      <w:r>
        <w:rPr>
          <w:rFonts w:ascii="宋体" w:hAnsi="宋体" w:hint="eastAsia"/>
          <w:sz w:val="24"/>
        </w:rPr>
        <w:t>号）执行，按成交金额差额定率累进法计算。</w:t>
      </w:r>
    </w:p>
    <w:p w14:paraId="64B406ED" w14:textId="77777777" w:rsidR="00B00D6C" w:rsidRDefault="0037456B">
      <w:pPr>
        <w:pStyle w:val="3"/>
      </w:pPr>
      <w:bookmarkStart w:id="74" w:name="_Toc99355028"/>
      <w:r>
        <w:rPr>
          <w:rFonts w:hint="eastAsia"/>
        </w:rPr>
        <w:t>八</w:t>
      </w:r>
      <w:r>
        <w:rPr>
          <w:rFonts w:hint="eastAsia"/>
        </w:rPr>
        <w:t xml:space="preserve"> </w:t>
      </w:r>
      <w:r>
        <w:rPr>
          <w:rFonts w:hint="eastAsia"/>
        </w:rPr>
        <w:t>其它</w:t>
      </w:r>
      <w:bookmarkEnd w:id="74"/>
    </w:p>
    <w:p w14:paraId="697A9EBE" w14:textId="77777777" w:rsidR="00B00D6C" w:rsidRDefault="0037456B">
      <w:pPr>
        <w:spacing w:line="360" w:lineRule="auto"/>
        <w:jc w:val="left"/>
        <w:rPr>
          <w:rFonts w:ascii="宋体" w:hAnsi="宋体"/>
          <w:sz w:val="24"/>
        </w:rPr>
      </w:pPr>
      <w:r>
        <w:rPr>
          <w:rFonts w:ascii="宋体" w:hAnsi="宋体"/>
          <w:sz w:val="24"/>
        </w:rPr>
        <w:t>27</w:t>
      </w:r>
      <w:r>
        <w:rPr>
          <w:rFonts w:ascii="宋体" w:hAnsi="宋体" w:hint="eastAsia"/>
          <w:sz w:val="24"/>
        </w:rPr>
        <w:t xml:space="preserve">.1   </w:t>
      </w:r>
      <w:r>
        <w:rPr>
          <w:rFonts w:ascii="宋体" w:hAnsi="宋体" w:hint="eastAsia"/>
          <w:sz w:val="24"/>
        </w:rPr>
        <w:t>如果被推荐的成交候选人被认为在本比选过程的竞争中有腐败和欺诈行为，则被拒绝授予合同。</w:t>
      </w:r>
    </w:p>
    <w:p w14:paraId="2028C767" w14:textId="77777777" w:rsidR="00B00D6C" w:rsidRDefault="0037456B">
      <w:pPr>
        <w:spacing w:line="360" w:lineRule="auto"/>
        <w:rPr>
          <w:rFonts w:ascii="宋体" w:hAnsi="宋体"/>
          <w:sz w:val="24"/>
        </w:rPr>
      </w:pPr>
      <w:r>
        <w:rPr>
          <w:rFonts w:ascii="宋体" w:hAnsi="宋体"/>
          <w:sz w:val="24"/>
        </w:rPr>
        <w:t>27</w:t>
      </w:r>
      <w:r>
        <w:rPr>
          <w:rFonts w:ascii="宋体" w:hAnsi="宋体" w:hint="eastAsia"/>
          <w:sz w:val="24"/>
        </w:rPr>
        <w:t xml:space="preserve">.1.1 </w:t>
      </w:r>
      <w:r>
        <w:rPr>
          <w:rFonts w:ascii="宋体" w:hAnsi="宋体" w:hint="eastAsia"/>
          <w:sz w:val="24"/>
        </w:rPr>
        <w:t>“腐败行为”</w:t>
      </w:r>
      <w:r>
        <w:rPr>
          <w:rFonts w:ascii="宋体" w:hAnsi="宋体" w:hint="eastAsia"/>
          <w:sz w:val="24"/>
        </w:rPr>
        <w:t>是指通过提供、给予、接受、索取任何有价值的东西来影响采购人在比选过程中或合同实施过程中的行为；</w:t>
      </w:r>
    </w:p>
    <w:p w14:paraId="57766EDE" w14:textId="77777777" w:rsidR="00B00D6C" w:rsidRDefault="0037456B">
      <w:pPr>
        <w:pStyle w:val="a0"/>
        <w:spacing w:line="360" w:lineRule="auto"/>
        <w:ind w:firstLine="0"/>
        <w:rPr>
          <w:rFonts w:hAnsi="宋体"/>
          <w:kern w:val="2"/>
          <w:szCs w:val="24"/>
        </w:rPr>
      </w:pPr>
      <w:r>
        <w:rPr>
          <w:rFonts w:hAnsi="宋体"/>
          <w:kern w:val="2"/>
          <w:szCs w:val="24"/>
        </w:rPr>
        <w:t>27</w:t>
      </w:r>
      <w:r>
        <w:rPr>
          <w:rFonts w:hAnsi="宋体" w:hint="eastAsia"/>
          <w:kern w:val="2"/>
          <w:szCs w:val="24"/>
        </w:rPr>
        <w:t xml:space="preserve">.1.2 </w:t>
      </w:r>
      <w:r>
        <w:rPr>
          <w:rFonts w:hAnsi="宋体" w:hint="eastAsia"/>
          <w:kern w:val="2"/>
          <w:szCs w:val="24"/>
        </w:rPr>
        <w:t>“欺诈行为”是指为了影响比选过程或合同实施过程而谎报事实，损害采购人和公共利益，包括供应商之间串通响应（递交响应文件之前和之后），人为地使响应丧失竞争性，剥夺了采购人从竞争中所获得的利益。</w:t>
      </w:r>
    </w:p>
    <w:p w14:paraId="75881A2E" w14:textId="77777777" w:rsidR="00B00D6C" w:rsidRDefault="0037456B">
      <w:pPr>
        <w:spacing w:line="360" w:lineRule="auto"/>
        <w:rPr>
          <w:rFonts w:ascii="宋体" w:hAnsi="宋体"/>
          <w:sz w:val="24"/>
        </w:rPr>
      </w:pPr>
      <w:r>
        <w:rPr>
          <w:rFonts w:ascii="宋体" w:hAnsi="宋体"/>
          <w:sz w:val="24"/>
        </w:rPr>
        <w:t>27</w:t>
      </w:r>
      <w:r>
        <w:rPr>
          <w:rFonts w:ascii="宋体" w:hAnsi="宋体" w:hint="eastAsia"/>
          <w:sz w:val="24"/>
        </w:rPr>
        <w:t xml:space="preserve">.2 </w:t>
      </w:r>
      <w:r>
        <w:rPr>
          <w:rFonts w:ascii="宋体" w:hAnsi="宋体" w:hint="eastAsia"/>
          <w:sz w:val="24"/>
        </w:rPr>
        <w:t>本比选文件的解释权属于采购人及采购代理机构。</w:t>
      </w:r>
    </w:p>
    <w:p w14:paraId="01614742" w14:textId="77777777" w:rsidR="00B00D6C" w:rsidRDefault="0037456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BF75BDD" w14:textId="77777777" w:rsidR="00B00D6C" w:rsidRDefault="0037456B">
      <w:pPr>
        <w:pStyle w:val="1"/>
      </w:pPr>
      <w:bookmarkStart w:id="75" w:name="_Toc99355029"/>
      <w:bookmarkStart w:id="76" w:name="_Toc339890947"/>
      <w:bookmarkStart w:id="77" w:name="_Toc310195730"/>
      <w:bookmarkEnd w:id="8"/>
      <w:bookmarkEnd w:id="13"/>
      <w:bookmarkEnd w:id="14"/>
      <w:r>
        <w:rPr>
          <w:rFonts w:hint="eastAsia"/>
        </w:rPr>
        <w:lastRenderedPageBreak/>
        <w:t>第四章</w:t>
      </w:r>
      <w:r>
        <w:rPr>
          <w:rFonts w:hint="eastAsia"/>
        </w:rPr>
        <w:t xml:space="preserve"> </w:t>
      </w:r>
      <w:r>
        <w:rPr>
          <w:rFonts w:hint="eastAsia"/>
        </w:rPr>
        <w:t>项目需求</w:t>
      </w:r>
      <w:bookmarkEnd w:id="75"/>
      <w:r>
        <w:rPr>
          <w:rFonts w:hint="eastAsia"/>
        </w:rPr>
        <w:t xml:space="preserve"> </w:t>
      </w:r>
    </w:p>
    <w:p w14:paraId="2B8BD932" w14:textId="77777777" w:rsidR="00B00D6C" w:rsidRDefault="0037456B">
      <w:pPr>
        <w:spacing w:line="360" w:lineRule="auto"/>
        <w:rPr>
          <w:rFonts w:ascii="宋体" w:hAnsi="宋体"/>
          <w:b/>
          <w:sz w:val="28"/>
          <w:szCs w:val="28"/>
        </w:rPr>
      </w:pPr>
      <w:r>
        <w:rPr>
          <w:rFonts w:ascii="宋体" w:hAnsi="宋体" w:hint="eastAsia"/>
          <w:b/>
          <w:sz w:val="28"/>
          <w:szCs w:val="28"/>
        </w:rPr>
        <w:t>01</w:t>
      </w:r>
      <w:r>
        <w:rPr>
          <w:rFonts w:ascii="宋体" w:hAnsi="宋体" w:hint="eastAsia"/>
          <w:b/>
          <w:sz w:val="28"/>
          <w:szCs w:val="28"/>
        </w:rPr>
        <w:t>包</w:t>
      </w:r>
    </w:p>
    <w:p w14:paraId="2F182314" w14:textId="77777777" w:rsidR="00B00D6C" w:rsidRDefault="0037456B">
      <w:pPr>
        <w:spacing w:line="360" w:lineRule="auto"/>
        <w:rPr>
          <w:rFonts w:ascii="宋体" w:hAnsi="宋体"/>
          <w:b/>
          <w:sz w:val="24"/>
        </w:rPr>
      </w:pPr>
      <w:r>
        <w:rPr>
          <w:rFonts w:ascii="宋体" w:hAnsi="宋体" w:hint="eastAsia"/>
          <w:b/>
          <w:sz w:val="24"/>
        </w:rPr>
        <w:t>一、采购需求一览表：</w:t>
      </w:r>
    </w:p>
    <w:tbl>
      <w:tblPr>
        <w:tblW w:w="7703" w:type="dxa"/>
        <w:tblLook w:val="04A0" w:firstRow="1" w:lastRow="0" w:firstColumn="1" w:lastColumn="0" w:noHBand="0" w:noVBand="1"/>
      </w:tblPr>
      <w:tblGrid>
        <w:gridCol w:w="893"/>
        <w:gridCol w:w="5222"/>
        <w:gridCol w:w="879"/>
        <w:gridCol w:w="709"/>
      </w:tblGrid>
      <w:tr w:rsidR="00B00D6C" w14:paraId="4DADEEC6" w14:textId="77777777">
        <w:trPr>
          <w:trHeight w:val="767"/>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4C06722C"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5222" w:type="dxa"/>
            <w:tcBorders>
              <w:top w:val="single" w:sz="4" w:space="0" w:color="auto"/>
              <w:left w:val="nil"/>
              <w:bottom w:val="single" w:sz="4" w:space="0" w:color="auto"/>
              <w:right w:val="single" w:sz="4" w:space="0" w:color="auto"/>
            </w:tcBorders>
            <w:shd w:val="clear" w:color="auto" w:fill="auto"/>
            <w:vAlign w:val="center"/>
          </w:tcPr>
          <w:p w14:paraId="2E56D126"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采购内容</w:t>
            </w:r>
          </w:p>
        </w:tc>
        <w:tc>
          <w:tcPr>
            <w:tcW w:w="879" w:type="dxa"/>
            <w:tcBorders>
              <w:top w:val="single" w:sz="4" w:space="0" w:color="auto"/>
              <w:left w:val="nil"/>
              <w:bottom w:val="single" w:sz="4" w:space="0" w:color="auto"/>
              <w:right w:val="single" w:sz="4" w:space="0" w:color="auto"/>
            </w:tcBorders>
            <w:shd w:val="clear" w:color="auto" w:fill="auto"/>
            <w:vAlign w:val="center"/>
          </w:tcPr>
          <w:p w14:paraId="53A261CA"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178E6B0F"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B00D6C" w14:paraId="2B51F865" w14:textId="77777777">
        <w:trPr>
          <w:trHeight w:val="239"/>
        </w:trPr>
        <w:tc>
          <w:tcPr>
            <w:tcW w:w="893" w:type="dxa"/>
            <w:tcBorders>
              <w:top w:val="nil"/>
              <w:left w:val="single" w:sz="4" w:space="0" w:color="auto"/>
              <w:bottom w:val="single" w:sz="4" w:space="0" w:color="auto"/>
              <w:right w:val="single" w:sz="4" w:space="0" w:color="auto"/>
            </w:tcBorders>
            <w:shd w:val="clear" w:color="auto" w:fill="auto"/>
            <w:vAlign w:val="center"/>
          </w:tcPr>
          <w:p w14:paraId="24ADF0FB"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5222" w:type="dxa"/>
            <w:tcBorders>
              <w:top w:val="nil"/>
              <w:left w:val="nil"/>
              <w:bottom w:val="single" w:sz="4" w:space="0" w:color="auto"/>
              <w:right w:val="single" w:sz="4" w:space="0" w:color="auto"/>
            </w:tcBorders>
            <w:shd w:val="clear" w:color="auto" w:fill="auto"/>
            <w:vAlign w:val="center"/>
          </w:tcPr>
          <w:p w14:paraId="400298DD"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专业</w:t>
            </w:r>
            <w:r>
              <w:rPr>
                <w:rFonts w:ascii="宋体" w:hAnsi="宋体" w:cs="宋体" w:hint="eastAsia"/>
                <w:color w:val="000000"/>
                <w:kern w:val="0"/>
                <w:sz w:val="24"/>
              </w:rPr>
              <w:t>AI</w:t>
            </w:r>
            <w:r>
              <w:rPr>
                <w:rFonts w:ascii="宋体" w:hAnsi="宋体" w:cs="宋体" w:hint="eastAsia"/>
                <w:color w:val="000000"/>
                <w:kern w:val="0"/>
                <w:sz w:val="24"/>
              </w:rPr>
              <w:t>分析报告</w:t>
            </w:r>
          </w:p>
        </w:tc>
        <w:tc>
          <w:tcPr>
            <w:tcW w:w="879" w:type="dxa"/>
            <w:tcBorders>
              <w:top w:val="nil"/>
              <w:left w:val="nil"/>
              <w:bottom w:val="single" w:sz="4" w:space="0" w:color="auto"/>
              <w:right w:val="single" w:sz="4" w:space="0" w:color="auto"/>
            </w:tcBorders>
            <w:shd w:val="clear" w:color="auto" w:fill="auto"/>
            <w:vAlign w:val="center"/>
          </w:tcPr>
          <w:p w14:paraId="3EAF1B4B"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份</w:t>
            </w:r>
          </w:p>
        </w:tc>
        <w:tc>
          <w:tcPr>
            <w:tcW w:w="709" w:type="dxa"/>
            <w:tcBorders>
              <w:top w:val="nil"/>
              <w:left w:val="nil"/>
              <w:bottom w:val="single" w:sz="4" w:space="0" w:color="auto"/>
              <w:right w:val="single" w:sz="4" w:space="0" w:color="auto"/>
            </w:tcBorders>
            <w:shd w:val="clear" w:color="auto" w:fill="auto"/>
            <w:vAlign w:val="center"/>
          </w:tcPr>
          <w:p w14:paraId="5EB6F13F" w14:textId="77777777" w:rsidR="00B00D6C" w:rsidRDefault="0037456B">
            <w:pPr>
              <w:widowControl/>
              <w:spacing w:line="360" w:lineRule="auto"/>
              <w:jc w:val="center"/>
              <w:rPr>
                <w:rFonts w:ascii="宋体" w:hAnsi="宋体" w:cs="宋体"/>
                <w:color w:val="000000"/>
                <w:kern w:val="0"/>
                <w:sz w:val="24"/>
              </w:rPr>
            </w:pPr>
            <w:r>
              <w:rPr>
                <w:rFonts w:ascii="宋体" w:hAnsi="宋体" w:cs="宋体"/>
                <w:color w:val="000000"/>
                <w:kern w:val="0"/>
                <w:sz w:val="24"/>
              </w:rPr>
              <w:t>7</w:t>
            </w:r>
          </w:p>
        </w:tc>
      </w:tr>
    </w:tbl>
    <w:p w14:paraId="02B313DC" w14:textId="77777777" w:rsidR="00B00D6C" w:rsidRDefault="0037456B">
      <w:pPr>
        <w:spacing w:line="360" w:lineRule="auto"/>
        <w:rPr>
          <w:rFonts w:ascii="宋体" w:hAnsi="宋体"/>
          <w:b/>
          <w:sz w:val="24"/>
        </w:rPr>
      </w:pPr>
      <w:r>
        <w:rPr>
          <w:rFonts w:ascii="宋体" w:hAnsi="宋体" w:hint="eastAsia"/>
          <w:b/>
          <w:sz w:val="24"/>
        </w:rPr>
        <w:t>二、技术需求：</w:t>
      </w:r>
    </w:p>
    <w:p w14:paraId="2B0D983E" w14:textId="77777777" w:rsidR="00B00D6C" w:rsidRDefault="0037456B">
      <w:pPr>
        <w:spacing w:line="360" w:lineRule="auto"/>
        <w:rPr>
          <w:rFonts w:ascii="宋体" w:hAnsi="宋体"/>
          <w:sz w:val="24"/>
        </w:rPr>
      </w:pPr>
      <w:r>
        <w:rPr>
          <w:rFonts w:ascii="宋体" w:hAnsi="宋体"/>
          <w:sz w:val="24"/>
        </w:rPr>
        <w:t>（一）总体要求</w:t>
      </w:r>
    </w:p>
    <w:p w14:paraId="43965AA4" w14:textId="77777777" w:rsidR="00B00D6C" w:rsidRDefault="0037456B">
      <w:pPr>
        <w:spacing w:line="360" w:lineRule="auto"/>
        <w:ind w:firstLineChars="200" w:firstLine="480"/>
        <w:rPr>
          <w:rFonts w:ascii="宋体" w:hAnsi="宋体"/>
          <w:sz w:val="24"/>
        </w:rPr>
      </w:pPr>
      <w:r>
        <w:rPr>
          <w:rFonts w:ascii="宋体" w:hAnsi="宋体" w:hint="eastAsia"/>
          <w:sz w:val="24"/>
        </w:rPr>
        <w:t>依据成果导向（</w:t>
      </w:r>
      <w:r>
        <w:rPr>
          <w:rFonts w:ascii="宋体" w:hAnsi="宋体" w:hint="eastAsia"/>
          <w:sz w:val="24"/>
        </w:rPr>
        <w:t>OBE</w:t>
      </w:r>
      <w:r>
        <w:rPr>
          <w:rFonts w:ascii="宋体" w:hAnsi="宋体" w:hint="eastAsia"/>
          <w:sz w:val="24"/>
        </w:rPr>
        <w:t>）专业建设思路，从培养目标修订入手，倒推课程体系的调整方向，以人工智能及大数据的新型技术分析手段为基础，通过自动化方式，对不低于</w:t>
      </w:r>
      <w:r>
        <w:rPr>
          <w:rFonts w:ascii="宋体" w:hAnsi="宋体" w:hint="eastAsia"/>
          <w:sz w:val="24"/>
        </w:rPr>
        <w:t>200</w:t>
      </w:r>
      <w:r>
        <w:rPr>
          <w:rFonts w:ascii="宋体" w:hAnsi="宋体" w:hint="eastAsia"/>
          <w:sz w:val="24"/>
        </w:rPr>
        <w:t>个招聘网站，持续五年不低于</w:t>
      </w:r>
      <w:r>
        <w:rPr>
          <w:rFonts w:ascii="宋体" w:hAnsi="宋体" w:hint="eastAsia"/>
          <w:sz w:val="24"/>
        </w:rPr>
        <w:t>6000</w:t>
      </w:r>
      <w:r>
        <w:rPr>
          <w:rFonts w:ascii="宋体" w:hAnsi="宋体" w:hint="eastAsia"/>
          <w:sz w:val="24"/>
        </w:rPr>
        <w:t>万条招聘需求数据；从全国超过</w:t>
      </w:r>
      <w:r>
        <w:rPr>
          <w:rFonts w:ascii="宋体" w:hAnsi="宋体" w:hint="eastAsia"/>
          <w:sz w:val="24"/>
        </w:rPr>
        <w:t>1000</w:t>
      </w:r>
      <w:r>
        <w:rPr>
          <w:rFonts w:ascii="宋体" w:hAnsi="宋体" w:hint="eastAsia"/>
          <w:sz w:val="24"/>
        </w:rPr>
        <w:t>所本科高校的近十年毕业生工作经历数据，智能跟踪各个时间段内的职业经历轨迹信息，智能分析课程对毕业要求的支撑情况、毕业要求对培养目标的支撑情况；分析全国、京津</w:t>
      </w:r>
      <w:proofErr w:type="gramStart"/>
      <w:r>
        <w:rPr>
          <w:rFonts w:ascii="宋体" w:hAnsi="宋体" w:hint="eastAsia"/>
          <w:sz w:val="24"/>
        </w:rPr>
        <w:t>冀区域</w:t>
      </w:r>
      <w:proofErr w:type="gramEnd"/>
      <w:r>
        <w:rPr>
          <w:rFonts w:ascii="宋体" w:hAnsi="宋体" w:hint="eastAsia"/>
          <w:sz w:val="24"/>
        </w:rPr>
        <w:t>对人才的素养、通识能力、专业知识与技能等详细的社会需求情况。（第</w:t>
      </w:r>
      <w:r>
        <w:rPr>
          <w:rFonts w:ascii="宋体" w:hAnsi="宋体" w:hint="eastAsia"/>
          <w:sz w:val="24"/>
        </w:rPr>
        <w:t>1</w:t>
      </w:r>
      <w:r>
        <w:rPr>
          <w:rFonts w:ascii="宋体" w:hAnsi="宋体" w:hint="eastAsia"/>
          <w:sz w:val="24"/>
        </w:rPr>
        <w:t>项）</w:t>
      </w:r>
    </w:p>
    <w:p w14:paraId="7A20276E" w14:textId="77777777" w:rsidR="00B00D6C" w:rsidRDefault="0037456B">
      <w:pPr>
        <w:spacing w:line="360" w:lineRule="auto"/>
        <w:rPr>
          <w:rFonts w:ascii="宋体" w:hAnsi="宋体"/>
          <w:sz w:val="24"/>
        </w:rPr>
      </w:pPr>
      <w:r>
        <w:rPr>
          <w:rFonts w:ascii="宋体" w:hAnsi="宋体"/>
          <w:sz w:val="24"/>
        </w:rPr>
        <w:t>（二）社会需求要求</w:t>
      </w:r>
    </w:p>
    <w:p w14:paraId="3E95AFB5"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）从全国、京</w:t>
      </w:r>
      <w:proofErr w:type="gramStart"/>
      <w:r>
        <w:rPr>
          <w:rFonts w:ascii="宋体" w:hAnsi="宋体" w:hint="eastAsia"/>
          <w:sz w:val="24"/>
        </w:rPr>
        <w:t>津</w:t>
      </w:r>
      <w:r>
        <w:rPr>
          <w:rFonts w:ascii="宋体" w:hAnsi="宋体" w:hint="eastAsia"/>
          <w:sz w:val="24"/>
        </w:rPr>
        <w:t>冀对本</w:t>
      </w:r>
      <w:proofErr w:type="gramEnd"/>
      <w:r>
        <w:rPr>
          <w:rFonts w:ascii="宋体" w:hAnsi="宋体" w:hint="eastAsia"/>
          <w:sz w:val="24"/>
        </w:rPr>
        <w:t>专业的社会需求素养展开分析。（第</w:t>
      </w:r>
      <w:r>
        <w:rPr>
          <w:rFonts w:ascii="宋体" w:hAnsi="宋体" w:hint="eastAsia"/>
          <w:sz w:val="24"/>
        </w:rPr>
        <w:t>2</w:t>
      </w:r>
      <w:r>
        <w:rPr>
          <w:rFonts w:ascii="宋体" w:hAnsi="宋体" w:hint="eastAsia"/>
          <w:sz w:val="24"/>
        </w:rPr>
        <w:t>项）</w:t>
      </w:r>
    </w:p>
    <w:p w14:paraId="0F827944"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）从全国、京</w:t>
      </w:r>
      <w:proofErr w:type="gramStart"/>
      <w:r>
        <w:rPr>
          <w:rFonts w:ascii="宋体" w:hAnsi="宋体" w:hint="eastAsia"/>
          <w:sz w:val="24"/>
        </w:rPr>
        <w:t>津冀对本</w:t>
      </w:r>
      <w:proofErr w:type="gramEnd"/>
      <w:r>
        <w:rPr>
          <w:rFonts w:ascii="宋体" w:hAnsi="宋体" w:hint="eastAsia"/>
          <w:sz w:val="24"/>
        </w:rPr>
        <w:t>专业的社会需求通</w:t>
      </w:r>
      <w:proofErr w:type="gramStart"/>
      <w:r>
        <w:rPr>
          <w:rFonts w:ascii="宋体" w:hAnsi="宋体" w:hint="eastAsia"/>
          <w:sz w:val="24"/>
        </w:rPr>
        <w:t>识能力</w:t>
      </w:r>
      <w:proofErr w:type="gramEnd"/>
      <w:r>
        <w:rPr>
          <w:rFonts w:ascii="宋体" w:hAnsi="宋体" w:hint="eastAsia"/>
          <w:sz w:val="24"/>
        </w:rPr>
        <w:t>展开分析。（第</w:t>
      </w:r>
      <w:r>
        <w:rPr>
          <w:rFonts w:ascii="宋体" w:hAnsi="宋体" w:hint="eastAsia"/>
          <w:sz w:val="24"/>
        </w:rPr>
        <w:t>3</w:t>
      </w:r>
      <w:r>
        <w:rPr>
          <w:rFonts w:ascii="宋体" w:hAnsi="宋体" w:hint="eastAsia"/>
          <w:sz w:val="24"/>
        </w:rPr>
        <w:t>项）</w:t>
      </w:r>
    </w:p>
    <w:p w14:paraId="1B72D642"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）从全国、京</w:t>
      </w:r>
      <w:proofErr w:type="gramStart"/>
      <w:r>
        <w:rPr>
          <w:rFonts w:ascii="宋体" w:hAnsi="宋体" w:hint="eastAsia"/>
          <w:sz w:val="24"/>
        </w:rPr>
        <w:t>津冀对本</w:t>
      </w:r>
      <w:proofErr w:type="gramEnd"/>
      <w:r>
        <w:rPr>
          <w:rFonts w:ascii="宋体" w:hAnsi="宋体" w:hint="eastAsia"/>
          <w:sz w:val="24"/>
        </w:rPr>
        <w:t>专业的社会需求专业知识与技能展开分析，专业知识与技能分析点不低于</w:t>
      </w:r>
      <w:r>
        <w:rPr>
          <w:rFonts w:ascii="宋体" w:hAnsi="宋体" w:hint="eastAsia"/>
          <w:sz w:val="24"/>
        </w:rPr>
        <w:t>20</w:t>
      </w:r>
      <w:r>
        <w:rPr>
          <w:rFonts w:ascii="宋体" w:hAnsi="宋体" w:hint="eastAsia"/>
          <w:sz w:val="24"/>
        </w:rPr>
        <w:t>项。（第</w:t>
      </w:r>
      <w:r>
        <w:rPr>
          <w:rFonts w:ascii="宋体" w:hAnsi="宋体" w:hint="eastAsia"/>
          <w:sz w:val="24"/>
        </w:rPr>
        <w:t>4</w:t>
      </w:r>
      <w:r>
        <w:rPr>
          <w:rFonts w:ascii="宋体" w:hAnsi="宋体" w:hint="eastAsia"/>
          <w:sz w:val="24"/>
        </w:rPr>
        <w:t>项）</w:t>
      </w:r>
    </w:p>
    <w:p w14:paraId="1F92706E"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）从近四年</w:t>
      </w:r>
      <w:r>
        <w:rPr>
          <w:rFonts w:ascii="宋体" w:hAnsi="宋体" w:hint="eastAsia"/>
          <w:color w:val="000000" w:themeColor="text1"/>
          <w:sz w:val="24"/>
        </w:rPr>
        <w:t>（自</w:t>
      </w:r>
      <w:r>
        <w:rPr>
          <w:rFonts w:ascii="宋体" w:hAnsi="宋体"/>
          <w:color w:val="000000" w:themeColor="text1"/>
          <w:sz w:val="24"/>
        </w:rPr>
        <w:t>2018</w:t>
      </w:r>
      <w:r>
        <w:rPr>
          <w:rFonts w:ascii="宋体" w:hAnsi="宋体" w:hint="eastAsia"/>
          <w:color w:val="000000" w:themeColor="text1"/>
          <w:sz w:val="24"/>
        </w:rPr>
        <w:t>年至今）</w:t>
      </w:r>
      <w:r>
        <w:rPr>
          <w:rFonts w:ascii="宋体" w:hAnsi="宋体" w:hint="eastAsia"/>
          <w:sz w:val="24"/>
        </w:rPr>
        <w:t>全国角度对本专业的社会需求的专业知识与技能发展趋势及需求比重进行分析，专业知识与技能分析点不低于</w:t>
      </w:r>
      <w:r>
        <w:rPr>
          <w:rFonts w:ascii="宋体" w:hAnsi="宋体" w:hint="eastAsia"/>
          <w:sz w:val="24"/>
        </w:rPr>
        <w:t>20</w:t>
      </w:r>
      <w:r>
        <w:rPr>
          <w:rFonts w:ascii="宋体" w:hAnsi="宋体" w:hint="eastAsia"/>
          <w:sz w:val="24"/>
        </w:rPr>
        <w:t>项。（第</w:t>
      </w:r>
      <w:r>
        <w:rPr>
          <w:rFonts w:ascii="宋体" w:hAnsi="宋体" w:hint="eastAsia"/>
          <w:sz w:val="24"/>
        </w:rPr>
        <w:t>5</w:t>
      </w:r>
      <w:r>
        <w:rPr>
          <w:rFonts w:ascii="宋体" w:hAnsi="宋体" w:hint="eastAsia"/>
          <w:sz w:val="24"/>
        </w:rPr>
        <w:t>项）</w:t>
      </w:r>
    </w:p>
    <w:p w14:paraId="4FEFE641"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）从人才主要面向的行业，社会需求的素养、通识能力、专业知识与技能等分析。（第</w:t>
      </w:r>
      <w:r>
        <w:rPr>
          <w:rFonts w:ascii="宋体" w:hAnsi="宋体" w:hint="eastAsia"/>
          <w:sz w:val="24"/>
        </w:rPr>
        <w:t>6</w:t>
      </w:r>
      <w:r>
        <w:rPr>
          <w:rFonts w:ascii="宋体" w:hAnsi="宋体" w:hint="eastAsia"/>
          <w:sz w:val="24"/>
        </w:rPr>
        <w:t>项）</w:t>
      </w:r>
    </w:p>
    <w:p w14:paraId="41613197" w14:textId="77777777" w:rsidR="00B00D6C" w:rsidRDefault="0037456B">
      <w:pPr>
        <w:spacing w:line="360" w:lineRule="auto"/>
        <w:rPr>
          <w:rFonts w:ascii="宋体" w:hAnsi="宋体"/>
          <w:sz w:val="24"/>
        </w:rPr>
      </w:pPr>
      <w:r>
        <w:rPr>
          <w:rFonts w:ascii="宋体" w:hAnsi="宋体"/>
          <w:sz w:val="24"/>
        </w:rPr>
        <w:t>（三）毕业生要求</w:t>
      </w:r>
    </w:p>
    <w:p w14:paraId="48B84FDD"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）毕业生素养分析。毕业生选取在京津</w:t>
      </w:r>
      <w:proofErr w:type="gramStart"/>
      <w:r>
        <w:rPr>
          <w:rFonts w:ascii="宋体" w:hAnsi="宋体" w:hint="eastAsia"/>
          <w:sz w:val="24"/>
        </w:rPr>
        <w:t>冀工作</w:t>
      </w:r>
      <w:proofErr w:type="gramEnd"/>
      <w:r>
        <w:rPr>
          <w:rFonts w:ascii="宋体" w:hAnsi="宋体" w:hint="eastAsia"/>
          <w:sz w:val="24"/>
        </w:rPr>
        <w:t>的不同组别，分析毕业生素养同社会需求匹配度；分析各种类型相关高校毕业生素养对比结果。（第</w:t>
      </w:r>
      <w:r>
        <w:rPr>
          <w:rFonts w:ascii="宋体" w:hAnsi="宋体" w:hint="eastAsia"/>
          <w:sz w:val="24"/>
        </w:rPr>
        <w:t>7</w:t>
      </w:r>
      <w:r>
        <w:rPr>
          <w:rFonts w:ascii="宋体" w:hAnsi="宋体" w:hint="eastAsia"/>
          <w:sz w:val="24"/>
        </w:rPr>
        <w:t>项）</w:t>
      </w:r>
    </w:p>
    <w:p w14:paraId="61DC9B3D"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）毕业生通</w:t>
      </w:r>
      <w:proofErr w:type="gramStart"/>
      <w:r>
        <w:rPr>
          <w:rFonts w:ascii="宋体" w:hAnsi="宋体" w:hint="eastAsia"/>
          <w:sz w:val="24"/>
        </w:rPr>
        <w:t>识能力</w:t>
      </w:r>
      <w:proofErr w:type="gramEnd"/>
      <w:r>
        <w:rPr>
          <w:rFonts w:ascii="宋体" w:hAnsi="宋体" w:hint="eastAsia"/>
          <w:sz w:val="24"/>
        </w:rPr>
        <w:t>分析。毕业生选取在京津</w:t>
      </w:r>
      <w:proofErr w:type="gramStart"/>
      <w:r>
        <w:rPr>
          <w:rFonts w:ascii="宋体" w:hAnsi="宋体" w:hint="eastAsia"/>
          <w:sz w:val="24"/>
        </w:rPr>
        <w:t>冀工作</w:t>
      </w:r>
      <w:proofErr w:type="gramEnd"/>
      <w:r>
        <w:rPr>
          <w:rFonts w:ascii="宋体" w:hAnsi="宋体" w:hint="eastAsia"/>
          <w:sz w:val="24"/>
        </w:rPr>
        <w:t>的、全国区域工作的不同组别，分析毕业生通</w:t>
      </w:r>
      <w:proofErr w:type="gramStart"/>
      <w:r>
        <w:rPr>
          <w:rFonts w:ascii="宋体" w:hAnsi="宋体" w:hint="eastAsia"/>
          <w:sz w:val="24"/>
        </w:rPr>
        <w:t>识能力</w:t>
      </w:r>
      <w:proofErr w:type="gramEnd"/>
      <w:r>
        <w:rPr>
          <w:rFonts w:ascii="宋体" w:hAnsi="宋体" w:hint="eastAsia"/>
          <w:sz w:val="24"/>
        </w:rPr>
        <w:t>同社会需求匹配度；分析各种类型相关高校毕业生通</w:t>
      </w:r>
      <w:proofErr w:type="gramStart"/>
      <w:r>
        <w:rPr>
          <w:rFonts w:ascii="宋体" w:hAnsi="宋体" w:hint="eastAsia"/>
          <w:sz w:val="24"/>
        </w:rPr>
        <w:t>识能力</w:t>
      </w:r>
      <w:proofErr w:type="gramEnd"/>
      <w:r>
        <w:rPr>
          <w:rFonts w:ascii="宋体" w:hAnsi="宋体" w:hint="eastAsia"/>
          <w:sz w:val="24"/>
        </w:rPr>
        <w:t>对比结果。核心通</w:t>
      </w:r>
      <w:proofErr w:type="gramStart"/>
      <w:r>
        <w:rPr>
          <w:rFonts w:ascii="宋体" w:hAnsi="宋体" w:hint="eastAsia"/>
          <w:sz w:val="24"/>
        </w:rPr>
        <w:t>识能力</w:t>
      </w:r>
      <w:proofErr w:type="gramEnd"/>
      <w:r>
        <w:rPr>
          <w:rFonts w:ascii="宋体" w:hAnsi="宋体" w:hint="eastAsia"/>
          <w:sz w:val="24"/>
        </w:rPr>
        <w:t>特征分析，如：创新能力、执行能力、逻辑思维能力、组织协调能力等。（第</w:t>
      </w:r>
      <w:r>
        <w:rPr>
          <w:rFonts w:ascii="宋体" w:hAnsi="宋体" w:hint="eastAsia"/>
          <w:sz w:val="24"/>
        </w:rPr>
        <w:t>8</w:t>
      </w:r>
      <w:r>
        <w:rPr>
          <w:rFonts w:ascii="宋体" w:hAnsi="宋体" w:hint="eastAsia"/>
          <w:sz w:val="24"/>
        </w:rPr>
        <w:t>项）</w:t>
      </w:r>
    </w:p>
    <w:p w14:paraId="673C57B6" w14:textId="77777777" w:rsidR="00B00D6C" w:rsidRDefault="0037456B">
      <w:pPr>
        <w:spacing w:line="360" w:lineRule="auto"/>
        <w:rPr>
          <w:rFonts w:ascii="宋体" w:hAnsi="宋体"/>
          <w:sz w:val="24"/>
        </w:rPr>
      </w:pPr>
      <w:r>
        <w:rPr>
          <w:rFonts w:ascii="宋体" w:hAnsi="宋体" w:hint="eastAsia"/>
          <w:sz w:val="24"/>
        </w:rPr>
        <w:lastRenderedPageBreak/>
        <w:t>（</w:t>
      </w:r>
      <w:r>
        <w:rPr>
          <w:rFonts w:ascii="宋体" w:hAnsi="宋体" w:hint="eastAsia"/>
          <w:sz w:val="24"/>
        </w:rPr>
        <w:t>3</w:t>
      </w:r>
      <w:r>
        <w:rPr>
          <w:rFonts w:ascii="宋体" w:hAnsi="宋体" w:hint="eastAsia"/>
          <w:sz w:val="24"/>
        </w:rPr>
        <w:t>）毕业生专业知识与</w:t>
      </w:r>
      <w:r>
        <w:rPr>
          <w:rFonts w:ascii="宋体" w:hAnsi="宋体" w:hint="eastAsia"/>
          <w:sz w:val="24"/>
        </w:rPr>
        <w:t>技能分析。毕业生选取不同组别，分析毕业生专业知识与技能（不低于</w:t>
      </w:r>
      <w:r>
        <w:rPr>
          <w:rFonts w:ascii="宋体" w:hAnsi="宋体" w:hint="eastAsia"/>
          <w:sz w:val="24"/>
        </w:rPr>
        <w:t>20</w:t>
      </w:r>
      <w:r>
        <w:rPr>
          <w:rFonts w:ascii="宋体" w:hAnsi="宋体" w:hint="eastAsia"/>
          <w:sz w:val="24"/>
        </w:rPr>
        <w:t>项）同社会需求匹配度；分析各种类型相关高校毕业生专业知识与技能对比结果。（第</w:t>
      </w:r>
      <w:r>
        <w:rPr>
          <w:rFonts w:ascii="宋体" w:hAnsi="宋体" w:hint="eastAsia"/>
          <w:sz w:val="24"/>
        </w:rPr>
        <w:t>9</w:t>
      </w:r>
      <w:r>
        <w:rPr>
          <w:rFonts w:ascii="宋体" w:hAnsi="宋体" w:hint="eastAsia"/>
          <w:sz w:val="24"/>
        </w:rPr>
        <w:t>项）</w:t>
      </w:r>
    </w:p>
    <w:p w14:paraId="10FDD82E"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）毕业生从业情况宏观分析。针对毕业工作两年的毕业生进行多维度分析，至少包含平均月薪、月薪指数、工作满意度、工作稳定性、岗位匹配度等，并可以进行各种类型相关高校对比分析，可自定义全国任意</w:t>
      </w:r>
      <w:r>
        <w:rPr>
          <w:rFonts w:ascii="宋体" w:hAnsi="宋体" w:hint="eastAsia"/>
          <w:sz w:val="24"/>
        </w:rPr>
        <w:t>5</w:t>
      </w:r>
      <w:r>
        <w:rPr>
          <w:rFonts w:ascii="宋体" w:hAnsi="宋体" w:hint="eastAsia"/>
          <w:sz w:val="24"/>
        </w:rPr>
        <w:t>所以上高校组合分析。（第</w:t>
      </w:r>
      <w:r>
        <w:rPr>
          <w:rFonts w:ascii="宋体" w:hAnsi="宋体" w:hint="eastAsia"/>
          <w:sz w:val="24"/>
        </w:rPr>
        <w:t>10</w:t>
      </w:r>
      <w:r>
        <w:rPr>
          <w:rFonts w:ascii="宋体" w:hAnsi="宋体" w:hint="eastAsia"/>
          <w:sz w:val="24"/>
        </w:rPr>
        <w:t>项）</w:t>
      </w:r>
    </w:p>
    <w:p w14:paraId="755B283C"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）毕业生社会评价分析。针对工作的毕业生毕业三年的单位对毕业生满意度等，进行各种类型相关高校对比分析，可自定义全国任意</w:t>
      </w:r>
      <w:r>
        <w:rPr>
          <w:rFonts w:ascii="宋体" w:hAnsi="宋体" w:hint="eastAsia"/>
          <w:sz w:val="24"/>
        </w:rPr>
        <w:t>5</w:t>
      </w:r>
      <w:r>
        <w:rPr>
          <w:rFonts w:ascii="宋体" w:hAnsi="宋体" w:hint="eastAsia"/>
          <w:sz w:val="24"/>
        </w:rPr>
        <w:t>所以上高校组合分析。（第</w:t>
      </w:r>
      <w:r>
        <w:rPr>
          <w:rFonts w:ascii="宋体" w:hAnsi="宋体" w:hint="eastAsia"/>
          <w:sz w:val="24"/>
        </w:rPr>
        <w:t>11</w:t>
      </w:r>
      <w:r>
        <w:rPr>
          <w:rFonts w:ascii="宋体" w:hAnsi="宋体" w:hint="eastAsia"/>
          <w:sz w:val="24"/>
        </w:rPr>
        <w:t>项）</w:t>
      </w:r>
    </w:p>
    <w:p w14:paraId="45238999"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）优质毕业生特征分析。以毕业生毕业两年的平均月薪为基准分为三组，高月薪组、中等月薪组、低月薪组。对于单项专业知识与技能指标进行相关性分析、显著特征分析。（第</w:t>
      </w:r>
      <w:r>
        <w:rPr>
          <w:rFonts w:ascii="宋体" w:hAnsi="宋体" w:hint="eastAsia"/>
          <w:sz w:val="24"/>
        </w:rPr>
        <w:t>12</w:t>
      </w:r>
      <w:r>
        <w:rPr>
          <w:rFonts w:ascii="宋体" w:hAnsi="宋体" w:hint="eastAsia"/>
          <w:sz w:val="24"/>
        </w:rPr>
        <w:t>项）</w:t>
      </w:r>
    </w:p>
    <w:p w14:paraId="7F627989"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）优质毕业生特征分析。以就业单位对毕业生满意度并结合工作胜任能力为基准分为两组。对于单项专业知识与技能指标进行显著特征分析。（第</w:t>
      </w:r>
      <w:r>
        <w:rPr>
          <w:rFonts w:ascii="宋体" w:hAnsi="宋体" w:hint="eastAsia"/>
          <w:sz w:val="24"/>
        </w:rPr>
        <w:t>13</w:t>
      </w:r>
      <w:r>
        <w:rPr>
          <w:rFonts w:ascii="宋体" w:hAnsi="宋体" w:hint="eastAsia"/>
          <w:sz w:val="24"/>
        </w:rPr>
        <w:t>项）</w:t>
      </w:r>
    </w:p>
    <w:p w14:paraId="7FDD7D7E"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）毕业生晋升分析。针对区域工作的毕业生职</w:t>
      </w:r>
      <w:r>
        <w:rPr>
          <w:rFonts w:ascii="宋体" w:hAnsi="宋体" w:hint="eastAsia"/>
          <w:sz w:val="24"/>
        </w:rPr>
        <w:t>级晋升展开分析，晋升等级包含：总监、总经理、总裁。分析时已剔除毕业三年以内的创业者。（第</w:t>
      </w:r>
      <w:r>
        <w:rPr>
          <w:rFonts w:ascii="宋体" w:hAnsi="宋体" w:hint="eastAsia"/>
          <w:sz w:val="24"/>
        </w:rPr>
        <w:t>14</w:t>
      </w:r>
      <w:r>
        <w:rPr>
          <w:rFonts w:ascii="宋体" w:hAnsi="宋体" w:hint="eastAsia"/>
          <w:sz w:val="24"/>
        </w:rPr>
        <w:t>项）</w:t>
      </w:r>
    </w:p>
    <w:p w14:paraId="6F244D5F" w14:textId="77777777" w:rsidR="00B00D6C" w:rsidRDefault="0037456B">
      <w:pPr>
        <w:spacing w:line="360" w:lineRule="auto"/>
        <w:rPr>
          <w:rFonts w:ascii="宋体" w:hAnsi="宋体"/>
          <w:sz w:val="24"/>
        </w:rPr>
      </w:pPr>
      <w:r>
        <w:rPr>
          <w:rFonts w:ascii="宋体" w:hAnsi="宋体"/>
          <w:sz w:val="24"/>
        </w:rPr>
        <w:t>（四）课程要求</w:t>
      </w:r>
    </w:p>
    <w:p w14:paraId="5EB9266D"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）课程体系与社会需求配比分析。</w:t>
      </w:r>
      <w:proofErr w:type="gramStart"/>
      <w:r>
        <w:rPr>
          <w:rFonts w:ascii="宋体" w:hAnsi="宋体" w:hint="eastAsia"/>
          <w:sz w:val="24"/>
        </w:rPr>
        <w:t>通过共词网络</w:t>
      </w:r>
      <w:proofErr w:type="gramEnd"/>
      <w:r>
        <w:rPr>
          <w:rFonts w:ascii="宋体" w:hAnsi="宋体" w:hint="eastAsia"/>
          <w:sz w:val="24"/>
        </w:rPr>
        <w:t>、自动分类、文本聚类技术基于智能分析出社会单位招聘需求和毕业生两方面的能力，将多届毕业生数据合并进行对比展示。（第</w:t>
      </w:r>
      <w:r>
        <w:rPr>
          <w:rFonts w:ascii="宋体" w:hAnsi="宋体" w:hint="eastAsia"/>
          <w:sz w:val="24"/>
        </w:rPr>
        <w:t>15</w:t>
      </w:r>
      <w:r>
        <w:rPr>
          <w:rFonts w:ascii="宋体" w:hAnsi="宋体" w:hint="eastAsia"/>
          <w:sz w:val="24"/>
        </w:rPr>
        <w:t>项）</w:t>
      </w:r>
    </w:p>
    <w:p w14:paraId="0004199D"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）本校与同类高校对比分析。</w:t>
      </w:r>
      <w:proofErr w:type="gramStart"/>
      <w:r>
        <w:rPr>
          <w:rFonts w:ascii="宋体" w:hAnsi="宋体" w:hint="eastAsia"/>
          <w:sz w:val="24"/>
        </w:rPr>
        <w:t>通过共词网络</w:t>
      </w:r>
      <w:proofErr w:type="gramEnd"/>
      <w:r>
        <w:rPr>
          <w:rFonts w:ascii="宋体" w:hAnsi="宋体" w:hint="eastAsia"/>
          <w:sz w:val="24"/>
        </w:rPr>
        <w:t>、自动分类、文本聚类技术基于智能分析出社会单位招聘需求和毕业生两方面的能力，将多届毕业生数据合并进行对比展示。（第</w:t>
      </w:r>
      <w:r>
        <w:rPr>
          <w:rFonts w:ascii="宋体" w:hAnsi="宋体" w:hint="eastAsia"/>
          <w:sz w:val="24"/>
        </w:rPr>
        <w:t>16</w:t>
      </w:r>
      <w:r>
        <w:rPr>
          <w:rFonts w:ascii="宋体" w:hAnsi="宋体" w:hint="eastAsia"/>
          <w:sz w:val="24"/>
        </w:rPr>
        <w:t>项）</w:t>
      </w:r>
    </w:p>
    <w:p w14:paraId="385752BC" w14:textId="77777777" w:rsidR="00B00D6C" w:rsidRDefault="0037456B">
      <w:pPr>
        <w:spacing w:line="360" w:lineRule="auto"/>
        <w:rPr>
          <w:rFonts w:ascii="宋体" w:hAnsi="宋体"/>
          <w:sz w:val="24"/>
        </w:rPr>
      </w:pPr>
      <w:r>
        <w:rPr>
          <w:rFonts w:ascii="宋体" w:hAnsi="宋体"/>
          <w:sz w:val="24"/>
        </w:rPr>
        <w:t>（五）技术规格</w:t>
      </w:r>
    </w:p>
    <w:p w14:paraId="090DC0B5"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）专业需要分析的素养。通过大数据人工智能方</w:t>
      </w:r>
      <w:r>
        <w:rPr>
          <w:rFonts w:ascii="宋体" w:hAnsi="宋体" w:hint="eastAsia"/>
          <w:sz w:val="24"/>
        </w:rPr>
        <w:t>式智能提取各项素养，爱岗敬业、责任感强、积极主动、吃苦耐劳、勤奋努力、乐于合作、严谨细致、遵规守信、渴望成功、勇于挑战的精神、自信心强、忠诚可靠、忠于职守。（第</w:t>
      </w:r>
      <w:r>
        <w:rPr>
          <w:rFonts w:ascii="宋体" w:hAnsi="宋体" w:hint="eastAsia"/>
          <w:sz w:val="24"/>
        </w:rPr>
        <w:t>17</w:t>
      </w:r>
      <w:r>
        <w:rPr>
          <w:rFonts w:ascii="宋体" w:hAnsi="宋体" w:hint="eastAsia"/>
          <w:sz w:val="24"/>
        </w:rPr>
        <w:t>项）</w:t>
      </w:r>
    </w:p>
    <w:p w14:paraId="6FA688E3"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专业需要分析的通识能力。通过大数据人工智能方式智能提取各项通识能力，学习能力、组织与管理能力、新知识接受能力、沟通与表达能力、组织协调能力、逻辑思维能力、执行能力、创新能力、抗压抗挫能力、想象能力、自我管理能力、职业适应能力、知识融会贯通能力、观察能力。（第</w:t>
      </w:r>
      <w:r>
        <w:rPr>
          <w:rFonts w:ascii="宋体" w:hAnsi="宋体" w:hint="eastAsia"/>
          <w:sz w:val="24"/>
        </w:rPr>
        <w:t>18</w:t>
      </w:r>
      <w:r>
        <w:rPr>
          <w:rFonts w:ascii="宋体" w:hAnsi="宋体" w:hint="eastAsia"/>
          <w:sz w:val="24"/>
        </w:rPr>
        <w:t>项）</w:t>
      </w:r>
    </w:p>
    <w:p w14:paraId="62DE61F3"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）专业需要分析的专业知识与技能。通过大数据人工智能方式智能提取各</w:t>
      </w:r>
      <w:r>
        <w:rPr>
          <w:rFonts w:ascii="宋体" w:hAnsi="宋体" w:hint="eastAsia"/>
          <w:sz w:val="24"/>
        </w:rPr>
        <w:t>项专业知</w:t>
      </w:r>
      <w:r>
        <w:rPr>
          <w:rFonts w:ascii="宋体" w:hAnsi="宋体" w:hint="eastAsia"/>
          <w:sz w:val="24"/>
        </w:rPr>
        <w:lastRenderedPageBreak/>
        <w:t>识与技能，专业知识与技能即专业课程培养的专业知识和专业技能项。（第</w:t>
      </w:r>
      <w:r>
        <w:rPr>
          <w:rFonts w:ascii="宋体" w:hAnsi="宋体" w:hint="eastAsia"/>
          <w:sz w:val="24"/>
        </w:rPr>
        <w:t>19</w:t>
      </w:r>
      <w:r>
        <w:rPr>
          <w:rFonts w:ascii="宋体" w:hAnsi="宋体" w:hint="eastAsia"/>
          <w:sz w:val="24"/>
        </w:rPr>
        <w:t>项）</w:t>
      </w:r>
    </w:p>
    <w:p w14:paraId="0860A04A"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）专业需要分析的平均月薪。通过大数据人工智能方式智能提取，采用毕业生毕业两年的月薪（不包含各种补贴和年终奖励等），去除月薪低于</w:t>
      </w:r>
      <w:r>
        <w:rPr>
          <w:rFonts w:ascii="宋体" w:hAnsi="宋体" w:hint="eastAsia"/>
          <w:sz w:val="24"/>
        </w:rPr>
        <w:t>2</w:t>
      </w:r>
      <w:r>
        <w:rPr>
          <w:rFonts w:ascii="宋体" w:hAnsi="宋体" w:hint="eastAsia"/>
          <w:sz w:val="24"/>
        </w:rPr>
        <w:t>千元及月薪高于</w:t>
      </w:r>
      <w:r>
        <w:rPr>
          <w:rFonts w:ascii="宋体" w:hAnsi="宋体" w:hint="eastAsia"/>
          <w:sz w:val="24"/>
        </w:rPr>
        <w:t>7</w:t>
      </w:r>
      <w:r>
        <w:rPr>
          <w:rFonts w:ascii="宋体" w:hAnsi="宋体" w:hint="eastAsia"/>
          <w:sz w:val="24"/>
        </w:rPr>
        <w:t>万元后，采用平均值异常剔除法得出的平均月薪。（第</w:t>
      </w:r>
      <w:r>
        <w:rPr>
          <w:rFonts w:ascii="宋体" w:hAnsi="宋体" w:hint="eastAsia"/>
          <w:sz w:val="24"/>
        </w:rPr>
        <w:t>20</w:t>
      </w:r>
      <w:r>
        <w:rPr>
          <w:rFonts w:ascii="宋体" w:hAnsi="宋体" w:hint="eastAsia"/>
          <w:sz w:val="24"/>
        </w:rPr>
        <w:t>项）</w:t>
      </w:r>
    </w:p>
    <w:p w14:paraId="7DF1F7C4"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）专业需要分析的月薪指数。基于平均月薪基础上，相对于不同省市不同岗位平均月薪均值的得分，避免不同地域和职业差异性。（第</w:t>
      </w:r>
      <w:r>
        <w:rPr>
          <w:rFonts w:ascii="宋体" w:hAnsi="宋体" w:hint="eastAsia"/>
          <w:sz w:val="24"/>
        </w:rPr>
        <w:t>21</w:t>
      </w:r>
      <w:r>
        <w:rPr>
          <w:rFonts w:ascii="宋体" w:hAnsi="宋体" w:hint="eastAsia"/>
          <w:sz w:val="24"/>
        </w:rPr>
        <w:t>项）</w:t>
      </w:r>
    </w:p>
    <w:p w14:paraId="46BB25F2"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）专业需求分析的毕业生工作满意度。通过大数据人工智能方式智能提取。基于毕业生的跳槽情况</w:t>
      </w:r>
      <w:r>
        <w:rPr>
          <w:rFonts w:ascii="宋体" w:hAnsi="宋体" w:hint="eastAsia"/>
          <w:sz w:val="24"/>
        </w:rPr>
        <w:t>/</w:t>
      </w:r>
      <w:r>
        <w:rPr>
          <w:rFonts w:ascii="宋体" w:hAnsi="宋体" w:hint="eastAsia"/>
          <w:sz w:val="24"/>
        </w:rPr>
        <w:t>平均工作时长，采用</w:t>
      </w:r>
      <w:r>
        <w:rPr>
          <w:rFonts w:ascii="宋体" w:hAnsi="宋体" w:hint="eastAsia"/>
          <w:sz w:val="24"/>
        </w:rPr>
        <w:t>10</w:t>
      </w:r>
      <w:r>
        <w:rPr>
          <w:rFonts w:ascii="宋体" w:hAnsi="宋体" w:hint="eastAsia"/>
          <w:sz w:val="24"/>
        </w:rPr>
        <w:t>分制，平均工作时长≤</w:t>
      </w:r>
      <w:r>
        <w:rPr>
          <w:rFonts w:ascii="宋体" w:hAnsi="宋体" w:hint="eastAsia"/>
          <w:sz w:val="24"/>
        </w:rPr>
        <w:t>6</w:t>
      </w:r>
      <w:r>
        <w:rPr>
          <w:rFonts w:ascii="宋体" w:hAnsi="宋体" w:hint="eastAsia"/>
          <w:sz w:val="24"/>
        </w:rPr>
        <w:t>个月视为对工作不满意度，计</w:t>
      </w:r>
      <w:r>
        <w:rPr>
          <w:rFonts w:ascii="宋体" w:hAnsi="宋体" w:hint="eastAsia"/>
          <w:sz w:val="24"/>
        </w:rPr>
        <w:t>3</w:t>
      </w:r>
      <w:r>
        <w:rPr>
          <w:rFonts w:ascii="宋体" w:hAnsi="宋体" w:hint="eastAsia"/>
          <w:sz w:val="24"/>
        </w:rPr>
        <w:t>分；</w:t>
      </w:r>
      <w:r>
        <w:rPr>
          <w:rFonts w:ascii="宋体" w:hAnsi="宋体" w:hint="eastAsia"/>
          <w:sz w:val="24"/>
        </w:rPr>
        <w:t>6</w:t>
      </w:r>
      <w:r>
        <w:rPr>
          <w:rFonts w:ascii="宋体" w:hAnsi="宋体" w:hint="eastAsia"/>
          <w:sz w:val="24"/>
        </w:rPr>
        <w:t>个月＜平均工作时长≤</w:t>
      </w:r>
      <w:r>
        <w:rPr>
          <w:rFonts w:ascii="宋体" w:hAnsi="宋体" w:hint="eastAsia"/>
          <w:sz w:val="24"/>
        </w:rPr>
        <w:t>18</w:t>
      </w:r>
      <w:r>
        <w:rPr>
          <w:rFonts w:ascii="宋体" w:hAnsi="宋体" w:hint="eastAsia"/>
          <w:sz w:val="24"/>
        </w:rPr>
        <w:t>个月视为工作一般，计</w:t>
      </w:r>
      <w:r>
        <w:rPr>
          <w:rFonts w:ascii="宋体" w:hAnsi="宋体" w:hint="eastAsia"/>
          <w:sz w:val="24"/>
        </w:rPr>
        <w:t>6</w:t>
      </w:r>
      <w:r>
        <w:rPr>
          <w:rFonts w:ascii="宋体" w:hAnsi="宋体" w:hint="eastAsia"/>
          <w:sz w:val="24"/>
        </w:rPr>
        <w:t>分；平均工作时长＞</w:t>
      </w:r>
      <w:r>
        <w:rPr>
          <w:rFonts w:ascii="宋体" w:hAnsi="宋体" w:hint="eastAsia"/>
          <w:sz w:val="24"/>
        </w:rPr>
        <w:t>18</w:t>
      </w:r>
      <w:r>
        <w:rPr>
          <w:rFonts w:ascii="宋体" w:hAnsi="宋体" w:hint="eastAsia"/>
          <w:sz w:val="24"/>
        </w:rPr>
        <w:t>个月视为工作很满意，计</w:t>
      </w:r>
      <w:r>
        <w:rPr>
          <w:rFonts w:ascii="宋体" w:hAnsi="宋体" w:hint="eastAsia"/>
          <w:sz w:val="24"/>
        </w:rPr>
        <w:t>10</w:t>
      </w:r>
      <w:r>
        <w:rPr>
          <w:rFonts w:ascii="宋体" w:hAnsi="宋体" w:hint="eastAsia"/>
          <w:sz w:val="24"/>
        </w:rPr>
        <w:t>分。（第</w:t>
      </w:r>
      <w:r>
        <w:rPr>
          <w:rFonts w:ascii="宋体" w:hAnsi="宋体" w:hint="eastAsia"/>
          <w:sz w:val="24"/>
        </w:rPr>
        <w:t>22</w:t>
      </w:r>
      <w:r>
        <w:rPr>
          <w:rFonts w:ascii="宋体" w:hAnsi="宋体" w:hint="eastAsia"/>
          <w:sz w:val="24"/>
        </w:rPr>
        <w:t>项）</w:t>
      </w:r>
    </w:p>
    <w:p w14:paraId="14AB859D"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）专业需要分析的毕业生工作稳定性。通过大数据人工智能方式智能提取，采用毕业生毕业两年的工作稳定性。基于毕业生的跳槽情况</w:t>
      </w:r>
      <w:r>
        <w:rPr>
          <w:rFonts w:ascii="宋体" w:hAnsi="宋体" w:hint="eastAsia"/>
          <w:sz w:val="24"/>
        </w:rPr>
        <w:t>/</w:t>
      </w:r>
      <w:r>
        <w:rPr>
          <w:rFonts w:ascii="宋体" w:hAnsi="宋体" w:hint="eastAsia"/>
          <w:sz w:val="24"/>
        </w:rPr>
        <w:t>平均工作时长，平均工作时长小于</w:t>
      </w:r>
      <w:r>
        <w:rPr>
          <w:rFonts w:ascii="宋体" w:hAnsi="宋体" w:hint="eastAsia"/>
          <w:sz w:val="24"/>
        </w:rPr>
        <w:t>8</w:t>
      </w:r>
      <w:r>
        <w:rPr>
          <w:rFonts w:ascii="宋体" w:hAnsi="宋体" w:hint="eastAsia"/>
          <w:sz w:val="24"/>
        </w:rPr>
        <w:t>个月视为很不稳定；平均工作时长在</w:t>
      </w:r>
      <w:r>
        <w:rPr>
          <w:rFonts w:ascii="宋体" w:hAnsi="宋体" w:hint="eastAsia"/>
          <w:sz w:val="24"/>
        </w:rPr>
        <w:t>8</w:t>
      </w:r>
      <w:r>
        <w:rPr>
          <w:rFonts w:ascii="宋体" w:hAnsi="宋体" w:hint="eastAsia"/>
          <w:sz w:val="24"/>
        </w:rPr>
        <w:t>至</w:t>
      </w:r>
      <w:r>
        <w:rPr>
          <w:rFonts w:ascii="宋体" w:hAnsi="宋体" w:hint="eastAsia"/>
          <w:sz w:val="24"/>
        </w:rPr>
        <w:t>12</w:t>
      </w:r>
      <w:r>
        <w:rPr>
          <w:rFonts w:ascii="宋体" w:hAnsi="宋体" w:hint="eastAsia"/>
          <w:sz w:val="24"/>
        </w:rPr>
        <w:t>个月之间内视为不太稳定；平均工作时长在</w:t>
      </w:r>
      <w:r>
        <w:rPr>
          <w:rFonts w:ascii="宋体" w:hAnsi="宋体" w:hint="eastAsia"/>
          <w:sz w:val="24"/>
        </w:rPr>
        <w:t>12-18</w:t>
      </w:r>
      <w:r>
        <w:rPr>
          <w:rFonts w:ascii="宋体" w:hAnsi="宋体" w:hint="eastAsia"/>
          <w:sz w:val="24"/>
        </w:rPr>
        <w:t>个月内视为较稳定；平均工作时长大于</w:t>
      </w:r>
      <w:r>
        <w:rPr>
          <w:rFonts w:ascii="宋体" w:hAnsi="宋体" w:hint="eastAsia"/>
          <w:sz w:val="24"/>
        </w:rPr>
        <w:t>18</w:t>
      </w:r>
      <w:r>
        <w:rPr>
          <w:rFonts w:ascii="宋体" w:hAnsi="宋体" w:hint="eastAsia"/>
          <w:sz w:val="24"/>
        </w:rPr>
        <w:t>个月视为很稳定。（第</w:t>
      </w:r>
      <w:r>
        <w:rPr>
          <w:rFonts w:ascii="宋体" w:hAnsi="宋体" w:hint="eastAsia"/>
          <w:sz w:val="24"/>
        </w:rPr>
        <w:t>23</w:t>
      </w:r>
      <w:r>
        <w:rPr>
          <w:rFonts w:ascii="宋体" w:hAnsi="宋体" w:hint="eastAsia"/>
          <w:sz w:val="24"/>
        </w:rPr>
        <w:t>项）</w:t>
      </w:r>
    </w:p>
    <w:p w14:paraId="1331A391"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）专业需要分析的毕业生岗位匹配度。通过大数据人工智能方式智能提取，采用毕业生毕业三年岗位匹配度。基于毕业生职位类型变动情况，分为未变动、变动</w:t>
      </w:r>
      <w:r>
        <w:rPr>
          <w:rFonts w:ascii="宋体" w:hAnsi="宋体" w:hint="eastAsia"/>
          <w:sz w:val="24"/>
        </w:rPr>
        <w:t>1</w:t>
      </w:r>
      <w:r>
        <w:rPr>
          <w:rFonts w:ascii="宋体" w:hAnsi="宋体" w:hint="eastAsia"/>
          <w:sz w:val="24"/>
        </w:rPr>
        <w:t>次、变动</w:t>
      </w:r>
      <w:r>
        <w:rPr>
          <w:rFonts w:ascii="宋体" w:hAnsi="宋体" w:hint="eastAsia"/>
          <w:sz w:val="24"/>
        </w:rPr>
        <w:t>2</w:t>
      </w:r>
      <w:r>
        <w:rPr>
          <w:rFonts w:ascii="宋体" w:hAnsi="宋体" w:hint="eastAsia"/>
          <w:sz w:val="24"/>
        </w:rPr>
        <w:t>次及以上。（第</w:t>
      </w:r>
      <w:r>
        <w:rPr>
          <w:rFonts w:ascii="宋体" w:hAnsi="宋体" w:hint="eastAsia"/>
          <w:sz w:val="24"/>
        </w:rPr>
        <w:t>24</w:t>
      </w:r>
      <w:r>
        <w:rPr>
          <w:rFonts w:ascii="宋体" w:hAnsi="宋体" w:hint="eastAsia"/>
          <w:sz w:val="24"/>
        </w:rPr>
        <w:t>项）</w:t>
      </w:r>
    </w:p>
    <w:p w14:paraId="725CA8BF"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专业需要分析的单位对毕业生满意度。通过大数据人工智能方式智能提取，基于全国高校水平，结合毕业生跳槽频率、月薪及同市场水平比较、岗位胜任能力等多种因素，就业单位对毕业生满意度。采用五星制，相对于全国平均值的偏离程度划分：一星：负偏离</w:t>
      </w:r>
      <w:r>
        <w:rPr>
          <w:rFonts w:ascii="宋体" w:hAnsi="宋体" w:hint="eastAsia"/>
          <w:sz w:val="24"/>
        </w:rPr>
        <w:t>40%</w:t>
      </w:r>
      <w:r>
        <w:rPr>
          <w:rFonts w:ascii="宋体" w:hAnsi="宋体" w:hint="eastAsia"/>
          <w:sz w:val="24"/>
        </w:rPr>
        <w:t>以下、二星：负偏离</w:t>
      </w:r>
      <w:r>
        <w:rPr>
          <w:rFonts w:ascii="宋体" w:hAnsi="宋体" w:hint="eastAsia"/>
          <w:sz w:val="24"/>
        </w:rPr>
        <w:t>40%</w:t>
      </w:r>
      <w:r>
        <w:rPr>
          <w:rFonts w:ascii="宋体" w:hAnsi="宋体" w:hint="eastAsia"/>
          <w:sz w:val="24"/>
        </w:rPr>
        <w:t>至负偏离</w:t>
      </w:r>
      <w:r>
        <w:rPr>
          <w:rFonts w:ascii="宋体" w:hAnsi="宋体" w:hint="eastAsia"/>
          <w:sz w:val="24"/>
        </w:rPr>
        <w:t xml:space="preserve">20% </w:t>
      </w:r>
      <w:r>
        <w:rPr>
          <w:rFonts w:ascii="宋体" w:hAnsi="宋体" w:hint="eastAsia"/>
          <w:sz w:val="24"/>
        </w:rPr>
        <w:t>、三星：负偏离</w:t>
      </w:r>
      <w:r>
        <w:rPr>
          <w:rFonts w:ascii="宋体" w:hAnsi="宋体" w:hint="eastAsia"/>
          <w:sz w:val="24"/>
        </w:rPr>
        <w:t>20%</w:t>
      </w:r>
      <w:r>
        <w:rPr>
          <w:rFonts w:ascii="宋体" w:hAnsi="宋体" w:hint="eastAsia"/>
          <w:sz w:val="24"/>
        </w:rPr>
        <w:t>至正偏离</w:t>
      </w:r>
      <w:r>
        <w:rPr>
          <w:rFonts w:ascii="宋体" w:hAnsi="宋体" w:hint="eastAsia"/>
          <w:sz w:val="24"/>
        </w:rPr>
        <w:t xml:space="preserve">20% </w:t>
      </w:r>
      <w:r>
        <w:rPr>
          <w:rFonts w:ascii="宋体" w:hAnsi="宋体" w:hint="eastAsia"/>
          <w:sz w:val="24"/>
        </w:rPr>
        <w:t>、四星：正偏离</w:t>
      </w:r>
      <w:r>
        <w:rPr>
          <w:rFonts w:ascii="宋体" w:hAnsi="宋体" w:hint="eastAsia"/>
          <w:sz w:val="24"/>
        </w:rPr>
        <w:t>20</w:t>
      </w:r>
      <w:r>
        <w:rPr>
          <w:rFonts w:ascii="宋体" w:hAnsi="宋体" w:hint="eastAsia"/>
          <w:sz w:val="24"/>
        </w:rPr>
        <w:t>%</w:t>
      </w:r>
      <w:r>
        <w:rPr>
          <w:rFonts w:ascii="宋体" w:hAnsi="宋体" w:hint="eastAsia"/>
          <w:sz w:val="24"/>
        </w:rPr>
        <w:t>至正偏离</w:t>
      </w:r>
      <w:r>
        <w:rPr>
          <w:rFonts w:ascii="宋体" w:hAnsi="宋体" w:hint="eastAsia"/>
          <w:sz w:val="24"/>
        </w:rPr>
        <w:t xml:space="preserve">40% </w:t>
      </w:r>
      <w:r>
        <w:rPr>
          <w:rFonts w:ascii="宋体" w:hAnsi="宋体" w:hint="eastAsia"/>
          <w:sz w:val="24"/>
        </w:rPr>
        <w:t>、五星：正偏离</w:t>
      </w:r>
      <w:r>
        <w:rPr>
          <w:rFonts w:ascii="宋体" w:hAnsi="宋体" w:hint="eastAsia"/>
          <w:sz w:val="24"/>
        </w:rPr>
        <w:t>40%</w:t>
      </w:r>
      <w:r>
        <w:rPr>
          <w:rFonts w:ascii="宋体" w:hAnsi="宋体" w:hint="eastAsia"/>
          <w:sz w:val="24"/>
        </w:rPr>
        <w:t>至正偏离</w:t>
      </w:r>
      <w:r>
        <w:rPr>
          <w:rFonts w:ascii="宋体" w:hAnsi="宋体" w:hint="eastAsia"/>
          <w:sz w:val="24"/>
        </w:rPr>
        <w:t>60%</w:t>
      </w:r>
      <w:r>
        <w:rPr>
          <w:rFonts w:ascii="宋体" w:hAnsi="宋体" w:hint="eastAsia"/>
          <w:sz w:val="24"/>
        </w:rPr>
        <w:t>，</w:t>
      </w:r>
      <w:r>
        <w:rPr>
          <w:rFonts w:ascii="宋体" w:hAnsi="宋体" w:hint="eastAsia"/>
          <w:sz w:val="24"/>
        </w:rPr>
        <w:t>60%</w:t>
      </w:r>
      <w:r>
        <w:rPr>
          <w:rFonts w:ascii="宋体" w:hAnsi="宋体" w:hint="eastAsia"/>
          <w:sz w:val="24"/>
        </w:rPr>
        <w:t>以上均按照</w:t>
      </w:r>
      <w:r>
        <w:rPr>
          <w:rFonts w:ascii="宋体" w:hAnsi="宋体" w:hint="eastAsia"/>
          <w:sz w:val="24"/>
        </w:rPr>
        <w:t>60%</w:t>
      </w:r>
      <w:r>
        <w:rPr>
          <w:rFonts w:ascii="宋体" w:hAnsi="宋体" w:hint="eastAsia"/>
          <w:sz w:val="24"/>
        </w:rPr>
        <w:t>计算。（第</w:t>
      </w:r>
      <w:r>
        <w:rPr>
          <w:rFonts w:ascii="宋体" w:hAnsi="宋体" w:hint="eastAsia"/>
          <w:sz w:val="24"/>
        </w:rPr>
        <w:t>25</w:t>
      </w:r>
      <w:r>
        <w:rPr>
          <w:rFonts w:ascii="宋体" w:hAnsi="宋体" w:hint="eastAsia"/>
          <w:sz w:val="24"/>
        </w:rPr>
        <w:t>项）</w:t>
      </w:r>
    </w:p>
    <w:p w14:paraId="67C294A1"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sz w:val="24"/>
        </w:rPr>
        <w:t>0</w:t>
      </w:r>
      <w:r>
        <w:rPr>
          <w:rFonts w:ascii="宋体" w:hAnsi="宋体" w:hint="eastAsia"/>
          <w:sz w:val="24"/>
        </w:rPr>
        <w:t>）专业需要分析的工作胜任能力。通过大数据人工智能方式智能提取，采用毕业生毕业两的工作胜任能力，基于毕业生正在从事的工作岗位，</w:t>
      </w:r>
      <w:proofErr w:type="gramStart"/>
      <w:r>
        <w:rPr>
          <w:rFonts w:ascii="宋体" w:hAnsi="宋体" w:hint="eastAsia"/>
          <w:sz w:val="24"/>
        </w:rPr>
        <w:t>通过人岗匹配</w:t>
      </w:r>
      <w:proofErr w:type="gramEnd"/>
      <w:r>
        <w:rPr>
          <w:rFonts w:ascii="宋体" w:hAnsi="宋体" w:hint="eastAsia"/>
          <w:sz w:val="24"/>
        </w:rPr>
        <w:t>评测模型分析，采用</w:t>
      </w:r>
      <w:r>
        <w:rPr>
          <w:rFonts w:ascii="宋体" w:hAnsi="宋体" w:hint="eastAsia"/>
          <w:sz w:val="24"/>
        </w:rPr>
        <w:t>120</w:t>
      </w:r>
      <w:r>
        <w:rPr>
          <w:rFonts w:ascii="宋体" w:hAnsi="宋体" w:hint="eastAsia"/>
          <w:sz w:val="24"/>
        </w:rPr>
        <w:t>分制，</w:t>
      </w:r>
      <w:r>
        <w:rPr>
          <w:rFonts w:ascii="宋体" w:hAnsi="宋体" w:hint="eastAsia"/>
          <w:sz w:val="24"/>
        </w:rPr>
        <w:t>50</w:t>
      </w:r>
      <w:r>
        <w:rPr>
          <w:rFonts w:ascii="宋体" w:hAnsi="宋体" w:hint="eastAsia"/>
          <w:sz w:val="24"/>
        </w:rPr>
        <w:t>分以下有待提高，</w:t>
      </w:r>
      <w:r>
        <w:rPr>
          <w:rFonts w:ascii="宋体" w:hAnsi="宋体" w:hint="eastAsia"/>
          <w:sz w:val="24"/>
        </w:rPr>
        <w:t>50-60</w:t>
      </w:r>
      <w:r>
        <w:rPr>
          <w:rFonts w:ascii="宋体" w:hAnsi="宋体" w:hint="eastAsia"/>
          <w:sz w:val="24"/>
        </w:rPr>
        <w:t>分基本胜任、</w:t>
      </w:r>
      <w:r>
        <w:rPr>
          <w:rFonts w:ascii="宋体" w:hAnsi="宋体" w:hint="eastAsia"/>
          <w:sz w:val="24"/>
        </w:rPr>
        <w:t>60-80</w:t>
      </w:r>
      <w:r>
        <w:rPr>
          <w:rFonts w:ascii="宋体" w:hAnsi="宋体" w:hint="eastAsia"/>
          <w:sz w:val="24"/>
        </w:rPr>
        <w:t>分较为胜任、</w:t>
      </w:r>
      <w:r>
        <w:rPr>
          <w:rFonts w:ascii="宋体" w:hAnsi="宋体" w:hint="eastAsia"/>
          <w:sz w:val="24"/>
        </w:rPr>
        <w:t>80</w:t>
      </w:r>
      <w:r>
        <w:rPr>
          <w:rFonts w:ascii="宋体" w:hAnsi="宋体" w:hint="eastAsia"/>
          <w:sz w:val="24"/>
        </w:rPr>
        <w:t>分以上非常胜任。（第</w:t>
      </w:r>
      <w:r>
        <w:rPr>
          <w:rFonts w:ascii="宋体" w:hAnsi="宋体" w:hint="eastAsia"/>
          <w:sz w:val="24"/>
        </w:rPr>
        <w:t>26</w:t>
      </w:r>
      <w:r>
        <w:rPr>
          <w:rFonts w:ascii="宋体" w:hAnsi="宋体" w:hint="eastAsia"/>
          <w:sz w:val="24"/>
        </w:rPr>
        <w:t>项）</w:t>
      </w:r>
    </w:p>
    <w:p w14:paraId="2ECCDE66"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sz w:val="24"/>
        </w:rPr>
        <w:t>1</w:t>
      </w:r>
      <w:r>
        <w:rPr>
          <w:rFonts w:ascii="宋体" w:hAnsi="宋体" w:hint="eastAsia"/>
          <w:sz w:val="24"/>
        </w:rPr>
        <w:t>）专业需要分析的晋升情况。通过大数据人工智能方式智能提取，采用毕业生的职位级别，晋升等级包含：总监、总经理、总裁。总监级别涵盖：部门</w:t>
      </w:r>
      <w:r>
        <w:rPr>
          <w:rFonts w:ascii="宋体" w:hAnsi="宋体" w:hint="eastAsia"/>
          <w:sz w:val="24"/>
        </w:rPr>
        <w:t>/</w:t>
      </w:r>
      <w:r>
        <w:rPr>
          <w:rFonts w:ascii="宋体" w:hAnsi="宋体" w:hint="eastAsia"/>
          <w:sz w:val="24"/>
        </w:rPr>
        <w:t>事业部</w:t>
      </w:r>
      <w:r>
        <w:rPr>
          <w:rFonts w:ascii="宋体" w:hAnsi="宋体" w:hint="eastAsia"/>
          <w:sz w:val="24"/>
        </w:rPr>
        <w:t>管理等各部门总监、副总监；总经理级别涵盖：某某总经理、副总经理、某部总经理、某分子公司总经理等；总裁级别涵盖：总裁、副总裁、首席执行官</w:t>
      </w:r>
      <w:r>
        <w:rPr>
          <w:rFonts w:ascii="宋体" w:hAnsi="宋体" w:hint="eastAsia"/>
          <w:sz w:val="24"/>
        </w:rPr>
        <w:t>CEO</w:t>
      </w:r>
      <w:r>
        <w:rPr>
          <w:rFonts w:ascii="宋体" w:hAnsi="宋体" w:hint="eastAsia"/>
          <w:sz w:val="24"/>
        </w:rPr>
        <w:t>、首席技术执行官</w:t>
      </w:r>
      <w:r>
        <w:rPr>
          <w:rFonts w:ascii="宋体" w:hAnsi="宋体" w:hint="eastAsia"/>
          <w:sz w:val="24"/>
        </w:rPr>
        <w:t>CTO</w:t>
      </w:r>
      <w:r>
        <w:rPr>
          <w:rFonts w:ascii="宋体" w:hAnsi="宋体" w:hint="eastAsia"/>
          <w:sz w:val="24"/>
        </w:rPr>
        <w:t>、总经</w:t>
      </w:r>
      <w:r>
        <w:rPr>
          <w:rFonts w:ascii="宋体" w:hAnsi="宋体" w:hint="eastAsia"/>
          <w:sz w:val="24"/>
        </w:rPr>
        <w:lastRenderedPageBreak/>
        <w:t>理、首席运营官</w:t>
      </w:r>
      <w:r>
        <w:rPr>
          <w:rFonts w:ascii="宋体" w:hAnsi="宋体" w:hint="eastAsia"/>
          <w:sz w:val="24"/>
        </w:rPr>
        <w:t>COO</w:t>
      </w:r>
      <w:r>
        <w:rPr>
          <w:rFonts w:ascii="宋体" w:hAnsi="宋体" w:hint="eastAsia"/>
          <w:sz w:val="24"/>
        </w:rPr>
        <w:t>、首席财务官</w:t>
      </w:r>
      <w:r>
        <w:rPr>
          <w:rFonts w:ascii="宋体" w:hAnsi="宋体" w:hint="eastAsia"/>
          <w:sz w:val="24"/>
        </w:rPr>
        <w:t>CFO</w:t>
      </w:r>
      <w:r>
        <w:rPr>
          <w:rFonts w:ascii="宋体" w:hAnsi="宋体" w:hint="eastAsia"/>
          <w:sz w:val="24"/>
        </w:rPr>
        <w:t>、首席人力资源官</w:t>
      </w:r>
      <w:r>
        <w:rPr>
          <w:rFonts w:ascii="宋体" w:hAnsi="宋体" w:hint="eastAsia"/>
          <w:sz w:val="24"/>
        </w:rPr>
        <w:t>CHO</w:t>
      </w:r>
      <w:r>
        <w:rPr>
          <w:rFonts w:ascii="宋体" w:hAnsi="宋体" w:hint="eastAsia"/>
          <w:sz w:val="24"/>
        </w:rPr>
        <w:t>等。（第</w:t>
      </w:r>
      <w:r>
        <w:rPr>
          <w:rFonts w:ascii="宋体" w:hAnsi="宋体" w:hint="eastAsia"/>
          <w:sz w:val="24"/>
        </w:rPr>
        <w:t>27</w:t>
      </w:r>
      <w:r>
        <w:rPr>
          <w:rFonts w:ascii="宋体" w:hAnsi="宋体" w:hint="eastAsia"/>
          <w:sz w:val="24"/>
        </w:rPr>
        <w:t>项）</w:t>
      </w:r>
    </w:p>
    <w:p w14:paraId="047CB6D7" w14:textId="77777777" w:rsidR="00B00D6C" w:rsidRDefault="0037456B">
      <w:pPr>
        <w:spacing w:line="360" w:lineRule="auto"/>
        <w:rPr>
          <w:rFonts w:ascii="宋体" w:hAnsi="宋体"/>
          <w:b/>
          <w:sz w:val="24"/>
        </w:rPr>
      </w:pPr>
      <w:r>
        <w:rPr>
          <w:rFonts w:ascii="宋体" w:hAnsi="宋体" w:hint="eastAsia"/>
          <w:sz w:val="24"/>
        </w:rPr>
        <w:t>（</w:t>
      </w:r>
      <w:r>
        <w:rPr>
          <w:rFonts w:ascii="宋体" w:hAnsi="宋体" w:hint="eastAsia"/>
          <w:sz w:val="24"/>
        </w:rPr>
        <w:t>1</w:t>
      </w:r>
      <w:r>
        <w:rPr>
          <w:rFonts w:ascii="宋体" w:hAnsi="宋体"/>
          <w:sz w:val="24"/>
        </w:rPr>
        <w:t>2</w:t>
      </w:r>
      <w:r>
        <w:rPr>
          <w:rFonts w:ascii="宋体" w:hAnsi="宋体" w:hint="eastAsia"/>
          <w:sz w:val="24"/>
        </w:rPr>
        <w:t>）专业需要分析的课程关联能力。通过大数据人工智能方式智能提取，</w:t>
      </w:r>
      <w:proofErr w:type="gramStart"/>
      <w:r>
        <w:rPr>
          <w:rFonts w:ascii="宋体" w:hAnsi="宋体" w:hint="eastAsia"/>
          <w:sz w:val="24"/>
        </w:rPr>
        <w:t>运用共词</w:t>
      </w:r>
      <w:proofErr w:type="gramEnd"/>
      <w:r>
        <w:rPr>
          <w:rFonts w:ascii="宋体" w:hAnsi="宋体" w:hint="eastAsia"/>
          <w:sz w:val="24"/>
        </w:rPr>
        <w:t>网络、自动分类、文本聚类等技术智能分析出毕业生擅长的能力，对可显性分析课程与能力进行关联分析。（第</w:t>
      </w:r>
      <w:r>
        <w:rPr>
          <w:rFonts w:ascii="宋体" w:hAnsi="宋体" w:hint="eastAsia"/>
          <w:sz w:val="24"/>
        </w:rPr>
        <w:t>28</w:t>
      </w:r>
      <w:r>
        <w:rPr>
          <w:rFonts w:ascii="宋体" w:hAnsi="宋体" w:hint="eastAsia"/>
          <w:sz w:val="24"/>
        </w:rPr>
        <w:t>项）</w:t>
      </w:r>
    </w:p>
    <w:p w14:paraId="3F7F0A08" w14:textId="77777777" w:rsidR="00B00D6C" w:rsidRDefault="0037456B">
      <w:pPr>
        <w:spacing w:line="360" w:lineRule="auto"/>
        <w:rPr>
          <w:rFonts w:ascii="宋体" w:hAnsi="宋体" w:cs="微软雅黑"/>
          <w:b/>
          <w:bCs/>
          <w:sz w:val="24"/>
        </w:rPr>
      </w:pPr>
      <w:r>
        <w:rPr>
          <w:rFonts w:ascii="宋体" w:hAnsi="宋体" w:cs="微软雅黑" w:hint="eastAsia"/>
          <w:b/>
          <w:bCs/>
          <w:sz w:val="24"/>
        </w:rPr>
        <w:t>三、商务部分：</w:t>
      </w:r>
    </w:p>
    <w:p w14:paraId="07B0AA07" w14:textId="77777777" w:rsidR="00B00D6C" w:rsidRDefault="0037456B">
      <w:pPr>
        <w:spacing w:line="360" w:lineRule="auto"/>
        <w:rPr>
          <w:rFonts w:ascii="宋体" w:hAnsi="宋体"/>
          <w:sz w:val="24"/>
          <w:lang w:val="zh-CN"/>
        </w:rPr>
      </w:pPr>
      <w:r>
        <w:rPr>
          <w:rFonts w:ascii="宋体" w:hAnsi="宋体" w:hint="eastAsia"/>
          <w:sz w:val="24"/>
        </w:rPr>
        <w:t>1</w:t>
      </w:r>
      <w:r>
        <w:rPr>
          <w:rFonts w:ascii="宋体" w:hAnsi="宋体" w:hint="eastAsia"/>
          <w:sz w:val="24"/>
        </w:rPr>
        <w:t>、</w:t>
      </w:r>
      <w:r>
        <w:rPr>
          <w:rFonts w:ascii="宋体" w:hAnsi="宋体" w:hint="eastAsia"/>
          <w:sz w:val="24"/>
          <w:lang w:val="zh-CN"/>
        </w:rPr>
        <w:t>到货或服务完成的时间</w:t>
      </w:r>
    </w:p>
    <w:p w14:paraId="1F778F35" w14:textId="77777777" w:rsidR="00B00D6C" w:rsidRDefault="0037456B">
      <w:pPr>
        <w:pStyle w:val="aff4"/>
        <w:spacing w:before="75" w:beforeAutospacing="0" w:after="75" w:afterAutospacing="0" w:line="360" w:lineRule="auto"/>
        <w:ind w:firstLineChars="200" w:firstLine="480"/>
      </w:pPr>
      <w:r>
        <w:rPr>
          <w:rFonts w:hint="eastAsia"/>
        </w:rPr>
        <w:t>合同签订之日起</w:t>
      </w:r>
      <w:r>
        <w:rPr>
          <w:rFonts w:hint="eastAsia"/>
        </w:rPr>
        <w:t>3</w:t>
      </w:r>
      <w:r>
        <w:t>0</w:t>
      </w:r>
      <w:r>
        <w:rPr>
          <w:rFonts w:hint="eastAsia"/>
        </w:rPr>
        <w:t>天内提交七个专业分析报</w:t>
      </w:r>
      <w:r>
        <w:rPr>
          <w:rFonts w:hint="eastAsia"/>
        </w:rPr>
        <w:t>告初稿进行审核，于初审完毕后</w:t>
      </w:r>
      <w:r>
        <w:rPr>
          <w:rFonts w:hint="eastAsia"/>
        </w:rPr>
        <w:t>1</w:t>
      </w:r>
      <w:r>
        <w:t>0</w:t>
      </w:r>
      <w:r>
        <w:rPr>
          <w:rFonts w:hint="eastAsia"/>
        </w:rPr>
        <w:t>天内修改完成二稿；采购人二审后，在</w:t>
      </w:r>
      <w:r>
        <w:rPr>
          <w:rFonts w:hint="eastAsia"/>
        </w:rPr>
        <w:t>1</w:t>
      </w:r>
      <w:r>
        <w:t>5</w:t>
      </w:r>
      <w:r>
        <w:rPr>
          <w:rFonts w:hint="eastAsia"/>
        </w:rPr>
        <w:t>天内完成所有文件的第三次修改，经采购人三审合格后定稿并进行验收。所有分析报告在</w:t>
      </w:r>
      <w:r>
        <w:rPr>
          <w:rFonts w:hint="eastAsia"/>
        </w:rPr>
        <w:t>6</w:t>
      </w:r>
      <w:r>
        <w:t>0</w:t>
      </w:r>
      <w:proofErr w:type="gramStart"/>
      <w:r>
        <w:t>日历</w:t>
      </w:r>
      <w:r>
        <w:rPr>
          <w:rFonts w:hint="eastAsia"/>
        </w:rPr>
        <w:t>天</w:t>
      </w:r>
      <w:proofErr w:type="gramEnd"/>
      <w:r>
        <w:rPr>
          <w:rFonts w:hint="eastAsia"/>
        </w:rPr>
        <w:t>内完成并交付。</w:t>
      </w:r>
    </w:p>
    <w:p w14:paraId="48BDB4BA"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lang w:val="zh-CN"/>
        </w:rPr>
        <w:t>质保期：</w:t>
      </w:r>
      <w:r>
        <w:rPr>
          <w:rFonts w:ascii="宋体" w:hAnsi="宋体"/>
          <w:sz w:val="24"/>
          <w:lang w:val="zh-CN"/>
        </w:rPr>
        <w:t>三个月</w:t>
      </w:r>
    </w:p>
    <w:p w14:paraId="30CB208F" w14:textId="77777777" w:rsidR="00B00D6C" w:rsidRDefault="0037456B">
      <w:pPr>
        <w:spacing w:line="360" w:lineRule="auto"/>
        <w:rPr>
          <w:rFonts w:ascii="宋体" w:hAnsi="宋体"/>
          <w:sz w:val="24"/>
          <w:lang w:val="zh-CN"/>
        </w:rPr>
      </w:pPr>
      <w:r>
        <w:rPr>
          <w:rFonts w:ascii="宋体" w:hAnsi="宋体" w:hint="eastAsia"/>
          <w:sz w:val="24"/>
        </w:rPr>
        <w:t>3</w:t>
      </w:r>
      <w:r>
        <w:rPr>
          <w:rFonts w:ascii="宋体" w:hAnsi="宋体" w:hint="eastAsia"/>
          <w:sz w:val="24"/>
        </w:rPr>
        <w:t>、</w:t>
      </w:r>
      <w:r>
        <w:rPr>
          <w:rFonts w:ascii="宋体" w:hAnsi="宋体" w:hint="eastAsia"/>
          <w:sz w:val="24"/>
          <w:lang w:val="zh-CN"/>
        </w:rPr>
        <w:t>其他</w:t>
      </w:r>
    </w:p>
    <w:p w14:paraId="7BACD162" w14:textId="77777777" w:rsidR="00B00D6C" w:rsidRDefault="0037456B">
      <w:pPr>
        <w:pStyle w:val="aff4"/>
        <w:spacing w:before="75" w:beforeAutospacing="0" w:after="75" w:afterAutospacing="0" w:line="360" w:lineRule="auto"/>
        <w:ind w:leftChars="200" w:left="420"/>
      </w:pPr>
      <w:r>
        <w:rPr>
          <w:rFonts w:hint="eastAsia"/>
        </w:rPr>
        <w:t>为保证服务质量，供应商应具有：</w:t>
      </w:r>
      <w:r>
        <w:rPr>
          <w:rFonts w:hint="eastAsia"/>
        </w:rPr>
        <w:cr/>
      </w:r>
      <w:r>
        <w:rPr>
          <w:rFonts w:hint="eastAsia"/>
        </w:rPr>
        <w:t>（</w:t>
      </w:r>
      <w:r>
        <w:rPr>
          <w:rFonts w:hint="eastAsia"/>
        </w:rPr>
        <w:t>1</w:t>
      </w:r>
      <w:r>
        <w:rPr>
          <w:rFonts w:hint="eastAsia"/>
        </w:rPr>
        <w:t>）通</w:t>
      </w:r>
      <w:proofErr w:type="gramStart"/>
      <w:r>
        <w:rPr>
          <w:rFonts w:hint="eastAsia"/>
        </w:rPr>
        <w:t>识能力</w:t>
      </w:r>
      <w:proofErr w:type="gramEnd"/>
      <w:r>
        <w:rPr>
          <w:rFonts w:hint="eastAsia"/>
        </w:rPr>
        <w:t>智能提取算法模型质量（通</w:t>
      </w:r>
      <w:proofErr w:type="gramStart"/>
      <w:r>
        <w:rPr>
          <w:rFonts w:hint="eastAsia"/>
        </w:rPr>
        <w:t>识能力</w:t>
      </w:r>
      <w:proofErr w:type="gramEnd"/>
      <w:r>
        <w:rPr>
          <w:rFonts w:hint="eastAsia"/>
        </w:rPr>
        <w:t>智能提取算法模型质量结果已经公开被批量高校验证，需提供具备开展第二级师范类专业认证工作资质的评估机构参与验证并对外公开发布的证明文件复印件并加盖公章）；</w:t>
      </w:r>
      <w:r>
        <w:rPr>
          <w:rFonts w:hint="eastAsia"/>
        </w:rPr>
        <w:cr/>
      </w:r>
      <w:r>
        <w:rPr>
          <w:rFonts w:hint="eastAsia"/>
        </w:rPr>
        <w:t>（</w:t>
      </w:r>
      <w:r>
        <w:rPr>
          <w:rFonts w:hint="eastAsia"/>
        </w:rPr>
        <w:t>2</w:t>
      </w:r>
      <w:r>
        <w:rPr>
          <w:rFonts w:hint="eastAsia"/>
        </w:rPr>
        <w:t>）平均月薪算法模型质量（平均月薪算法模型结果质量已经公开被批量高校验证，反映良好、需提供具备开展第二级师范类专业认证工作资质的评估机构参与验证并对外公开发布的证明文件复印件并加盖公章）；</w:t>
      </w:r>
      <w:r>
        <w:rPr>
          <w:rFonts w:hint="eastAsia"/>
        </w:rPr>
        <w:cr/>
      </w:r>
      <w:r>
        <w:rPr>
          <w:rFonts w:hint="eastAsia"/>
        </w:rPr>
        <w:t>（</w:t>
      </w:r>
      <w:r>
        <w:rPr>
          <w:rFonts w:hint="eastAsia"/>
        </w:rPr>
        <w:t>3</w:t>
      </w:r>
      <w:r>
        <w:rPr>
          <w:rFonts w:hint="eastAsia"/>
        </w:rPr>
        <w:t>）单位对毕业生满意度算法模型质量（具有单位对毕业生满意度算法模型结果已经公开被批量高校验证的证明材料，提供具备开展第二</w:t>
      </w:r>
      <w:r>
        <w:rPr>
          <w:rFonts w:hint="eastAsia"/>
        </w:rPr>
        <w:t>级师范类专业认证工作资质的评估机构参与验证并对外公开发布证明文件</w:t>
      </w:r>
      <w:r>
        <w:rPr>
          <w:rFonts w:hint="eastAsia"/>
        </w:rPr>
        <w:t>(</w:t>
      </w:r>
      <w:r>
        <w:rPr>
          <w:rFonts w:hint="eastAsia"/>
        </w:rPr>
        <w:t>有评估机构盖章</w:t>
      </w:r>
      <w:r>
        <w:rPr>
          <w:rFonts w:hint="eastAsia"/>
        </w:rPr>
        <w:t>)</w:t>
      </w:r>
      <w:r>
        <w:rPr>
          <w:rFonts w:hint="eastAsia"/>
        </w:rPr>
        <w:t>复印件并加盖公章）；</w:t>
      </w:r>
      <w:r>
        <w:rPr>
          <w:rFonts w:hint="eastAsia"/>
        </w:rPr>
        <w:cr/>
      </w:r>
      <w:r>
        <w:rPr>
          <w:rFonts w:hint="eastAsia"/>
        </w:rPr>
        <w:t>（</w:t>
      </w:r>
      <w:r>
        <w:rPr>
          <w:rFonts w:hint="eastAsia"/>
        </w:rPr>
        <w:t>4</w:t>
      </w:r>
      <w:r>
        <w:rPr>
          <w:rFonts w:hint="eastAsia"/>
        </w:rPr>
        <w:t>）工作胜任力算法模型质量（具有工作胜任力算法模型结果已经公开被批量高校验证，反映良好的相关证明材料，提供具备开展第二级师范类专业认证工作资质的评估机构参与验证并对外公开发布证明文件</w:t>
      </w:r>
      <w:r>
        <w:rPr>
          <w:rFonts w:hint="eastAsia"/>
        </w:rPr>
        <w:t>(</w:t>
      </w:r>
      <w:r>
        <w:rPr>
          <w:rFonts w:hint="eastAsia"/>
        </w:rPr>
        <w:t>有评估机构盖章</w:t>
      </w:r>
      <w:r>
        <w:rPr>
          <w:rFonts w:hint="eastAsia"/>
        </w:rPr>
        <w:t>)</w:t>
      </w:r>
      <w:r>
        <w:rPr>
          <w:rFonts w:hint="eastAsia"/>
        </w:rPr>
        <w:t>复印件并加盖公章）；</w:t>
      </w:r>
      <w:r>
        <w:rPr>
          <w:rFonts w:hint="eastAsia"/>
        </w:rPr>
        <w:cr/>
      </w:r>
      <w:r>
        <w:rPr>
          <w:rFonts w:hint="eastAsia"/>
        </w:rPr>
        <w:t>（</w:t>
      </w:r>
      <w:r>
        <w:rPr>
          <w:rFonts w:hint="eastAsia"/>
        </w:rPr>
        <w:t>5</w:t>
      </w:r>
      <w:r>
        <w:rPr>
          <w:rFonts w:hint="eastAsia"/>
        </w:rPr>
        <w:t>）晋升调查算法模型质量（具有高校毕业生从毕业后开始的晋升调查算法模型结果质量已经公开被批量高校验证的相关证明材料，提供具备开展第二级师范类专业认证工作资质的评估机构参与验证并对外公</w:t>
      </w:r>
      <w:r>
        <w:rPr>
          <w:rFonts w:hint="eastAsia"/>
        </w:rPr>
        <w:t>开发布证明文件</w:t>
      </w:r>
      <w:r>
        <w:rPr>
          <w:rFonts w:hint="eastAsia"/>
        </w:rPr>
        <w:t>(</w:t>
      </w:r>
      <w:r>
        <w:rPr>
          <w:rFonts w:hint="eastAsia"/>
        </w:rPr>
        <w:t>有评估机构盖章</w:t>
      </w:r>
      <w:r>
        <w:rPr>
          <w:rFonts w:hint="eastAsia"/>
        </w:rPr>
        <w:t>)</w:t>
      </w:r>
      <w:r>
        <w:rPr>
          <w:rFonts w:hint="eastAsia"/>
        </w:rPr>
        <w:t>复印件并加盖公章）；</w:t>
      </w:r>
      <w:r>
        <w:rPr>
          <w:rFonts w:hint="eastAsia"/>
        </w:rPr>
        <w:cr/>
      </w:r>
      <w:r>
        <w:rPr>
          <w:rFonts w:hint="eastAsia"/>
        </w:rPr>
        <w:lastRenderedPageBreak/>
        <w:t>（</w:t>
      </w:r>
      <w:r>
        <w:rPr>
          <w:rFonts w:hint="eastAsia"/>
        </w:rPr>
        <w:t>6</w:t>
      </w:r>
      <w:r>
        <w:rPr>
          <w:rFonts w:hint="eastAsia"/>
        </w:rPr>
        <w:t>）专业知识与技能算法模型质量（供应商具备智能提取专业知识与技能能力及至少</w:t>
      </w:r>
      <w:r>
        <w:rPr>
          <w:rFonts w:hint="eastAsia"/>
        </w:rPr>
        <w:t>10</w:t>
      </w:r>
      <w:r>
        <w:rPr>
          <w:rFonts w:hint="eastAsia"/>
        </w:rPr>
        <w:t>种不同种专业证明文件，提供签约高校用户</w:t>
      </w:r>
      <w:r>
        <w:rPr>
          <w:rFonts w:hint="eastAsia"/>
        </w:rPr>
        <w:t>(</w:t>
      </w:r>
      <w:r>
        <w:rPr>
          <w:rFonts w:hint="eastAsia"/>
        </w:rPr>
        <w:t>教务处或二级学院盖章或学校公章，非教学部门盖章无效</w:t>
      </w:r>
      <w:r>
        <w:rPr>
          <w:rFonts w:hint="eastAsia"/>
        </w:rPr>
        <w:t>)</w:t>
      </w:r>
      <w:r>
        <w:rPr>
          <w:rFonts w:hint="eastAsia"/>
        </w:rPr>
        <w:t>盖章证明文件（并提供联系人联系电话））；</w:t>
      </w:r>
      <w:r>
        <w:rPr>
          <w:rFonts w:hint="eastAsia"/>
        </w:rPr>
        <w:cr/>
      </w:r>
      <w:r>
        <w:rPr>
          <w:rFonts w:hint="eastAsia"/>
        </w:rPr>
        <w:t>（</w:t>
      </w:r>
      <w:r>
        <w:rPr>
          <w:rFonts w:hint="eastAsia"/>
        </w:rPr>
        <w:t>7</w:t>
      </w:r>
      <w:r>
        <w:rPr>
          <w:rFonts w:hint="eastAsia"/>
        </w:rPr>
        <w:t>）课程关联能力分析应用质量（</w:t>
      </w:r>
      <w:proofErr w:type="gramStart"/>
      <w:r>
        <w:rPr>
          <w:rFonts w:hint="eastAsia"/>
        </w:rPr>
        <w:t>拥有共词网络</w:t>
      </w:r>
      <w:proofErr w:type="gramEnd"/>
      <w:r>
        <w:rPr>
          <w:rFonts w:hint="eastAsia"/>
        </w:rPr>
        <w:t>、自动分类、文本聚类等技术分析毕业生擅长的能力，关联课程目标分析，具备已经过专业相关课程老师验证结果质量的相关证明资料，签约高校用户</w:t>
      </w:r>
      <w:r>
        <w:rPr>
          <w:rFonts w:hint="eastAsia"/>
        </w:rPr>
        <w:t>(</w:t>
      </w:r>
      <w:r>
        <w:rPr>
          <w:rFonts w:hint="eastAsia"/>
        </w:rPr>
        <w:t>教务处或二级学院盖章或学校公章，非教学部门盖章无效</w:t>
      </w:r>
      <w:r>
        <w:rPr>
          <w:rFonts w:hint="eastAsia"/>
        </w:rPr>
        <w:t>)</w:t>
      </w:r>
      <w:r>
        <w:rPr>
          <w:rFonts w:hint="eastAsia"/>
        </w:rPr>
        <w:t>盖章证明文件（</w:t>
      </w:r>
      <w:r>
        <w:rPr>
          <w:rFonts w:hint="eastAsia"/>
        </w:rPr>
        <w:t>并提供联系人联系电话））；</w:t>
      </w:r>
      <w:r>
        <w:rPr>
          <w:rFonts w:hint="eastAsia"/>
        </w:rPr>
        <w:cr/>
      </w:r>
      <w:r>
        <w:rPr>
          <w:rFonts w:hint="eastAsia"/>
        </w:rPr>
        <w:t>（</w:t>
      </w:r>
      <w:r>
        <w:rPr>
          <w:rFonts w:hint="eastAsia"/>
        </w:rPr>
        <w:t>8</w:t>
      </w:r>
      <w:r>
        <w:rPr>
          <w:rFonts w:hint="eastAsia"/>
        </w:rPr>
        <w:t>）供应商需提交从供给侧和需求侧数据获取软件、分析技术、自动化软件、算法模型、高校批量对比验证的技术路线方案，技术路线方案中需要有明确的里程碑时间点，逻辑合理地描述了本项目总体技术要求对应的实现过程；</w:t>
      </w:r>
      <w:r>
        <w:rPr>
          <w:rFonts w:hint="eastAsia"/>
        </w:rPr>
        <w:cr/>
      </w:r>
      <w:r>
        <w:rPr>
          <w:rFonts w:hint="eastAsia"/>
        </w:rPr>
        <w:t>（</w:t>
      </w:r>
      <w:r>
        <w:rPr>
          <w:rFonts w:hint="eastAsia"/>
        </w:rPr>
        <w:t>9</w:t>
      </w:r>
      <w:r>
        <w:rPr>
          <w:rFonts w:hint="eastAsia"/>
        </w:rPr>
        <w:t>）具备符合技术路线方案中里程碑时间点的软件著作权登记证书（如智能招聘类软件著作权证书、猎头类软件著作权证书、机器人类软件著作权证书）；</w:t>
      </w:r>
    </w:p>
    <w:p w14:paraId="2FE988B9" w14:textId="77777777" w:rsidR="00B00D6C" w:rsidRDefault="0037456B">
      <w:pPr>
        <w:widowControl/>
        <w:jc w:val="left"/>
        <w:rPr>
          <w:rFonts w:ascii="宋体" w:hAnsi="宋体"/>
          <w:b/>
          <w:bCs/>
          <w:sz w:val="28"/>
          <w:szCs w:val="28"/>
        </w:rPr>
      </w:pPr>
      <w:r>
        <w:rPr>
          <w:rFonts w:ascii="宋体" w:hAnsi="宋体"/>
          <w:b/>
          <w:bCs/>
          <w:sz w:val="28"/>
          <w:szCs w:val="28"/>
        </w:rPr>
        <w:br w:type="page"/>
      </w:r>
    </w:p>
    <w:p w14:paraId="2D2EFF3E" w14:textId="77777777" w:rsidR="00B00D6C" w:rsidRDefault="0037456B">
      <w:pPr>
        <w:spacing w:line="360" w:lineRule="auto"/>
        <w:rPr>
          <w:rFonts w:ascii="宋体" w:hAnsi="宋体"/>
          <w:b/>
          <w:sz w:val="28"/>
          <w:szCs w:val="28"/>
        </w:rPr>
      </w:pPr>
      <w:r>
        <w:rPr>
          <w:rFonts w:ascii="宋体" w:hAnsi="宋体" w:hint="eastAsia"/>
          <w:b/>
          <w:sz w:val="28"/>
          <w:szCs w:val="28"/>
        </w:rPr>
        <w:lastRenderedPageBreak/>
        <w:t>0</w:t>
      </w:r>
      <w:r>
        <w:rPr>
          <w:rFonts w:ascii="宋体" w:hAnsi="宋体"/>
          <w:b/>
          <w:sz w:val="28"/>
          <w:szCs w:val="28"/>
        </w:rPr>
        <w:t>3</w:t>
      </w:r>
      <w:r>
        <w:rPr>
          <w:rFonts w:ascii="宋体" w:hAnsi="宋体" w:hint="eastAsia"/>
          <w:b/>
          <w:sz w:val="28"/>
          <w:szCs w:val="28"/>
        </w:rPr>
        <w:t>包</w:t>
      </w:r>
    </w:p>
    <w:p w14:paraId="7F02C5C9" w14:textId="77777777" w:rsidR="00B00D6C" w:rsidRDefault="0037456B">
      <w:pPr>
        <w:spacing w:line="360" w:lineRule="auto"/>
        <w:rPr>
          <w:rFonts w:ascii="宋体" w:hAnsi="宋体"/>
          <w:b/>
          <w:sz w:val="24"/>
        </w:rPr>
      </w:pPr>
      <w:r>
        <w:rPr>
          <w:rFonts w:ascii="宋体" w:hAnsi="宋体" w:hint="eastAsia"/>
          <w:b/>
          <w:sz w:val="24"/>
        </w:rPr>
        <w:t>一、采购需求一览表：</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5622"/>
        <w:gridCol w:w="1217"/>
        <w:gridCol w:w="1335"/>
      </w:tblGrid>
      <w:tr w:rsidR="00B00D6C" w14:paraId="2E75A545" w14:textId="77777777">
        <w:trPr>
          <w:trHeight w:val="767"/>
        </w:trPr>
        <w:tc>
          <w:tcPr>
            <w:tcW w:w="887" w:type="dxa"/>
            <w:shd w:val="clear" w:color="auto" w:fill="auto"/>
            <w:vAlign w:val="center"/>
          </w:tcPr>
          <w:p w14:paraId="286AAF2D"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5622" w:type="dxa"/>
            <w:shd w:val="clear" w:color="auto" w:fill="auto"/>
            <w:vAlign w:val="center"/>
          </w:tcPr>
          <w:p w14:paraId="1FCF0E44"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采购内容</w:t>
            </w:r>
          </w:p>
        </w:tc>
        <w:tc>
          <w:tcPr>
            <w:tcW w:w="1217" w:type="dxa"/>
            <w:shd w:val="clear" w:color="auto" w:fill="auto"/>
            <w:vAlign w:val="center"/>
          </w:tcPr>
          <w:p w14:paraId="65631407"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1335" w:type="dxa"/>
            <w:shd w:val="clear" w:color="auto" w:fill="auto"/>
            <w:vAlign w:val="center"/>
          </w:tcPr>
          <w:p w14:paraId="25043BC4" w14:textId="77777777" w:rsidR="00B00D6C" w:rsidRDefault="0037456B">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B00D6C" w14:paraId="5362EFA6" w14:textId="77777777">
        <w:trPr>
          <w:trHeight w:val="767"/>
        </w:trPr>
        <w:tc>
          <w:tcPr>
            <w:tcW w:w="887" w:type="dxa"/>
            <w:shd w:val="clear" w:color="auto" w:fill="auto"/>
            <w:vAlign w:val="center"/>
          </w:tcPr>
          <w:p w14:paraId="72522473"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5622" w:type="dxa"/>
            <w:shd w:val="clear" w:color="auto" w:fill="auto"/>
            <w:vAlign w:val="center"/>
          </w:tcPr>
          <w:p w14:paraId="544D4E8E"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本科数据高等质量监测国家平台数据服务</w:t>
            </w:r>
          </w:p>
        </w:tc>
        <w:tc>
          <w:tcPr>
            <w:tcW w:w="1217" w:type="dxa"/>
            <w:vMerge w:val="restart"/>
            <w:shd w:val="clear" w:color="auto" w:fill="auto"/>
            <w:vAlign w:val="center"/>
          </w:tcPr>
          <w:p w14:paraId="34CB8450"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年</w:t>
            </w:r>
          </w:p>
        </w:tc>
        <w:tc>
          <w:tcPr>
            <w:tcW w:w="1335" w:type="dxa"/>
            <w:vMerge w:val="restart"/>
            <w:shd w:val="clear" w:color="auto" w:fill="auto"/>
            <w:vAlign w:val="center"/>
          </w:tcPr>
          <w:p w14:paraId="7E9FCC06"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r w:rsidR="00B00D6C" w14:paraId="1924A27E" w14:textId="77777777">
        <w:trPr>
          <w:trHeight w:val="767"/>
        </w:trPr>
        <w:tc>
          <w:tcPr>
            <w:tcW w:w="887" w:type="dxa"/>
            <w:shd w:val="clear" w:color="auto" w:fill="auto"/>
            <w:vAlign w:val="center"/>
          </w:tcPr>
          <w:p w14:paraId="15909BAF"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5622" w:type="dxa"/>
            <w:shd w:val="clear" w:color="auto" w:fill="auto"/>
            <w:vAlign w:val="center"/>
          </w:tcPr>
          <w:p w14:paraId="67B13D06" w14:textId="77777777" w:rsidR="00B00D6C" w:rsidRDefault="003745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教学质量管理平台系统</w:t>
            </w:r>
          </w:p>
        </w:tc>
        <w:tc>
          <w:tcPr>
            <w:tcW w:w="1217" w:type="dxa"/>
            <w:vMerge/>
            <w:shd w:val="clear" w:color="auto" w:fill="auto"/>
            <w:vAlign w:val="center"/>
          </w:tcPr>
          <w:p w14:paraId="157EEEB7" w14:textId="77777777" w:rsidR="00B00D6C" w:rsidRDefault="00B00D6C">
            <w:pPr>
              <w:widowControl/>
              <w:spacing w:line="360" w:lineRule="auto"/>
              <w:jc w:val="center"/>
              <w:rPr>
                <w:rFonts w:ascii="宋体" w:hAnsi="宋体" w:cs="宋体"/>
                <w:color w:val="000000"/>
                <w:kern w:val="0"/>
                <w:sz w:val="24"/>
              </w:rPr>
            </w:pPr>
          </w:p>
        </w:tc>
        <w:tc>
          <w:tcPr>
            <w:tcW w:w="1335" w:type="dxa"/>
            <w:vMerge/>
            <w:shd w:val="clear" w:color="auto" w:fill="auto"/>
            <w:vAlign w:val="center"/>
          </w:tcPr>
          <w:p w14:paraId="4198ACA9" w14:textId="77777777" w:rsidR="00B00D6C" w:rsidRDefault="00B00D6C">
            <w:pPr>
              <w:widowControl/>
              <w:spacing w:line="360" w:lineRule="auto"/>
              <w:jc w:val="center"/>
              <w:rPr>
                <w:rFonts w:ascii="宋体" w:hAnsi="宋体" w:cs="宋体"/>
                <w:color w:val="000000"/>
                <w:kern w:val="0"/>
                <w:sz w:val="24"/>
              </w:rPr>
            </w:pPr>
          </w:p>
        </w:tc>
      </w:tr>
    </w:tbl>
    <w:p w14:paraId="2D7A801C" w14:textId="77777777" w:rsidR="00B00D6C" w:rsidRDefault="0037456B">
      <w:pPr>
        <w:spacing w:line="360" w:lineRule="auto"/>
        <w:rPr>
          <w:rFonts w:ascii="宋体" w:hAnsi="宋体"/>
          <w:b/>
          <w:sz w:val="24"/>
        </w:rPr>
      </w:pPr>
      <w:r>
        <w:rPr>
          <w:rFonts w:ascii="宋体" w:hAnsi="宋体" w:hint="eastAsia"/>
          <w:b/>
          <w:sz w:val="24"/>
        </w:rPr>
        <w:t>二、技术需求：</w:t>
      </w:r>
    </w:p>
    <w:p w14:paraId="4F917ED3" w14:textId="77777777" w:rsidR="00B00D6C" w:rsidRDefault="0037456B">
      <w:pPr>
        <w:spacing w:line="360" w:lineRule="auto"/>
        <w:rPr>
          <w:rFonts w:ascii="宋体" w:hAnsi="宋体"/>
          <w:b/>
          <w:sz w:val="24"/>
        </w:rPr>
      </w:pPr>
      <w:r>
        <w:rPr>
          <w:rFonts w:ascii="宋体" w:hAnsi="宋体" w:hint="eastAsia"/>
          <w:b/>
          <w:sz w:val="24"/>
        </w:rPr>
        <w:t>（一）</w:t>
      </w:r>
      <w:r>
        <w:rPr>
          <w:rFonts w:ascii="宋体" w:hAnsi="宋体" w:cs="宋体" w:hint="eastAsia"/>
          <w:b/>
          <w:color w:val="000000"/>
          <w:kern w:val="0"/>
          <w:sz w:val="24"/>
        </w:rPr>
        <w:t>本科数据高等质量监测国家平台数据服务</w:t>
      </w:r>
    </w:p>
    <w:p w14:paraId="1BBB3787" w14:textId="77777777" w:rsidR="00B00D6C" w:rsidRDefault="0037456B">
      <w:pPr>
        <w:spacing w:line="360" w:lineRule="auto"/>
        <w:rPr>
          <w:rFonts w:ascii="宋体" w:hAnsi="宋体"/>
          <w:b/>
          <w:bCs/>
          <w:sz w:val="24"/>
        </w:rPr>
      </w:pPr>
      <w:r>
        <w:rPr>
          <w:rFonts w:ascii="宋体" w:hAnsi="宋体" w:hint="eastAsia"/>
          <w:b/>
          <w:bCs/>
          <w:sz w:val="24"/>
        </w:rPr>
        <w:t>1</w:t>
      </w:r>
      <w:r>
        <w:rPr>
          <w:rFonts w:ascii="宋体" w:hAnsi="宋体" w:hint="eastAsia"/>
          <w:b/>
          <w:bCs/>
          <w:sz w:val="24"/>
        </w:rPr>
        <w:t>、状态数据采集</w:t>
      </w:r>
    </w:p>
    <w:p w14:paraId="784DE578"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）状态数据需包含</w:t>
      </w:r>
      <w:r>
        <w:rPr>
          <w:rFonts w:ascii="宋体" w:hAnsi="宋体" w:hint="eastAsia"/>
          <w:sz w:val="24"/>
        </w:rPr>
        <w:t>2016</w:t>
      </w:r>
      <w:r>
        <w:rPr>
          <w:rFonts w:ascii="宋体" w:hAnsi="宋体" w:hint="eastAsia"/>
          <w:sz w:val="24"/>
        </w:rPr>
        <w:t>年至今各年版本《高等教育质量监测国家数据平台数据表格》，表格、字段、校验规则等内容应和国家数据平台保持一致，且能够根据国家平台变化而及时升级更新。</w:t>
      </w:r>
    </w:p>
    <w:p w14:paraId="5F692BF8" w14:textId="77777777" w:rsidR="00B00D6C" w:rsidRDefault="0037456B">
      <w:pPr>
        <w:spacing w:line="360" w:lineRule="auto"/>
        <w:rPr>
          <w:rFonts w:ascii="宋体" w:hAnsi="宋体"/>
          <w:sz w:val="24"/>
        </w:rPr>
      </w:pPr>
      <w:r>
        <w:rPr>
          <w:rFonts w:ascii="宋体" w:hAnsi="宋体"/>
          <w:sz w:val="24"/>
        </w:rPr>
        <w:t>2</w:t>
      </w:r>
      <w:r>
        <w:rPr>
          <w:rFonts w:ascii="宋体" w:hAnsi="宋体" w:hint="eastAsia"/>
          <w:sz w:val="24"/>
        </w:rPr>
        <w:t>）为配合国家三级专业认证工作，支持灵活设置本校专业类开设情况，开放相关类专业后，系统自动显示相关专业类表格；</w:t>
      </w:r>
    </w:p>
    <w:p w14:paraId="60C8C134" w14:textId="77777777" w:rsidR="00B00D6C" w:rsidRDefault="0037456B">
      <w:pPr>
        <w:spacing w:line="360" w:lineRule="auto"/>
        <w:rPr>
          <w:rFonts w:ascii="宋体" w:hAnsi="宋体"/>
          <w:sz w:val="24"/>
        </w:rPr>
      </w:pPr>
      <w:r>
        <w:rPr>
          <w:rFonts w:ascii="宋体" w:hAnsi="宋体"/>
          <w:sz w:val="24"/>
        </w:rPr>
        <w:t>3</w:t>
      </w:r>
      <w:r>
        <w:rPr>
          <w:rFonts w:ascii="宋体" w:hAnsi="宋体" w:hint="eastAsia"/>
          <w:sz w:val="24"/>
        </w:rPr>
        <w:t>）管理员可自主添加数据采集任务，灵活定义任务名称、填报年份、学年、统计截止时间、填报起止时间、教学质量年度报告填报截止时间，其中教学质量年度报告支持独立设置；</w:t>
      </w:r>
    </w:p>
    <w:p w14:paraId="10A8C840" w14:textId="77777777" w:rsidR="00B00D6C" w:rsidRDefault="0037456B">
      <w:pPr>
        <w:spacing w:line="360" w:lineRule="auto"/>
        <w:rPr>
          <w:rFonts w:ascii="宋体" w:hAnsi="宋体"/>
          <w:sz w:val="24"/>
        </w:rPr>
      </w:pPr>
      <w:r>
        <w:rPr>
          <w:rFonts w:ascii="宋体" w:hAnsi="宋体"/>
          <w:sz w:val="24"/>
        </w:rPr>
        <w:t>4</w:t>
      </w:r>
      <w:r>
        <w:rPr>
          <w:rFonts w:ascii="宋体" w:hAnsi="宋体" w:hint="eastAsia"/>
          <w:sz w:val="24"/>
        </w:rPr>
        <w:t>）数据采集任务进度可在线实时观测，可细化至每个负责人的填报进度情况；</w:t>
      </w:r>
    </w:p>
    <w:p w14:paraId="3617095B" w14:textId="77777777" w:rsidR="00B00D6C" w:rsidRDefault="0037456B">
      <w:pPr>
        <w:spacing w:line="360" w:lineRule="auto"/>
        <w:rPr>
          <w:rFonts w:ascii="宋体" w:hAnsi="宋体"/>
          <w:sz w:val="24"/>
        </w:rPr>
      </w:pPr>
      <w:r>
        <w:rPr>
          <w:rFonts w:ascii="宋体" w:hAnsi="宋体"/>
          <w:sz w:val="24"/>
        </w:rPr>
        <w:t>5</w:t>
      </w:r>
      <w:r>
        <w:rPr>
          <w:rFonts w:ascii="宋体" w:hAnsi="宋体" w:hint="eastAsia"/>
          <w:sz w:val="24"/>
        </w:rPr>
        <w:t>）为提高数据采集质量，使用人员在点击填报提示时，展示该表单与其它表单或者字段之间的校验关系；</w:t>
      </w:r>
    </w:p>
    <w:p w14:paraId="2CCEB430" w14:textId="77777777" w:rsidR="00B00D6C" w:rsidRDefault="0037456B">
      <w:pPr>
        <w:spacing w:line="360" w:lineRule="auto"/>
        <w:rPr>
          <w:rFonts w:ascii="宋体" w:hAnsi="宋体"/>
          <w:sz w:val="24"/>
        </w:rPr>
      </w:pPr>
      <w:r>
        <w:rPr>
          <w:rFonts w:ascii="宋体" w:hAnsi="宋体"/>
          <w:sz w:val="24"/>
        </w:rPr>
        <w:t>6</w:t>
      </w:r>
      <w:r>
        <w:rPr>
          <w:rFonts w:ascii="宋体" w:hAnsi="宋体" w:hint="eastAsia"/>
          <w:sz w:val="24"/>
        </w:rPr>
        <w:t>）鼠标悬浮采集表格内的字段时，系统能够提示该字段的数据填报要求；</w:t>
      </w:r>
    </w:p>
    <w:p w14:paraId="10E35DE5" w14:textId="77777777" w:rsidR="00B00D6C" w:rsidRDefault="0037456B">
      <w:pPr>
        <w:spacing w:line="360" w:lineRule="auto"/>
        <w:rPr>
          <w:rFonts w:ascii="宋体" w:hAnsi="宋体"/>
          <w:sz w:val="24"/>
        </w:rPr>
      </w:pPr>
      <w:r>
        <w:rPr>
          <w:rFonts w:ascii="宋体" w:hAnsi="宋体"/>
          <w:sz w:val="24"/>
        </w:rPr>
        <w:t>7</w:t>
      </w:r>
      <w:r>
        <w:rPr>
          <w:rFonts w:ascii="宋体" w:hAnsi="宋体" w:hint="eastAsia"/>
          <w:sz w:val="24"/>
        </w:rPr>
        <w:t>）满足甲方提出的相关需求。</w:t>
      </w:r>
      <w:r>
        <w:rPr>
          <w:rFonts w:ascii="宋体" w:hAnsi="宋体"/>
          <w:sz w:val="24"/>
        </w:rPr>
        <w:t xml:space="preserve"> </w:t>
      </w:r>
    </w:p>
    <w:p w14:paraId="7D95E677" w14:textId="77777777" w:rsidR="00B00D6C" w:rsidRDefault="0037456B">
      <w:pPr>
        <w:spacing w:line="360" w:lineRule="auto"/>
        <w:rPr>
          <w:rFonts w:ascii="宋体" w:hAnsi="宋体"/>
          <w:b/>
          <w:bCs/>
          <w:sz w:val="24"/>
        </w:rPr>
      </w:pPr>
      <w:r>
        <w:rPr>
          <w:rFonts w:ascii="宋体" w:hAnsi="宋体" w:hint="eastAsia"/>
          <w:b/>
          <w:bCs/>
          <w:sz w:val="24"/>
        </w:rPr>
        <w:t>2</w:t>
      </w:r>
      <w:r>
        <w:rPr>
          <w:rFonts w:ascii="宋体" w:hAnsi="宋体" w:hint="eastAsia"/>
          <w:b/>
          <w:bCs/>
          <w:sz w:val="24"/>
        </w:rPr>
        <w:t>、状态数据分析</w:t>
      </w:r>
    </w:p>
    <w:p w14:paraId="7AB75FFC"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）状态数据分析包含全校整体情况、各教学单位情况、专业情况、数据查</w:t>
      </w:r>
      <w:r>
        <w:rPr>
          <w:rFonts w:ascii="宋体" w:hAnsi="宋体" w:hint="eastAsia"/>
          <w:sz w:val="24"/>
        </w:rPr>
        <w:t>询、分析拓展等功能；</w:t>
      </w:r>
    </w:p>
    <w:p w14:paraId="67EA3105"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全校整体情况包含核心数据、师资情况、学科专业、教学过程、教学资源及使用情况、学生情况等板块，并可对板块中指标进行数据钻取和导出，获取最细颗粒度数据，如点击生师比，不仅可以了解折合师资以及折合学生，同时可看到师资的组成以及学生的组成的详细数据以及按照系数计算后的折算数据；</w:t>
      </w:r>
    </w:p>
    <w:p w14:paraId="1E676B01" w14:textId="77777777" w:rsidR="00B00D6C" w:rsidRDefault="0037456B">
      <w:pPr>
        <w:spacing w:line="360" w:lineRule="auto"/>
        <w:rPr>
          <w:rFonts w:ascii="宋体" w:hAnsi="宋体"/>
          <w:sz w:val="24"/>
        </w:rPr>
      </w:pPr>
      <w:r>
        <w:rPr>
          <w:rFonts w:ascii="宋体" w:hAnsi="宋体" w:hint="eastAsia"/>
          <w:sz w:val="24"/>
        </w:rPr>
        <w:lastRenderedPageBreak/>
        <w:t>3</w:t>
      </w:r>
      <w:r>
        <w:rPr>
          <w:rFonts w:ascii="宋体" w:hAnsi="宋体" w:hint="eastAsia"/>
          <w:sz w:val="24"/>
        </w:rPr>
        <w:t>）各教学单位情况包含教师及本科生、专业带头人、实验技术人员、教育教学研究与改革、教学过程、学生情况等板块，支持对板块中指标进行数据钻取和导出；</w:t>
      </w:r>
    </w:p>
    <w:p w14:paraId="0080C535"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）专业情况包含各专业基本情况、师资情况、课程体系、支持条件、学生情</w:t>
      </w:r>
      <w:r>
        <w:rPr>
          <w:rFonts w:ascii="宋体" w:hAnsi="宋体" w:hint="eastAsia"/>
          <w:sz w:val="24"/>
        </w:rPr>
        <w:t>况。支持对每项分析维度进行数据钻取和各专业情况对比；</w:t>
      </w:r>
    </w:p>
    <w:p w14:paraId="671A2C70" w14:textId="77777777" w:rsidR="00B00D6C" w:rsidRDefault="0037456B">
      <w:pPr>
        <w:spacing w:line="360" w:lineRule="auto"/>
        <w:rPr>
          <w:rFonts w:ascii="宋体" w:hAnsi="宋体"/>
          <w:sz w:val="24"/>
        </w:rPr>
      </w:pPr>
      <w:r>
        <w:rPr>
          <w:rFonts w:ascii="宋体" w:hAnsi="宋体"/>
          <w:sz w:val="24"/>
        </w:rPr>
        <w:t>5</w:t>
      </w:r>
      <w:r>
        <w:rPr>
          <w:rFonts w:ascii="宋体" w:hAnsi="宋体" w:hint="eastAsia"/>
          <w:sz w:val="24"/>
        </w:rPr>
        <w:t>）专业情况中可展示任意专业的专业画像，专业画像从教职工、教学成果奖、开课情况等</w:t>
      </w:r>
      <w:r>
        <w:rPr>
          <w:rFonts w:ascii="宋体" w:hAnsi="宋体" w:hint="eastAsia"/>
          <w:sz w:val="24"/>
        </w:rPr>
        <w:t>8</w:t>
      </w:r>
      <w:r>
        <w:rPr>
          <w:rFonts w:ascii="宋体" w:hAnsi="宋体" w:hint="eastAsia"/>
          <w:sz w:val="24"/>
        </w:rPr>
        <w:t>个方面详细展示该专业信息，点击图标能够下钻查看数据详情。</w:t>
      </w:r>
    </w:p>
    <w:p w14:paraId="7227A8A4" w14:textId="77777777" w:rsidR="00B00D6C" w:rsidRDefault="0037456B">
      <w:pPr>
        <w:spacing w:line="360" w:lineRule="auto"/>
        <w:rPr>
          <w:rFonts w:ascii="宋体" w:hAnsi="宋体"/>
          <w:sz w:val="24"/>
        </w:rPr>
      </w:pPr>
      <w:r>
        <w:rPr>
          <w:rFonts w:ascii="宋体" w:hAnsi="宋体"/>
          <w:sz w:val="24"/>
        </w:rPr>
        <w:t>6</w:t>
      </w:r>
      <w:r>
        <w:rPr>
          <w:rFonts w:ascii="宋体" w:hAnsi="宋体" w:hint="eastAsia"/>
          <w:sz w:val="24"/>
        </w:rPr>
        <w:t>）数据查询导出中基本查询可以直接筛选表单数据，自定义筛选条件，查找相应数据并能够导出，如可以直接筛选</w:t>
      </w:r>
      <w:r>
        <w:rPr>
          <w:rFonts w:ascii="宋体" w:hAnsi="宋体" w:hint="eastAsia"/>
          <w:sz w:val="24"/>
        </w:rPr>
        <w:t>2019</w:t>
      </w:r>
      <w:r>
        <w:rPr>
          <w:rFonts w:ascii="宋体" w:hAnsi="宋体" w:hint="eastAsia"/>
          <w:sz w:val="24"/>
        </w:rPr>
        <w:t>年度教职工表中的专业技术职称为“教授”且最高学位为“博士”的人员名单；高级数据查询支持查询每年度的教学单位及专业情况，如教学单位中实验技术人员、辅导员信息，专业情况中专业师资结构、专业授课信息；</w:t>
      </w:r>
    </w:p>
    <w:p w14:paraId="767D8CB8" w14:textId="77777777" w:rsidR="00B00D6C" w:rsidRDefault="0037456B">
      <w:pPr>
        <w:spacing w:line="360" w:lineRule="auto"/>
        <w:rPr>
          <w:rFonts w:ascii="宋体" w:hAnsi="宋体"/>
          <w:sz w:val="24"/>
        </w:rPr>
      </w:pPr>
      <w:r>
        <w:rPr>
          <w:rFonts w:ascii="宋体" w:hAnsi="宋体"/>
          <w:sz w:val="24"/>
        </w:rPr>
        <w:t>7</w:t>
      </w:r>
      <w:r>
        <w:rPr>
          <w:rFonts w:ascii="宋体" w:hAnsi="宋体" w:hint="eastAsia"/>
          <w:sz w:val="24"/>
        </w:rPr>
        <w:t>）趋势分析功能可基于采集数据，查看学校各年度的基本条件趋势分析、专业课程趋势分析、师资相关趋势分析，并支持展现详细数据；</w:t>
      </w:r>
    </w:p>
    <w:p w14:paraId="498C5379" w14:textId="77777777" w:rsidR="00B00D6C" w:rsidRDefault="0037456B">
      <w:pPr>
        <w:spacing w:line="360" w:lineRule="auto"/>
        <w:rPr>
          <w:rFonts w:ascii="宋体" w:hAnsi="宋体"/>
          <w:sz w:val="24"/>
        </w:rPr>
      </w:pPr>
      <w:r>
        <w:rPr>
          <w:rFonts w:ascii="宋体" w:hAnsi="宋体" w:hint="eastAsia"/>
          <w:sz w:val="24"/>
        </w:rPr>
        <w:t>8</w:t>
      </w:r>
      <w:r>
        <w:rPr>
          <w:rFonts w:ascii="宋体" w:hAnsi="宋体" w:hint="eastAsia"/>
          <w:sz w:val="24"/>
        </w:rPr>
        <w:t>）满足甲方提出的相关需求。</w:t>
      </w:r>
      <w:r>
        <w:rPr>
          <w:rFonts w:ascii="宋体" w:hAnsi="宋体"/>
          <w:sz w:val="24"/>
        </w:rPr>
        <w:t xml:space="preserve"> </w:t>
      </w:r>
    </w:p>
    <w:p w14:paraId="276B20B3" w14:textId="77777777" w:rsidR="00B00D6C" w:rsidRDefault="0037456B">
      <w:pPr>
        <w:spacing w:line="360" w:lineRule="auto"/>
        <w:rPr>
          <w:rFonts w:ascii="宋体" w:hAnsi="宋体"/>
          <w:b/>
          <w:bCs/>
          <w:sz w:val="24"/>
        </w:rPr>
      </w:pPr>
      <w:r>
        <w:rPr>
          <w:rFonts w:ascii="宋体" w:hAnsi="宋体" w:hint="eastAsia"/>
          <w:b/>
          <w:bCs/>
          <w:sz w:val="24"/>
        </w:rPr>
        <w:t>3</w:t>
      </w:r>
      <w:r>
        <w:rPr>
          <w:rFonts w:ascii="宋体" w:hAnsi="宋体" w:hint="eastAsia"/>
          <w:b/>
          <w:bCs/>
          <w:sz w:val="24"/>
        </w:rPr>
        <w:t>、状态数据报告</w:t>
      </w:r>
    </w:p>
    <w:p w14:paraId="53D24167"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）数据报告中的数据源要求全部来源</w:t>
      </w:r>
      <w:r>
        <w:rPr>
          <w:rFonts w:ascii="宋体" w:hAnsi="宋体" w:hint="eastAsia"/>
          <w:sz w:val="24"/>
        </w:rPr>
        <w:t>于状态数据，支持以</w:t>
      </w:r>
      <w:r>
        <w:rPr>
          <w:rFonts w:ascii="宋体" w:hAnsi="宋体" w:hint="eastAsia"/>
          <w:sz w:val="24"/>
        </w:rPr>
        <w:t>W</w:t>
      </w:r>
      <w:r>
        <w:rPr>
          <w:rFonts w:ascii="宋体" w:hAnsi="宋体"/>
          <w:sz w:val="24"/>
        </w:rPr>
        <w:t>ORD</w:t>
      </w:r>
      <w:r>
        <w:rPr>
          <w:rFonts w:ascii="宋体" w:hAnsi="宋体" w:hint="eastAsia"/>
          <w:sz w:val="24"/>
        </w:rPr>
        <w:t>文档方式导出任意报告。</w:t>
      </w:r>
    </w:p>
    <w:p w14:paraId="4423E61B"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）数据报告包含审核评估数据分析报告、合格评估数据分析报告、专业分析报告、二级学院报告、本科教学质量报告。</w:t>
      </w:r>
    </w:p>
    <w:p w14:paraId="303F83E9"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审核评估</w:t>
      </w:r>
      <w:r>
        <w:rPr>
          <w:rFonts w:ascii="宋体" w:hAnsi="宋体" w:hint="eastAsia"/>
          <w:sz w:val="24"/>
        </w:rPr>
        <w:t>报告支持在线预览和报告下载，报告内容根据数据填报进度实时更新；</w:t>
      </w:r>
    </w:p>
    <w:p w14:paraId="0FB43CEB" w14:textId="77777777" w:rsidR="00B00D6C" w:rsidRDefault="0037456B">
      <w:pPr>
        <w:spacing w:line="360" w:lineRule="auto"/>
        <w:rPr>
          <w:rFonts w:ascii="宋体" w:hAnsi="宋体"/>
          <w:color w:val="C00000"/>
          <w:sz w:val="24"/>
          <w:highlight w:val="cyan"/>
        </w:rPr>
      </w:pPr>
      <w:r>
        <w:rPr>
          <w:rFonts w:ascii="宋体" w:hAnsi="宋体" w:hint="eastAsia"/>
          <w:sz w:val="24"/>
        </w:rPr>
        <w:t>4</w:t>
      </w:r>
      <w:r>
        <w:rPr>
          <w:rFonts w:ascii="宋体" w:hAnsi="宋体" w:hint="eastAsia"/>
          <w:sz w:val="24"/>
        </w:rPr>
        <w:t>）报告包括：《审核评估报告》、《合格评估报告》、《教学质量报告》、《二级学院报告》、《专业分析报告》等；</w:t>
      </w:r>
    </w:p>
    <w:p w14:paraId="1091AA7D" w14:textId="77777777" w:rsidR="00B00D6C" w:rsidRDefault="0037456B">
      <w:pPr>
        <w:spacing w:line="360" w:lineRule="auto"/>
        <w:rPr>
          <w:rFonts w:ascii="宋体" w:hAnsi="宋体"/>
          <w:sz w:val="24"/>
        </w:rPr>
      </w:pPr>
      <w:r>
        <w:rPr>
          <w:rFonts w:ascii="宋体" w:hAnsi="宋体" w:hint="eastAsia"/>
          <w:sz w:val="24"/>
        </w:rPr>
        <w:t>5</w:t>
      </w:r>
      <w:r>
        <w:rPr>
          <w:rFonts w:ascii="宋体" w:hAnsi="宋体" w:hint="eastAsia"/>
          <w:sz w:val="24"/>
        </w:rPr>
        <w:t>）满足甲方提出的相关需求。</w:t>
      </w:r>
    </w:p>
    <w:p w14:paraId="3F4629D8" w14:textId="77777777" w:rsidR="00B00D6C" w:rsidRDefault="0037456B">
      <w:pPr>
        <w:spacing w:line="360" w:lineRule="auto"/>
        <w:rPr>
          <w:rFonts w:ascii="宋体" w:hAnsi="宋体"/>
          <w:b/>
          <w:bCs/>
          <w:sz w:val="24"/>
        </w:rPr>
      </w:pPr>
      <w:r>
        <w:rPr>
          <w:rFonts w:ascii="宋体" w:hAnsi="宋体" w:hint="eastAsia"/>
          <w:b/>
          <w:bCs/>
          <w:sz w:val="24"/>
        </w:rPr>
        <w:t>4</w:t>
      </w:r>
      <w:r>
        <w:rPr>
          <w:rFonts w:ascii="宋体" w:hAnsi="宋体" w:hint="eastAsia"/>
          <w:b/>
          <w:bCs/>
          <w:sz w:val="24"/>
        </w:rPr>
        <w:t>、状态数据查询</w:t>
      </w:r>
    </w:p>
    <w:p w14:paraId="01C0124C"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）状态数据查询支持查询条件的创建，查询方式包括单表查询、多表查询、脚本查询；</w:t>
      </w:r>
    </w:p>
    <w:p w14:paraId="408AA462"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）查询条件</w:t>
      </w:r>
      <w:proofErr w:type="gramStart"/>
      <w:r>
        <w:rPr>
          <w:rFonts w:ascii="宋体" w:hAnsi="宋体" w:hint="eastAsia"/>
          <w:sz w:val="24"/>
        </w:rPr>
        <w:t>支持自</w:t>
      </w:r>
      <w:proofErr w:type="gramEnd"/>
      <w:r>
        <w:rPr>
          <w:rFonts w:ascii="宋体" w:hAnsi="宋体" w:hint="eastAsia"/>
          <w:sz w:val="24"/>
        </w:rPr>
        <w:t>建，字段运算支持≥、＞、</w:t>
      </w:r>
      <w:r>
        <w:rPr>
          <w:rFonts w:ascii="宋体" w:hAnsi="宋体" w:hint="eastAsia"/>
          <w:sz w:val="24"/>
        </w:rPr>
        <w:t>＝、＜、≤、</w:t>
      </w:r>
      <w:r>
        <w:rPr>
          <w:rFonts w:ascii="宋体" w:hAnsi="宋体" w:hint="eastAsia"/>
          <w:sz w:val="24"/>
        </w:rPr>
        <w:t>like</w:t>
      </w:r>
      <w:r>
        <w:rPr>
          <w:rFonts w:ascii="宋体" w:hAnsi="宋体" w:hint="eastAsia"/>
          <w:sz w:val="24"/>
        </w:rPr>
        <w:t>等多种运算符；</w:t>
      </w:r>
    </w:p>
    <w:p w14:paraId="21D114FA"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）多种查询条件支持并联运算，运算方式支持</w:t>
      </w:r>
      <w:r>
        <w:rPr>
          <w:rFonts w:ascii="宋体" w:hAnsi="宋体" w:hint="eastAsia"/>
          <w:sz w:val="24"/>
        </w:rPr>
        <w:t>AND</w:t>
      </w:r>
      <w:r>
        <w:rPr>
          <w:rFonts w:ascii="宋体" w:hAnsi="宋体" w:hint="eastAsia"/>
          <w:sz w:val="24"/>
        </w:rPr>
        <w:t>、</w:t>
      </w:r>
      <w:r>
        <w:rPr>
          <w:rFonts w:ascii="宋体" w:hAnsi="宋体" w:hint="eastAsia"/>
          <w:sz w:val="24"/>
        </w:rPr>
        <w:t>OR</w:t>
      </w:r>
      <w:r>
        <w:rPr>
          <w:rFonts w:ascii="宋体" w:hAnsi="宋体" w:hint="eastAsia"/>
          <w:sz w:val="24"/>
        </w:rPr>
        <w:t>形式；</w:t>
      </w:r>
    </w:p>
    <w:p w14:paraId="6D1E8F56"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）查询结果支持保存功能方便用户再查询，并可在线显示和表格导出；</w:t>
      </w:r>
    </w:p>
    <w:p w14:paraId="486DD240" w14:textId="77777777" w:rsidR="00B00D6C" w:rsidRDefault="0037456B">
      <w:pPr>
        <w:spacing w:line="360" w:lineRule="auto"/>
        <w:rPr>
          <w:rFonts w:ascii="宋体" w:hAnsi="宋体"/>
          <w:sz w:val="24"/>
        </w:rPr>
      </w:pPr>
      <w:r>
        <w:rPr>
          <w:rFonts w:ascii="宋体" w:hAnsi="宋体" w:hint="eastAsia"/>
          <w:sz w:val="24"/>
        </w:rPr>
        <w:t>5</w:t>
      </w:r>
      <w:r>
        <w:rPr>
          <w:rFonts w:ascii="宋体" w:hAnsi="宋体" w:hint="eastAsia"/>
          <w:sz w:val="24"/>
        </w:rPr>
        <w:t>）满足甲方提出的相关需求。</w:t>
      </w:r>
    </w:p>
    <w:p w14:paraId="3827AC67" w14:textId="77777777" w:rsidR="00B00D6C" w:rsidRDefault="0037456B">
      <w:pPr>
        <w:spacing w:line="360" w:lineRule="auto"/>
        <w:rPr>
          <w:rFonts w:ascii="宋体" w:hAnsi="宋体"/>
          <w:b/>
          <w:bCs/>
          <w:sz w:val="24"/>
        </w:rPr>
      </w:pPr>
      <w:r>
        <w:rPr>
          <w:rFonts w:ascii="宋体" w:hAnsi="宋体" w:hint="eastAsia"/>
          <w:b/>
          <w:bCs/>
          <w:sz w:val="24"/>
        </w:rPr>
        <w:t>5</w:t>
      </w:r>
      <w:r>
        <w:rPr>
          <w:rFonts w:ascii="宋体" w:hAnsi="宋体" w:hint="eastAsia"/>
          <w:b/>
          <w:bCs/>
          <w:sz w:val="24"/>
        </w:rPr>
        <w:t>、异常数据排查</w:t>
      </w:r>
    </w:p>
    <w:p w14:paraId="650DCC60"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）异常数据排查支持数据核查任务的创建，执行类型包含异常校验、详情数据对比；</w:t>
      </w:r>
    </w:p>
    <w:p w14:paraId="5D665A5C"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）支持数据排查规则库的管理，规则库中能够创建和保存任意数量的数据校验规则，通过运行异常校验和数据详情对比，即可快捷查询状态数据中的异常数据并给出数据异常</w:t>
      </w:r>
      <w:r>
        <w:rPr>
          <w:rFonts w:ascii="宋体" w:hAnsi="宋体" w:hint="eastAsia"/>
          <w:sz w:val="24"/>
        </w:rPr>
        <w:lastRenderedPageBreak/>
        <w:t>详情；</w:t>
      </w:r>
    </w:p>
    <w:p w14:paraId="3AA5734F" w14:textId="77777777" w:rsidR="00B00D6C" w:rsidRDefault="0037456B">
      <w:pPr>
        <w:spacing w:line="360" w:lineRule="auto"/>
        <w:rPr>
          <w:rFonts w:ascii="宋体" w:hAnsi="宋体"/>
          <w:sz w:val="24"/>
        </w:rPr>
      </w:pPr>
      <w:r>
        <w:rPr>
          <w:rFonts w:ascii="宋体" w:hAnsi="宋体"/>
          <w:sz w:val="24"/>
        </w:rPr>
        <w:t>3</w:t>
      </w:r>
      <w:r>
        <w:rPr>
          <w:rFonts w:ascii="宋体" w:hAnsi="宋体" w:hint="eastAsia"/>
          <w:sz w:val="24"/>
        </w:rPr>
        <w:t>）支持在规则管理库中自定义添加数据排查规则，包括排查规则的适用年份、关联表单、规则内容、规则提示等；</w:t>
      </w:r>
    </w:p>
    <w:p w14:paraId="78456926"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）满足甲方提出的相关需求。</w:t>
      </w:r>
    </w:p>
    <w:p w14:paraId="19DFD3A3" w14:textId="77777777" w:rsidR="00B00D6C" w:rsidRDefault="00B00D6C">
      <w:pPr>
        <w:spacing w:line="360" w:lineRule="auto"/>
        <w:rPr>
          <w:rFonts w:ascii="宋体" w:hAnsi="宋体"/>
          <w:b/>
          <w:bCs/>
          <w:sz w:val="24"/>
        </w:rPr>
      </w:pPr>
    </w:p>
    <w:p w14:paraId="3AC6DF5E" w14:textId="77777777" w:rsidR="00B00D6C" w:rsidRDefault="0037456B">
      <w:pPr>
        <w:spacing w:line="360" w:lineRule="auto"/>
        <w:rPr>
          <w:rFonts w:ascii="宋体" w:hAnsi="宋体"/>
          <w:b/>
          <w:bCs/>
          <w:sz w:val="24"/>
        </w:rPr>
      </w:pPr>
      <w:r>
        <w:rPr>
          <w:rFonts w:ascii="宋体" w:hAnsi="宋体" w:hint="eastAsia"/>
          <w:b/>
          <w:bCs/>
          <w:sz w:val="24"/>
        </w:rPr>
        <w:t>（二）教学质量管理平台系统</w:t>
      </w:r>
    </w:p>
    <w:p w14:paraId="7A73FA1A"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、访问量及并发量：系统采用</w:t>
      </w:r>
      <w:r>
        <w:rPr>
          <w:rFonts w:ascii="宋体" w:hAnsi="宋体" w:hint="eastAsia"/>
          <w:sz w:val="24"/>
        </w:rPr>
        <w:t>B/S</w:t>
      </w:r>
      <w:r>
        <w:rPr>
          <w:rFonts w:ascii="宋体" w:hAnsi="宋体" w:hint="eastAsia"/>
          <w:sz w:val="24"/>
        </w:rPr>
        <w:t>架构，支持分布式部署，系统最大登录用户数不少于</w:t>
      </w:r>
      <w:r>
        <w:rPr>
          <w:rFonts w:ascii="宋体" w:hAnsi="宋体" w:hint="eastAsia"/>
          <w:sz w:val="24"/>
        </w:rPr>
        <w:t>40000</w:t>
      </w:r>
      <w:r>
        <w:rPr>
          <w:rFonts w:ascii="宋体" w:hAnsi="宋体" w:hint="eastAsia"/>
          <w:sz w:val="24"/>
        </w:rPr>
        <w:t>，最大并发登录用户数不少于</w:t>
      </w:r>
      <w:r>
        <w:rPr>
          <w:rFonts w:ascii="宋体" w:hAnsi="宋体" w:hint="eastAsia"/>
          <w:sz w:val="24"/>
        </w:rPr>
        <w:t>2000</w:t>
      </w:r>
      <w:r>
        <w:rPr>
          <w:rFonts w:ascii="宋体" w:hAnsi="宋体" w:hint="eastAsia"/>
          <w:sz w:val="24"/>
        </w:rPr>
        <w:t>。要求在并发登录用户数为</w:t>
      </w:r>
      <w:r>
        <w:rPr>
          <w:rFonts w:ascii="宋体" w:hAnsi="宋体" w:hint="eastAsia"/>
          <w:sz w:val="24"/>
        </w:rPr>
        <w:t>2000</w:t>
      </w:r>
      <w:r>
        <w:rPr>
          <w:rFonts w:ascii="宋体" w:hAnsi="宋体" w:hint="eastAsia"/>
          <w:sz w:val="24"/>
        </w:rPr>
        <w:t>时，在客户端网络通畅的情况下，</w:t>
      </w:r>
      <w:r>
        <w:rPr>
          <w:rFonts w:ascii="宋体" w:hAnsi="宋体" w:hint="eastAsia"/>
          <w:sz w:val="24"/>
        </w:rPr>
        <w:t>普通页面跳转的系统响应时间小于</w:t>
      </w:r>
      <w:r>
        <w:rPr>
          <w:rFonts w:ascii="宋体" w:hAnsi="宋体" w:hint="eastAsia"/>
          <w:sz w:val="24"/>
        </w:rPr>
        <w:t>2</w:t>
      </w:r>
      <w:r>
        <w:rPr>
          <w:rFonts w:ascii="宋体" w:hAnsi="宋体" w:hint="eastAsia"/>
          <w:sz w:val="24"/>
        </w:rPr>
        <w:t>秒。</w:t>
      </w:r>
    </w:p>
    <w:p w14:paraId="4E4EB94C"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、易用性及浏览器兼容性：界面设计应该美观实用，方便用户操作，图标无歧义。界面的分辨率设计应该采用目前主流的设置，支持</w:t>
      </w:r>
      <w:r>
        <w:rPr>
          <w:rFonts w:ascii="宋体" w:hAnsi="宋体" w:hint="eastAsia"/>
          <w:sz w:val="24"/>
        </w:rPr>
        <w:t>Chrome</w:t>
      </w:r>
      <w:r>
        <w:rPr>
          <w:rFonts w:ascii="宋体" w:hAnsi="宋体" w:hint="eastAsia"/>
          <w:sz w:val="24"/>
        </w:rPr>
        <w:t>、</w:t>
      </w:r>
      <w:r>
        <w:rPr>
          <w:rFonts w:ascii="宋体" w:hAnsi="宋体" w:hint="eastAsia"/>
          <w:sz w:val="24"/>
        </w:rPr>
        <w:t>Firefox</w:t>
      </w:r>
      <w:r>
        <w:rPr>
          <w:rFonts w:ascii="宋体" w:hAnsi="宋体" w:hint="eastAsia"/>
          <w:sz w:val="24"/>
        </w:rPr>
        <w:t>、</w:t>
      </w:r>
      <w:r>
        <w:rPr>
          <w:rFonts w:ascii="宋体" w:hAnsi="宋体" w:hint="eastAsia"/>
          <w:sz w:val="24"/>
        </w:rPr>
        <w:t>Edge</w:t>
      </w:r>
      <w:r>
        <w:rPr>
          <w:rFonts w:ascii="宋体" w:hAnsi="宋体" w:hint="eastAsia"/>
          <w:sz w:val="24"/>
        </w:rPr>
        <w:t>、</w:t>
      </w:r>
      <w:r>
        <w:rPr>
          <w:rFonts w:ascii="宋体" w:hAnsi="宋体" w:hint="eastAsia"/>
          <w:sz w:val="24"/>
        </w:rPr>
        <w:t>Safari</w:t>
      </w:r>
      <w:r>
        <w:rPr>
          <w:rFonts w:ascii="宋体" w:hAnsi="宋体" w:hint="eastAsia"/>
          <w:sz w:val="24"/>
        </w:rPr>
        <w:t>、</w:t>
      </w:r>
      <w:r>
        <w:rPr>
          <w:rFonts w:ascii="宋体" w:hAnsi="宋体" w:hint="eastAsia"/>
          <w:sz w:val="24"/>
        </w:rPr>
        <w:t>IE</w:t>
      </w:r>
      <w:r>
        <w:rPr>
          <w:rFonts w:ascii="宋体" w:hAnsi="宋体" w:hint="eastAsia"/>
          <w:sz w:val="24"/>
        </w:rPr>
        <w:t>、</w:t>
      </w:r>
      <w:r>
        <w:rPr>
          <w:rFonts w:ascii="宋体" w:hAnsi="宋体" w:hint="eastAsia"/>
          <w:sz w:val="24"/>
        </w:rPr>
        <w:t>360</w:t>
      </w:r>
      <w:r>
        <w:rPr>
          <w:rFonts w:ascii="宋体" w:hAnsi="宋体" w:hint="eastAsia"/>
          <w:sz w:val="24"/>
        </w:rPr>
        <w:t>安全浏览器等主流浏览器。</w:t>
      </w:r>
    </w:p>
    <w:p w14:paraId="3D276A35"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、可靠性：需要备份至少最近</w:t>
      </w:r>
      <w:r>
        <w:rPr>
          <w:rFonts w:ascii="宋体" w:hAnsi="宋体" w:hint="eastAsia"/>
          <w:sz w:val="24"/>
        </w:rPr>
        <w:t>6</w:t>
      </w:r>
      <w:r>
        <w:rPr>
          <w:rFonts w:ascii="宋体" w:hAnsi="宋体" w:hint="eastAsia"/>
          <w:sz w:val="24"/>
        </w:rPr>
        <w:t>个月的访问日志，备份至少最近</w:t>
      </w:r>
      <w:r>
        <w:rPr>
          <w:rFonts w:ascii="宋体" w:hAnsi="宋体" w:hint="eastAsia"/>
          <w:sz w:val="24"/>
        </w:rPr>
        <w:t>3</w:t>
      </w:r>
      <w:r>
        <w:rPr>
          <w:rFonts w:ascii="宋体" w:hAnsi="宋体" w:hint="eastAsia"/>
          <w:sz w:val="24"/>
        </w:rPr>
        <w:t>个月的数据，系统不间断工作、无故障率达到</w:t>
      </w:r>
      <w:r>
        <w:rPr>
          <w:rFonts w:ascii="宋体" w:hAnsi="宋体" w:hint="eastAsia"/>
          <w:sz w:val="24"/>
        </w:rPr>
        <w:t>99.9%</w:t>
      </w:r>
      <w:r>
        <w:rPr>
          <w:rFonts w:ascii="宋体" w:hAnsi="宋体" w:hint="eastAsia"/>
          <w:sz w:val="24"/>
        </w:rPr>
        <w:t>以上，系统年平均故障时间不超过</w:t>
      </w:r>
      <w:r>
        <w:rPr>
          <w:rFonts w:ascii="宋体" w:hAnsi="宋体" w:hint="eastAsia"/>
          <w:sz w:val="24"/>
        </w:rPr>
        <w:t>10</w:t>
      </w:r>
      <w:r>
        <w:rPr>
          <w:rFonts w:ascii="宋体" w:hAnsi="宋体" w:hint="eastAsia"/>
          <w:sz w:val="24"/>
        </w:rPr>
        <w:t>小时，连续故障时间不超过</w:t>
      </w:r>
      <w:r>
        <w:rPr>
          <w:rFonts w:ascii="宋体" w:hAnsi="宋体" w:hint="eastAsia"/>
          <w:sz w:val="24"/>
        </w:rPr>
        <w:t>4</w:t>
      </w:r>
      <w:r>
        <w:rPr>
          <w:rFonts w:ascii="宋体" w:hAnsi="宋体" w:hint="eastAsia"/>
          <w:sz w:val="24"/>
        </w:rPr>
        <w:t>小时。业务数据必须保证非人工处理情况下，不被系统删除、处理。</w:t>
      </w:r>
    </w:p>
    <w:p w14:paraId="2C2245AD"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、部署情况：要求能够支持目前通</w:t>
      </w:r>
      <w:r>
        <w:rPr>
          <w:rFonts w:ascii="宋体" w:hAnsi="宋体" w:hint="eastAsia"/>
          <w:sz w:val="24"/>
        </w:rPr>
        <w:t>用的各类操作系统环境，支持独立部署，支持主流</w:t>
      </w:r>
      <w:r>
        <w:rPr>
          <w:rFonts w:ascii="宋体" w:hAnsi="宋体" w:hint="eastAsia"/>
          <w:sz w:val="24"/>
        </w:rPr>
        <w:t>Windows</w:t>
      </w:r>
      <w:r>
        <w:rPr>
          <w:rFonts w:ascii="宋体" w:hAnsi="宋体" w:hint="eastAsia"/>
          <w:sz w:val="24"/>
        </w:rPr>
        <w:t>服务器版本和主流</w:t>
      </w:r>
      <w:r>
        <w:rPr>
          <w:rFonts w:ascii="宋体" w:hAnsi="宋体" w:hint="eastAsia"/>
          <w:sz w:val="24"/>
        </w:rPr>
        <w:t>Linux</w:t>
      </w:r>
      <w:r>
        <w:rPr>
          <w:rFonts w:ascii="宋体" w:hAnsi="宋体" w:hint="eastAsia"/>
          <w:sz w:val="24"/>
        </w:rPr>
        <w:t>发行版本。</w:t>
      </w:r>
    </w:p>
    <w:p w14:paraId="39D7D032" w14:textId="77777777" w:rsidR="00B00D6C" w:rsidRDefault="0037456B">
      <w:pPr>
        <w:spacing w:line="360" w:lineRule="auto"/>
        <w:rPr>
          <w:rFonts w:ascii="宋体" w:hAnsi="宋体"/>
          <w:sz w:val="24"/>
        </w:rPr>
      </w:pPr>
      <w:r>
        <w:rPr>
          <w:rFonts w:ascii="宋体" w:hAnsi="宋体" w:hint="eastAsia"/>
          <w:sz w:val="24"/>
        </w:rPr>
        <w:t>5</w:t>
      </w:r>
      <w:r>
        <w:rPr>
          <w:rFonts w:ascii="宋体" w:hAnsi="宋体" w:hint="eastAsia"/>
          <w:sz w:val="24"/>
        </w:rPr>
        <w:t>、接入标准：支持接入统一用户管理系统（</w:t>
      </w:r>
      <w:r>
        <w:rPr>
          <w:rFonts w:ascii="宋体" w:hAnsi="宋体" w:hint="eastAsia"/>
          <w:sz w:val="24"/>
        </w:rPr>
        <w:t>IDS</w:t>
      </w:r>
      <w:r>
        <w:rPr>
          <w:rFonts w:ascii="宋体" w:hAnsi="宋体" w:hint="eastAsia"/>
          <w:sz w:val="24"/>
        </w:rPr>
        <w:t>）实现网上应用系统的用户、角色和组织机构统一化管理，实现各种应用系统间跨域的单点登录和单点退出和统一的身份认证功能，保证了同一用户在不同的应用系统中身份的一致性。</w:t>
      </w:r>
    </w:p>
    <w:p w14:paraId="275AD98B" w14:textId="77777777" w:rsidR="00B00D6C" w:rsidRDefault="0037456B">
      <w:pPr>
        <w:spacing w:line="360" w:lineRule="auto"/>
        <w:rPr>
          <w:rFonts w:ascii="宋体" w:hAnsi="宋体"/>
          <w:sz w:val="24"/>
        </w:rPr>
      </w:pPr>
      <w:r>
        <w:rPr>
          <w:rFonts w:ascii="宋体" w:hAnsi="宋体" w:hint="eastAsia"/>
          <w:sz w:val="24"/>
        </w:rPr>
        <w:t>6</w:t>
      </w:r>
      <w:r>
        <w:rPr>
          <w:rFonts w:ascii="宋体" w:hAnsi="宋体" w:hint="eastAsia"/>
          <w:sz w:val="24"/>
        </w:rPr>
        <w:t>、数据同步：支持每日自动同步学校教务系统或者信息中心的教职工、学生、课程、课表等基础信息，保证系统能及时使用最新的学校基础数据。</w:t>
      </w:r>
    </w:p>
    <w:p w14:paraId="635878FE" w14:textId="77777777" w:rsidR="00B00D6C" w:rsidRDefault="0037456B">
      <w:pPr>
        <w:spacing w:line="360" w:lineRule="auto"/>
        <w:rPr>
          <w:rFonts w:ascii="宋体" w:hAnsi="宋体"/>
          <w:sz w:val="24"/>
        </w:rPr>
      </w:pPr>
      <w:r>
        <w:rPr>
          <w:rFonts w:ascii="宋体" w:hAnsi="宋体" w:hint="eastAsia"/>
          <w:sz w:val="24"/>
        </w:rPr>
        <w:t>系统功能要求：</w:t>
      </w:r>
    </w:p>
    <w:p w14:paraId="54269DC3"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、多维评价</w:t>
      </w:r>
    </w:p>
    <w:p w14:paraId="687F147C"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）学生评价：</w:t>
      </w:r>
      <w:r>
        <w:rPr>
          <w:rFonts w:ascii="宋体" w:hAnsi="宋体" w:hint="eastAsia"/>
          <w:sz w:val="24"/>
        </w:rPr>
        <w:t xml:space="preserve"> </w:t>
      </w:r>
    </w:p>
    <w:p w14:paraId="6E41C04C"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）授课教师可以开展随堂即时性评课；</w:t>
      </w:r>
    </w:p>
    <w:p w14:paraId="6B7B08FC"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）校级</w:t>
      </w:r>
      <w:r>
        <w:rPr>
          <w:rFonts w:ascii="宋体" w:hAnsi="宋体" w:hint="eastAsia"/>
          <w:sz w:val="24"/>
        </w:rPr>
        <w:t>/</w:t>
      </w:r>
      <w:r>
        <w:rPr>
          <w:rFonts w:ascii="宋体" w:hAnsi="宋体" w:hint="eastAsia"/>
          <w:sz w:val="24"/>
        </w:rPr>
        <w:t>院系管理员可以开展阶段性评课；</w:t>
      </w:r>
    </w:p>
    <w:p w14:paraId="6A14A29B"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）校级</w:t>
      </w:r>
      <w:r>
        <w:rPr>
          <w:rFonts w:ascii="宋体" w:hAnsi="宋体" w:hint="eastAsia"/>
          <w:sz w:val="24"/>
        </w:rPr>
        <w:t>/</w:t>
      </w:r>
      <w:r>
        <w:rPr>
          <w:rFonts w:ascii="宋体" w:hAnsi="宋体" w:hint="eastAsia"/>
          <w:sz w:val="24"/>
        </w:rPr>
        <w:t>院系管理员可以开展期末结果性评课；</w:t>
      </w:r>
    </w:p>
    <w:p w14:paraId="34AF0647"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）支持针对不同类型的课程使用不同的评价指标问卷；</w:t>
      </w:r>
    </w:p>
    <w:p w14:paraId="39908FD6"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）督导</w:t>
      </w:r>
      <w:r>
        <w:rPr>
          <w:rFonts w:ascii="宋体" w:hAnsi="宋体" w:hint="eastAsia"/>
          <w:sz w:val="24"/>
        </w:rPr>
        <w:t>/</w:t>
      </w:r>
      <w:r>
        <w:rPr>
          <w:rFonts w:ascii="宋体" w:hAnsi="宋体" w:hint="eastAsia"/>
          <w:sz w:val="24"/>
        </w:rPr>
        <w:t>领导评价</w:t>
      </w:r>
    </w:p>
    <w:p w14:paraId="79EAC780"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）支持针对不同类型的课程使用不同的评价指标问卷；</w:t>
      </w:r>
    </w:p>
    <w:p w14:paraId="3EF473A2" w14:textId="77777777" w:rsidR="00B00D6C" w:rsidRDefault="0037456B">
      <w:pPr>
        <w:spacing w:line="360" w:lineRule="auto"/>
        <w:rPr>
          <w:rFonts w:ascii="宋体" w:hAnsi="宋体"/>
          <w:sz w:val="24"/>
        </w:rPr>
      </w:pPr>
      <w:r>
        <w:rPr>
          <w:rFonts w:ascii="宋体" w:hAnsi="宋体" w:hint="eastAsia"/>
          <w:sz w:val="24"/>
        </w:rPr>
        <w:lastRenderedPageBreak/>
        <w:t>2</w:t>
      </w:r>
      <w:r>
        <w:rPr>
          <w:rFonts w:ascii="宋体" w:hAnsi="宋体" w:hint="eastAsia"/>
          <w:sz w:val="24"/>
        </w:rPr>
        <w:t>）能为督导</w:t>
      </w:r>
      <w:r>
        <w:rPr>
          <w:rFonts w:ascii="宋体" w:hAnsi="宋体" w:hint="eastAsia"/>
          <w:sz w:val="24"/>
        </w:rPr>
        <w:t>/</w:t>
      </w:r>
      <w:r>
        <w:rPr>
          <w:rFonts w:ascii="宋体" w:hAnsi="宋体" w:hint="eastAsia"/>
          <w:sz w:val="24"/>
        </w:rPr>
        <w:t>领导设置听课任务数，能实时查看督导的听课完成进展；</w:t>
      </w:r>
    </w:p>
    <w:p w14:paraId="4304EAB0"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）能灵活设置督导的听课范围；</w:t>
      </w:r>
    </w:p>
    <w:p w14:paraId="2EAC3DCD"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）能将学生评价后列教师、新进教师、兼职教师、长期未被听课教师指派给督导</w:t>
      </w:r>
      <w:r>
        <w:rPr>
          <w:rFonts w:ascii="宋体" w:hAnsi="宋体" w:hint="eastAsia"/>
          <w:sz w:val="24"/>
        </w:rPr>
        <w:t>/</w:t>
      </w:r>
      <w:r>
        <w:rPr>
          <w:rFonts w:ascii="宋体" w:hAnsi="宋体" w:hint="eastAsia"/>
          <w:sz w:val="24"/>
        </w:rPr>
        <w:t>领导重点听课；</w:t>
      </w:r>
    </w:p>
    <w:p w14:paraId="20CBAF7A" w14:textId="77777777" w:rsidR="00B00D6C" w:rsidRDefault="0037456B">
      <w:pPr>
        <w:spacing w:line="360" w:lineRule="auto"/>
        <w:rPr>
          <w:rFonts w:ascii="宋体" w:hAnsi="宋体"/>
          <w:sz w:val="24"/>
        </w:rPr>
      </w:pPr>
      <w:r>
        <w:rPr>
          <w:rFonts w:ascii="宋体" w:hAnsi="宋体" w:hint="eastAsia"/>
          <w:sz w:val="24"/>
        </w:rPr>
        <w:t>5</w:t>
      </w:r>
      <w:r>
        <w:rPr>
          <w:rFonts w:ascii="宋体" w:hAnsi="宋体" w:hint="eastAsia"/>
          <w:sz w:val="24"/>
        </w:rPr>
        <w:t>）能精准指派课程并附上推荐理由给督导</w:t>
      </w:r>
      <w:r>
        <w:rPr>
          <w:rFonts w:ascii="宋体" w:hAnsi="宋体" w:hint="eastAsia"/>
          <w:sz w:val="24"/>
        </w:rPr>
        <w:t>/</w:t>
      </w:r>
      <w:r>
        <w:rPr>
          <w:rFonts w:ascii="宋体" w:hAnsi="宋体" w:hint="eastAsia"/>
          <w:sz w:val="24"/>
        </w:rPr>
        <w:t>领导重点听课；</w:t>
      </w:r>
    </w:p>
    <w:p w14:paraId="4117922B" w14:textId="77777777" w:rsidR="00B00D6C" w:rsidRDefault="0037456B">
      <w:pPr>
        <w:spacing w:line="360" w:lineRule="auto"/>
        <w:rPr>
          <w:rFonts w:ascii="宋体" w:hAnsi="宋体"/>
          <w:sz w:val="24"/>
        </w:rPr>
      </w:pPr>
      <w:r>
        <w:rPr>
          <w:rFonts w:ascii="宋体" w:hAnsi="宋体" w:hint="eastAsia"/>
          <w:sz w:val="24"/>
        </w:rPr>
        <w:t>6</w:t>
      </w:r>
      <w:r>
        <w:rPr>
          <w:rFonts w:ascii="宋体" w:hAnsi="宋体" w:hint="eastAsia"/>
          <w:sz w:val="24"/>
        </w:rPr>
        <w:t>）督导</w:t>
      </w:r>
      <w:r>
        <w:rPr>
          <w:rFonts w:ascii="宋体" w:hAnsi="宋体" w:hint="eastAsia"/>
          <w:sz w:val="24"/>
        </w:rPr>
        <w:t>/</w:t>
      </w:r>
      <w:r>
        <w:rPr>
          <w:rFonts w:ascii="宋体" w:hAnsi="宋体" w:hint="eastAsia"/>
          <w:sz w:val="24"/>
        </w:rPr>
        <w:t>领导能</w:t>
      </w:r>
      <w:r>
        <w:rPr>
          <w:rFonts w:ascii="宋体" w:hAnsi="宋体" w:hint="eastAsia"/>
          <w:sz w:val="24"/>
        </w:rPr>
        <w:t>暂存评价结果，能对已经完成的评价进行修改；</w:t>
      </w:r>
    </w:p>
    <w:p w14:paraId="404F53F6" w14:textId="77777777" w:rsidR="00B00D6C" w:rsidRDefault="0037456B">
      <w:pPr>
        <w:spacing w:line="360" w:lineRule="auto"/>
        <w:rPr>
          <w:rFonts w:ascii="宋体" w:hAnsi="宋体"/>
          <w:sz w:val="24"/>
        </w:rPr>
      </w:pPr>
      <w:r>
        <w:rPr>
          <w:rFonts w:ascii="宋体" w:hAnsi="宋体" w:hint="eastAsia"/>
          <w:sz w:val="24"/>
        </w:rPr>
        <w:t>注：项目执行过程中如因我校工作需求、项目升级等原因导致的功能调整，则以最终实际执行功能为准。</w:t>
      </w:r>
    </w:p>
    <w:p w14:paraId="3E54E420"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）同行评价</w:t>
      </w:r>
    </w:p>
    <w:p w14:paraId="59C07EB5"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）评价方式灵活，能支持同院系内、同教研室内、同授课</w:t>
      </w:r>
      <w:proofErr w:type="gramStart"/>
      <w:r>
        <w:rPr>
          <w:rFonts w:ascii="宋体" w:hAnsi="宋体" w:hint="eastAsia"/>
          <w:sz w:val="24"/>
        </w:rPr>
        <w:t>教师间听评课</w:t>
      </w:r>
      <w:proofErr w:type="gramEnd"/>
      <w:r>
        <w:rPr>
          <w:rFonts w:ascii="宋体" w:hAnsi="宋体" w:hint="eastAsia"/>
          <w:sz w:val="24"/>
        </w:rPr>
        <w:t>；</w:t>
      </w:r>
    </w:p>
    <w:p w14:paraId="48C9D2D9"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）评价形式多样，既能精准指定互评教师、也可以由系统随机分配，也可以让教师自由选择；</w:t>
      </w:r>
    </w:p>
    <w:p w14:paraId="01AABAA8"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）能自主创建教研室，添加教研室内教师；</w:t>
      </w:r>
    </w:p>
    <w:p w14:paraId="0DC7811F"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）能指定教研室的负责人，由教研室负责人开展评价；</w:t>
      </w:r>
    </w:p>
    <w:p w14:paraId="39B13DAF"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）教师自评</w:t>
      </w:r>
    </w:p>
    <w:p w14:paraId="5F982EA0" w14:textId="77777777" w:rsidR="00B00D6C" w:rsidRDefault="0037456B">
      <w:pPr>
        <w:spacing w:line="360" w:lineRule="auto"/>
        <w:rPr>
          <w:rFonts w:ascii="宋体" w:hAnsi="宋体"/>
          <w:sz w:val="24"/>
        </w:rPr>
      </w:pPr>
      <w:r>
        <w:rPr>
          <w:rFonts w:ascii="宋体" w:hAnsi="宋体" w:hint="eastAsia"/>
          <w:sz w:val="24"/>
        </w:rPr>
        <w:t>校级</w:t>
      </w:r>
      <w:r>
        <w:rPr>
          <w:rFonts w:ascii="宋体" w:hAnsi="宋体" w:hint="eastAsia"/>
          <w:sz w:val="24"/>
        </w:rPr>
        <w:t>/</w:t>
      </w:r>
      <w:r>
        <w:rPr>
          <w:rFonts w:ascii="宋体" w:hAnsi="宋体" w:hint="eastAsia"/>
          <w:sz w:val="24"/>
        </w:rPr>
        <w:t>院系管理员可以对自己管辖范围内的教师开展教师自评工作。</w:t>
      </w:r>
    </w:p>
    <w:p w14:paraId="6C4197F9"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）教师评学</w:t>
      </w:r>
    </w:p>
    <w:p w14:paraId="2B702238" w14:textId="77777777" w:rsidR="00B00D6C" w:rsidRDefault="0037456B">
      <w:pPr>
        <w:spacing w:line="360" w:lineRule="auto"/>
        <w:rPr>
          <w:rFonts w:ascii="宋体" w:hAnsi="宋体"/>
          <w:sz w:val="24"/>
        </w:rPr>
      </w:pPr>
      <w:r>
        <w:rPr>
          <w:rFonts w:ascii="宋体" w:hAnsi="宋体" w:hint="eastAsia"/>
          <w:sz w:val="24"/>
        </w:rPr>
        <w:t>校级</w:t>
      </w:r>
      <w:r>
        <w:rPr>
          <w:rFonts w:ascii="宋体" w:hAnsi="宋体" w:hint="eastAsia"/>
          <w:sz w:val="24"/>
        </w:rPr>
        <w:t>/</w:t>
      </w:r>
      <w:r>
        <w:rPr>
          <w:rFonts w:ascii="宋体" w:hAnsi="宋体" w:hint="eastAsia"/>
          <w:sz w:val="24"/>
        </w:rPr>
        <w:t>院系管理员</w:t>
      </w:r>
      <w:r>
        <w:rPr>
          <w:rFonts w:ascii="宋体" w:hAnsi="宋体" w:hint="eastAsia"/>
          <w:sz w:val="24"/>
        </w:rPr>
        <w:t>可以对自己管辖范围内的教师开展教师评学工作，教师可评价自己的教学班。</w:t>
      </w:r>
    </w:p>
    <w:p w14:paraId="07DD9471"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）其他</w:t>
      </w:r>
    </w:p>
    <w:p w14:paraId="5A945B36" w14:textId="77777777" w:rsidR="00B00D6C" w:rsidRDefault="0037456B">
      <w:pPr>
        <w:spacing w:line="360" w:lineRule="auto"/>
        <w:rPr>
          <w:rFonts w:ascii="宋体" w:hAnsi="宋体"/>
          <w:sz w:val="24"/>
        </w:rPr>
      </w:pPr>
      <w:r>
        <w:rPr>
          <w:rFonts w:ascii="宋体" w:hAnsi="宋体" w:hint="eastAsia"/>
          <w:sz w:val="24"/>
        </w:rPr>
        <w:t>除了评课评教外，平台还支持针对学生、教师开展各类评价；支持按照院系、专业、年级、课程、班级等条件筛选需要参与评价的教师或学生。</w:t>
      </w:r>
    </w:p>
    <w:p w14:paraId="087C0E3F"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、自由设计评价问卷</w:t>
      </w:r>
    </w:p>
    <w:p w14:paraId="1A3B4262" w14:textId="77777777" w:rsidR="00B00D6C" w:rsidRDefault="0037456B">
      <w:pPr>
        <w:spacing w:line="360" w:lineRule="auto"/>
        <w:rPr>
          <w:rFonts w:ascii="宋体" w:hAnsi="宋体"/>
          <w:sz w:val="24"/>
        </w:rPr>
      </w:pPr>
      <w:r>
        <w:rPr>
          <w:rFonts w:ascii="宋体" w:hAnsi="宋体" w:hint="eastAsia"/>
          <w:sz w:val="24"/>
        </w:rPr>
        <w:t>提供灵活的问卷设计功能，学校可以根据自身需求对关注的问题有针对性的设计问卷，可以自定义问卷内容、调研时间和人群。问卷可以定义单选题、多选题、填空题、评分题、开放题、附件</w:t>
      </w:r>
      <w:proofErr w:type="gramStart"/>
      <w:r>
        <w:rPr>
          <w:rFonts w:ascii="宋体" w:hAnsi="宋体" w:hint="eastAsia"/>
          <w:sz w:val="24"/>
        </w:rPr>
        <w:t>上传题等</w:t>
      </w:r>
      <w:proofErr w:type="gramEnd"/>
      <w:r>
        <w:rPr>
          <w:rFonts w:ascii="宋体" w:hAnsi="宋体" w:hint="eastAsia"/>
          <w:sz w:val="24"/>
        </w:rPr>
        <w:t>多种类型。问题可设置计分题与不计分题以保证合理的分值分配。问题的选项也可以根据实际情况增减和设置权重。支</w:t>
      </w:r>
      <w:r>
        <w:rPr>
          <w:rFonts w:ascii="宋体" w:hAnsi="宋体" w:hint="eastAsia"/>
          <w:sz w:val="24"/>
        </w:rPr>
        <w:t>持开展测验，可以编辑公式，设置正确答案，由系统自动批阅。</w:t>
      </w:r>
    </w:p>
    <w:p w14:paraId="6E6E659E"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、问卷服务</w:t>
      </w:r>
    </w:p>
    <w:p w14:paraId="1C3D4B32"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）供应商应提供问卷设计服务，能针对我校的教学特点、使用期待设计有针对性的评教问卷；</w:t>
      </w:r>
    </w:p>
    <w:p w14:paraId="767A8D1C" w14:textId="77777777" w:rsidR="00B00D6C" w:rsidRDefault="0037456B">
      <w:pPr>
        <w:spacing w:line="360" w:lineRule="auto"/>
        <w:rPr>
          <w:rFonts w:ascii="宋体" w:hAnsi="宋体"/>
          <w:sz w:val="24"/>
        </w:rPr>
      </w:pPr>
      <w:r>
        <w:rPr>
          <w:rFonts w:ascii="宋体" w:hAnsi="宋体" w:hint="eastAsia"/>
          <w:sz w:val="24"/>
        </w:rPr>
        <w:lastRenderedPageBreak/>
        <w:t>2</w:t>
      </w:r>
      <w:r>
        <w:rPr>
          <w:rFonts w:ascii="宋体" w:hAnsi="宋体" w:hint="eastAsia"/>
          <w:sz w:val="24"/>
        </w:rPr>
        <w:t>）供应商应提供丰富的问卷模板供我们参考或引用，问卷应涵盖各个评价类型，包含分课程类型、学科类型的问卷，问卷数量要求不少于</w:t>
      </w:r>
      <w:r>
        <w:rPr>
          <w:rFonts w:ascii="宋体" w:hAnsi="宋体" w:hint="eastAsia"/>
          <w:sz w:val="24"/>
        </w:rPr>
        <w:t>50</w:t>
      </w:r>
      <w:r>
        <w:rPr>
          <w:rFonts w:ascii="宋体" w:hAnsi="宋体" w:hint="eastAsia"/>
          <w:sz w:val="24"/>
        </w:rPr>
        <w:t>套。</w:t>
      </w:r>
    </w:p>
    <w:p w14:paraId="5684641B"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）供应商应提供丰富的评价指标库给我校老师们参考或引用，指标设计应贴近教师的使用需求，应包含教学内容、教学方法、教学态度、教学产出、教学环境等方面，指标数量要求不少于</w:t>
      </w:r>
      <w:r>
        <w:rPr>
          <w:rFonts w:ascii="宋体" w:hAnsi="宋体" w:hint="eastAsia"/>
          <w:sz w:val="24"/>
        </w:rPr>
        <w:t>3000</w:t>
      </w:r>
      <w:r>
        <w:rPr>
          <w:rFonts w:ascii="宋体" w:hAnsi="宋体" w:hint="eastAsia"/>
          <w:sz w:val="24"/>
        </w:rPr>
        <w:t>道。</w:t>
      </w:r>
    </w:p>
    <w:p w14:paraId="3001403E"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、学生日常反馈</w:t>
      </w:r>
    </w:p>
    <w:p w14:paraId="3B0A5B99" w14:textId="77777777" w:rsidR="00B00D6C" w:rsidRDefault="0037456B">
      <w:pPr>
        <w:spacing w:line="360" w:lineRule="auto"/>
        <w:rPr>
          <w:rFonts w:ascii="宋体" w:hAnsi="宋体"/>
          <w:sz w:val="24"/>
        </w:rPr>
      </w:pPr>
      <w:r>
        <w:rPr>
          <w:rFonts w:ascii="宋体" w:hAnsi="宋体" w:hint="eastAsia"/>
          <w:sz w:val="24"/>
        </w:rPr>
        <w:t>供应</w:t>
      </w:r>
      <w:proofErr w:type="gramStart"/>
      <w:r>
        <w:rPr>
          <w:rFonts w:ascii="宋体" w:hAnsi="宋体" w:hint="eastAsia"/>
          <w:sz w:val="24"/>
        </w:rPr>
        <w:t>商教学</w:t>
      </w:r>
      <w:proofErr w:type="gramEnd"/>
      <w:r>
        <w:rPr>
          <w:rFonts w:ascii="宋体" w:hAnsi="宋体" w:hint="eastAsia"/>
          <w:sz w:val="24"/>
        </w:rPr>
        <w:t>质量管理平台应提供学生向授课教师、院系教学管理员、学校教学管理员进行意见反馈，授课教师和教学管理员可对学生意见进行回复的功能。平台可定期提醒学生进行教学反馈，并且提醒授课教师及时查看学生反馈并回复。对学生留言进行基础的统计，方便学校教学管理员掌握学生反馈情况。</w:t>
      </w:r>
    </w:p>
    <w:p w14:paraId="1768C497" w14:textId="77777777" w:rsidR="00B00D6C" w:rsidRDefault="0037456B">
      <w:pPr>
        <w:spacing w:line="360" w:lineRule="auto"/>
        <w:rPr>
          <w:rFonts w:ascii="宋体" w:hAnsi="宋体"/>
          <w:sz w:val="24"/>
        </w:rPr>
      </w:pPr>
      <w:r>
        <w:rPr>
          <w:rFonts w:ascii="宋体" w:hAnsi="宋体" w:hint="eastAsia"/>
          <w:sz w:val="24"/>
        </w:rPr>
        <w:t>5</w:t>
      </w:r>
      <w:r>
        <w:rPr>
          <w:rFonts w:ascii="宋体" w:hAnsi="宋体" w:hint="eastAsia"/>
          <w:sz w:val="24"/>
        </w:rPr>
        <w:t>、教学分析</w:t>
      </w:r>
    </w:p>
    <w:p w14:paraId="294A9DB0"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）供应商平台应具备领导驾驶</w:t>
      </w:r>
      <w:r>
        <w:rPr>
          <w:rFonts w:ascii="宋体" w:hAnsi="宋体" w:hint="eastAsia"/>
          <w:sz w:val="24"/>
        </w:rPr>
        <w:t>舱功能，领导可通过首页驾驶舱直观掌握全校教学质量评价情况，并且可以通过驾驶舱逐级下钻，查看各院系教学质量、各院系前后列课程等分析结果。</w:t>
      </w:r>
    </w:p>
    <w:p w14:paraId="2E9031B2"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供应商平台应具备完善的数据统计功能，各级管理员和教师可以实时查看评价结果。数据统计粒度细致，可以查看评价详情，各个维度的得分统计，例如：院系得分统计、教师得分统计、课程得分统计等，各个维度的参评统计：院系参评统计、专业参评统计、班级参评统计等。</w:t>
      </w:r>
    </w:p>
    <w:p w14:paraId="6CCF3B73"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）供应商平台应提供“教学分析”模块，应对学校的不同应用场景，包含但不限于“院系考核”、“督导考核”、“教师考核”等，院系考核</w:t>
      </w:r>
      <w:r>
        <w:rPr>
          <w:rFonts w:ascii="宋体" w:hAnsi="宋体" w:hint="eastAsia"/>
          <w:sz w:val="24"/>
        </w:rPr>
        <w:t>中能查看各院系教学质量得分、教学质量趋势、各院系各评价指标对比、以及前后列课程</w:t>
      </w:r>
      <w:r>
        <w:rPr>
          <w:rFonts w:ascii="宋体" w:hAnsi="宋体" w:hint="eastAsia"/>
          <w:sz w:val="24"/>
        </w:rPr>
        <w:t>/</w:t>
      </w:r>
      <w:r>
        <w:rPr>
          <w:rFonts w:ascii="宋体" w:hAnsi="宋体" w:hint="eastAsia"/>
          <w:sz w:val="24"/>
        </w:rPr>
        <w:t>教师；督导考核中能查看督导听课覆盖教师、课程情况、督导听课教学周分布、督导听课完成率；教师考核支持能自定义汇总查询多学期教师被</w:t>
      </w:r>
      <w:proofErr w:type="gramStart"/>
      <w:r>
        <w:rPr>
          <w:rFonts w:ascii="宋体" w:hAnsi="宋体" w:hint="eastAsia"/>
          <w:sz w:val="24"/>
        </w:rPr>
        <w:t>评结果</w:t>
      </w:r>
      <w:proofErr w:type="gramEnd"/>
      <w:r>
        <w:rPr>
          <w:rFonts w:ascii="宋体" w:hAnsi="宋体" w:hint="eastAsia"/>
          <w:sz w:val="24"/>
        </w:rPr>
        <w:t>和排名，以及能自定义各</w:t>
      </w:r>
      <w:proofErr w:type="gramStart"/>
      <w:r>
        <w:rPr>
          <w:rFonts w:ascii="宋体" w:hAnsi="宋体" w:hint="eastAsia"/>
          <w:sz w:val="24"/>
        </w:rPr>
        <w:t>类评价</w:t>
      </w:r>
      <w:proofErr w:type="gramEnd"/>
      <w:r>
        <w:rPr>
          <w:rFonts w:ascii="宋体" w:hAnsi="宋体" w:hint="eastAsia"/>
          <w:sz w:val="24"/>
        </w:rPr>
        <w:t>权重，统计教师综合得分和排名。</w:t>
      </w:r>
    </w:p>
    <w:p w14:paraId="6528970C" w14:textId="77777777" w:rsidR="00B00D6C" w:rsidRDefault="0037456B">
      <w:pPr>
        <w:spacing w:line="360" w:lineRule="auto"/>
        <w:rPr>
          <w:rFonts w:ascii="宋体" w:hAnsi="宋体"/>
          <w:sz w:val="24"/>
        </w:rPr>
      </w:pPr>
      <w:r>
        <w:rPr>
          <w:rFonts w:ascii="宋体" w:hAnsi="宋体" w:hint="eastAsia"/>
          <w:sz w:val="24"/>
        </w:rPr>
        <w:t>4</w:t>
      </w:r>
      <w:r>
        <w:rPr>
          <w:rFonts w:ascii="宋体" w:hAnsi="宋体" w:hint="eastAsia"/>
          <w:sz w:val="24"/>
        </w:rPr>
        <w:t>）供应商平台应具备数据报告功能，每学期能针对评教结果生成分析报告，能服务于院系和教师改进教学，要求能分别针对教师个人、开课院系、全校整体生成报告，教师个人报告应包含教师个人与全校教师和本院系教师的评价结果的对比，教师历年评价得分趋势、各个</w:t>
      </w:r>
      <w:r>
        <w:rPr>
          <w:rFonts w:ascii="宋体" w:hAnsi="宋体" w:hint="eastAsia"/>
          <w:sz w:val="24"/>
        </w:rPr>
        <w:t>指标评价结果与同类课程的对比分析；学院数据报告应包含对学院课程和教师教学质量的分析，能与全校均值</w:t>
      </w:r>
      <w:proofErr w:type="gramStart"/>
      <w:r>
        <w:rPr>
          <w:rFonts w:ascii="宋体" w:hAnsi="宋体" w:hint="eastAsia"/>
          <w:sz w:val="24"/>
        </w:rPr>
        <w:t>做对</w:t>
      </w:r>
      <w:proofErr w:type="gramEnd"/>
      <w:r>
        <w:rPr>
          <w:rFonts w:ascii="宋体" w:hAnsi="宋体" w:hint="eastAsia"/>
          <w:sz w:val="24"/>
        </w:rPr>
        <w:t>比，能预警问题教师或课程；学校数据报告应帮助学校掌握各院系教学质量、定位问题院系、课程和教师。</w:t>
      </w:r>
    </w:p>
    <w:p w14:paraId="61379354" w14:textId="77777777" w:rsidR="00B00D6C" w:rsidRDefault="0037456B">
      <w:pPr>
        <w:spacing w:line="360" w:lineRule="auto"/>
        <w:rPr>
          <w:rFonts w:ascii="宋体" w:hAnsi="宋体"/>
          <w:sz w:val="24"/>
        </w:rPr>
      </w:pPr>
      <w:r>
        <w:rPr>
          <w:rFonts w:ascii="宋体" w:hAnsi="宋体" w:hint="eastAsia"/>
          <w:sz w:val="24"/>
        </w:rPr>
        <w:t>5</w:t>
      </w:r>
      <w:r>
        <w:rPr>
          <w:rFonts w:ascii="宋体" w:hAnsi="宋体" w:hint="eastAsia"/>
          <w:sz w:val="24"/>
        </w:rPr>
        <w:t>）能提供校外对比参照，能将评教结果与同类院校进行对比分析。</w:t>
      </w:r>
    </w:p>
    <w:p w14:paraId="2C1BF3E7" w14:textId="77777777" w:rsidR="00B00D6C" w:rsidRDefault="0037456B">
      <w:pPr>
        <w:spacing w:line="360" w:lineRule="auto"/>
        <w:rPr>
          <w:rFonts w:ascii="宋体" w:hAnsi="宋体"/>
          <w:sz w:val="24"/>
        </w:rPr>
      </w:pPr>
      <w:r>
        <w:rPr>
          <w:rFonts w:ascii="宋体" w:hAnsi="宋体" w:hint="eastAsia"/>
          <w:sz w:val="24"/>
        </w:rPr>
        <w:lastRenderedPageBreak/>
        <w:t>6</w:t>
      </w:r>
      <w:r>
        <w:rPr>
          <w:rFonts w:ascii="宋体" w:hAnsi="宋体" w:hint="eastAsia"/>
          <w:sz w:val="24"/>
        </w:rPr>
        <w:t>、智能助教</w:t>
      </w:r>
    </w:p>
    <w:p w14:paraId="4768BE75" w14:textId="77777777" w:rsidR="00B00D6C" w:rsidRDefault="0037456B">
      <w:pPr>
        <w:spacing w:line="360" w:lineRule="auto"/>
        <w:rPr>
          <w:rFonts w:ascii="宋体" w:hAnsi="宋体"/>
          <w:sz w:val="24"/>
        </w:rPr>
      </w:pPr>
      <w:r>
        <w:rPr>
          <w:rFonts w:ascii="宋体" w:hAnsi="宋体" w:hint="eastAsia"/>
          <w:sz w:val="24"/>
        </w:rPr>
        <w:t>供应商平台需具备智能助教功能，授课教师可以完成从课上至课下的全过程管理，包括：课堂签到、课件分享、课堂提问、课堂测验、课后作业、课堂评价、学业预警等，在授课教师使用智能助教的过程中，平台能收集课堂教与学的行为数据，为学校的教学评价工作提供客</w:t>
      </w:r>
      <w:r>
        <w:rPr>
          <w:rFonts w:ascii="宋体" w:hAnsi="宋体" w:hint="eastAsia"/>
          <w:sz w:val="24"/>
        </w:rPr>
        <w:t>观依据。</w:t>
      </w:r>
    </w:p>
    <w:p w14:paraId="185F6AAB" w14:textId="77777777" w:rsidR="00B00D6C" w:rsidRDefault="0037456B">
      <w:pPr>
        <w:spacing w:line="360" w:lineRule="auto"/>
        <w:rPr>
          <w:rFonts w:ascii="宋体" w:hAnsi="宋体"/>
          <w:sz w:val="24"/>
        </w:rPr>
      </w:pPr>
      <w:r>
        <w:rPr>
          <w:rFonts w:ascii="宋体" w:hAnsi="宋体" w:hint="eastAsia"/>
          <w:sz w:val="24"/>
        </w:rPr>
        <w:t>7</w:t>
      </w:r>
      <w:r>
        <w:rPr>
          <w:rFonts w:ascii="宋体" w:hAnsi="宋体" w:hint="eastAsia"/>
          <w:sz w:val="24"/>
        </w:rPr>
        <w:t>、移动评教</w:t>
      </w:r>
    </w:p>
    <w:p w14:paraId="1F8BE5A2" w14:textId="77777777" w:rsidR="00B00D6C" w:rsidRDefault="0037456B">
      <w:pPr>
        <w:spacing w:line="360" w:lineRule="auto"/>
        <w:rPr>
          <w:rFonts w:ascii="宋体" w:hAnsi="宋体"/>
          <w:sz w:val="24"/>
        </w:rPr>
      </w:pPr>
      <w:r>
        <w:rPr>
          <w:rFonts w:ascii="宋体" w:hAnsi="宋体" w:hint="eastAsia"/>
          <w:sz w:val="24"/>
        </w:rPr>
        <w:t>供应商平台除可通过电脑端进行调研、评价和查询结果外，还需要提供移动</w:t>
      </w:r>
      <w:proofErr w:type="gramStart"/>
      <w:r>
        <w:rPr>
          <w:rFonts w:ascii="宋体" w:hAnsi="宋体" w:hint="eastAsia"/>
          <w:sz w:val="24"/>
        </w:rPr>
        <w:t>微信端</w:t>
      </w:r>
      <w:proofErr w:type="gramEnd"/>
      <w:r>
        <w:rPr>
          <w:rFonts w:ascii="宋体" w:hAnsi="宋体" w:hint="eastAsia"/>
          <w:sz w:val="24"/>
        </w:rPr>
        <w:t>评教，教师和学生均可以使用智能手机完成评价和查询结果等多项工作。</w:t>
      </w:r>
    </w:p>
    <w:p w14:paraId="54F54494" w14:textId="77777777" w:rsidR="00B00D6C" w:rsidRDefault="0037456B">
      <w:pPr>
        <w:spacing w:line="360" w:lineRule="auto"/>
        <w:rPr>
          <w:rFonts w:ascii="宋体" w:hAnsi="宋体"/>
          <w:sz w:val="24"/>
        </w:rPr>
      </w:pPr>
      <w:r>
        <w:rPr>
          <w:rFonts w:ascii="宋体" w:hAnsi="宋体" w:hint="eastAsia"/>
          <w:sz w:val="24"/>
        </w:rPr>
        <w:t>注：项目执行过程中如因我校工作需求、项目升级等原因导致的功能调整，则以最终实际执行功能为准。</w:t>
      </w:r>
    </w:p>
    <w:p w14:paraId="6054BB9A" w14:textId="77777777" w:rsidR="00B00D6C" w:rsidRDefault="0037456B">
      <w:pPr>
        <w:spacing w:line="360" w:lineRule="auto"/>
        <w:rPr>
          <w:rFonts w:ascii="宋体" w:hAnsi="宋体"/>
          <w:b/>
          <w:bCs/>
          <w:sz w:val="24"/>
        </w:rPr>
      </w:pPr>
      <w:r>
        <w:rPr>
          <w:rFonts w:ascii="宋体" w:hAnsi="宋体" w:hint="eastAsia"/>
          <w:b/>
          <w:bCs/>
          <w:sz w:val="24"/>
        </w:rPr>
        <w:t>三、商务部分：</w:t>
      </w:r>
    </w:p>
    <w:p w14:paraId="2DADFAFB" w14:textId="77777777" w:rsidR="00B00D6C" w:rsidRDefault="0037456B">
      <w:pPr>
        <w:spacing w:line="360" w:lineRule="auto"/>
        <w:rPr>
          <w:rFonts w:ascii="宋体" w:hAnsi="宋体"/>
          <w:sz w:val="24"/>
        </w:rPr>
      </w:pPr>
      <w:r>
        <w:rPr>
          <w:rFonts w:ascii="宋体" w:hAnsi="宋体" w:hint="eastAsia"/>
          <w:sz w:val="24"/>
        </w:rPr>
        <w:t>1</w:t>
      </w:r>
      <w:r>
        <w:rPr>
          <w:rFonts w:ascii="宋体" w:hAnsi="宋体" w:hint="eastAsia"/>
          <w:sz w:val="24"/>
        </w:rPr>
        <w:t>、到货或服务完成的时间：合同签订后</w:t>
      </w:r>
      <w:r>
        <w:rPr>
          <w:rFonts w:ascii="宋体" w:hAnsi="宋体" w:hint="eastAsia"/>
          <w:sz w:val="24"/>
        </w:rPr>
        <w:t>10</w:t>
      </w:r>
      <w:r>
        <w:rPr>
          <w:rFonts w:ascii="宋体" w:hAnsi="宋体" w:hint="eastAsia"/>
          <w:sz w:val="24"/>
        </w:rPr>
        <w:t>个工作日内交付使用。</w:t>
      </w:r>
    </w:p>
    <w:p w14:paraId="06824894" w14:textId="77777777" w:rsidR="00B00D6C" w:rsidRDefault="0037456B">
      <w:pPr>
        <w:spacing w:line="360" w:lineRule="auto"/>
        <w:rPr>
          <w:rFonts w:ascii="宋体" w:hAnsi="宋体"/>
          <w:sz w:val="24"/>
        </w:rPr>
      </w:pPr>
      <w:r>
        <w:rPr>
          <w:rFonts w:ascii="宋体" w:hAnsi="宋体" w:hint="eastAsia"/>
          <w:sz w:val="24"/>
        </w:rPr>
        <w:t>2</w:t>
      </w:r>
      <w:r>
        <w:rPr>
          <w:rFonts w:ascii="宋体" w:hAnsi="宋体" w:hint="eastAsia"/>
          <w:sz w:val="24"/>
        </w:rPr>
        <w:t>、质保期：一年</w:t>
      </w:r>
    </w:p>
    <w:p w14:paraId="4F26FDA0" w14:textId="77777777" w:rsidR="00B00D6C" w:rsidRDefault="0037456B">
      <w:pPr>
        <w:spacing w:line="360" w:lineRule="auto"/>
        <w:rPr>
          <w:rFonts w:ascii="宋体" w:hAnsi="宋体"/>
          <w:sz w:val="24"/>
        </w:rPr>
      </w:pPr>
      <w:r>
        <w:rPr>
          <w:rFonts w:ascii="宋体" w:hAnsi="宋体" w:hint="eastAsia"/>
          <w:sz w:val="24"/>
        </w:rPr>
        <w:t>3</w:t>
      </w:r>
      <w:r>
        <w:rPr>
          <w:rFonts w:ascii="宋体" w:hAnsi="宋体" w:hint="eastAsia"/>
          <w:sz w:val="24"/>
        </w:rPr>
        <w:t>、其他：供应商应保护在项目实施过程中采购人提供的所有信息和平台上的记录，对所有的信息数据及记录要采取保密措施，严禁泄露给除采购人以外的任何第三方。为保护研究对</w:t>
      </w:r>
      <w:r>
        <w:rPr>
          <w:rFonts w:ascii="宋体" w:hAnsi="宋体" w:hint="eastAsia"/>
          <w:sz w:val="24"/>
        </w:rPr>
        <w:t>象隐私权，避免违反国家和地方法律法规规定的，供应商不得向采购人提供任何有违国家及地方法律法规规定的任何信息或资料。</w:t>
      </w:r>
    </w:p>
    <w:p w14:paraId="25DCD53E" w14:textId="77777777" w:rsidR="00B00D6C" w:rsidRDefault="0037456B">
      <w:pPr>
        <w:widowControl/>
        <w:jc w:val="left"/>
        <w:rPr>
          <w:rFonts w:asciiTheme="minorEastAsia" w:eastAsiaTheme="minorEastAsia" w:hAnsiTheme="minorEastAsia"/>
          <w:b/>
          <w:bCs/>
          <w:kern w:val="44"/>
          <w:sz w:val="28"/>
        </w:rPr>
      </w:pPr>
      <w:bookmarkStart w:id="78" w:name="_Toc99355030"/>
      <w:r>
        <w:br w:type="page"/>
      </w:r>
    </w:p>
    <w:p w14:paraId="23ED7781" w14:textId="77777777" w:rsidR="00B00D6C" w:rsidRDefault="0037456B">
      <w:pPr>
        <w:pStyle w:val="1"/>
      </w:pPr>
      <w:r>
        <w:rPr>
          <w:rFonts w:hint="eastAsia"/>
        </w:rPr>
        <w:lastRenderedPageBreak/>
        <w:t>第五章</w:t>
      </w:r>
      <w:r>
        <w:rPr>
          <w:rFonts w:hint="eastAsia"/>
        </w:rPr>
        <w:t xml:space="preserve"> </w:t>
      </w:r>
      <w:r>
        <w:rPr>
          <w:rFonts w:hint="eastAsia"/>
        </w:rPr>
        <w:t>评审办法及评分标准</w:t>
      </w:r>
      <w:bookmarkEnd w:id="76"/>
      <w:bookmarkEnd w:id="77"/>
      <w:bookmarkEnd w:id="78"/>
    </w:p>
    <w:p w14:paraId="680E4A61" w14:textId="77777777" w:rsidR="00B00D6C" w:rsidRDefault="0037456B">
      <w:pPr>
        <w:spacing w:line="360" w:lineRule="auto"/>
        <w:rPr>
          <w:rFonts w:ascii="宋体" w:hAnsi="宋体"/>
          <w:b/>
          <w:bCs/>
          <w:sz w:val="24"/>
        </w:rPr>
      </w:pPr>
      <w:r>
        <w:rPr>
          <w:rFonts w:ascii="宋体" w:hAnsi="宋体" w:hint="eastAsia"/>
          <w:b/>
          <w:bCs/>
          <w:sz w:val="24"/>
        </w:rPr>
        <w:t>一、有关说明</w:t>
      </w:r>
    </w:p>
    <w:p w14:paraId="07486620" w14:textId="77777777" w:rsidR="00B00D6C" w:rsidRDefault="0037456B">
      <w:pPr>
        <w:spacing w:line="360" w:lineRule="auto"/>
        <w:rPr>
          <w:rFonts w:ascii="宋体" w:hAnsi="宋体"/>
          <w:b/>
          <w:bCs/>
          <w:sz w:val="24"/>
        </w:rPr>
      </w:pPr>
      <w:r>
        <w:rPr>
          <w:rFonts w:ascii="宋体" w:hAnsi="宋体" w:hint="eastAsia"/>
          <w:b/>
          <w:bCs/>
          <w:sz w:val="24"/>
        </w:rPr>
        <w:t>（一）价格扣除及加分项</w:t>
      </w:r>
    </w:p>
    <w:p w14:paraId="7F8288E7" w14:textId="77777777" w:rsidR="00B00D6C" w:rsidRDefault="0037456B">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关于</w:t>
      </w:r>
      <w:r>
        <w:rPr>
          <w:rFonts w:ascii="宋体" w:hAnsi="宋体" w:hint="eastAsia"/>
          <w:sz w:val="24"/>
        </w:rPr>
        <w:t>中小企业：中小企业应当按照《政府采购促进中小企业发展管理办法》规定和《中小企业划型标准规定》（工信部联企业〔</w:t>
      </w:r>
      <w:r>
        <w:rPr>
          <w:rFonts w:ascii="宋体" w:hAnsi="宋体" w:hint="eastAsia"/>
          <w:sz w:val="24"/>
        </w:rPr>
        <w:t>2011</w:t>
      </w:r>
      <w:r>
        <w:rPr>
          <w:rFonts w:ascii="宋体" w:hAnsi="宋体" w:hint="eastAsia"/>
          <w:sz w:val="24"/>
        </w:rPr>
        <w:t>〕</w:t>
      </w:r>
      <w:r>
        <w:rPr>
          <w:rFonts w:ascii="宋体" w:hAnsi="宋体" w:hint="eastAsia"/>
          <w:sz w:val="24"/>
        </w:rPr>
        <w:t>300</w:t>
      </w:r>
      <w:r>
        <w:rPr>
          <w:rFonts w:ascii="宋体" w:hAnsi="宋体" w:hint="eastAsia"/>
          <w:sz w:val="24"/>
        </w:rPr>
        <w:t>号），如实填写并提交《中小企业声明函》。</w:t>
      </w:r>
    </w:p>
    <w:p w14:paraId="4DCAF75C" w14:textId="77777777" w:rsidR="00B00D6C" w:rsidRDefault="0037456B">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7E805E8F"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）在货物采购项目中，全部货物由中小企业制造，即全部货物由中小企业生产且使用该中小企业商号或者注册商标；</w:t>
      </w:r>
    </w:p>
    <w:p w14:paraId="1DB8817F"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）在工程采购项目中，工程由中小企业承建，即工程施工单位为中小企业；</w:t>
      </w:r>
    </w:p>
    <w:p w14:paraId="4A4CAE31" w14:textId="77777777" w:rsidR="00B00D6C" w:rsidRDefault="0037456B">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）在服务采购项目中，服务由中小企业承接，即提供服务的人员为中小企业依照《中华人民共和国劳动民法典》订立劳动合同的从业人员。</w:t>
      </w:r>
    </w:p>
    <w:p w14:paraId="7AC36B75" w14:textId="77777777" w:rsidR="00B00D6C" w:rsidRDefault="0037456B">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35FE69A8" w14:textId="77777777" w:rsidR="00B00D6C" w:rsidRDefault="0037456B">
      <w:pPr>
        <w:spacing w:line="360" w:lineRule="auto"/>
        <w:ind w:firstLineChars="177" w:firstLine="425"/>
        <w:rPr>
          <w:rFonts w:ascii="宋体" w:hAnsi="宋体"/>
          <w:sz w:val="24"/>
        </w:rPr>
      </w:pP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w:t>
      </w:r>
      <w:r>
        <w:rPr>
          <w:rFonts w:ascii="宋体" w:hAnsi="宋体" w:hint="eastAsia"/>
          <w:sz w:val="24"/>
        </w:rPr>
        <w:t>体各方均为小</w:t>
      </w:r>
      <w:proofErr w:type="gramStart"/>
      <w:r>
        <w:rPr>
          <w:rFonts w:ascii="宋体" w:hAnsi="宋体" w:hint="eastAsia"/>
          <w:sz w:val="24"/>
        </w:rPr>
        <w:t>微企业</w:t>
      </w:r>
      <w:proofErr w:type="gramEnd"/>
      <w:r>
        <w:rPr>
          <w:rFonts w:ascii="宋体" w:hAnsi="宋体" w:hint="eastAsia"/>
          <w:sz w:val="24"/>
        </w:rPr>
        <w:t>的，联合体视同小微企业。</w:t>
      </w:r>
    </w:p>
    <w:p w14:paraId="7C281923" w14:textId="77777777" w:rsidR="00B00D6C" w:rsidRDefault="0037456B">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关于监狱企业：视同小微企业。须提供由省级以上监狱管理局、戒毒管理局（含新疆生产建设兵团）出具的属于监狱企业的证明文件复印件，否则不考虑价格扣除。</w:t>
      </w:r>
    </w:p>
    <w:p w14:paraId="29593C04" w14:textId="77777777" w:rsidR="00B00D6C" w:rsidRDefault="0037456B">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关于残疾人福利性单位：视同小微企业。须提供完整的</w:t>
      </w:r>
      <w:r>
        <w:rPr>
          <w:rFonts w:ascii="宋体" w:hAnsi="宋体"/>
          <w:sz w:val="24"/>
        </w:rPr>
        <w:t>“</w:t>
      </w:r>
      <w:r>
        <w:rPr>
          <w:rFonts w:ascii="宋体" w:hAnsi="宋体"/>
          <w:sz w:val="24"/>
        </w:rPr>
        <w:t>残疾人福利性单位声明函</w:t>
      </w:r>
      <w:r>
        <w:rPr>
          <w:rFonts w:ascii="宋体" w:hAnsi="宋体"/>
          <w:sz w:val="24"/>
        </w:rPr>
        <w:t>”</w:t>
      </w:r>
      <w:r>
        <w:rPr>
          <w:rFonts w:ascii="宋体" w:hAnsi="宋体"/>
          <w:sz w:val="24"/>
        </w:rPr>
        <w:t>。残疾人福利性单位属于小型、微型企业的，不重复享受政策。</w:t>
      </w:r>
    </w:p>
    <w:p w14:paraId="5F60394C" w14:textId="77777777" w:rsidR="00B00D6C" w:rsidRDefault="0037456B">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关于节能产品、环境标志产品：按规定加分。</w:t>
      </w:r>
    </w:p>
    <w:p w14:paraId="0982FC45" w14:textId="77777777" w:rsidR="00B00D6C" w:rsidRDefault="0037456B">
      <w:pPr>
        <w:spacing w:line="360" w:lineRule="auto"/>
        <w:rPr>
          <w:rFonts w:ascii="宋体" w:hAnsi="宋体"/>
          <w:sz w:val="24"/>
        </w:rPr>
      </w:pPr>
      <w:r>
        <w:rPr>
          <w:rFonts w:ascii="宋体" w:hAnsi="宋体"/>
          <w:sz w:val="24"/>
        </w:rPr>
        <w:t>5</w:t>
      </w:r>
      <w:r>
        <w:rPr>
          <w:rFonts w:ascii="宋体" w:hAnsi="宋体" w:hint="eastAsia"/>
          <w:sz w:val="24"/>
        </w:rPr>
        <w:t>.</w:t>
      </w:r>
      <w:r>
        <w:rPr>
          <w:rFonts w:ascii="宋体" w:hAnsi="宋体"/>
          <w:sz w:val="24"/>
        </w:rPr>
        <w:t>以上具体内容详见本章</w:t>
      </w:r>
      <w:r>
        <w:rPr>
          <w:rFonts w:ascii="宋体" w:hAnsi="宋体" w:hint="eastAsia"/>
          <w:sz w:val="24"/>
        </w:rPr>
        <w:t>评分办法附注</w:t>
      </w:r>
      <w:r>
        <w:rPr>
          <w:rFonts w:ascii="宋体" w:hAnsi="宋体"/>
          <w:sz w:val="24"/>
        </w:rPr>
        <w:t>。</w:t>
      </w:r>
    </w:p>
    <w:p w14:paraId="01148683" w14:textId="77777777" w:rsidR="00B00D6C" w:rsidRDefault="0037456B">
      <w:pPr>
        <w:spacing w:line="360" w:lineRule="auto"/>
        <w:rPr>
          <w:rFonts w:ascii="宋体" w:hAnsi="宋体"/>
          <w:b/>
          <w:bCs/>
          <w:sz w:val="24"/>
        </w:rPr>
      </w:pPr>
      <w:r>
        <w:rPr>
          <w:rFonts w:ascii="宋体" w:hAnsi="宋体" w:hint="eastAsia"/>
          <w:b/>
          <w:bCs/>
          <w:sz w:val="24"/>
        </w:rPr>
        <w:t>（二）有关同品牌产品投标情况处理</w:t>
      </w:r>
    </w:p>
    <w:p w14:paraId="0B78FFD9" w14:textId="77777777" w:rsidR="00B00D6C" w:rsidRDefault="0037456B">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人推荐资格；评审得分相同的，评标价最低的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人推荐资格；得分和评标价还相同的，由技术部分得分最高的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3BFBDA69" w14:textId="77777777" w:rsidR="00B00D6C" w:rsidRDefault="0037456B">
      <w:pPr>
        <w:spacing w:line="360" w:lineRule="auto"/>
        <w:rPr>
          <w:rFonts w:ascii="宋体" w:hAnsi="宋体"/>
          <w:b/>
          <w:bCs/>
          <w:sz w:val="24"/>
        </w:rPr>
      </w:pPr>
      <w:r>
        <w:rPr>
          <w:rFonts w:ascii="宋体" w:hAnsi="宋体" w:hint="eastAsia"/>
          <w:b/>
          <w:bCs/>
          <w:sz w:val="24"/>
        </w:rPr>
        <w:t>（三）评审报告</w:t>
      </w:r>
    </w:p>
    <w:p w14:paraId="47F6C46D" w14:textId="77777777" w:rsidR="00B00D6C" w:rsidRDefault="0037456B">
      <w:pPr>
        <w:spacing w:line="360" w:lineRule="auto"/>
        <w:ind w:firstLineChars="200" w:firstLine="480"/>
        <w:rPr>
          <w:rFonts w:ascii="宋体" w:hAnsi="宋体"/>
          <w:sz w:val="24"/>
        </w:rPr>
      </w:pPr>
      <w:r>
        <w:rPr>
          <w:rFonts w:ascii="宋体" w:hAnsi="宋体" w:hint="eastAsia"/>
          <w:sz w:val="24"/>
        </w:rPr>
        <w:t>评标委员会根据全体评标成员签字的原始评标记录和评标结果编写评审报告，评标</w:t>
      </w:r>
      <w:r>
        <w:rPr>
          <w:rFonts w:ascii="宋体" w:hAnsi="宋体" w:hint="eastAsia"/>
          <w:sz w:val="24"/>
        </w:rPr>
        <w:lastRenderedPageBreak/>
        <w:t>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结论。持不同意见的评标委员会成员应当在评审报告上签</w:t>
      </w:r>
      <w:r>
        <w:rPr>
          <w:rFonts w:ascii="宋体" w:hAnsi="宋体" w:hint="eastAsia"/>
          <w:sz w:val="24"/>
        </w:rPr>
        <w:t>署不同意见及理由，否则视为同意评审报告。</w:t>
      </w:r>
    </w:p>
    <w:p w14:paraId="60DA5653" w14:textId="77777777" w:rsidR="00B00D6C" w:rsidRDefault="0037456B">
      <w:pPr>
        <w:spacing w:line="360" w:lineRule="auto"/>
        <w:rPr>
          <w:rFonts w:ascii="宋体" w:hAnsi="宋体"/>
          <w:b/>
          <w:bCs/>
          <w:sz w:val="24"/>
        </w:rPr>
      </w:pPr>
      <w:r>
        <w:rPr>
          <w:rFonts w:ascii="宋体" w:hAnsi="宋体" w:hint="eastAsia"/>
          <w:b/>
          <w:bCs/>
          <w:sz w:val="24"/>
        </w:rPr>
        <w:t>（四）评标结果的修改</w:t>
      </w:r>
    </w:p>
    <w:p w14:paraId="332E87FE" w14:textId="77777777" w:rsidR="00B00D6C" w:rsidRDefault="0037456B">
      <w:pPr>
        <w:spacing w:line="360" w:lineRule="auto"/>
        <w:rPr>
          <w:rFonts w:ascii="宋体" w:hAnsi="宋体"/>
          <w:sz w:val="24"/>
        </w:rPr>
      </w:pPr>
      <w:r>
        <w:rPr>
          <w:rFonts w:ascii="宋体" w:hAnsi="宋体" w:hint="eastAsia"/>
          <w:sz w:val="24"/>
        </w:rPr>
        <w:t>评标结果汇总完成后，除下列情形外，任何人不得修改评标结果：</w:t>
      </w:r>
    </w:p>
    <w:p w14:paraId="1B23ECF3" w14:textId="77777777" w:rsidR="00B00D6C" w:rsidRDefault="0037456B">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sz w:val="24"/>
        </w:rPr>
        <w:t>）分值汇总计算错误的；（</w:t>
      </w:r>
      <w:r>
        <w:rPr>
          <w:rFonts w:ascii="宋体" w:hAnsi="宋体"/>
          <w:sz w:val="24"/>
        </w:rPr>
        <w:t>2</w:t>
      </w:r>
      <w:r>
        <w:rPr>
          <w:rFonts w:ascii="宋体" w:hAnsi="宋体"/>
          <w:sz w:val="24"/>
        </w:rPr>
        <w:t>）分项评分超出评分标准范围的；（</w:t>
      </w:r>
      <w:r>
        <w:rPr>
          <w:rFonts w:ascii="宋体" w:hAnsi="宋体"/>
          <w:sz w:val="24"/>
        </w:rPr>
        <w:t>3</w:t>
      </w:r>
      <w:r>
        <w:rPr>
          <w:rFonts w:ascii="宋体" w:hAnsi="宋体"/>
          <w:sz w:val="24"/>
        </w:rPr>
        <w:t>）评标委员会成员对客观评审因素评分不一致的；（</w:t>
      </w:r>
      <w:r>
        <w:rPr>
          <w:rFonts w:ascii="宋体" w:hAnsi="宋体"/>
          <w:sz w:val="24"/>
        </w:rPr>
        <w:t>4</w:t>
      </w:r>
      <w:r>
        <w:rPr>
          <w:rFonts w:ascii="宋体" w:hAnsi="宋体"/>
          <w:sz w:val="24"/>
        </w:rPr>
        <w:t>）经评标委员会认定评分畸高、</w:t>
      </w:r>
      <w:proofErr w:type="gramStart"/>
      <w:r>
        <w:rPr>
          <w:rFonts w:ascii="宋体" w:hAnsi="宋体" w:hint="eastAsia"/>
          <w:sz w:val="24"/>
        </w:rPr>
        <w:t>畸</w:t>
      </w:r>
      <w:proofErr w:type="gramEnd"/>
      <w:r>
        <w:rPr>
          <w:rFonts w:ascii="宋体" w:hAnsi="宋体" w:hint="eastAsia"/>
          <w:sz w:val="24"/>
        </w:rPr>
        <w:t>低的。</w:t>
      </w:r>
    </w:p>
    <w:p w14:paraId="4C45D94E" w14:textId="77777777" w:rsidR="00B00D6C" w:rsidRDefault="0037456B">
      <w:pPr>
        <w:spacing w:line="360" w:lineRule="auto"/>
        <w:ind w:firstLineChars="200" w:firstLine="480"/>
        <w:rPr>
          <w:rFonts w:ascii="宋体" w:hAnsi="宋体"/>
          <w:sz w:val="24"/>
        </w:rPr>
      </w:pPr>
      <w:r>
        <w:rPr>
          <w:rFonts w:ascii="宋体" w:hAnsi="宋体" w:hint="eastAsia"/>
          <w:sz w:val="24"/>
        </w:rPr>
        <w:t>评审报告签署前，经复核发现存在以上情形之一的，评标委员会应当当场修改评标结果，并在评审报告中记载；评审报告签署后，采购单位发现存在以上情形之一的，应当组织原评标委员会进行重新评审，重新评审改变评标结果的，书面报告本级财政部门。</w:t>
      </w:r>
    </w:p>
    <w:p w14:paraId="2EAE5390" w14:textId="77777777" w:rsidR="00B00D6C" w:rsidRDefault="0037456B">
      <w:pPr>
        <w:spacing w:line="360" w:lineRule="auto"/>
        <w:rPr>
          <w:rFonts w:ascii="宋体" w:hAnsi="宋体"/>
          <w:b/>
          <w:bCs/>
          <w:sz w:val="24"/>
        </w:rPr>
      </w:pPr>
      <w:r>
        <w:rPr>
          <w:rFonts w:ascii="宋体" w:hAnsi="宋体" w:hint="eastAsia"/>
          <w:b/>
          <w:bCs/>
          <w:sz w:val="24"/>
        </w:rPr>
        <w:t>二、评分办</w:t>
      </w:r>
      <w:r>
        <w:rPr>
          <w:rFonts w:ascii="宋体" w:hAnsi="宋体" w:hint="eastAsia"/>
          <w:b/>
          <w:bCs/>
          <w:sz w:val="24"/>
        </w:rPr>
        <w:t>法</w:t>
      </w:r>
    </w:p>
    <w:p w14:paraId="70C88710" w14:textId="77777777" w:rsidR="00B00D6C" w:rsidRDefault="0037456B">
      <w:pPr>
        <w:spacing w:line="360" w:lineRule="auto"/>
        <w:ind w:firstLineChars="200" w:firstLine="480"/>
        <w:rPr>
          <w:rFonts w:ascii="宋体" w:hAnsi="宋体"/>
          <w:sz w:val="24"/>
        </w:rPr>
      </w:pPr>
      <w:r>
        <w:rPr>
          <w:rFonts w:ascii="宋体" w:hAnsi="宋体" w:hint="eastAsia"/>
          <w:kern w:val="0"/>
          <w:sz w:val="24"/>
        </w:rPr>
        <w:t>本项目采用综合评分法，每个评委分别对每个通过资格审查和符合性审查的供应商进行独立打分，所有评委对同</w:t>
      </w:r>
      <w:proofErr w:type="gramStart"/>
      <w:r>
        <w:rPr>
          <w:rFonts w:ascii="宋体" w:hAnsi="宋体" w:hint="eastAsia"/>
          <w:kern w:val="0"/>
          <w:sz w:val="24"/>
        </w:rPr>
        <w:t>一供应</w:t>
      </w:r>
      <w:proofErr w:type="gramEnd"/>
      <w:r>
        <w:rPr>
          <w:rFonts w:ascii="宋体" w:hAnsi="宋体" w:hint="eastAsia"/>
          <w:kern w:val="0"/>
          <w:sz w:val="24"/>
        </w:rPr>
        <w:t>商评分的算术平均值为该</w:t>
      </w:r>
      <w:proofErr w:type="gramStart"/>
      <w:r>
        <w:rPr>
          <w:rFonts w:ascii="宋体" w:hAnsi="宋体" w:hint="eastAsia"/>
          <w:kern w:val="0"/>
          <w:sz w:val="24"/>
        </w:rPr>
        <w:t>供应商该包</w:t>
      </w:r>
      <w:proofErr w:type="gramEnd"/>
      <w:r>
        <w:rPr>
          <w:rFonts w:ascii="宋体" w:hAnsi="宋体" w:hint="eastAsia"/>
          <w:kern w:val="0"/>
          <w:sz w:val="24"/>
        </w:rPr>
        <w:t>的最终得分。计算结果保留到</w:t>
      </w:r>
      <w:r>
        <w:rPr>
          <w:rFonts w:ascii="宋体" w:hAnsi="宋体"/>
          <w:kern w:val="0"/>
          <w:sz w:val="24"/>
        </w:rPr>
        <w:t>2</w:t>
      </w:r>
      <w:r>
        <w:rPr>
          <w:rFonts w:ascii="宋体" w:hAnsi="宋体" w:hint="eastAsia"/>
          <w:kern w:val="0"/>
          <w:sz w:val="24"/>
        </w:rPr>
        <w:t>位小数，第</w:t>
      </w:r>
      <w:r>
        <w:rPr>
          <w:rFonts w:ascii="宋体" w:hAnsi="宋体"/>
          <w:kern w:val="0"/>
          <w:sz w:val="24"/>
        </w:rPr>
        <w:t>3</w:t>
      </w:r>
      <w:r>
        <w:rPr>
          <w:rFonts w:ascii="宋体" w:hAnsi="宋体" w:hint="eastAsia"/>
          <w:kern w:val="0"/>
          <w:sz w:val="24"/>
        </w:rPr>
        <w:t>位四舍五入。</w:t>
      </w:r>
      <w:r>
        <w:rPr>
          <w:rFonts w:ascii="宋体" w:hAnsi="宋体" w:hint="eastAsia"/>
          <w:sz w:val="24"/>
        </w:rPr>
        <w:t>具体评审因素及标准、权重具体如下：</w:t>
      </w:r>
    </w:p>
    <w:p w14:paraId="57F26327" w14:textId="77777777" w:rsidR="00B00D6C" w:rsidRDefault="0037456B">
      <w:pPr>
        <w:pStyle w:val="af0"/>
        <w:tabs>
          <w:tab w:val="left" w:pos="1275"/>
          <w:tab w:val="left" w:pos="1440"/>
          <w:tab w:val="left" w:pos="1620"/>
        </w:tabs>
        <w:spacing w:line="360" w:lineRule="auto"/>
        <w:ind w:leftChars="135" w:left="283"/>
        <w:rPr>
          <w:rFonts w:hAnsi="宋体"/>
          <w:b/>
          <w:color w:val="000000" w:themeColor="text1"/>
          <w:sz w:val="24"/>
          <w:szCs w:val="24"/>
        </w:rPr>
      </w:pPr>
      <w:r>
        <w:rPr>
          <w:rFonts w:hAnsi="宋体" w:hint="eastAsia"/>
          <w:b/>
          <w:color w:val="000000" w:themeColor="text1"/>
          <w:sz w:val="24"/>
          <w:szCs w:val="24"/>
        </w:rPr>
        <w:t>0</w:t>
      </w:r>
      <w:r>
        <w:rPr>
          <w:rFonts w:hAnsi="宋体"/>
          <w:b/>
          <w:color w:val="000000" w:themeColor="text1"/>
          <w:sz w:val="24"/>
          <w:szCs w:val="24"/>
        </w:rPr>
        <w:t>1</w:t>
      </w:r>
      <w:r>
        <w:rPr>
          <w:rFonts w:hAnsi="宋体" w:hint="eastAsia"/>
          <w:b/>
          <w:color w:val="000000" w:themeColor="text1"/>
          <w:sz w:val="24"/>
          <w:szCs w:val="24"/>
        </w:rPr>
        <w:t>包评分标准：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187"/>
        <w:gridCol w:w="5387"/>
        <w:gridCol w:w="763"/>
      </w:tblGrid>
      <w:tr w:rsidR="00B00D6C" w14:paraId="63E0DAC1" w14:textId="77777777">
        <w:trPr>
          <w:jc w:val="center"/>
        </w:trPr>
        <w:tc>
          <w:tcPr>
            <w:tcW w:w="797" w:type="dxa"/>
            <w:vAlign w:val="center"/>
          </w:tcPr>
          <w:p w14:paraId="08D2B034"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序号</w:t>
            </w:r>
          </w:p>
        </w:tc>
        <w:tc>
          <w:tcPr>
            <w:tcW w:w="1187" w:type="dxa"/>
            <w:vAlign w:val="center"/>
          </w:tcPr>
          <w:p w14:paraId="15BE76FC"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评审因素</w:t>
            </w:r>
          </w:p>
        </w:tc>
        <w:tc>
          <w:tcPr>
            <w:tcW w:w="5387" w:type="dxa"/>
            <w:vAlign w:val="center"/>
          </w:tcPr>
          <w:p w14:paraId="46E76EF3"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评分说明</w:t>
            </w:r>
          </w:p>
        </w:tc>
        <w:tc>
          <w:tcPr>
            <w:tcW w:w="763" w:type="dxa"/>
            <w:vAlign w:val="center"/>
          </w:tcPr>
          <w:p w14:paraId="37982C1B"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分值</w:t>
            </w:r>
          </w:p>
        </w:tc>
      </w:tr>
      <w:tr w:rsidR="00B00D6C" w14:paraId="3F893845" w14:textId="77777777">
        <w:trPr>
          <w:jc w:val="center"/>
        </w:trPr>
        <w:tc>
          <w:tcPr>
            <w:tcW w:w="8134" w:type="dxa"/>
            <w:gridSpan w:val="4"/>
            <w:vAlign w:val="center"/>
          </w:tcPr>
          <w:p w14:paraId="4434FAE0" w14:textId="77777777" w:rsidR="00B00D6C" w:rsidRDefault="0037456B">
            <w:pPr>
              <w:spacing w:line="360" w:lineRule="auto"/>
              <w:jc w:val="center"/>
              <w:rPr>
                <w:rFonts w:ascii="宋体" w:hAnsi="宋体"/>
                <w:b/>
                <w:color w:val="000000" w:themeColor="text1"/>
                <w:sz w:val="24"/>
              </w:rPr>
            </w:pPr>
            <w:r>
              <w:rPr>
                <w:rFonts w:ascii="宋体" w:hAnsi="宋体" w:hint="eastAsia"/>
                <w:b/>
                <w:color w:val="000000" w:themeColor="text1"/>
                <w:sz w:val="24"/>
              </w:rPr>
              <w:t>一、评审价（</w:t>
            </w:r>
            <w:r>
              <w:rPr>
                <w:rFonts w:ascii="宋体" w:hAnsi="宋体" w:hint="eastAsia"/>
                <w:b/>
                <w:color w:val="000000" w:themeColor="text1"/>
                <w:sz w:val="24"/>
              </w:rPr>
              <w:t>10</w:t>
            </w:r>
            <w:r>
              <w:rPr>
                <w:rFonts w:ascii="宋体" w:hAnsi="宋体" w:hint="eastAsia"/>
                <w:b/>
                <w:color w:val="000000" w:themeColor="text1"/>
                <w:sz w:val="24"/>
              </w:rPr>
              <w:t>分）</w:t>
            </w:r>
          </w:p>
        </w:tc>
      </w:tr>
      <w:tr w:rsidR="00B00D6C" w14:paraId="6062C52C" w14:textId="77777777">
        <w:trPr>
          <w:jc w:val="center"/>
        </w:trPr>
        <w:tc>
          <w:tcPr>
            <w:tcW w:w="797" w:type="dxa"/>
            <w:vAlign w:val="center"/>
          </w:tcPr>
          <w:p w14:paraId="0E408131"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1</w:t>
            </w:r>
          </w:p>
        </w:tc>
        <w:tc>
          <w:tcPr>
            <w:tcW w:w="1187" w:type="dxa"/>
            <w:vAlign w:val="center"/>
          </w:tcPr>
          <w:p w14:paraId="5BA8EB46"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评审价</w:t>
            </w:r>
          </w:p>
        </w:tc>
        <w:tc>
          <w:tcPr>
            <w:tcW w:w="5387" w:type="dxa"/>
            <w:vAlign w:val="center"/>
          </w:tcPr>
          <w:p w14:paraId="7A56B84A" w14:textId="77777777" w:rsidR="00B00D6C" w:rsidRDefault="0037456B">
            <w:pPr>
              <w:spacing w:line="360" w:lineRule="auto"/>
              <w:jc w:val="left"/>
              <w:rPr>
                <w:rFonts w:ascii="宋体" w:hAnsi="宋体"/>
                <w:b/>
                <w:i/>
                <w:color w:val="000000" w:themeColor="text1"/>
                <w:sz w:val="24"/>
                <w:u w:val="single"/>
              </w:rPr>
            </w:pPr>
            <w:r>
              <w:rPr>
                <w:rFonts w:ascii="宋体" w:hAnsi="宋体" w:hint="eastAsia"/>
                <w:color w:val="000000" w:themeColor="text1"/>
                <w:sz w:val="24"/>
              </w:rPr>
              <w:t>以符合比选文件要求的最低评审价为基准价，</w:t>
            </w:r>
            <w:proofErr w:type="gramStart"/>
            <w:r>
              <w:rPr>
                <w:rFonts w:ascii="宋体" w:hAnsi="宋体" w:hint="eastAsia"/>
                <w:color w:val="000000" w:themeColor="text1"/>
                <w:sz w:val="24"/>
              </w:rPr>
              <w:t>基准价得满分</w:t>
            </w:r>
            <w:proofErr w:type="gramEnd"/>
            <w:r>
              <w:rPr>
                <w:rFonts w:ascii="宋体" w:hAnsi="宋体" w:hint="eastAsia"/>
                <w:color w:val="000000" w:themeColor="text1"/>
                <w:sz w:val="24"/>
              </w:rPr>
              <w:t>10</w:t>
            </w:r>
            <w:r>
              <w:rPr>
                <w:rFonts w:ascii="宋体" w:hAnsi="宋体" w:hint="eastAsia"/>
                <w:color w:val="000000" w:themeColor="text1"/>
                <w:sz w:val="24"/>
              </w:rPr>
              <w:t>分，其它供应商的价格得分＝（基准价</w:t>
            </w:r>
            <w:r>
              <w:rPr>
                <w:rFonts w:ascii="宋体" w:hAnsi="宋体" w:hint="eastAsia"/>
                <w:color w:val="000000" w:themeColor="text1"/>
                <w:sz w:val="24"/>
              </w:rPr>
              <w:t>/</w:t>
            </w:r>
            <w:r>
              <w:rPr>
                <w:rFonts w:ascii="宋体" w:hAnsi="宋体" w:hint="eastAsia"/>
                <w:color w:val="000000" w:themeColor="text1"/>
                <w:sz w:val="24"/>
              </w:rPr>
              <w:t>该供应商的评审价）×</w:t>
            </w:r>
            <w:r>
              <w:rPr>
                <w:rFonts w:ascii="宋体" w:hAnsi="宋体" w:hint="eastAsia"/>
                <w:color w:val="000000" w:themeColor="text1"/>
                <w:sz w:val="24"/>
              </w:rPr>
              <w:t>10</w:t>
            </w:r>
            <w:r>
              <w:rPr>
                <w:rFonts w:ascii="宋体" w:hAnsi="宋体" w:hint="eastAsia"/>
                <w:color w:val="000000" w:themeColor="text1"/>
                <w:sz w:val="24"/>
              </w:rPr>
              <w:t>。</w:t>
            </w:r>
          </w:p>
        </w:tc>
        <w:tc>
          <w:tcPr>
            <w:tcW w:w="763" w:type="dxa"/>
            <w:vAlign w:val="center"/>
          </w:tcPr>
          <w:p w14:paraId="6BE8E33E"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10</w:t>
            </w:r>
            <w:r>
              <w:rPr>
                <w:rFonts w:ascii="宋体" w:hAnsi="宋体" w:hint="eastAsia"/>
                <w:color w:val="000000" w:themeColor="text1"/>
                <w:sz w:val="24"/>
              </w:rPr>
              <w:t>分</w:t>
            </w:r>
          </w:p>
        </w:tc>
      </w:tr>
      <w:tr w:rsidR="00B00D6C" w14:paraId="68D4E0C0" w14:textId="77777777">
        <w:trPr>
          <w:jc w:val="center"/>
        </w:trPr>
        <w:tc>
          <w:tcPr>
            <w:tcW w:w="8134" w:type="dxa"/>
            <w:gridSpan w:val="4"/>
            <w:vAlign w:val="center"/>
          </w:tcPr>
          <w:p w14:paraId="4833085E" w14:textId="77777777" w:rsidR="00B00D6C" w:rsidRDefault="0037456B">
            <w:pPr>
              <w:spacing w:line="360" w:lineRule="auto"/>
              <w:jc w:val="center"/>
              <w:rPr>
                <w:rFonts w:ascii="宋体" w:hAnsi="宋体"/>
                <w:b/>
                <w:color w:val="000000" w:themeColor="text1"/>
                <w:sz w:val="24"/>
              </w:rPr>
            </w:pPr>
            <w:r>
              <w:rPr>
                <w:rFonts w:ascii="宋体" w:hAnsi="宋体" w:hint="eastAsia"/>
                <w:b/>
                <w:color w:val="000000" w:themeColor="text1"/>
                <w:sz w:val="24"/>
              </w:rPr>
              <w:t>二、商务部分（</w:t>
            </w:r>
            <w:r>
              <w:rPr>
                <w:rFonts w:ascii="宋体" w:hAnsi="宋体"/>
                <w:b/>
                <w:color w:val="000000" w:themeColor="text1"/>
                <w:sz w:val="24"/>
              </w:rPr>
              <w:t>22</w:t>
            </w:r>
            <w:r>
              <w:rPr>
                <w:rFonts w:ascii="宋体" w:hAnsi="宋体" w:hint="eastAsia"/>
                <w:b/>
                <w:color w:val="000000" w:themeColor="text1"/>
                <w:sz w:val="24"/>
              </w:rPr>
              <w:t>分）</w:t>
            </w:r>
          </w:p>
        </w:tc>
      </w:tr>
      <w:tr w:rsidR="00B00D6C" w14:paraId="6B068206" w14:textId="77777777">
        <w:trPr>
          <w:jc w:val="center"/>
        </w:trPr>
        <w:tc>
          <w:tcPr>
            <w:tcW w:w="797" w:type="dxa"/>
            <w:vAlign w:val="center"/>
          </w:tcPr>
          <w:p w14:paraId="49BF2773"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2</w:t>
            </w:r>
          </w:p>
        </w:tc>
        <w:tc>
          <w:tcPr>
            <w:tcW w:w="1187" w:type="dxa"/>
            <w:vAlign w:val="center"/>
          </w:tcPr>
          <w:p w14:paraId="455950BA"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供应商</w:t>
            </w:r>
          </w:p>
          <w:p w14:paraId="0E7AC345"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业绩</w:t>
            </w:r>
          </w:p>
        </w:tc>
        <w:tc>
          <w:tcPr>
            <w:tcW w:w="5387" w:type="dxa"/>
            <w:vAlign w:val="center"/>
          </w:tcPr>
          <w:p w14:paraId="16A1DD6D" w14:textId="77777777" w:rsidR="00B00D6C" w:rsidRDefault="0037456B">
            <w:pPr>
              <w:spacing w:line="360" w:lineRule="auto"/>
              <w:jc w:val="left"/>
              <w:rPr>
                <w:rFonts w:ascii="宋体" w:hAnsi="宋体"/>
                <w:color w:val="000000" w:themeColor="text1"/>
                <w:sz w:val="24"/>
              </w:rPr>
            </w:pPr>
            <w:r>
              <w:rPr>
                <w:rFonts w:ascii="宋体" w:hAnsi="宋体" w:hint="eastAsia"/>
                <w:color w:val="000000" w:themeColor="text1"/>
                <w:sz w:val="24"/>
              </w:rPr>
              <w:t>供应商近三年（</w:t>
            </w:r>
            <w:r>
              <w:rPr>
                <w:rFonts w:ascii="宋体" w:hAnsi="宋体"/>
                <w:color w:val="000000" w:themeColor="text1"/>
                <w:sz w:val="24"/>
              </w:rPr>
              <w:t>2019</w:t>
            </w:r>
            <w:r>
              <w:rPr>
                <w:rFonts w:ascii="宋体" w:hAnsi="宋体" w:hint="eastAsia"/>
                <w:color w:val="000000" w:themeColor="text1"/>
                <w:sz w:val="24"/>
              </w:rPr>
              <w:t>年</w:t>
            </w:r>
            <w:r>
              <w:rPr>
                <w:rFonts w:ascii="宋体" w:hAnsi="宋体" w:hint="eastAsia"/>
                <w:color w:val="000000" w:themeColor="text1"/>
                <w:sz w:val="24"/>
              </w:rPr>
              <w:t>0</w:t>
            </w:r>
            <w:r>
              <w:rPr>
                <w:rFonts w:ascii="宋体" w:hAnsi="宋体"/>
                <w:color w:val="000000" w:themeColor="text1"/>
                <w:sz w:val="24"/>
              </w:rPr>
              <w:t>5</w:t>
            </w:r>
            <w:r>
              <w:rPr>
                <w:rFonts w:ascii="宋体" w:hAnsi="宋体"/>
                <w:color w:val="000000" w:themeColor="text1"/>
                <w:sz w:val="24"/>
              </w:rPr>
              <w:t>月</w:t>
            </w:r>
            <w:r>
              <w:rPr>
                <w:rFonts w:ascii="宋体" w:hAnsi="宋体" w:hint="eastAsia"/>
                <w:color w:val="000000" w:themeColor="text1"/>
                <w:sz w:val="24"/>
              </w:rPr>
              <w:t>0</w:t>
            </w:r>
            <w:r>
              <w:rPr>
                <w:rFonts w:ascii="宋体" w:hAnsi="宋体"/>
                <w:color w:val="000000" w:themeColor="text1"/>
                <w:sz w:val="24"/>
              </w:rPr>
              <w:t>1</w:t>
            </w:r>
            <w:r>
              <w:rPr>
                <w:rFonts w:ascii="宋体" w:hAnsi="宋体"/>
                <w:color w:val="000000" w:themeColor="text1"/>
                <w:sz w:val="24"/>
              </w:rPr>
              <w:t>日起</w:t>
            </w:r>
            <w:proofErr w:type="gramStart"/>
            <w:r>
              <w:rPr>
                <w:rFonts w:ascii="宋体" w:hAnsi="宋体" w:hint="eastAsia"/>
                <w:color w:val="000000" w:themeColor="text1"/>
                <w:sz w:val="24"/>
              </w:rPr>
              <w:t>至首次</w:t>
            </w:r>
            <w:proofErr w:type="gramEnd"/>
            <w:r>
              <w:rPr>
                <w:rFonts w:ascii="宋体" w:hAnsi="宋体" w:hint="eastAsia"/>
                <w:color w:val="000000" w:themeColor="text1"/>
                <w:sz w:val="24"/>
              </w:rPr>
              <w:t>响应截止日止，以合同签订时间为准</w:t>
            </w:r>
            <w:r>
              <w:rPr>
                <w:rFonts w:ascii="宋体" w:hAnsi="宋体"/>
                <w:color w:val="000000" w:themeColor="text1"/>
                <w:sz w:val="24"/>
              </w:rPr>
              <w:t>）</w:t>
            </w:r>
            <w:r>
              <w:rPr>
                <w:rFonts w:ascii="宋体" w:hAnsi="宋体" w:hint="eastAsia"/>
                <w:color w:val="000000" w:themeColor="text1"/>
                <w:sz w:val="24"/>
              </w:rPr>
              <w:t>应用在理工农</w:t>
            </w:r>
            <w:proofErr w:type="gramStart"/>
            <w:r>
              <w:rPr>
                <w:rFonts w:ascii="宋体" w:hAnsi="宋体" w:hint="eastAsia"/>
                <w:color w:val="000000" w:themeColor="text1"/>
                <w:sz w:val="24"/>
              </w:rPr>
              <w:t>医</w:t>
            </w:r>
            <w:proofErr w:type="gramEnd"/>
            <w:r>
              <w:rPr>
                <w:rFonts w:ascii="宋体" w:hAnsi="宋体" w:hint="eastAsia"/>
                <w:color w:val="000000" w:themeColor="text1"/>
                <w:sz w:val="24"/>
              </w:rPr>
              <w:t>文学艺术经济等各类型专业的与本项目采购需求类似的人工智能大数据分析服务项目经验（需明确为基于</w:t>
            </w:r>
            <w:r>
              <w:rPr>
                <w:rFonts w:ascii="宋体" w:hAnsi="宋体" w:hint="eastAsia"/>
                <w:color w:val="000000" w:themeColor="text1"/>
                <w:sz w:val="24"/>
              </w:rPr>
              <w:t xml:space="preserve"> AI </w:t>
            </w:r>
            <w:r>
              <w:rPr>
                <w:rFonts w:ascii="宋体" w:hAnsi="宋体" w:hint="eastAsia"/>
                <w:color w:val="000000" w:themeColor="text1"/>
                <w:sz w:val="24"/>
              </w:rPr>
              <w:t>大数据分析的信息技术服务方式进行），每提供一份类似本项目的合同得</w:t>
            </w:r>
            <w:r>
              <w:rPr>
                <w:rFonts w:ascii="宋体" w:hAnsi="宋体"/>
                <w:color w:val="000000" w:themeColor="text1"/>
                <w:sz w:val="24"/>
              </w:rPr>
              <w:t>4</w:t>
            </w:r>
            <w:r>
              <w:rPr>
                <w:rFonts w:ascii="宋体" w:hAnsi="宋体" w:hint="eastAsia"/>
                <w:color w:val="000000" w:themeColor="text1"/>
                <w:sz w:val="24"/>
              </w:rPr>
              <w:t>分，满分</w:t>
            </w:r>
            <w:r>
              <w:rPr>
                <w:rFonts w:ascii="宋体" w:hAnsi="宋体"/>
                <w:color w:val="000000" w:themeColor="text1"/>
                <w:sz w:val="24"/>
              </w:rPr>
              <w:t>20</w:t>
            </w:r>
            <w:r>
              <w:rPr>
                <w:rFonts w:ascii="宋体" w:hAnsi="宋体" w:hint="eastAsia"/>
                <w:color w:val="000000" w:themeColor="text1"/>
                <w:sz w:val="24"/>
              </w:rPr>
              <w:t>分。【须提供完整的合同复印件并加盖公章，否则不予认可】</w:t>
            </w:r>
          </w:p>
        </w:tc>
        <w:tc>
          <w:tcPr>
            <w:tcW w:w="763" w:type="dxa"/>
            <w:vAlign w:val="center"/>
          </w:tcPr>
          <w:p w14:paraId="5AB84A48" w14:textId="77777777" w:rsidR="00B00D6C" w:rsidRDefault="0037456B">
            <w:pPr>
              <w:spacing w:line="360" w:lineRule="auto"/>
              <w:jc w:val="center"/>
              <w:rPr>
                <w:rFonts w:ascii="宋体" w:hAnsi="宋体"/>
                <w:color w:val="000000" w:themeColor="text1"/>
                <w:sz w:val="24"/>
              </w:rPr>
            </w:pPr>
            <w:r>
              <w:rPr>
                <w:rFonts w:ascii="宋体" w:hAnsi="宋体"/>
                <w:color w:val="000000" w:themeColor="text1"/>
                <w:sz w:val="24"/>
              </w:rPr>
              <w:t>20</w:t>
            </w:r>
            <w:r>
              <w:rPr>
                <w:rFonts w:ascii="宋体" w:hAnsi="宋体" w:hint="eastAsia"/>
                <w:color w:val="000000" w:themeColor="text1"/>
                <w:sz w:val="24"/>
              </w:rPr>
              <w:t>分</w:t>
            </w:r>
          </w:p>
        </w:tc>
      </w:tr>
      <w:tr w:rsidR="00B00D6C" w14:paraId="03862623" w14:textId="77777777">
        <w:trPr>
          <w:jc w:val="center"/>
        </w:trPr>
        <w:tc>
          <w:tcPr>
            <w:tcW w:w="797" w:type="dxa"/>
            <w:vAlign w:val="center"/>
          </w:tcPr>
          <w:p w14:paraId="73B70029"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3</w:t>
            </w:r>
          </w:p>
        </w:tc>
        <w:tc>
          <w:tcPr>
            <w:tcW w:w="1187" w:type="dxa"/>
            <w:vAlign w:val="center"/>
          </w:tcPr>
          <w:p w14:paraId="4E8E18F5"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响应文件</w:t>
            </w:r>
          </w:p>
        </w:tc>
        <w:tc>
          <w:tcPr>
            <w:tcW w:w="5387" w:type="dxa"/>
            <w:vAlign w:val="center"/>
          </w:tcPr>
          <w:p w14:paraId="3C6056C8" w14:textId="77777777" w:rsidR="00B00D6C" w:rsidRDefault="0037456B">
            <w:pPr>
              <w:pStyle w:val="affffff0"/>
              <w:spacing w:line="360" w:lineRule="auto"/>
              <w:ind w:firstLineChars="0" w:firstLine="0"/>
              <w:rPr>
                <w:rFonts w:eastAsia="宋体"/>
                <w:color w:val="000000" w:themeColor="text1"/>
                <w:sz w:val="24"/>
                <w:szCs w:val="24"/>
              </w:rPr>
            </w:pPr>
            <w:r>
              <w:rPr>
                <w:rFonts w:eastAsia="宋体" w:hint="eastAsia"/>
                <w:color w:val="000000" w:themeColor="text1"/>
                <w:sz w:val="24"/>
                <w:szCs w:val="24"/>
              </w:rPr>
              <w:t>内容清晰、</w:t>
            </w:r>
            <w:r>
              <w:rPr>
                <w:rFonts w:eastAsia="宋体"/>
                <w:color w:val="000000" w:themeColor="text1"/>
                <w:sz w:val="24"/>
                <w:szCs w:val="24"/>
              </w:rPr>
              <w:t>目录</w:t>
            </w:r>
            <w:r>
              <w:rPr>
                <w:rFonts w:eastAsia="宋体" w:hint="eastAsia"/>
                <w:color w:val="000000" w:themeColor="text1"/>
                <w:sz w:val="24"/>
                <w:szCs w:val="24"/>
              </w:rPr>
              <w:t>及</w:t>
            </w:r>
            <w:r>
              <w:rPr>
                <w:rFonts w:eastAsia="宋体"/>
                <w:color w:val="000000" w:themeColor="text1"/>
                <w:sz w:val="24"/>
                <w:szCs w:val="24"/>
              </w:rPr>
              <w:t>页码</w:t>
            </w:r>
            <w:r>
              <w:rPr>
                <w:rFonts w:eastAsia="宋体" w:hint="eastAsia"/>
                <w:color w:val="000000" w:themeColor="text1"/>
                <w:sz w:val="24"/>
                <w:szCs w:val="24"/>
              </w:rPr>
              <w:t>准确</w:t>
            </w:r>
            <w:r>
              <w:rPr>
                <w:rFonts w:eastAsia="宋体"/>
                <w:color w:val="000000" w:themeColor="text1"/>
                <w:sz w:val="24"/>
                <w:szCs w:val="24"/>
              </w:rPr>
              <w:t>得</w:t>
            </w:r>
            <w:r>
              <w:rPr>
                <w:rFonts w:eastAsia="宋体"/>
                <w:color w:val="000000" w:themeColor="text1"/>
                <w:sz w:val="24"/>
                <w:szCs w:val="24"/>
              </w:rPr>
              <w:t>2</w:t>
            </w:r>
            <w:r>
              <w:rPr>
                <w:rFonts w:eastAsia="宋体"/>
                <w:color w:val="000000" w:themeColor="text1"/>
                <w:sz w:val="24"/>
                <w:szCs w:val="24"/>
              </w:rPr>
              <w:t>分，</w:t>
            </w:r>
            <w:r>
              <w:rPr>
                <w:rFonts w:eastAsia="宋体" w:hint="eastAsia"/>
                <w:color w:val="000000" w:themeColor="text1"/>
                <w:sz w:val="24"/>
                <w:szCs w:val="24"/>
              </w:rPr>
              <w:t>每存在一项</w:t>
            </w:r>
            <w:r>
              <w:rPr>
                <w:rFonts w:eastAsia="宋体" w:hint="eastAsia"/>
                <w:color w:val="000000" w:themeColor="text1"/>
                <w:sz w:val="24"/>
                <w:szCs w:val="24"/>
              </w:rPr>
              <w:lastRenderedPageBreak/>
              <w:t>不足扣</w:t>
            </w:r>
            <w:r>
              <w:rPr>
                <w:rFonts w:eastAsia="宋体" w:hint="eastAsia"/>
                <w:color w:val="000000" w:themeColor="text1"/>
                <w:sz w:val="24"/>
                <w:szCs w:val="24"/>
              </w:rPr>
              <w:t>0.5</w:t>
            </w:r>
            <w:r>
              <w:rPr>
                <w:rFonts w:eastAsia="宋体" w:hint="eastAsia"/>
                <w:color w:val="000000" w:themeColor="text1"/>
                <w:sz w:val="24"/>
                <w:szCs w:val="24"/>
              </w:rPr>
              <w:t>分，扣完为止</w:t>
            </w:r>
            <w:r>
              <w:rPr>
                <w:rFonts w:eastAsia="宋体"/>
                <w:color w:val="000000" w:themeColor="text1"/>
                <w:sz w:val="24"/>
                <w:szCs w:val="24"/>
              </w:rPr>
              <w:t>。</w:t>
            </w:r>
          </w:p>
        </w:tc>
        <w:tc>
          <w:tcPr>
            <w:tcW w:w="763" w:type="dxa"/>
            <w:vAlign w:val="center"/>
          </w:tcPr>
          <w:p w14:paraId="56EE0016" w14:textId="77777777" w:rsidR="00B00D6C" w:rsidRDefault="0037456B">
            <w:pPr>
              <w:spacing w:line="360" w:lineRule="auto"/>
              <w:jc w:val="center"/>
              <w:rPr>
                <w:rFonts w:ascii="宋体" w:hAnsi="宋体"/>
                <w:color w:val="000000" w:themeColor="text1"/>
                <w:sz w:val="24"/>
              </w:rPr>
            </w:pPr>
            <w:r>
              <w:rPr>
                <w:rFonts w:ascii="宋体" w:hAnsi="宋体"/>
                <w:color w:val="000000" w:themeColor="text1"/>
                <w:sz w:val="24"/>
              </w:rPr>
              <w:lastRenderedPageBreak/>
              <w:t>2</w:t>
            </w:r>
            <w:r>
              <w:rPr>
                <w:rFonts w:ascii="宋体" w:hAnsi="宋体" w:hint="eastAsia"/>
                <w:color w:val="000000" w:themeColor="text1"/>
                <w:sz w:val="24"/>
              </w:rPr>
              <w:t>分</w:t>
            </w:r>
          </w:p>
        </w:tc>
      </w:tr>
      <w:tr w:rsidR="00B00D6C" w14:paraId="401B29AD" w14:textId="77777777">
        <w:trPr>
          <w:jc w:val="center"/>
        </w:trPr>
        <w:tc>
          <w:tcPr>
            <w:tcW w:w="8134" w:type="dxa"/>
            <w:gridSpan w:val="4"/>
            <w:vAlign w:val="center"/>
          </w:tcPr>
          <w:p w14:paraId="4C71AD88" w14:textId="77777777" w:rsidR="00B00D6C" w:rsidRDefault="0037456B">
            <w:pPr>
              <w:spacing w:line="360" w:lineRule="auto"/>
              <w:jc w:val="center"/>
              <w:rPr>
                <w:rFonts w:ascii="宋体" w:hAnsi="宋体"/>
                <w:b/>
                <w:color w:val="000000" w:themeColor="text1"/>
                <w:sz w:val="24"/>
              </w:rPr>
            </w:pPr>
            <w:r>
              <w:rPr>
                <w:rFonts w:ascii="宋体" w:hAnsi="宋体" w:hint="eastAsia"/>
                <w:b/>
                <w:color w:val="000000" w:themeColor="text1"/>
                <w:sz w:val="24"/>
              </w:rPr>
              <w:t>三、技术部分（</w:t>
            </w:r>
            <w:r>
              <w:rPr>
                <w:rFonts w:ascii="宋体" w:hAnsi="宋体" w:hint="eastAsia"/>
                <w:b/>
                <w:color w:val="000000" w:themeColor="text1"/>
                <w:sz w:val="24"/>
              </w:rPr>
              <w:t>6</w:t>
            </w:r>
            <w:r>
              <w:rPr>
                <w:rFonts w:ascii="宋体" w:hAnsi="宋体"/>
                <w:b/>
                <w:color w:val="000000" w:themeColor="text1"/>
                <w:sz w:val="24"/>
              </w:rPr>
              <w:t>8</w:t>
            </w:r>
            <w:r>
              <w:rPr>
                <w:rFonts w:ascii="宋体" w:hAnsi="宋体" w:hint="eastAsia"/>
                <w:b/>
                <w:color w:val="000000" w:themeColor="text1"/>
                <w:sz w:val="24"/>
              </w:rPr>
              <w:t>分）</w:t>
            </w:r>
          </w:p>
        </w:tc>
      </w:tr>
      <w:tr w:rsidR="00B00D6C" w14:paraId="433DA522" w14:textId="77777777">
        <w:trPr>
          <w:jc w:val="center"/>
        </w:trPr>
        <w:tc>
          <w:tcPr>
            <w:tcW w:w="797" w:type="dxa"/>
            <w:vAlign w:val="center"/>
          </w:tcPr>
          <w:p w14:paraId="6D1AA192"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4</w:t>
            </w:r>
          </w:p>
        </w:tc>
        <w:tc>
          <w:tcPr>
            <w:tcW w:w="1187" w:type="dxa"/>
            <w:vAlign w:val="center"/>
          </w:tcPr>
          <w:p w14:paraId="31B54212"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对技术需求</w:t>
            </w:r>
            <w:r>
              <w:rPr>
                <w:rFonts w:ascii="宋体" w:hAnsi="宋体" w:cs="宋体"/>
                <w:color w:val="000000" w:themeColor="text1"/>
                <w:sz w:val="24"/>
              </w:rPr>
              <w:t>的响应程度</w:t>
            </w:r>
          </w:p>
          <w:p w14:paraId="11B472E6"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52A8AA89" w14:textId="77777777" w:rsidR="00B00D6C" w:rsidRDefault="0037456B">
            <w:pPr>
              <w:spacing w:line="280" w:lineRule="exact"/>
              <w:jc w:val="left"/>
              <w:rPr>
                <w:rFonts w:ascii="宋体" w:hAnsi="宋体" w:cs="宋体"/>
                <w:bCs/>
                <w:color w:val="000000" w:themeColor="text1"/>
                <w:kern w:val="0"/>
                <w:sz w:val="24"/>
              </w:rPr>
            </w:pPr>
            <w:r>
              <w:rPr>
                <w:rFonts w:ascii="宋体" w:hAnsi="宋体" w:cs="宋体"/>
                <w:bCs/>
                <w:color w:val="000000" w:themeColor="text1"/>
                <w:kern w:val="0"/>
                <w:sz w:val="24"/>
              </w:rPr>
              <w:t>供应商</w:t>
            </w:r>
            <w:r>
              <w:rPr>
                <w:rFonts w:ascii="宋体" w:hAnsi="宋体" w:cs="宋体" w:hint="eastAsia"/>
                <w:bCs/>
                <w:color w:val="000000" w:themeColor="text1"/>
                <w:kern w:val="0"/>
                <w:sz w:val="24"/>
              </w:rPr>
              <w:t>对</w:t>
            </w:r>
            <w:r>
              <w:rPr>
                <w:rFonts w:ascii="宋体" w:hAnsi="宋体" w:cs="宋体"/>
                <w:bCs/>
                <w:color w:val="000000" w:themeColor="text1"/>
                <w:kern w:val="0"/>
                <w:sz w:val="24"/>
              </w:rPr>
              <w:t>比</w:t>
            </w:r>
            <w:proofErr w:type="gramStart"/>
            <w:r>
              <w:rPr>
                <w:rFonts w:ascii="宋体" w:hAnsi="宋体" w:cs="宋体"/>
                <w:bCs/>
                <w:color w:val="000000" w:themeColor="text1"/>
                <w:kern w:val="0"/>
                <w:sz w:val="24"/>
              </w:rPr>
              <w:t>选文件</w:t>
            </w:r>
            <w:proofErr w:type="gramEnd"/>
            <w:r>
              <w:rPr>
                <w:rFonts w:ascii="宋体" w:hAnsi="宋体" w:cs="宋体"/>
                <w:b/>
                <w:bCs/>
                <w:color w:val="000000" w:themeColor="text1"/>
                <w:kern w:val="0"/>
                <w:sz w:val="24"/>
              </w:rPr>
              <w:t>第四章</w:t>
            </w:r>
            <w:r>
              <w:rPr>
                <w:rFonts w:ascii="宋体" w:hAnsi="宋体" w:cs="宋体" w:hint="eastAsia"/>
                <w:b/>
                <w:bCs/>
                <w:color w:val="000000" w:themeColor="text1"/>
                <w:kern w:val="0"/>
                <w:sz w:val="24"/>
              </w:rPr>
              <w:t>0</w:t>
            </w:r>
            <w:r>
              <w:rPr>
                <w:rFonts w:ascii="宋体" w:hAnsi="宋体" w:cs="宋体"/>
                <w:b/>
                <w:bCs/>
                <w:color w:val="000000" w:themeColor="text1"/>
                <w:kern w:val="0"/>
                <w:sz w:val="24"/>
              </w:rPr>
              <w:t>1</w:t>
            </w:r>
            <w:r>
              <w:rPr>
                <w:rFonts w:ascii="宋体" w:hAnsi="宋体" w:cs="宋体"/>
                <w:b/>
                <w:bCs/>
                <w:color w:val="000000" w:themeColor="text1"/>
                <w:kern w:val="0"/>
                <w:sz w:val="24"/>
              </w:rPr>
              <w:t>包的二、技术</w:t>
            </w:r>
            <w:r>
              <w:rPr>
                <w:rFonts w:ascii="宋体" w:hAnsi="宋体" w:cs="宋体" w:hint="eastAsia"/>
                <w:b/>
                <w:bCs/>
                <w:color w:val="000000" w:themeColor="text1"/>
                <w:kern w:val="0"/>
                <w:sz w:val="24"/>
              </w:rPr>
              <w:t>需求中</w:t>
            </w:r>
            <w:r>
              <w:rPr>
                <w:rFonts w:ascii="宋体" w:hAnsi="宋体" w:cs="宋体"/>
                <w:b/>
                <w:bCs/>
                <w:color w:val="000000" w:themeColor="text1"/>
                <w:kern w:val="0"/>
                <w:sz w:val="24"/>
              </w:rPr>
              <w:t>28</w:t>
            </w:r>
            <w:r>
              <w:rPr>
                <w:rFonts w:ascii="宋体" w:hAnsi="宋体" w:cs="宋体" w:hint="eastAsia"/>
                <w:b/>
                <w:bCs/>
                <w:color w:val="000000" w:themeColor="text1"/>
                <w:kern w:val="0"/>
                <w:sz w:val="24"/>
              </w:rPr>
              <w:t>项技术要求</w:t>
            </w:r>
            <w:r>
              <w:rPr>
                <w:rFonts w:ascii="宋体" w:hAnsi="宋体" w:cs="宋体"/>
                <w:bCs/>
                <w:color w:val="000000" w:themeColor="text1"/>
                <w:kern w:val="0"/>
                <w:sz w:val="24"/>
              </w:rPr>
              <w:t>的响应程度进行</w:t>
            </w:r>
            <w:r>
              <w:rPr>
                <w:rFonts w:ascii="宋体" w:hAnsi="宋体" w:cs="宋体" w:hint="eastAsia"/>
                <w:bCs/>
                <w:color w:val="000000" w:themeColor="text1"/>
                <w:kern w:val="0"/>
                <w:sz w:val="24"/>
              </w:rPr>
              <w:t>评审：</w:t>
            </w:r>
          </w:p>
          <w:p w14:paraId="2BA32077" w14:textId="77777777" w:rsidR="00B00D6C" w:rsidRDefault="0037456B">
            <w:pPr>
              <w:pStyle w:val="afff9"/>
              <w:ind w:firstLineChars="0" w:firstLine="0"/>
              <w:rPr>
                <w:rFonts w:cs="宋体"/>
                <w:bCs/>
                <w:color w:val="000000" w:themeColor="text1"/>
                <w:sz w:val="24"/>
                <w:szCs w:val="24"/>
              </w:rPr>
            </w:pPr>
            <w:r>
              <w:rPr>
                <w:rFonts w:cs="宋体" w:hint="eastAsia"/>
                <w:bCs/>
                <w:color w:val="000000" w:themeColor="text1"/>
                <w:sz w:val="24"/>
                <w:szCs w:val="24"/>
              </w:rPr>
              <w:t>其中</w:t>
            </w:r>
            <w:r>
              <w:rPr>
                <w:rFonts w:cs="宋体"/>
                <w:bCs/>
                <w:color w:val="000000" w:themeColor="text1"/>
                <w:sz w:val="24"/>
                <w:szCs w:val="24"/>
              </w:rPr>
              <w:t>28</w:t>
            </w:r>
            <w:r>
              <w:rPr>
                <w:rFonts w:cs="宋体" w:hint="eastAsia"/>
                <w:bCs/>
                <w:color w:val="000000" w:themeColor="text1"/>
                <w:sz w:val="24"/>
                <w:szCs w:val="24"/>
              </w:rPr>
              <w:t>项</w:t>
            </w:r>
            <w:r>
              <w:rPr>
                <w:rFonts w:cs="宋体"/>
                <w:bCs/>
                <w:color w:val="000000" w:themeColor="text1"/>
                <w:sz w:val="24"/>
                <w:szCs w:val="24"/>
              </w:rPr>
              <w:t>技术</w:t>
            </w:r>
            <w:r>
              <w:rPr>
                <w:rFonts w:cs="宋体" w:hint="eastAsia"/>
                <w:bCs/>
                <w:color w:val="000000" w:themeColor="text1"/>
                <w:sz w:val="24"/>
                <w:szCs w:val="24"/>
              </w:rPr>
              <w:t>指标进行逐项响应，</w:t>
            </w:r>
            <w:proofErr w:type="gramStart"/>
            <w:r>
              <w:rPr>
                <w:rFonts w:cs="宋体" w:hint="eastAsia"/>
                <w:bCs/>
                <w:color w:val="000000" w:themeColor="text1"/>
                <w:sz w:val="24"/>
                <w:szCs w:val="24"/>
              </w:rPr>
              <w:t>每满足</w:t>
            </w:r>
            <w:proofErr w:type="gramEnd"/>
            <w:r>
              <w:rPr>
                <w:rFonts w:cs="宋体" w:hint="eastAsia"/>
                <w:bCs/>
                <w:color w:val="000000" w:themeColor="text1"/>
                <w:sz w:val="24"/>
                <w:szCs w:val="24"/>
              </w:rPr>
              <w:t>1</w:t>
            </w:r>
            <w:r>
              <w:rPr>
                <w:rFonts w:cs="宋体" w:hint="eastAsia"/>
                <w:bCs/>
                <w:color w:val="000000" w:themeColor="text1"/>
                <w:sz w:val="24"/>
                <w:szCs w:val="24"/>
              </w:rPr>
              <w:t>项（对应需求响应为无偏离）得</w:t>
            </w:r>
            <w:r>
              <w:rPr>
                <w:rFonts w:cs="宋体"/>
                <w:bCs/>
                <w:color w:val="000000" w:themeColor="text1"/>
                <w:sz w:val="24"/>
                <w:szCs w:val="24"/>
              </w:rPr>
              <w:t>1</w:t>
            </w:r>
            <w:r>
              <w:rPr>
                <w:rFonts w:cs="宋体" w:hint="eastAsia"/>
                <w:bCs/>
                <w:color w:val="000000" w:themeColor="text1"/>
                <w:sz w:val="24"/>
                <w:szCs w:val="24"/>
              </w:rPr>
              <w:t>分，本项最高得</w:t>
            </w:r>
            <w:r>
              <w:rPr>
                <w:rFonts w:cs="宋体"/>
                <w:bCs/>
                <w:color w:val="000000" w:themeColor="text1"/>
                <w:sz w:val="24"/>
                <w:szCs w:val="24"/>
              </w:rPr>
              <w:t>28</w:t>
            </w:r>
            <w:r>
              <w:rPr>
                <w:rFonts w:cs="宋体" w:hint="eastAsia"/>
                <w:bCs/>
                <w:color w:val="000000" w:themeColor="text1"/>
                <w:sz w:val="24"/>
                <w:szCs w:val="24"/>
              </w:rPr>
              <w:t>分；</w:t>
            </w:r>
          </w:p>
          <w:p w14:paraId="2C212EC7" w14:textId="77777777" w:rsidR="00B00D6C" w:rsidRDefault="0037456B">
            <w:pPr>
              <w:adjustRightInd w:val="0"/>
              <w:snapToGrid w:val="0"/>
              <w:spacing w:line="276" w:lineRule="auto"/>
              <w:jc w:val="left"/>
              <w:rPr>
                <w:rFonts w:ascii="宋体" w:hAnsi="宋体"/>
                <w:color w:val="000000" w:themeColor="text1"/>
                <w:sz w:val="24"/>
              </w:rPr>
            </w:pPr>
            <w:r>
              <w:rPr>
                <w:rFonts w:hAnsi="宋体" w:cs="宋体" w:hint="eastAsia"/>
                <w:bCs/>
                <w:color w:val="000000" w:themeColor="text1"/>
                <w:sz w:val="24"/>
              </w:rPr>
              <w:t>（审核依据是响应偏离表逐项响应且</w:t>
            </w:r>
            <w:r>
              <w:rPr>
                <w:rFonts w:hAnsi="宋体" w:cs="宋体"/>
                <w:bCs/>
                <w:color w:val="000000" w:themeColor="text1"/>
                <w:sz w:val="24"/>
              </w:rPr>
              <w:t>均为无偏离</w:t>
            </w:r>
            <w:r>
              <w:rPr>
                <w:rFonts w:hAnsi="宋体" w:cs="宋体" w:hint="eastAsia"/>
                <w:bCs/>
                <w:color w:val="000000" w:themeColor="text1"/>
                <w:sz w:val="24"/>
              </w:rPr>
              <w:t>，否则</w:t>
            </w:r>
            <w:r>
              <w:rPr>
                <w:rFonts w:hAnsi="宋体" w:cs="宋体"/>
                <w:bCs/>
                <w:color w:val="000000" w:themeColor="text1"/>
                <w:sz w:val="24"/>
              </w:rPr>
              <w:t>不得分</w:t>
            </w:r>
            <w:r>
              <w:rPr>
                <w:rFonts w:hAnsi="宋体" w:cs="宋体" w:hint="eastAsia"/>
                <w:bCs/>
                <w:color w:val="000000" w:themeColor="text1"/>
                <w:sz w:val="24"/>
              </w:rPr>
              <w:t>。提供虚假参数响应</w:t>
            </w:r>
            <w:r>
              <w:rPr>
                <w:rFonts w:hAnsi="宋体" w:cs="宋体"/>
                <w:bCs/>
                <w:color w:val="000000" w:themeColor="text1"/>
                <w:sz w:val="24"/>
              </w:rPr>
              <w:t>承诺等</w:t>
            </w:r>
            <w:r>
              <w:rPr>
                <w:rFonts w:hAnsi="宋体" w:cs="宋体" w:hint="eastAsia"/>
                <w:bCs/>
                <w:color w:val="000000" w:themeColor="text1"/>
                <w:sz w:val="24"/>
              </w:rPr>
              <w:t>，成交结果无效）</w:t>
            </w:r>
          </w:p>
        </w:tc>
        <w:tc>
          <w:tcPr>
            <w:tcW w:w="763" w:type="dxa"/>
            <w:vAlign w:val="center"/>
          </w:tcPr>
          <w:p w14:paraId="100C4EF4"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color w:val="000000" w:themeColor="text1"/>
                <w:sz w:val="24"/>
              </w:rPr>
              <w:t>28</w:t>
            </w:r>
          </w:p>
        </w:tc>
      </w:tr>
      <w:tr w:rsidR="00B00D6C" w14:paraId="56FD41B7" w14:textId="77777777">
        <w:trPr>
          <w:jc w:val="center"/>
        </w:trPr>
        <w:tc>
          <w:tcPr>
            <w:tcW w:w="797" w:type="dxa"/>
            <w:vMerge w:val="restart"/>
            <w:vAlign w:val="center"/>
          </w:tcPr>
          <w:p w14:paraId="2EF4CF90"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5</w:t>
            </w:r>
          </w:p>
        </w:tc>
        <w:tc>
          <w:tcPr>
            <w:tcW w:w="1187" w:type="dxa"/>
            <w:vMerge w:val="restart"/>
            <w:vAlign w:val="center"/>
          </w:tcPr>
          <w:p w14:paraId="00CB825C"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olor w:val="000000" w:themeColor="text1"/>
                <w:sz w:val="24"/>
              </w:rPr>
              <w:t>服务算法模型质量</w:t>
            </w:r>
          </w:p>
        </w:tc>
        <w:tc>
          <w:tcPr>
            <w:tcW w:w="5387" w:type="dxa"/>
            <w:vAlign w:val="center"/>
          </w:tcPr>
          <w:p w14:paraId="1A54BBFF"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1.</w:t>
            </w:r>
            <w:r>
              <w:rPr>
                <w:rFonts w:ascii="宋体" w:hAnsi="宋体" w:cs="宋体" w:hint="eastAsia"/>
                <w:color w:val="000000" w:themeColor="text1"/>
                <w:kern w:val="0"/>
                <w:sz w:val="24"/>
                <w:lang w:bidi="ar"/>
              </w:rPr>
              <w:t>通</w:t>
            </w:r>
            <w:proofErr w:type="gramStart"/>
            <w:r>
              <w:rPr>
                <w:rFonts w:ascii="宋体" w:hAnsi="宋体" w:cs="宋体" w:hint="eastAsia"/>
                <w:color w:val="000000" w:themeColor="text1"/>
                <w:kern w:val="0"/>
                <w:sz w:val="24"/>
                <w:lang w:bidi="ar"/>
              </w:rPr>
              <w:t>识能力</w:t>
            </w:r>
            <w:proofErr w:type="gramEnd"/>
            <w:r>
              <w:rPr>
                <w:rFonts w:ascii="宋体" w:hAnsi="宋体" w:cs="宋体" w:hint="eastAsia"/>
                <w:color w:val="000000" w:themeColor="text1"/>
                <w:kern w:val="0"/>
                <w:sz w:val="24"/>
                <w:lang w:bidi="ar"/>
              </w:rPr>
              <w:t>智能提取算法模型质量（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r>
              <w:rPr>
                <w:rFonts w:ascii="宋体" w:hAnsi="宋体" w:cs="宋体" w:hint="eastAsia"/>
                <w:color w:val="000000" w:themeColor="text1"/>
                <w:kern w:val="0"/>
                <w:sz w:val="24"/>
                <w:lang w:bidi="ar"/>
              </w:rPr>
              <w:t xml:space="preserve">  </w:t>
            </w:r>
          </w:p>
          <w:p w14:paraId="3FBCDE6F"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供应商具有通</w:t>
            </w:r>
            <w:proofErr w:type="gramStart"/>
            <w:r>
              <w:rPr>
                <w:rFonts w:ascii="宋体" w:hAnsi="宋体" w:cs="宋体" w:hint="eastAsia"/>
                <w:color w:val="000000" w:themeColor="text1"/>
                <w:kern w:val="0"/>
                <w:sz w:val="24"/>
                <w:lang w:bidi="ar"/>
              </w:rPr>
              <w:t>识能力</w:t>
            </w:r>
            <w:proofErr w:type="gramEnd"/>
            <w:r>
              <w:rPr>
                <w:rFonts w:ascii="宋体" w:hAnsi="宋体" w:cs="宋体" w:hint="eastAsia"/>
                <w:color w:val="000000" w:themeColor="text1"/>
                <w:kern w:val="0"/>
                <w:sz w:val="24"/>
                <w:lang w:bidi="ar"/>
              </w:rPr>
              <w:t>智能提取算法模型质量结果已经公开被批量高校验证的证明文件的得</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否则不得分。</w:t>
            </w:r>
          </w:p>
          <w:p w14:paraId="4BAE2187"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（通</w:t>
            </w:r>
            <w:proofErr w:type="gramStart"/>
            <w:r>
              <w:rPr>
                <w:rFonts w:ascii="宋体" w:hAnsi="宋体" w:cs="宋体" w:hint="eastAsia"/>
                <w:color w:val="000000" w:themeColor="text1"/>
                <w:kern w:val="0"/>
                <w:sz w:val="24"/>
                <w:lang w:bidi="ar"/>
              </w:rPr>
              <w:t>识能力</w:t>
            </w:r>
            <w:proofErr w:type="gramEnd"/>
            <w:r>
              <w:rPr>
                <w:rFonts w:ascii="宋体" w:hAnsi="宋体" w:cs="宋体" w:hint="eastAsia"/>
                <w:color w:val="000000" w:themeColor="text1"/>
                <w:kern w:val="0"/>
                <w:sz w:val="24"/>
                <w:lang w:bidi="ar"/>
              </w:rPr>
              <w:t>是指沟通与表达能力、组织协调能力、逻辑思维能力、执行能力等。）</w:t>
            </w:r>
          </w:p>
          <w:p w14:paraId="72490810" w14:textId="77777777" w:rsidR="00B00D6C" w:rsidRDefault="0037456B">
            <w:pPr>
              <w:adjustRightInd w:val="0"/>
              <w:snapToGrid w:val="0"/>
              <w:spacing w:line="276" w:lineRule="auto"/>
              <w:jc w:val="left"/>
              <w:rPr>
                <w:rFonts w:ascii="宋体" w:hAnsi="宋体"/>
                <w:color w:val="000000" w:themeColor="text1"/>
                <w:sz w:val="24"/>
              </w:rPr>
            </w:pPr>
            <w:r>
              <w:rPr>
                <w:rFonts w:ascii="宋体" w:hAnsi="宋体" w:cs="宋体" w:hint="eastAsia"/>
                <w:color w:val="000000" w:themeColor="text1"/>
                <w:kern w:val="0"/>
                <w:sz w:val="24"/>
                <w:lang w:bidi="ar"/>
              </w:rPr>
              <w:t>【需提供具备开展第二级师范类专业认证工作资质的评估机构参与验证并对外公开发布的证明文件复印件并加盖公章。】</w:t>
            </w:r>
          </w:p>
        </w:tc>
        <w:tc>
          <w:tcPr>
            <w:tcW w:w="763" w:type="dxa"/>
            <w:vAlign w:val="center"/>
          </w:tcPr>
          <w:p w14:paraId="76C74DB6"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3</w:t>
            </w:r>
          </w:p>
        </w:tc>
      </w:tr>
      <w:tr w:rsidR="00B00D6C" w14:paraId="18EB2D73" w14:textId="77777777">
        <w:trPr>
          <w:jc w:val="center"/>
        </w:trPr>
        <w:tc>
          <w:tcPr>
            <w:tcW w:w="797" w:type="dxa"/>
            <w:vMerge/>
            <w:vAlign w:val="center"/>
          </w:tcPr>
          <w:p w14:paraId="4CCEFA66" w14:textId="77777777" w:rsidR="00B00D6C" w:rsidRDefault="00B00D6C">
            <w:pPr>
              <w:spacing w:line="360" w:lineRule="auto"/>
              <w:jc w:val="center"/>
              <w:rPr>
                <w:rFonts w:ascii="宋体" w:hAnsi="宋体"/>
                <w:color w:val="000000" w:themeColor="text1"/>
                <w:sz w:val="24"/>
              </w:rPr>
            </w:pPr>
          </w:p>
        </w:tc>
        <w:tc>
          <w:tcPr>
            <w:tcW w:w="1187" w:type="dxa"/>
            <w:vMerge/>
            <w:vAlign w:val="center"/>
          </w:tcPr>
          <w:p w14:paraId="3B68EAA1"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42FDF895" w14:textId="77777777" w:rsidR="00B00D6C" w:rsidRDefault="0037456B">
            <w:pPr>
              <w:widowControl/>
              <w:rPr>
                <w:rFonts w:ascii="宋体" w:hAnsi="宋体" w:cs="宋体"/>
                <w:color w:val="000000" w:themeColor="text1"/>
                <w:kern w:val="0"/>
                <w:sz w:val="24"/>
                <w:lang w:bidi="ar"/>
              </w:rPr>
            </w:pPr>
            <w:r>
              <w:rPr>
                <w:rFonts w:ascii="宋体" w:hAnsi="宋体" w:cs="宋体"/>
                <w:color w:val="000000" w:themeColor="text1"/>
                <w:kern w:val="0"/>
                <w:sz w:val="24"/>
                <w:lang w:bidi="ar"/>
              </w:rPr>
              <w:t>2.</w:t>
            </w:r>
            <w:r>
              <w:rPr>
                <w:rFonts w:ascii="宋体" w:hAnsi="宋体" w:cs="宋体" w:hint="eastAsia"/>
                <w:color w:val="000000" w:themeColor="text1"/>
                <w:kern w:val="0"/>
                <w:sz w:val="24"/>
                <w:lang w:bidi="ar"/>
              </w:rPr>
              <w:t>平均月薪算法模型质量（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24363AA8" w14:textId="77777777" w:rsidR="00B00D6C" w:rsidRDefault="0037456B">
            <w:pPr>
              <w:pStyle w:val="aa"/>
              <w:jc w:val="both"/>
              <w:rPr>
                <w:rFonts w:ascii="宋体" w:hAnsi="宋体" w:cs="宋体"/>
                <w:color w:val="000000" w:themeColor="text1"/>
                <w:lang w:bidi="ar"/>
              </w:rPr>
            </w:pPr>
            <w:r>
              <w:rPr>
                <w:rFonts w:ascii="宋体" w:hAnsi="宋体" w:cs="宋体" w:hint="eastAsia"/>
                <w:color w:val="000000" w:themeColor="text1"/>
                <w:lang w:bidi="ar"/>
              </w:rPr>
              <w:t>供应商具有平均月薪算法模型结果质量已经公开被批量高校验证，反映良好的证明材料的得</w:t>
            </w:r>
            <w:r>
              <w:rPr>
                <w:rFonts w:ascii="宋体" w:hAnsi="宋体" w:cs="宋体" w:hint="eastAsia"/>
                <w:color w:val="000000" w:themeColor="text1"/>
                <w:lang w:bidi="ar"/>
              </w:rPr>
              <w:t>3</w:t>
            </w:r>
            <w:r>
              <w:rPr>
                <w:rFonts w:ascii="宋体" w:hAnsi="宋体" w:cs="宋体" w:hint="eastAsia"/>
                <w:color w:val="000000" w:themeColor="text1"/>
                <w:lang w:bidi="ar"/>
              </w:rPr>
              <w:t>分，否则不得分。</w:t>
            </w:r>
          </w:p>
          <w:p w14:paraId="4F75004B" w14:textId="77777777" w:rsidR="00B00D6C" w:rsidRDefault="0037456B">
            <w:pPr>
              <w:pStyle w:val="aa"/>
              <w:jc w:val="both"/>
              <w:rPr>
                <w:rFonts w:ascii="宋体" w:hAnsi="宋体" w:cs="宋体"/>
                <w:color w:val="000000" w:themeColor="text1"/>
                <w:lang w:bidi="ar"/>
              </w:rPr>
            </w:pPr>
            <w:r>
              <w:rPr>
                <w:rFonts w:ascii="宋体" w:hAnsi="宋体" w:cs="宋体" w:hint="eastAsia"/>
                <w:color w:val="000000" w:themeColor="text1"/>
                <w:lang w:bidi="ar"/>
              </w:rPr>
              <w:t>（基于大数据人工智能的新型手段得出的平均月薪；高校毕业生从毕业后开始。）</w:t>
            </w:r>
          </w:p>
          <w:p w14:paraId="56991F1A" w14:textId="77777777" w:rsidR="00B00D6C" w:rsidRDefault="0037456B">
            <w:pPr>
              <w:adjustRightInd w:val="0"/>
              <w:snapToGrid w:val="0"/>
              <w:spacing w:line="276" w:lineRule="auto"/>
              <w:jc w:val="left"/>
              <w:rPr>
                <w:rFonts w:ascii="宋体" w:hAnsi="宋体"/>
                <w:color w:val="000000" w:themeColor="text1"/>
                <w:sz w:val="24"/>
              </w:rPr>
            </w:pPr>
            <w:r>
              <w:rPr>
                <w:rFonts w:ascii="宋体" w:hAnsi="宋体" w:cs="宋体" w:hint="eastAsia"/>
                <w:color w:val="000000" w:themeColor="text1"/>
                <w:kern w:val="0"/>
                <w:sz w:val="24"/>
                <w:lang w:bidi="ar"/>
              </w:rPr>
              <w:t>【需提供具备开展第二级师范类专业认证工作资质的评估机构参与验证并对外公开发布的证明文件复印件并加盖公章。）】</w:t>
            </w:r>
          </w:p>
        </w:tc>
        <w:tc>
          <w:tcPr>
            <w:tcW w:w="763" w:type="dxa"/>
            <w:vAlign w:val="center"/>
          </w:tcPr>
          <w:p w14:paraId="4B4B0AD3"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3</w:t>
            </w:r>
          </w:p>
        </w:tc>
      </w:tr>
      <w:tr w:rsidR="00B00D6C" w14:paraId="0DE70129" w14:textId="77777777">
        <w:trPr>
          <w:jc w:val="center"/>
        </w:trPr>
        <w:tc>
          <w:tcPr>
            <w:tcW w:w="797" w:type="dxa"/>
            <w:vMerge/>
            <w:vAlign w:val="center"/>
          </w:tcPr>
          <w:p w14:paraId="113B64BB" w14:textId="77777777" w:rsidR="00B00D6C" w:rsidRDefault="00B00D6C">
            <w:pPr>
              <w:spacing w:line="360" w:lineRule="auto"/>
              <w:jc w:val="center"/>
              <w:rPr>
                <w:rFonts w:ascii="宋体" w:hAnsi="宋体"/>
                <w:color w:val="000000" w:themeColor="text1"/>
                <w:sz w:val="24"/>
              </w:rPr>
            </w:pPr>
          </w:p>
        </w:tc>
        <w:tc>
          <w:tcPr>
            <w:tcW w:w="1187" w:type="dxa"/>
            <w:vMerge/>
            <w:vAlign w:val="center"/>
          </w:tcPr>
          <w:p w14:paraId="2E940625"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7FBC735B" w14:textId="77777777" w:rsidR="00B00D6C" w:rsidRDefault="0037456B">
            <w:pPr>
              <w:widowControl/>
              <w:jc w:val="left"/>
              <w:rPr>
                <w:rFonts w:ascii="宋体" w:hAnsi="宋体" w:cs="宋体"/>
                <w:color w:val="000000" w:themeColor="text1"/>
                <w:kern w:val="0"/>
                <w:sz w:val="24"/>
                <w:lang w:bidi="ar"/>
              </w:rPr>
            </w:pPr>
            <w:r>
              <w:rPr>
                <w:rFonts w:ascii="宋体" w:hAnsi="宋体" w:cs="宋体"/>
                <w:color w:val="000000" w:themeColor="text1"/>
                <w:kern w:val="0"/>
                <w:sz w:val="24"/>
                <w:lang w:bidi="ar"/>
              </w:rPr>
              <w:t>3.</w:t>
            </w:r>
            <w:r>
              <w:rPr>
                <w:rFonts w:ascii="宋体" w:hAnsi="宋体" w:cs="宋体" w:hint="eastAsia"/>
                <w:color w:val="000000" w:themeColor="text1"/>
                <w:kern w:val="0"/>
                <w:sz w:val="24"/>
                <w:lang w:bidi="ar"/>
              </w:rPr>
              <w:t>单位对毕业生满意度算法模型质量（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7BA279EB"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供应商基于大数据人工智能的新型手段得出的客观满意度，具有单位对毕业生满意度算法模型结果已经公开被批量高校验证的证明材料的得</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分，否则不得分。</w:t>
            </w:r>
          </w:p>
          <w:p w14:paraId="232C22FC" w14:textId="77777777" w:rsidR="00B00D6C" w:rsidRDefault="0037456B">
            <w:pPr>
              <w:spacing w:line="276" w:lineRule="auto"/>
              <w:jc w:val="left"/>
              <w:rPr>
                <w:rFonts w:ascii="宋体" w:hAnsi="宋体"/>
                <w:color w:val="000000" w:themeColor="text1"/>
                <w:sz w:val="24"/>
              </w:rPr>
            </w:pPr>
            <w:r>
              <w:rPr>
                <w:rFonts w:ascii="宋体" w:hAnsi="宋体" w:cs="宋体" w:hint="eastAsia"/>
                <w:color w:val="000000" w:themeColor="text1"/>
                <w:kern w:val="0"/>
                <w:sz w:val="24"/>
                <w:lang w:bidi="ar"/>
              </w:rPr>
              <w:t>【需提供具备开展第二级师范类专业认证工作资质的评估机构参与验证并对外公开发布证明文件</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有评估机构盖章</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复印件并加盖公章。】</w:t>
            </w:r>
          </w:p>
        </w:tc>
        <w:tc>
          <w:tcPr>
            <w:tcW w:w="763" w:type="dxa"/>
            <w:vAlign w:val="center"/>
          </w:tcPr>
          <w:p w14:paraId="6F46E5B3"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3</w:t>
            </w:r>
          </w:p>
        </w:tc>
      </w:tr>
      <w:tr w:rsidR="00B00D6C" w14:paraId="7C151ED8" w14:textId="77777777">
        <w:trPr>
          <w:jc w:val="center"/>
        </w:trPr>
        <w:tc>
          <w:tcPr>
            <w:tcW w:w="797" w:type="dxa"/>
            <w:vMerge/>
            <w:vAlign w:val="center"/>
          </w:tcPr>
          <w:p w14:paraId="7224428E" w14:textId="77777777" w:rsidR="00B00D6C" w:rsidRDefault="00B00D6C">
            <w:pPr>
              <w:spacing w:line="360" w:lineRule="auto"/>
              <w:jc w:val="center"/>
              <w:rPr>
                <w:rFonts w:ascii="宋体" w:hAnsi="宋体"/>
                <w:color w:val="000000" w:themeColor="text1"/>
                <w:sz w:val="24"/>
              </w:rPr>
            </w:pPr>
          </w:p>
        </w:tc>
        <w:tc>
          <w:tcPr>
            <w:tcW w:w="1187" w:type="dxa"/>
            <w:vMerge/>
            <w:vAlign w:val="center"/>
          </w:tcPr>
          <w:p w14:paraId="741A386B"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2CF3645F" w14:textId="77777777" w:rsidR="00B00D6C" w:rsidRDefault="0037456B">
            <w:pPr>
              <w:widowControl/>
              <w:jc w:val="left"/>
              <w:rPr>
                <w:rFonts w:ascii="宋体" w:hAnsi="宋体" w:cs="宋体"/>
                <w:color w:val="000000" w:themeColor="text1"/>
                <w:kern w:val="0"/>
                <w:sz w:val="24"/>
                <w:lang w:bidi="ar"/>
              </w:rPr>
            </w:pPr>
            <w:r>
              <w:rPr>
                <w:rFonts w:ascii="宋体" w:hAnsi="宋体" w:cs="宋体"/>
                <w:color w:val="000000" w:themeColor="text1"/>
                <w:kern w:val="0"/>
                <w:sz w:val="24"/>
                <w:lang w:bidi="ar"/>
              </w:rPr>
              <w:t>4.</w:t>
            </w:r>
            <w:r>
              <w:rPr>
                <w:rFonts w:ascii="宋体" w:hAnsi="宋体" w:cs="宋体" w:hint="eastAsia"/>
                <w:color w:val="000000" w:themeColor="text1"/>
                <w:kern w:val="0"/>
                <w:sz w:val="24"/>
                <w:lang w:bidi="ar"/>
              </w:rPr>
              <w:t>工作胜任力算法模型质量（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105E61F6"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依据毕业生正在从事的工作岗位，</w:t>
            </w:r>
            <w:proofErr w:type="gramStart"/>
            <w:r>
              <w:rPr>
                <w:rFonts w:ascii="宋体" w:hAnsi="宋体" w:cs="宋体" w:hint="eastAsia"/>
                <w:color w:val="000000" w:themeColor="text1"/>
                <w:kern w:val="0"/>
                <w:sz w:val="24"/>
                <w:lang w:bidi="ar"/>
              </w:rPr>
              <w:t>通过人岗匹配</w:t>
            </w:r>
            <w:proofErr w:type="gramEnd"/>
            <w:r>
              <w:rPr>
                <w:rFonts w:ascii="宋体" w:hAnsi="宋体" w:cs="宋体" w:hint="eastAsia"/>
                <w:color w:val="000000" w:themeColor="text1"/>
                <w:kern w:val="0"/>
                <w:sz w:val="24"/>
                <w:lang w:bidi="ar"/>
              </w:rPr>
              <w:t>评测模型分析得出胜任程度。供应商具有工作胜任力算法模型结果已经公开被批量高校验证，反映良好的相关证明材料的得</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分，未提供的不得分。</w:t>
            </w:r>
          </w:p>
          <w:p w14:paraId="0FE0DEDB"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（毕业生工作胜任力：是指毕业后两年内学生专业能力是否胜任当前从事的工作岗位。）</w:t>
            </w:r>
          </w:p>
          <w:p w14:paraId="40D22BC9" w14:textId="77777777" w:rsidR="00B00D6C" w:rsidRDefault="0037456B">
            <w:pPr>
              <w:spacing w:line="276" w:lineRule="auto"/>
              <w:jc w:val="left"/>
              <w:rPr>
                <w:rFonts w:ascii="宋体" w:hAnsi="宋体" w:cs="宋体"/>
                <w:color w:val="000000" w:themeColor="text1"/>
                <w:sz w:val="24"/>
              </w:rPr>
            </w:pPr>
            <w:r>
              <w:rPr>
                <w:rFonts w:ascii="宋体" w:hAnsi="宋体" w:cs="宋体" w:hint="eastAsia"/>
                <w:color w:val="000000" w:themeColor="text1"/>
                <w:kern w:val="0"/>
                <w:sz w:val="24"/>
                <w:lang w:bidi="ar"/>
              </w:rPr>
              <w:t>【需提供具备开展第二级师范类专业认证工作资</w:t>
            </w:r>
            <w:r>
              <w:rPr>
                <w:rFonts w:ascii="宋体" w:hAnsi="宋体" w:cs="宋体" w:hint="eastAsia"/>
                <w:color w:val="000000" w:themeColor="text1"/>
                <w:kern w:val="0"/>
                <w:sz w:val="24"/>
                <w:lang w:bidi="ar"/>
              </w:rPr>
              <w:lastRenderedPageBreak/>
              <w:t>质的评估机构参与验证并对外公开发布证明文件</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有评估机构盖章</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复印件并加盖公章】</w:t>
            </w:r>
          </w:p>
        </w:tc>
        <w:tc>
          <w:tcPr>
            <w:tcW w:w="763" w:type="dxa"/>
            <w:vAlign w:val="center"/>
          </w:tcPr>
          <w:p w14:paraId="59E688A6"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lastRenderedPageBreak/>
              <w:t>3</w:t>
            </w:r>
          </w:p>
        </w:tc>
      </w:tr>
      <w:tr w:rsidR="00B00D6C" w14:paraId="36D032B7" w14:textId="77777777">
        <w:trPr>
          <w:jc w:val="center"/>
        </w:trPr>
        <w:tc>
          <w:tcPr>
            <w:tcW w:w="797" w:type="dxa"/>
            <w:vMerge/>
            <w:vAlign w:val="center"/>
          </w:tcPr>
          <w:p w14:paraId="514D3CCE" w14:textId="77777777" w:rsidR="00B00D6C" w:rsidRDefault="00B00D6C">
            <w:pPr>
              <w:spacing w:line="360" w:lineRule="auto"/>
              <w:jc w:val="center"/>
              <w:rPr>
                <w:rFonts w:ascii="宋体" w:hAnsi="宋体"/>
                <w:color w:val="000000" w:themeColor="text1"/>
                <w:sz w:val="24"/>
              </w:rPr>
            </w:pPr>
          </w:p>
        </w:tc>
        <w:tc>
          <w:tcPr>
            <w:tcW w:w="1187" w:type="dxa"/>
            <w:vMerge/>
            <w:vAlign w:val="center"/>
          </w:tcPr>
          <w:p w14:paraId="1B2279E3"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14AAC525" w14:textId="77777777" w:rsidR="00B00D6C" w:rsidRDefault="0037456B">
            <w:pPr>
              <w:widowControl/>
              <w:jc w:val="left"/>
              <w:rPr>
                <w:rFonts w:ascii="宋体" w:hAnsi="宋体" w:cs="宋体"/>
                <w:color w:val="000000" w:themeColor="text1"/>
                <w:kern w:val="0"/>
                <w:sz w:val="24"/>
                <w:lang w:bidi="ar"/>
              </w:rPr>
            </w:pPr>
            <w:r>
              <w:rPr>
                <w:rFonts w:ascii="宋体" w:hAnsi="宋体" w:cs="宋体"/>
                <w:color w:val="000000" w:themeColor="text1"/>
                <w:kern w:val="0"/>
                <w:sz w:val="24"/>
                <w:lang w:bidi="ar"/>
              </w:rPr>
              <w:t>5.</w:t>
            </w:r>
            <w:r>
              <w:rPr>
                <w:rFonts w:ascii="宋体" w:hAnsi="宋体" w:cs="宋体" w:hint="eastAsia"/>
                <w:color w:val="000000" w:themeColor="text1"/>
                <w:kern w:val="0"/>
                <w:sz w:val="24"/>
                <w:lang w:bidi="ar"/>
              </w:rPr>
              <w:t>晋升调查算法模型质量（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7659E173"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供应商具有高校毕业生从毕业后开始的晋升调查算法模型结果质量已经公开被批量高校验证的相关证明材料的得</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分，未提供的不得分。</w:t>
            </w:r>
          </w:p>
          <w:p w14:paraId="712ADDC7" w14:textId="77777777" w:rsidR="00B00D6C" w:rsidRDefault="0037456B">
            <w:pPr>
              <w:spacing w:line="276" w:lineRule="auto"/>
              <w:jc w:val="left"/>
              <w:rPr>
                <w:rFonts w:ascii="宋体" w:hAnsi="宋体" w:cs="宋体"/>
                <w:color w:val="000000" w:themeColor="text1"/>
                <w:sz w:val="24"/>
              </w:rPr>
            </w:pPr>
            <w:r>
              <w:rPr>
                <w:rFonts w:ascii="宋体" w:hAnsi="宋体" w:cs="宋体" w:hint="eastAsia"/>
                <w:color w:val="000000" w:themeColor="text1"/>
                <w:kern w:val="0"/>
                <w:sz w:val="24"/>
                <w:lang w:bidi="ar"/>
              </w:rPr>
              <w:t>【需提供具备开展第二级师范类专业认证工作资质的评估机构参与验证并对外公开发布证明文件</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有评估机构盖章</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复印件并加盖公章】</w:t>
            </w:r>
          </w:p>
        </w:tc>
        <w:tc>
          <w:tcPr>
            <w:tcW w:w="763" w:type="dxa"/>
            <w:vAlign w:val="center"/>
          </w:tcPr>
          <w:p w14:paraId="148B15CE"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3</w:t>
            </w:r>
          </w:p>
        </w:tc>
      </w:tr>
      <w:tr w:rsidR="00B00D6C" w14:paraId="40FDEB7C" w14:textId="77777777">
        <w:trPr>
          <w:jc w:val="center"/>
        </w:trPr>
        <w:tc>
          <w:tcPr>
            <w:tcW w:w="797" w:type="dxa"/>
            <w:vMerge/>
            <w:vAlign w:val="center"/>
          </w:tcPr>
          <w:p w14:paraId="6C3656C4" w14:textId="77777777" w:rsidR="00B00D6C" w:rsidRDefault="00B00D6C">
            <w:pPr>
              <w:spacing w:line="360" w:lineRule="auto"/>
              <w:jc w:val="center"/>
              <w:rPr>
                <w:rFonts w:ascii="宋体" w:hAnsi="宋体"/>
                <w:color w:val="000000" w:themeColor="text1"/>
                <w:sz w:val="24"/>
              </w:rPr>
            </w:pPr>
          </w:p>
        </w:tc>
        <w:tc>
          <w:tcPr>
            <w:tcW w:w="1187" w:type="dxa"/>
            <w:vMerge/>
            <w:vAlign w:val="center"/>
          </w:tcPr>
          <w:p w14:paraId="7BAB978F"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00E23A9F"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6.</w:t>
            </w:r>
            <w:r>
              <w:rPr>
                <w:rFonts w:ascii="宋体" w:hAnsi="宋体" w:cs="宋体" w:hint="eastAsia"/>
                <w:color w:val="000000" w:themeColor="text1"/>
                <w:kern w:val="0"/>
                <w:sz w:val="24"/>
                <w:lang w:bidi="ar"/>
              </w:rPr>
              <w:t>专业知识与技能算法模型质量（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01EF8802"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基于大数据人工智能的新型手段，根据投标人具备的智能提取专业知识与技能能力进行评分，提供</w:t>
            </w:r>
            <w:r>
              <w:rPr>
                <w:rFonts w:ascii="宋体" w:hAnsi="宋体" w:cs="宋体" w:hint="eastAsia"/>
                <w:color w:val="000000" w:themeColor="text1"/>
                <w:kern w:val="0"/>
                <w:sz w:val="24"/>
                <w:lang w:bidi="ar"/>
              </w:rPr>
              <w:t>10</w:t>
            </w:r>
            <w:r>
              <w:rPr>
                <w:rFonts w:ascii="宋体" w:hAnsi="宋体" w:cs="宋体" w:hint="eastAsia"/>
                <w:color w:val="000000" w:themeColor="text1"/>
                <w:kern w:val="0"/>
                <w:sz w:val="24"/>
                <w:lang w:bidi="ar"/>
              </w:rPr>
              <w:t>种不同种专业证明文件的得</w:t>
            </w:r>
            <w:r>
              <w:rPr>
                <w:rFonts w:ascii="宋体" w:hAnsi="宋体" w:cs="宋体" w:hint="eastAsia"/>
                <w:color w:val="000000" w:themeColor="text1"/>
                <w:kern w:val="0"/>
                <w:sz w:val="24"/>
                <w:lang w:bidi="ar"/>
              </w:rPr>
              <w:t>1</w:t>
            </w:r>
            <w:r>
              <w:rPr>
                <w:rFonts w:ascii="宋体" w:hAnsi="宋体" w:cs="宋体" w:hint="eastAsia"/>
                <w:color w:val="000000" w:themeColor="text1"/>
                <w:kern w:val="0"/>
                <w:sz w:val="24"/>
                <w:lang w:bidi="ar"/>
              </w:rPr>
              <w:t>分，在此基础上投标人每多提供</w:t>
            </w:r>
            <w:r>
              <w:rPr>
                <w:rFonts w:ascii="宋体" w:hAnsi="宋体" w:cs="宋体" w:hint="eastAsia"/>
                <w:color w:val="000000" w:themeColor="text1"/>
                <w:kern w:val="0"/>
                <w:sz w:val="24"/>
                <w:lang w:bidi="ar"/>
              </w:rPr>
              <w:t>2</w:t>
            </w:r>
            <w:r>
              <w:rPr>
                <w:rFonts w:ascii="宋体" w:hAnsi="宋体" w:cs="宋体" w:hint="eastAsia"/>
                <w:color w:val="000000" w:themeColor="text1"/>
                <w:kern w:val="0"/>
                <w:sz w:val="24"/>
                <w:lang w:bidi="ar"/>
              </w:rPr>
              <w:t>种专业证明文件的加</w:t>
            </w:r>
            <w:r>
              <w:rPr>
                <w:rFonts w:ascii="宋体" w:hAnsi="宋体" w:cs="宋体" w:hint="eastAsia"/>
                <w:color w:val="000000" w:themeColor="text1"/>
                <w:kern w:val="0"/>
                <w:sz w:val="24"/>
                <w:lang w:bidi="ar"/>
              </w:rPr>
              <w:t>1</w:t>
            </w:r>
            <w:r>
              <w:rPr>
                <w:rFonts w:ascii="宋体" w:hAnsi="宋体" w:cs="宋体" w:hint="eastAsia"/>
                <w:color w:val="000000" w:themeColor="text1"/>
                <w:kern w:val="0"/>
                <w:sz w:val="24"/>
                <w:lang w:bidi="ar"/>
              </w:rPr>
              <w:t>分。满分</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5D416894"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【需提供签约高校用户</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教务处或二级学院盖章或学校公章，非教学部门盖章无效</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盖章证明文件（并提供联系人联系电话）】</w:t>
            </w:r>
          </w:p>
          <w:p w14:paraId="3155CF6B"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注：证明文件内容需包含已交付</w:t>
            </w:r>
            <w:r>
              <w:rPr>
                <w:rFonts w:ascii="宋体" w:hAnsi="宋体" w:cs="宋体" w:hint="eastAsia"/>
                <w:color w:val="000000" w:themeColor="text1"/>
                <w:kern w:val="0"/>
                <w:sz w:val="24"/>
                <w:lang w:bidi="ar"/>
              </w:rPr>
              <w:t>AI</w:t>
            </w:r>
            <w:r>
              <w:rPr>
                <w:rFonts w:ascii="宋体" w:hAnsi="宋体" w:cs="宋体" w:hint="eastAsia"/>
                <w:color w:val="000000" w:themeColor="text1"/>
                <w:kern w:val="0"/>
                <w:sz w:val="24"/>
                <w:lang w:bidi="ar"/>
              </w:rPr>
              <w:t>分析报告的专业名称，采用</w:t>
            </w:r>
            <w:r>
              <w:rPr>
                <w:rFonts w:ascii="宋体" w:hAnsi="宋体" w:cs="宋体" w:hint="eastAsia"/>
                <w:color w:val="000000" w:themeColor="text1"/>
                <w:kern w:val="0"/>
                <w:sz w:val="24"/>
                <w:lang w:bidi="ar"/>
              </w:rPr>
              <w:t>AI</w:t>
            </w:r>
            <w:r>
              <w:rPr>
                <w:rFonts w:ascii="宋体" w:hAnsi="宋体" w:cs="宋体" w:hint="eastAsia"/>
                <w:color w:val="000000" w:themeColor="text1"/>
                <w:kern w:val="0"/>
                <w:sz w:val="24"/>
                <w:lang w:bidi="ar"/>
              </w:rPr>
              <w:t>技术智能提取的专业知识与技能点的名称和结果验证说明。</w:t>
            </w:r>
          </w:p>
        </w:tc>
        <w:tc>
          <w:tcPr>
            <w:tcW w:w="763" w:type="dxa"/>
            <w:vAlign w:val="center"/>
          </w:tcPr>
          <w:p w14:paraId="4402F857" w14:textId="77777777" w:rsidR="00B00D6C" w:rsidRDefault="0037456B">
            <w:pPr>
              <w:adjustRightInd w:val="0"/>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r>
      <w:tr w:rsidR="00B00D6C" w14:paraId="13E5BB8E" w14:textId="77777777">
        <w:trPr>
          <w:jc w:val="center"/>
        </w:trPr>
        <w:tc>
          <w:tcPr>
            <w:tcW w:w="797" w:type="dxa"/>
            <w:vMerge/>
            <w:vAlign w:val="center"/>
          </w:tcPr>
          <w:p w14:paraId="683FD1A1" w14:textId="77777777" w:rsidR="00B00D6C" w:rsidRDefault="00B00D6C">
            <w:pPr>
              <w:spacing w:line="360" w:lineRule="auto"/>
              <w:jc w:val="center"/>
              <w:rPr>
                <w:rFonts w:ascii="宋体" w:hAnsi="宋体"/>
                <w:color w:val="000000" w:themeColor="text1"/>
                <w:sz w:val="24"/>
              </w:rPr>
            </w:pPr>
          </w:p>
        </w:tc>
        <w:tc>
          <w:tcPr>
            <w:tcW w:w="1187" w:type="dxa"/>
            <w:vMerge/>
            <w:vAlign w:val="center"/>
          </w:tcPr>
          <w:p w14:paraId="735A08AB" w14:textId="77777777" w:rsidR="00B00D6C" w:rsidRDefault="00B00D6C">
            <w:pPr>
              <w:adjustRightInd w:val="0"/>
              <w:snapToGrid w:val="0"/>
              <w:spacing w:line="360" w:lineRule="auto"/>
              <w:jc w:val="center"/>
              <w:rPr>
                <w:rFonts w:ascii="宋体" w:hAnsi="宋体"/>
                <w:color w:val="000000" w:themeColor="text1"/>
                <w:sz w:val="24"/>
              </w:rPr>
            </w:pPr>
          </w:p>
        </w:tc>
        <w:tc>
          <w:tcPr>
            <w:tcW w:w="5387" w:type="dxa"/>
            <w:vAlign w:val="center"/>
          </w:tcPr>
          <w:p w14:paraId="600B79A3"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7.</w:t>
            </w:r>
            <w:r>
              <w:rPr>
                <w:rFonts w:ascii="宋体" w:hAnsi="宋体" w:cs="宋体" w:hint="eastAsia"/>
                <w:color w:val="000000" w:themeColor="text1"/>
                <w:kern w:val="0"/>
                <w:sz w:val="24"/>
                <w:lang w:bidi="ar"/>
              </w:rPr>
              <w:t>课程关联能力分析应用质量（</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33464340" w14:textId="77777777" w:rsidR="00B00D6C" w:rsidRDefault="0037456B">
            <w:pPr>
              <w:widowControl/>
              <w:jc w:val="left"/>
              <w:rPr>
                <w:rFonts w:ascii="宋体" w:hAnsi="宋体" w:cs="宋体"/>
                <w:color w:val="000000" w:themeColor="text1"/>
                <w:kern w:val="0"/>
                <w:sz w:val="24"/>
                <w:lang w:bidi="ar"/>
              </w:rPr>
            </w:pPr>
            <w:proofErr w:type="gramStart"/>
            <w:r>
              <w:rPr>
                <w:rFonts w:ascii="宋体" w:hAnsi="宋体" w:cs="宋体" w:hint="eastAsia"/>
                <w:color w:val="000000" w:themeColor="text1"/>
                <w:kern w:val="0"/>
                <w:sz w:val="24"/>
                <w:lang w:bidi="ar"/>
              </w:rPr>
              <w:t>通过共词网络</w:t>
            </w:r>
            <w:proofErr w:type="gramEnd"/>
            <w:r>
              <w:rPr>
                <w:rFonts w:ascii="宋体" w:hAnsi="宋体" w:cs="宋体" w:hint="eastAsia"/>
                <w:color w:val="000000" w:themeColor="text1"/>
                <w:kern w:val="0"/>
                <w:sz w:val="24"/>
                <w:lang w:bidi="ar"/>
              </w:rPr>
              <w:t>、自动分类、文本聚类等技术分析毕业生擅长的能力，关联课程目标分析。根据投标人提供已经过专业相关课程老师验证结果质量的相关证明进行评分，提供</w:t>
            </w:r>
            <w:r>
              <w:rPr>
                <w:rFonts w:ascii="宋体" w:hAnsi="宋体" w:cs="宋体" w:hint="eastAsia"/>
                <w:color w:val="000000" w:themeColor="text1"/>
                <w:kern w:val="0"/>
                <w:sz w:val="24"/>
                <w:lang w:bidi="ar"/>
              </w:rPr>
              <w:t>10</w:t>
            </w:r>
            <w:r>
              <w:rPr>
                <w:rFonts w:ascii="宋体" w:hAnsi="宋体" w:cs="宋体" w:hint="eastAsia"/>
                <w:color w:val="000000" w:themeColor="text1"/>
                <w:kern w:val="0"/>
                <w:sz w:val="24"/>
                <w:lang w:bidi="ar"/>
              </w:rPr>
              <w:t>份不同采购人证明文件的得</w:t>
            </w:r>
            <w:r>
              <w:rPr>
                <w:rFonts w:ascii="宋体" w:hAnsi="宋体" w:cs="宋体" w:hint="eastAsia"/>
                <w:color w:val="000000" w:themeColor="text1"/>
                <w:kern w:val="0"/>
                <w:sz w:val="24"/>
                <w:lang w:bidi="ar"/>
              </w:rPr>
              <w:t>1</w:t>
            </w:r>
            <w:r>
              <w:rPr>
                <w:rFonts w:ascii="宋体" w:hAnsi="宋体" w:cs="宋体" w:hint="eastAsia"/>
                <w:color w:val="000000" w:themeColor="text1"/>
                <w:kern w:val="0"/>
                <w:sz w:val="24"/>
                <w:lang w:bidi="ar"/>
              </w:rPr>
              <w:t>分。在此基础上投标人每多提供</w:t>
            </w:r>
            <w:r>
              <w:rPr>
                <w:rFonts w:ascii="宋体" w:hAnsi="宋体" w:cs="宋体" w:hint="eastAsia"/>
                <w:color w:val="000000" w:themeColor="text1"/>
                <w:kern w:val="0"/>
                <w:sz w:val="24"/>
                <w:lang w:bidi="ar"/>
              </w:rPr>
              <w:t>2</w:t>
            </w:r>
            <w:r>
              <w:rPr>
                <w:rFonts w:ascii="宋体" w:hAnsi="宋体" w:cs="宋体" w:hint="eastAsia"/>
                <w:color w:val="000000" w:themeColor="text1"/>
                <w:kern w:val="0"/>
                <w:sz w:val="24"/>
                <w:lang w:bidi="ar"/>
              </w:rPr>
              <w:t>份不同采购人的证明文件的加</w:t>
            </w:r>
            <w:r>
              <w:rPr>
                <w:rFonts w:ascii="宋体" w:hAnsi="宋体" w:cs="宋体" w:hint="eastAsia"/>
                <w:color w:val="000000" w:themeColor="text1"/>
                <w:kern w:val="0"/>
                <w:sz w:val="24"/>
                <w:lang w:bidi="ar"/>
              </w:rPr>
              <w:t>1</w:t>
            </w:r>
            <w:r>
              <w:rPr>
                <w:rFonts w:ascii="宋体" w:hAnsi="宋体" w:cs="宋体" w:hint="eastAsia"/>
                <w:color w:val="000000" w:themeColor="text1"/>
                <w:kern w:val="0"/>
                <w:sz w:val="24"/>
                <w:lang w:bidi="ar"/>
              </w:rPr>
              <w:t>分，满分</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298EAA58"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【需提供签约高校用户</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教务处或二级学院盖章或学校公章，非教学部门盖章无效</w:t>
            </w:r>
            <w:r>
              <w:rPr>
                <w:rFonts w:ascii="宋体" w:hAnsi="宋体" w:cs="宋体" w:hint="eastAsia"/>
                <w:color w:val="000000" w:themeColor="text1"/>
                <w:kern w:val="0"/>
                <w:sz w:val="24"/>
                <w:lang w:bidi="ar"/>
              </w:rPr>
              <w:t>)</w:t>
            </w:r>
            <w:r>
              <w:rPr>
                <w:rFonts w:ascii="宋体" w:hAnsi="宋体" w:cs="宋体" w:hint="eastAsia"/>
                <w:color w:val="000000" w:themeColor="text1"/>
                <w:kern w:val="0"/>
                <w:sz w:val="24"/>
                <w:lang w:bidi="ar"/>
              </w:rPr>
              <w:t>盖章证明文件（并提供联系人联系电话）】</w:t>
            </w:r>
          </w:p>
          <w:p w14:paraId="6129BF5E" w14:textId="77777777" w:rsidR="00B00D6C" w:rsidRDefault="0037456B">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注：证明文件内容需包含已交付</w:t>
            </w:r>
            <w:r>
              <w:rPr>
                <w:rFonts w:ascii="宋体" w:hAnsi="宋体" w:cs="宋体" w:hint="eastAsia"/>
                <w:color w:val="000000" w:themeColor="text1"/>
                <w:kern w:val="0"/>
                <w:sz w:val="24"/>
                <w:lang w:bidi="ar"/>
              </w:rPr>
              <w:t>AI</w:t>
            </w:r>
            <w:r>
              <w:rPr>
                <w:rFonts w:ascii="宋体" w:hAnsi="宋体" w:cs="宋体" w:hint="eastAsia"/>
                <w:color w:val="000000" w:themeColor="text1"/>
                <w:kern w:val="0"/>
                <w:sz w:val="24"/>
                <w:lang w:bidi="ar"/>
              </w:rPr>
              <w:t>分析报告的专业名称，采用</w:t>
            </w:r>
            <w:proofErr w:type="gramStart"/>
            <w:r>
              <w:rPr>
                <w:rFonts w:ascii="宋体" w:hAnsi="宋体" w:cs="宋体" w:hint="eastAsia"/>
                <w:color w:val="000000" w:themeColor="text1"/>
                <w:kern w:val="0"/>
                <w:sz w:val="24"/>
                <w:lang w:bidi="ar"/>
              </w:rPr>
              <w:t>通过共词网络</w:t>
            </w:r>
            <w:proofErr w:type="gramEnd"/>
            <w:r>
              <w:rPr>
                <w:rFonts w:ascii="宋体" w:hAnsi="宋体" w:cs="宋体" w:hint="eastAsia"/>
                <w:color w:val="000000" w:themeColor="text1"/>
                <w:kern w:val="0"/>
                <w:sz w:val="24"/>
                <w:lang w:bidi="ar"/>
              </w:rPr>
              <w:t>、自动分类、文本聚类等技术分析的相关课程名清单，结果已验证说明。不对应描述的视为无效材料。</w:t>
            </w:r>
          </w:p>
        </w:tc>
        <w:tc>
          <w:tcPr>
            <w:tcW w:w="763" w:type="dxa"/>
            <w:vAlign w:val="center"/>
          </w:tcPr>
          <w:p w14:paraId="199F6B58" w14:textId="77777777" w:rsidR="00B00D6C" w:rsidRDefault="0037456B">
            <w:pPr>
              <w:adjustRightInd w:val="0"/>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r>
      <w:tr w:rsidR="00B00D6C" w14:paraId="7B421AB3" w14:textId="77777777">
        <w:trPr>
          <w:jc w:val="center"/>
        </w:trPr>
        <w:tc>
          <w:tcPr>
            <w:tcW w:w="797" w:type="dxa"/>
            <w:vAlign w:val="center"/>
          </w:tcPr>
          <w:p w14:paraId="6F58ECFB"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6</w:t>
            </w:r>
          </w:p>
        </w:tc>
        <w:tc>
          <w:tcPr>
            <w:tcW w:w="1187" w:type="dxa"/>
            <w:vAlign w:val="center"/>
          </w:tcPr>
          <w:p w14:paraId="41885471"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技术路线方案</w:t>
            </w:r>
          </w:p>
        </w:tc>
        <w:tc>
          <w:tcPr>
            <w:tcW w:w="5387" w:type="dxa"/>
            <w:vAlign w:val="center"/>
          </w:tcPr>
          <w:p w14:paraId="261C4540" w14:textId="77777777" w:rsidR="00B00D6C" w:rsidRDefault="0037456B">
            <w:pPr>
              <w:widowControl/>
              <w:rPr>
                <w:rFonts w:ascii="宋体" w:hAnsi="宋体" w:cs="宋体"/>
                <w:color w:val="000000" w:themeColor="text1"/>
                <w:sz w:val="24"/>
              </w:rPr>
            </w:pPr>
            <w:r>
              <w:rPr>
                <w:rFonts w:ascii="宋体" w:hAnsi="宋体" w:cs="宋体" w:hint="eastAsia"/>
                <w:color w:val="000000" w:themeColor="text1"/>
                <w:sz w:val="24"/>
              </w:rPr>
              <w:t>供应商提交从供给侧和需求侧数据获取软件、分析技术、自动化软件、算法模型、高校批量对比验证的技术路线方案，技术路线方案中需要有明确的里程碑时间点，逻辑合理的描述了本项目总体技术要求对应的实现过程。</w:t>
            </w:r>
          </w:p>
          <w:p w14:paraId="259965B1" w14:textId="77777777" w:rsidR="00B00D6C" w:rsidRDefault="0037456B">
            <w:pPr>
              <w:spacing w:line="280" w:lineRule="exact"/>
              <w:rPr>
                <w:rFonts w:ascii="宋体" w:hAnsi="宋体" w:cs="宋体"/>
                <w:color w:val="000000" w:themeColor="text1"/>
                <w:sz w:val="24"/>
              </w:rPr>
            </w:pPr>
            <w:r>
              <w:rPr>
                <w:rFonts w:ascii="宋体" w:hAnsi="宋体" w:cs="宋体" w:hint="eastAsia"/>
                <w:color w:val="000000" w:themeColor="text1"/>
                <w:sz w:val="24"/>
              </w:rPr>
              <w:t>根据供应商针对上述</w:t>
            </w:r>
            <w:r>
              <w:rPr>
                <w:rFonts w:ascii="宋体" w:hAnsi="宋体" w:cs="宋体"/>
                <w:color w:val="000000" w:themeColor="text1"/>
                <w:sz w:val="24"/>
              </w:rPr>
              <w:t>要求提供的技术路线方案</w:t>
            </w:r>
            <w:r>
              <w:rPr>
                <w:rFonts w:ascii="宋体" w:hAnsi="宋体" w:cs="宋体" w:hint="eastAsia"/>
                <w:color w:val="000000" w:themeColor="text1"/>
                <w:sz w:val="24"/>
              </w:rPr>
              <w:t>分析，由评委进行评议，方案完整合理可行，项目针对性强，</w:t>
            </w:r>
            <w:r>
              <w:rPr>
                <w:rFonts w:ascii="宋体" w:hAnsi="宋体" w:cs="宋体"/>
                <w:color w:val="000000" w:themeColor="text1"/>
                <w:sz w:val="24"/>
              </w:rPr>
              <w:t>完全满足上述</w:t>
            </w:r>
            <w:r>
              <w:rPr>
                <w:rFonts w:ascii="宋体" w:hAnsi="宋体" w:cs="宋体" w:hint="eastAsia"/>
                <w:color w:val="000000" w:themeColor="text1"/>
                <w:sz w:val="24"/>
              </w:rPr>
              <w:t>各项</w:t>
            </w:r>
            <w:r>
              <w:rPr>
                <w:rFonts w:ascii="宋体" w:hAnsi="宋体" w:cs="宋体"/>
                <w:color w:val="000000" w:themeColor="text1"/>
                <w:sz w:val="24"/>
              </w:rPr>
              <w:t>要求，</w:t>
            </w:r>
            <w:r>
              <w:rPr>
                <w:rFonts w:ascii="宋体" w:hAnsi="宋体" w:cs="宋体" w:hint="eastAsia"/>
                <w:color w:val="000000" w:themeColor="text1"/>
                <w:sz w:val="24"/>
              </w:rPr>
              <w:t>得</w:t>
            </w:r>
            <w:r>
              <w:rPr>
                <w:rFonts w:ascii="宋体" w:hAnsi="宋体" w:cs="宋体" w:hint="eastAsia"/>
                <w:color w:val="000000" w:themeColor="text1"/>
                <w:sz w:val="24"/>
              </w:rPr>
              <w:t>9</w:t>
            </w:r>
            <w:r>
              <w:rPr>
                <w:rFonts w:ascii="宋体" w:hAnsi="宋体" w:cs="宋体"/>
                <w:color w:val="000000" w:themeColor="text1"/>
                <w:sz w:val="24"/>
              </w:rPr>
              <w:t>-10</w:t>
            </w:r>
            <w:r>
              <w:rPr>
                <w:rFonts w:ascii="宋体" w:hAnsi="宋体" w:cs="宋体" w:hint="eastAsia"/>
                <w:color w:val="000000" w:themeColor="text1"/>
                <w:sz w:val="24"/>
              </w:rPr>
              <w:t>分；</w:t>
            </w:r>
          </w:p>
          <w:p w14:paraId="08DF0F0C" w14:textId="77777777" w:rsidR="00B00D6C" w:rsidRDefault="0037456B">
            <w:pPr>
              <w:spacing w:line="280" w:lineRule="exact"/>
              <w:rPr>
                <w:rFonts w:ascii="宋体" w:hAnsi="宋体" w:cs="宋体"/>
                <w:color w:val="000000" w:themeColor="text1"/>
                <w:sz w:val="24"/>
              </w:rPr>
            </w:pPr>
            <w:r>
              <w:rPr>
                <w:rFonts w:ascii="宋体" w:hAnsi="宋体" w:cs="宋体" w:hint="eastAsia"/>
                <w:color w:val="000000" w:themeColor="text1"/>
                <w:sz w:val="24"/>
              </w:rPr>
              <w:t>提供</w:t>
            </w:r>
            <w:r>
              <w:rPr>
                <w:rFonts w:ascii="宋体" w:hAnsi="宋体" w:cs="宋体"/>
                <w:color w:val="000000" w:themeColor="text1"/>
                <w:sz w:val="24"/>
              </w:rPr>
              <w:t>了</w:t>
            </w:r>
            <w:r>
              <w:rPr>
                <w:rFonts w:ascii="宋体" w:hAnsi="宋体" w:cs="宋体" w:hint="eastAsia"/>
                <w:color w:val="000000" w:themeColor="text1"/>
                <w:sz w:val="24"/>
              </w:rPr>
              <w:t>技术路线</w:t>
            </w:r>
            <w:r>
              <w:rPr>
                <w:rFonts w:ascii="宋体" w:hAnsi="宋体" w:cs="宋体"/>
                <w:color w:val="000000" w:themeColor="text1"/>
                <w:sz w:val="24"/>
              </w:rPr>
              <w:t>方案，</w:t>
            </w:r>
            <w:r>
              <w:rPr>
                <w:rFonts w:ascii="宋体" w:hAnsi="宋体" w:cs="宋体" w:hint="eastAsia"/>
                <w:color w:val="000000" w:themeColor="text1"/>
                <w:sz w:val="24"/>
              </w:rPr>
              <w:t>涵盖</w:t>
            </w:r>
            <w:r>
              <w:rPr>
                <w:rFonts w:ascii="宋体" w:hAnsi="宋体" w:cs="宋体"/>
                <w:color w:val="000000" w:themeColor="text1"/>
                <w:sz w:val="24"/>
              </w:rPr>
              <w:t>了上述所有要求，但</w:t>
            </w:r>
            <w:r>
              <w:rPr>
                <w:rFonts w:ascii="宋体" w:hAnsi="宋体" w:cs="宋体" w:hint="eastAsia"/>
                <w:color w:val="000000" w:themeColor="text1"/>
                <w:sz w:val="24"/>
              </w:rPr>
              <w:t>各项内容</w:t>
            </w:r>
            <w:r>
              <w:rPr>
                <w:rFonts w:ascii="宋体" w:hAnsi="宋体" w:cs="宋体"/>
                <w:color w:val="000000" w:themeColor="text1"/>
                <w:sz w:val="24"/>
              </w:rPr>
              <w:t>的</w:t>
            </w:r>
            <w:r>
              <w:rPr>
                <w:rFonts w:ascii="宋体" w:hAnsi="宋体" w:cs="宋体" w:hint="eastAsia"/>
                <w:color w:val="000000" w:themeColor="text1"/>
                <w:sz w:val="24"/>
              </w:rPr>
              <w:t>完整性、合理性</w:t>
            </w:r>
            <w:r>
              <w:rPr>
                <w:rFonts w:ascii="宋体" w:hAnsi="宋体" w:cs="宋体"/>
                <w:color w:val="000000" w:themeColor="text1"/>
                <w:sz w:val="24"/>
              </w:rPr>
              <w:t>和</w:t>
            </w:r>
            <w:r>
              <w:rPr>
                <w:rFonts w:ascii="宋体" w:hAnsi="宋体" w:cs="宋体" w:hint="eastAsia"/>
                <w:color w:val="000000" w:themeColor="text1"/>
                <w:sz w:val="24"/>
              </w:rPr>
              <w:t>可行性</w:t>
            </w:r>
            <w:r>
              <w:rPr>
                <w:rFonts w:ascii="宋体" w:hAnsi="宋体" w:cs="宋体"/>
                <w:color w:val="000000" w:themeColor="text1"/>
                <w:sz w:val="24"/>
              </w:rPr>
              <w:t>稍有欠缺</w:t>
            </w:r>
            <w:r>
              <w:rPr>
                <w:rFonts w:ascii="宋体" w:hAnsi="宋体" w:cs="宋体" w:hint="eastAsia"/>
                <w:color w:val="000000" w:themeColor="text1"/>
                <w:sz w:val="24"/>
              </w:rPr>
              <w:t>，且</w:t>
            </w:r>
            <w:r>
              <w:rPr>
                <w:rFonts w:ascii="宋体" w:hAnsi="宋体" w:cs="宋体"/>
                <w:color w:val="000000" w:themeColor="text1"/>
                <w:sz w:val="24"/>
              </w:rPr>
              <w:t>未</w:t>
            </w:r>
            <w:r>
              <w:rPr>
                <w:rFonts w:ascii="宋体" w:hAnsi="宋体" w:cs="宋体"/>
                <w:color w:val="000000" w:themeColor="text1"/>
                <w:sz w:val="24"/>
              </w:rPr>
              <w:lastRenderedPageBreak/>
              <w:t>完</w:t>
            </w:r>
            <w:proofErr w:type="gramStart"/>
            <w:r>
              <w:rPr>
                <w:rFonts w:ascii="宋体" w:hAnsi="宋体" w:cs="宋体"/>
                <w:color w:val="000000" w:themeColor="text1"/>
                <w:sz w:val="24"/>
              </w:rPr>
              <w:t>全针对</w:t>
            </w:r>
            <w:proofErr w:type="gramEnd"/>
            <w:r>
              <w:rPr>
                <w:rFonts w:ascii="宋体" w:hAnsi="宋体" w:cs="宋体"/>
                <w:color w:val="000000" w:themeColor="text1"/>
                <w:sz w:val="24"/>
              </w:rPr>
              <w:t>本项目内容，</w:t>
            </w:r>
            <w:r>
              <w:rPr>
                <w:rFonts w:ascii="宋体" w:hAnsi="宋体" w:cs="宋体" w:hint="eastAsia"/>
                <w:color w:val="000000" w:themeColor="text1"/>
                <w:sz w:val="24"/>
              </w:rPr>
              <w:t>得</w:t>
            </w:r>
            <w:r>
              <w:rPr>
                <w:rFonts w:ascii="宋体" w:hAnsi="宋体" w:cs="宋体" w:hint="eastAsia"/>
                <w:color w:val="000000" w:themeColor="text1"/>
                <w:sz w:val="24"/>
              </w:rPr>
              <w:t>6</w:t>
            </w:r>
            <w:r>
              <w:rPr>
                <w:rFonts w:ascii="宋体" w:hAnsi="宋体" w:cs="宋体"/>
                <w:color w:val="000000" w:themeColor="text1"/>
                <w:sz w:val="24"/>
              </w:rPr>
              <w:t>-8</w:t>
            </w:r>
            <w:r>
              <w:rPr>
                <w:rFonts w:ascii="宋体" w:hAnsi="宋体" w:cs="宋体" w:hint="eastAsia"/>
                <w:color w:val="000000" w:themeColor="text1"/>
                <w:sz w:val="24"/>
              </w:rPr>
              <w:t>分；</w:t>
            </w:r>
          </w:p>
          <w:p w14:paraId="7050E75E" w14:textId="77777777" w:rsidR="00B00D6C" w:rsidRDefault="0037456B">
            <w:pPr>
              <w:spacing w:line="280" w:lineRule="exact"/>
              <w:rPr>
                <w:rFonts w:ascii="宋体" w:hAnsi="宋体" w:cs="宋体"/>
                <w:color w:val="000000" w:themeColor="text1"/>
                <w:sz w:val="24"/>
              </w:rPr>
            </w:pPr>
            <w:r>
              <w:rPr>
                <w:rFonts w:ascii="宋体" w:hAnsi="宋体" w:cs="宋体" w:hint="eastAsia"/>
                <w:color w:val="000000" w:themeColor="text1"/>
                <w:sz w:val="24"/>
              </w:rPr>
              <w:t>提供</w:t>
            </w:r>
            <w:r>
              <w:rPr>
                <w:rFonts w:ascii="宋体" w:hAnsi="宋体" w:cs="宋体"/>
                <w:color w:val="000000" w:themeColor="text1"/>
                <w:sz w:val="24"/>
              </w:rPr>
              <w:t>了技术路线</w:t>
            </w:r>
            <w:r>
              <w:rPr>
                <w:rFonts w:ascii="宋体" w:hAnsi="宋体" w:cs="宋体" w:hint="eastAsia"/>
                <w:color w:val="000000" w:themeColor="text1"/>
                <w:sz w:val="24"/>
              </w:rPr>
              <w:t>方案</w:t>
            </w:r>
            <w:r>
              <w:rPr>
                <w:rFonts w:ascii="宋体" w:hAnsi="宋体" w:cs="宋体"/>
                <w:color w:val="000000" w:themeColor="text1"/>
                <w:sz w:val="24"/>
              </w:rPr>
              <w:t>，但</w:t>
            </w:r>
            <w:r>
              <w:rPr>
                <w:rFonts w:ascii="宋体" w:hAnsi="宋体" w:cs="宋体" w:hint="eastAsia"/>
                <w:color w:val="000000" w:themeColor="text1"/>
                <w:sz w:val="24"/>
              </w:rPr>
              <w:t>整体</w:t>
            </w:r>
            <w:r>
              <w:rPr>
                <w:rFonts w:ascii="宋体" w:hAnsi="宋体" w:cs="宋体"/>
                <w:color w:val="000000" w:themeColor="text1"/>
                <w:sz w:val="24"/>
              </w:rPr>
              <w:t>内容</w:t>
            </w:r>
            <w:r>
              <w:rPr>
                <w:rFonts w:ascii="宋体" w:hAnsi="宋体" w:cs="宋体" w:hint="eastAsia"/>
                <w:color w:val="000000" w:themeColor="text1"/>
                <w:sz w:val="24"/>
              </w:rPr>
              <w:t>并</w:t>
            </w:r>
            <w:r>
              <w:rPr>
                <w:rFonts w:ascii="宋体" w:hAnsi="宋体" w:cs="宋体"/>
                <w:color w:val="000000" w:themeColor="text1"/>
                <w:sz w:val="24"/>
              </w:rPr>
              <w:t>未就上述各项要求</w:t>
            </w:r>
            <w:r>
              <w:rPr>
                <w:rFonts w:ascii="宋体" w:hAnsi="宋体" w:cs="宋体" w:hint="eastAsia"/>
                <w:color w:val="000000" w:themeColor="text1"/>
                <w:sz w:val="24"/>
              </w:rPr>
              <w:t>均</w:t>
            </w:r>
            <w:r>
              <w:rPr>
                <w:rFonts w:ascii="宋体" w:hAnsi="宋体" w:cs="宋体"/>
                <w:color w:val="000000" w:themeColor="text1"/>
                <w:sz w:val="24"/>
              </w:rPr>
              <w:t>进行响应或者响应内容完全不具备可行性及</w:t>
            </w:r>
            <w:r>
              <w:rPr>
                <w:rFonts w:ascii="宋体" w:hAnsi="宋体" w:cs="宋体" w:hint="eastAsia"/>
                <w:color w:val="000000" w:themeColor="text1"/>
                <w:sz w:val="24"/>
              </w:rPr>
              <w:t>合理性，</w:t>
            </w:r>
            <w:r>
              <w:rPr>
                <w:rFonts w:ascii="宋体" w:hAnsi="宋体" w:cs="宋体"/>
                <w:color w:val="000000" w:themeColor="text1"/>
                <w:sz w:val="24"/>
              </w:rPr>
              <w:t>得</w:t>
            </w:r>
            <w:r>
              <w:rPr>
                <w:rFonts w:ascii="宋体" w:hAnsi="宋体" w:cs="宋体" w:hint="eastAsia"/>
                <w:color w:val="000000" w:themeColor="text1"/>
                <w:sz w:val="24"/>
              </w:rPr>
              <w:t>2</w:t>
            </w:r>
            <w:r>
              <w:rPr>
                <w:rFonts w:ascii="宋体" w:hAnsi="宋体" w:cs="宋体"/>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分；</w:t>
            </w:r>
          </w:p>
          <w:p w14:paraId="6AC90133" w14:textId="77777777" w:rsidR="00B00D6C" w:rsidRDefault="0037456B">
            <w:pPr>
              <w:adjustRightInd w:val="0"/>
              <w:snapToGrid w:val="0"/>
              <w:spacing w:line="360" w:lineRule="auto"/>
              <w:rPr>
                <w:rFonts w:ascii="宋体" w:hAnsi="宋体" w:cs="Arial"/>
                <w:color w:val="000000" w:themeColor="text1"/>
                <w:sz w:val="24"/>
              </w:rPr>
            </w:pPr>
            <w:r>
              <w:rPr>
                <w:rFonts w:ascii="宋体" w:hAnsi="宋体" w:cs="宋体" w:hint="eastAsia"/>
                <w:color w:val="000000" w:themeColor="text1"/>
                <w:sz w:val="24"/>
              </w:rPr>
              <w:t>未提供任何</w:t>
            </w:r>
            <w:r>
              <w:rPr>
                <w:rFonts w:ascii="宋体" w:hAnsi="宋体" w:cs="宋体"/>
                <w:color w:val="000000" w:themeColor="text1"/>
                <w:sz w:val="24"/>
              </w:rPr>
              <w:t>内容</w:t>
            </w:r>
            <w:r>
              <w:rPr>
                <w:rFonts w:ascii="宋体" w:hAnsi="宋体" w:cs="宋体" w:hint="eastAsia"/>
                <w:color w:val="000000" w:themeColor="text1"/>
                <w:sz w:val="24"/>
              </w:rPr>
              <w:t>不得分。</w:t>
            </w:r>
          </w:p>
        </w:tc>
        <w:tc>
          <w:tcPr>
            <w:tcW w:w="763" w:type="dxa"/>
            <w:vAlign w:val="center"/>
          </w:tcPr>
          <w:p w14:paraId="3C3FEBB4"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color w:val="000000" w:themeColor="text1"/>
                <w:sz w:val="24"/>
              </w:rPr>
              <w:lastRenderedPageBreak/>
              <w:t>10</w:t>
            </w:r>
          </w:p>
        </w:tc>
      </w:tr>
      <w:tr w:rsidR="00B00D6C" w14:paraId="27741635" w14:textId="77777777">
        <w:trPr>
          <w:jc w:val="center"/>
        </w:trPr>
        <w:tc>
          <w:tcPr>
            <w:tcW w:w="797" w:type="dxa"/>
            <w:vAlign w:val="center"/>
          </w:tcPr>
          <w:p w14:paraId="32073BB7" w14:textId="77777777" w:rsidR="00B00D6C" w:rsidRDefault="0037456B">
            <w:pPr>
              <w:spacing w:line="360" w:lineRule="auto"/>
              <w:jc w:val="center"/>
              <w:rPr>
                <w:rFonts w:ascii="宋体" w:hAnsi="宋体"/>
                <w:color w:val="000000" w:themeColor="text1"/>
                <w:sz w:val="24"/>
              </w:rPr>
            </w:pPr>
            <w:r>
              <w:rPr>
                <w:rFonts w:ascii="宋体" w:hAnsi="宋体" w:hint="eastAsia"/>
                <w:color w:val="000000" w:themeColor="text1"/>
                <w:sz w:val="24"/>
              </w:rPr>
              <w:t>7</w:t>
            </w:r>
          </w:p>
        </w:tc>
        <w:tc>
          <w:tcPr>
            <w:tcW w:w="1187" w:type="dxa"/>
            <w:vAlign w:val="center"/>
          </w:tcPr>
          <w:p w14:paraId="5A8AAA87"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hint="eastAsia"/>
                <w:color w:val="000000" w:themeColor="text1"/>
                <w:sz w:val="24"/>
              </w:rPr>
              <w:t>技术</w:t>
            </w:r>
            <w:r>
              <w:rPr>
                <w:rFonts w:ascii="宋体" w:hAnsi="宋体" w:cs="宋体"/>
                <w:color w:val="000000" w:themeColor="text1"/>
                <w:sz w:val="24"/>
              </w:rPr>
              <w:t>能力的</w:t>
            </w:r>
            <w:r>
              <w:rPr>
                <w:rFonts w:ascii="宋体" w:hAnsi="宋体" w:cs="宋体" w:hint="eastAsia"/>
                <w:color w:val="000000" w:themeColor="text1"/>
                <w:sz w:val="24"/>
              </w:rPr>
              <w:t>合</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性</w:t>
            </w:r>
          </w:p>
        </w:tc>
        <w:tc>
          <w:tcPr>
            <w:tcW w:w="5387" w:type="dxa"/>
            <w:vAlign w:val="center"/>
          </w:tcPr>
          <w:p w14:paraId="14BCEF16" w14:textId="77777777" w:rsidR="00B00D6C" w:rsidRDefault="0037456B">
            <w:pPr>
              <w:widowControl/>
              <w:jc w:val="left"/>
              <w:rPr>
                <w:rFonts w:ascii="宋体" w:hAnsi="宋体" w:cs="宋体"/>
                <w:color w:val="000000" w:themeColor="text1"/>
                <w:sz w:val="24"/>
              </w:rPr>
            </w:pPr>
            <w:r>
              <w:rPr>
                <w:rFonts w:ascii="宋体" w:hAnsi="宋体" w:cs="宋体" w:hint="eastAsia"/>
                <w:color w:val="000000" w:themeColor="text1"/>
                <w:sz w:val="24"/>
              </w:rPr>
              <w:t>提供符合技术路线方案中里程碑时间点的软件著作权登记证书：</w:t>
            </w:r>
          </w:p>
          <w:p w14:paraId="2F2CE401" w14:textId="77777777" w:rsidR="00B00D6C" w:rsidRDefault="0037456B">
            <w:pPr>
              <w:widowControl/>
              <w:jc w:val="left"/>
              <w:rPr>
                <w:rFonts w:ascii="宋体" w:hAnsi="宋体" w:cs="宋体"/>
                <w:color w:val="000000" w:themeColor="text1"/>
                <w:sz w:val="24"/>
              </w:rPr>
            </w:pPr>
            <w:r>
              <w:rPr>
                <w:rFonts w:ascii="宋体" w:hAnsi="宋体" w:cs="宋体" w:hint="eastAsia"/>
                <w:color w:val="000000" w:themeColor="text1"/>
                <w:sz w:val="24"/>
              </w:rPr>
              <w:t>具备智能招聘类软件著作权证书；</w:t>
            </w:r>
          </w:p>
          <w:p w14:paraId="6833B900" w14:textId="77777777" w:rsidR="00B00D6C" w:rsidRDefault="0037456B">
            <w:pPr>
              <w:pStyle w:val="afff9"/>
              <w:ind w:firstLineChars="0" w:firstLine="0"/>
              <w:rPr>
                <w:rFonts w:cs="宋体"/>
                <w:color w:val="000000" w:themeColor="text1"/>
                <w:sz w:val="24"/>
              </w:rPr>
            </w:pPr>
            <w:r>
              <w:rPr>
                <w:rFonts w:cs="宋体" w:hint="eastAsia"/>
                <w:color w:val="000000" w:themeColor="text1"/>
                <w:sz w:val="24"/>
              </w:rPr>
              <w:t>具备猎头类软件著作权证书；</w:t>
            </w:r>
          </w:p>
          <w:p w14:paraId="234D2F83" w14:textId="77777777" w:rsidR="00B00D6C" w:rsidRDefault="0037456B">
            <w:pPr>
              <w:rPr>
                <w:rFonts w:ascii="宋体" w:hAnsi="宋体" w:cs="宋体"/>
                <w:color w:val="000000" w:themeColor="text1"/>
                <w:sz w:val="24"/>
              </w:rPr>
            </w:pPr>
            <w:r>
              <w:rPr>
                <w:rFonts w:ascii="宋体" w:hAnsi="宋体" w:cs="宋体" w:hint="eastAsia"/>
                <w:color w:val="000000" w:themeColor="text1"/>
                <w:sz w:val="24"/>
              </w:rPr>
              <w:t>具备机器人类软件著作权证书；</w:t>
            </w:r>
          </w:p>
          <w:p w14:paraId="63246764" w14:textId="77777777" w:rsidR="00B00D6C" w:rsidRDefault="0037456B">
            <w:pPr>
              <w:adjustRightInd w:val="0"/>
              <w:snapToGrid w:val="0"/>
              <w:spacing w:line="360" w:lineRule="auto"/>
              <w:rPr>
                <w:rFonts w:ascii="宋体" w:hAnsi="宋体" w:cs="Arial"/>
                <w:color w:val="000000" w:themeColor="text1"/>
                <w:sz w:val="24"/>
              </w:rPr>
            </w:pPr>
            <w:proofErr w:type="gramStart"/>
            <w:r>
              <w:rPr>
                <w:rFonts w:ascii="宋体" w:hAnsi="宋体" w:cs="宋体" w:hint="eastAsia"/>
                <w:color w:val="000000" w:themeColor="text1"/>
                <w:sz w:val="24"/>
              </w:rPr>
              <w:t>每具备</w:t>
            </w:r>
            <w:proofErr w:type="gramEnd"/>
            <w:r>
              <w:rPr>
                <w:rFonts w:ascii="宋体" w:hAnsi="宋体" w:cs="宋体" w:hint="eastAsia"/>
                <w:color w:val="000000" w:themeColor="text1"/>
                <w:sz w:val="24"/>
              </w:rPr>
              <w:t>1</w:t>
            </w:r>
            <w:r>
              <w:rPr>
                <w:rFonts w:ascii="宋体" w:hAnsi="宋体" w:cs="宋体" w:hint="eastAsia"/>
                <w:color w:val="000000" w:themeColor="text1"/>
                <w:sz w:val="24"/>
              </w:rPr>
              <w:t>个</w:t>
            </w:r>
            <w:r>
              <w:rPr>
                <w:rFonts w:ascii="宋体" w:hAnsi="宋体" w:cs="宋体"/>
                <w:color w:val="000000" w:themeColor="text1"/>
                <w:sz w:val="24"/>
              </w:rPr>
              <w:t>上述证书得</w:t>
            </w:r>
            <w:r>
              <w:rPr>
                <w:rFonts w:ascii="宋体" w:hAnsi="宋体" w:cs="宋体" w:hint="eastAsia"/>
                <w:color w:val="000000" w:themeColor="text1"/>
                <w:sz w:val="24"/>
              </w:rPr>
              <w:t>2</w:t>
            </w:r>
            <w:r>
              <w:rPr>
                <w:rFonts w:ascii="宋体" w:hAnsi="宋体" w:cs="宋体" w:hint="eastAsia"/>
                <w:color w:val="000000" w:themeColor="text1"/>
                <w:sz w:val="24"/>
              </w:rPr>
              <w:t>分</w:t>
            </w:r>
            <w:r>
              <w:rPr>
                <w:rFonts w:ascii="宋体" w:hAnsi="宋体" w:cs="宋体"/>
                <w:color w:val="000000" w:themeColor="text1"/>
                <w:sz w:val="24"/>
              </w:rPr>
              <w:t>，本项最高得</w:t>
            </w:r>
            <w:r>
              <w:rPr>
                <w:rFonts w:ascii="宋体" w:hAnsi="宋体" w:cs="宋体" w:hint="eastAsia"/>
                <w:color w:val="000000" w:themeColor="text1"/>
                <w:sz w:val="24"/>
              </w:rPr>
              <w:t>6</w:t>
            </w:r>
            <w:r>
              <w:rPr>
                <w:rFonts w:ascii="宋体" w:hAnsi="宋体" w:cs="宋体" w:hint="eastAsia"/>
                <w:color w:val="000000" w:themeColor="text1"/>
                <w:sz w:val="24"/>
              </w:rPr>
              <w:t>分</w:t>
            </w:r>
            <w:r>
              <w:rPr>
                <w:rFonts w:ascii="宋体" w:hAnsi="宋体" w:cs="宋体"/>
                <w:color w:val="000000" w:themeColor="text1"/>
                <w:sz w:val="24"/>
              </w:rPr>
              <w:t>（</w:t>
            </w:r>
            <w:r>
              <w:rPr>
                <w:rFonts w:ascii="宋体" w:hAnsi="宋体" w:cs="宋体" w:hint="eastAsia"/>
                <w:color w:val="000000" w:themeColor="text1"/>
                <w:sz w:val="24"/>
              </w:rPr>
              <w:t>需提供相关证书复印件并</w:t>
            </w:r>
            <w:r>
              <w:rPr>
                <w:rFonts w:ascii="宋体" w:hAnsi="宋体" w:cs="宋体"/>
                <w:color w:val="000000" w:themeColor="text1"/>
                <w:sz w:val="24"/>
              </w:rPr>
              <w:t>加盖公章，</w:t>
            </w:r>
            <w:r>
              <w:rPr>
                <w:rFonts w:ascii="宋体" w:hAnsi="宋体" w:cs="宋体" w:hint="eastAsia"/>
                <w:color w:val="000000" w:themeColor="text1"/>
                <w:sz w:val="24"/>
              </w:rPr>
              <w:t>否则不予认可</w:t>
            </w:r>
            <w:r>
              <w:rPr>
                <w:rFonts w:ascii="宋体" w:hAnsi="宋体" w:cs="宋体"/>
                <w:color w:val="000000" w:themeColor="text1"/>
                <w:sz w:val="24"/>
              </w:rPr>
              <w:t>）</w:t>
            </w:r>
            <w:r>
              <w:rPr>
                <w:rFonts w:hAnsi="宋体" w:cs="宋体" w:hint="eastAsia"/>
                <w:b/>
                <w:color w:val="000000" w:themeColor="text1"/>
                <w:sz w:val="24"/>
              </w:rPr>
              <w:t xml:space="preserve"> </w:t>
            </w:r>
          </w:p>
        </w:tc>
        <w:tc>
          <w:tcPr>
            <w:tcW w:w="763" w:type="dxa"/>
            <w:vAlign w:val="center"/>
          </w:tcPr>
          <w:p w14:paraId="069F4704"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color w:val="000000" w:themeColor="text1"/>
                <w:sz w:val="24"/>
              </w:rPr>
              <w:t>6</w:t>
            </w:r>
          </w:p>
        </w:tc>
      </w:tr>
      <w:tr w:rsidR="00B00D6C" w14:paraId="1EFDF4F4" w14:textId="77777777">
        <w:trPr>
          <w:jc w:val="center"/>
        </w:trPr>
        <w:tc>
          <w:tcPr>
            <w:tcW w:w="797" w:type="dxa"/>
            <w:vAlign w:val="center"/>
          </w:tcPr>
          <w:p w14:paraId="2B84BA1C" w14:textId="77777777" w:rsidR="00B00D6C" w:rsidRDefault="0037456B">
            <w:pPr>
              <w:spacing w:line="360" w:lineRule="auto"/>
              <w:jc w:val="center"/>
              <w:rPr>
                <w:rFonts w:ascii="宋体" w:hAnsi="宋体"/>
                <w:color w:val="000000" w:themeColor="text1"/>
                <w:sz w:val="24"/>
              </w:rPr>
            </w:pPr>
            <w:r>
              <w:rPr>
                <w:rFonts w:ascii="宋体" w:hAnsi="宋体"/>
                <w:color w:val="000000" w:themeColor="text1"/>
                <w:sz w:val="24"/>
              </w:rPr>
              <w:t>8</w:t>
            </w:r>
          </w:p>
        </w:tc>
        <w:tc>
          <w:tcPr>
            <w:tcW w:w="1187" w:type="dxa"/>
            <w:vAlign w:val="center"/>
          </w:tcPr>
          <w:p w14:paraId="1DE48942" w14:textId="77777777" w:rsidR="00B00D6C" w:rsidRDefault="0037456B">
            <w:pPr>
              <w:adjustRightInd w:val="0"/>
              <w:snapToGrid w:val="0"/>
              <w:spacing w:line="360" w:lineRule="auto"/>
              <w:rPr>
                <w:rFonts w:ascii="宋体" w:hAnsi="宋体"/>
                <w:color w:val="000000" w:themeColor="text1"/>
                <w:sz w:val="24"/>
              </w:rPr>
            </w:pPr>
            <w:r>
              <w:rPr>
                <w:rFonts w:ascii="宋体" w:hAnsi="宋体"/>
                <w:color w:val="000000" w:themeColor="text1"/>
                <w:sz w:val="24"/>
              </w:rPr>
              <w:t>服务方案</w:t>
            </w:r>
          </w:p>
        </w:tc>
        <w:tc>
          <w:tcPr>
            <w:tcW w:w="5387" w:type="dxa"/>
            <w:vAlign w:val="center"/>
          </w:tcPr>
          <w:p w14:paraId="63726E95" w14:textId="77777777" w:rsidR="00B00D6C" w:rsidRDefault="0037456B">
            <w:pPr>
              <w:spacing w:line="280" w:lineRule="exact"/>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供应商提供的技术服务、项目实施、质量保障方案。</w:t>
            </w:r>
          </w:p>
          <w:p w14:paraId="38094084" w14:textId="77777777" w:rsidR="00B00D6C" w:rsidRDefault="0037456B">
            <w:pPr>
              <w:spacing w:line="280" w:lineRule="exact"/>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完全针对本项目采购需求，内容合理可行，完整规范，响应时间等完全满足采购人要求，得</w:t>
            </w:r>
            <w:r>
              <w:rPr>
                <w:rFonts w:ascii="宋体" w:hAnsi="宋体" w:cs="宋体" w:hint="eastAsia"/>
                <w:color w:val="000000" w:themeColor="text1"/>
                <w:kern w:val="0"/>
                <w:sz w:val="24"/>
                <w:lang w:bidi="ar"/>
              </w:rPr>
              <w:t>3</w:t>
            </w:r>
            <w:r>
              <w:rPr>
                <w:rFonts w:ascii="宋体" w:hAnsi="宋体" w:cs="宋体" w:hint="eastAsia"/>
                <w:color w:val="000000" w:themeColor="text1"/>
                <w:kern w:val="0"/>
                <w:sz w:val="24"/>
                <w:lang w:bidi="ar"/>
              </w:rPr>
              <w:t>分；</w:t>
            </w:r>
          </w:p>
          <w:p w14:paraId="55FCE17E" w14:textId="77777777" w:rsidR="00B00D6C" w:rsidRDefault="0037456B">
            <w:pPr>
              <w:spacing w:line="280" w:lineRule="exact"/>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提供了方案，但是内容的合理性及规范性与项目实际需求稍有偏差，得</w:t>
            </w:r>
            <w:r>
              <w:rPr>
                <w:rFonts w:ascii="宋体" w:hAnsi="宋体" w:cs="宋体" w:hint="eastAsia"/>
                <w:color w:val="000000" w:themeColor="text1"/>
                <w:kern w:val="0"/>
                <w:sz w:val="24"/>
                <w:lang w:bidi="ar"/>
              </w:rPr>
              <w:t>2</w:t>
            </w:r>
            <w:r>
              <w:rPr>
                <w:rFonts w:ascii="宋体" w:hAnsi="宋体" w:cs="宋体" w:hint="eastAsia"/>
                <w:color w:val="000000" w:themeColor="text1"/>
                <w:kern w:val="0"/>
                <w:sz w:val="24"/>
                <w:lang w:bidi="ar"/>
              </w:rPr>
              <w:t>分；</w:t>
            </w:r>
          </w:p>
          <w:p w14:paraId="61637AEF" w14:textId="77777777" w:rsidR="00B00D6C" w:rsidRDefault="0037456B">
            <w:pPr>
              <w:spacing w:line="280" w:lineRule="exact"/>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提供了方案，但是内容并未就上述所有要求进行响应或者响应的内容基本不具备可行性或者合</w:t>
            </w:r>
            <w:proofErr w:type="gramStart"/>
            <w:r>
              <w:rPr>
                <w:rFonts w:ascii="宋体" w:hAnsi="宋体" w:cs="宋体" w:hint="eastAsia"/>
                <w:color w:val="000000" w:themeColor="text1"/>
                <w:kern w:val="0"/>
                <w:sz w:val="24"/>
                <w:lang w:bidi="ar"/>
              </w:rPr>
              <w:t>规</w:t>
            </w:r>
            <w:proofErr w:type="gramEnd"/>
            <w:r>
              <w:rPr>
                <w:rFonts w:ascii="宋体" w:hAnsi="宋体" w:cs="宋体" w:hint="eastAsia"/>
                <w:color w:val="000000" w:themeColor="text1"/>
                <w:kern w:val="0"/>
                <w:sz w:val="24"/>
                <w:lang w:bidi="ar"/>
              </w:rPr>
              <w:t>性，与项目的实际需求偏差较大，得</w:t>
            </w:r>
            <w:r>
              <w:rPr>
                <w:rFonts w:ascii="宋体" w:hAnsi="宋体" w:cs="宋体" w:hint="eastAsia"/>
                <w:color w:val="000000" w:themeColor="text1"/>
                <w:kern w:val="0"/>
                <w:sz w:val="24"/>
                <w:lang w:bidi="ar"/>
              </w:rPr>
              <w:t>1</w:t>
            </w:r>
            <w:r>
              <w:rPr>
                <w:rFonts w:ascii="宋体" w:hAnsi="宋体" w:cs="宋体" w:hint="eastAsia"/>
                <w:color w:val="000000" w:themeColor="text1"/>
                <w:kern w:val="0"/>
                <w:sz w:val="24"/>
                <w:lang w:bidi="ar"/>
              </w:rPr>
              <w:t>分；</w:t>
            </w:r>
          </w:p>
          <w:p w14:paraId="40700CB3" w14:textId="77777777" w:rsidR="00B00D6C" w:rsidRDefault="0037456B">
            <w:pPr>
              <w:adjustRightInd w:val="0"/>
              <w:snapToGrid w:val="0"/>
              <w:spacing w:line="360" w:lineRule="auto"/>
              <w:rPr>
                <w:rFonts w:ascii="宋体" w:hAnsi="宋体" w:cs="Arial"/>
                <w:color w:val="000000" w:themeColor="text1"/>
                <w:sz w:val="24"/>
              </w:rPr>
            </w:pPr>
            <w:r>
              <w:rPr>
                <w:rFonts w:ascii="宋体" w:hAnsi="宋体" w:cs="宋体" w:hint="eastAsia"/>
                <w:color w:val="000000" w:themeColor="text1"/>
                <w:kern w:val="0"/>
                <w:sz w:val="24"/>
                <w:lang w:bidi="ar"/>
              </w:rPr>
              <w:t>未提供任何内容不得分。</w:t>
            </w:r>
          </w:p>
        </w:tc>
        <w:tc>
          <w:tcPr>
            <w:tcW w:w="763" w:type="dxa"/>
            <w:vAlign w:val="center"/>
          </w:tcPr>
          <w:p w14:paraId="25A3FBC1" w14:textId="77777777" w:rsidR="00B00D6C" w:rsidRDefault="0037456B">
            <w:pPr>
              <w:adjustRightInd w:val="0"/>
              <w:snapToGrid w:val="0"/>
              <w:spacing w:line="360" w:lineRule="auto"/>
              <w:jc w:val="center"/>
              <w:rPr>
                <w:rFonts w:ascii="宋体" w:hAnsi="宋体"/>
                <w:color w:val="000000" w:themeColor="text1"/>
                <w:sz w:val="24"/>
              </w:rPr>
            </w:pPr>
            <w:r>
              <w:rPr>
                <w:rFonts w:ascii="宋体" w:hAnsi="宋体" w:cs="宋体"/>
                <w:color w:val="000000" w:themeColor="text1"/>
                <w:sz w:val="24"/>
              </w:rPr>
              <w:t>3</w:t>
            </w:r>
          </w:p>
        </w:tc>
      </w:tr>
    </w:tbl>
    <w:p w14:paraId="0FAB0651" w14:textId="77777777" w:rsidR="00B00D6C" w:rsidRDefault="00B00D6C">
      <w:pPr>
        <w:pStyle w:val="af0"/>
        <w:tabs>
          <w:tab w:val="left" w:pos="1275"/>
          <w:tab w:val="left" w:pos="1440"/>
          <w:tab w:val="left" w:pos="1620"/>
        </w:tabs>
        <w:spacing w:line="360" w:lineRule="auto"/>
        <w:ind w:leftChars="135" w:left="283"/>
        <w:rPr>
          <w:rFonts w:hAnsi="宋体"/>
          <w:b/>
          <w:color w:val="FF0000"/>
          <w:sz w:val="24"/>
          <w:szCs w:val="24"/>
        </w:rPr>
      </w:pPr>
    </w:p>
    <w:p w14:paraId="2F1E0474" w14:textId="77777777" w:rsidR="00B00D6C" w:rsidRDefault="0037456B">
      <w:pPr>
        <w:pStyle w:val="af0"/>
        <w:tabs>
          <w:tab w:val="left" w:pos="1275"/>
          <w:tab w:val="left" w:pos="1440"/>
          <w:tab w:val="left" w:pos="1620"/>
        </w:tabs>
        <w:spacing w:line="360" w:lineRule="auto"/>
        <w:ind w:leftChars="135" w:left="283"/>
        <w:rPr>
          <w:rFonts w:hAnsi="宋体"/>
          <w:b/>
          <w:color w:val="000000" w:themeColor="text1"/>
          <w:sz w:val="24"/>
          <w:szCs w:val="24"/>
        </w:rPr>
      </w:pPr>
      <w:r>
        <w:rPr>
          <w:rFonts w:hAnsi="宋体" w:hint="eastAsia"/>
          <w:b/>
          <w:color w:val="000000" w:themeColor="text1"/>
          <w:sz w:val="24"/>
          <w:szCs w:val="24"/>
        </w:rPr>
        <w:t>0</w:t>
      </w:r>
      <w:r>
        <w:rPr>
          <w:rFonts w:hAnsi="宋体"/>
          <w:b/>
          <w:color w:val="000000" w:themeColor="text1"/>
          <w:sz w:val="24"/>
          <w:szCs w:val="24"/>
        </w:rPr>
        <w:t>3</w:t>
      </w:r>
      <w:r>
        <w:rPr>
          <w:rFonts w:hAnsi="宋体" w:hint="eastAsia"/>
          <w:b/>
          <w:color w:val="000000" w:themeColor="text1"/>
          <w:sz w:val="24"/>
          <w:szCs w:val="24"/>
        </w:rPr>
        <w:t>包评分标准：</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6405"/>
        <w:gridCol w:w="708"/>
      </w:tblGrid>
      <w:tr w:rsidR="00B00D6C" w14:paraId="3C6A3413"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2D9DA45E" w14:textId="77777777" w:rsidR="00B00D6C" w:rsidRDefault="0037456B">
            <w:pPr>
              <w:spacing w:line="300" w:lineRule="auto"/>
              <w:jc w:val="center"/>
              <w:rPr>
                <w:rFonts w:ascii="宋体" w:hAnsi="宋体" w:cs="微软雅黑"/>
                <w:color w:val="000000" w:themeColor="text1"/>
                <w:sz w:val="24"/>
              </w:rPr>
            </w:pPr>
            <w:r>
              <w:rPr>
                <w:rFonts w:ascii="宋体" w:hAnsi="宋体" w:hint="eastAsia"/>
                <w:b/>
                <w:color w:val="000000" w:themeColor="text1"/>
                <w:sz w:val="24"/>
              </w:rPr>
              <w:t>评审因素</w:t>
            </w:r>
          </w:p>
        </w:tc>
        <w:tc>
          <w:tcPr>
            <w:tcW w:w="6405" w:type="dxa"/>
            <w:tcBorders>
              <w:top w:val="single" w:sz="4" w:space="0" w:color="auto"/>
              <w:left w:val="single" w:sz="4" w:space="0" w:color="auto"/>
              <w:bottom w:val="single" w:sz="4" w:space="0" w:color="auto"/>
              <w:right w:val="single" w:sz="4" w:space="0" w:color="auto"/>
            </w:tcBorders>
            <w:vAlign w:val="center"/>
          </w:tcPr>
          <w:p w14:paraId="13B775E7" w14:textId="77777777" w:rsidR="00B00D6C" w:rsidRDefault="0037456B">
            <w:pPr>
              <w:spacing w:line="300" w:lineRule="auto"/>
              <w:jc w:val="center"/>
              <w:rPr>
                <w:rFonts w:ascii="宋体" w:hAnsi="宋体" w:cs="微软雅黑"/>
                <w:color w:val="000000" w:themeColor="text1"/>
                <w:sz w:val="24"/>
              </w:rPr>
            </w:pPr>
            <w:r>
              <w:rPr>
                <w:rFonts w:ascii="宋体" w:hAnsi="宋体" w:hint="eastAsia"/>
                <w:b/>
                <w:color w:val="000000" w:themeColor="text1"/>
                <w:sz w:val="24"/>
              </w:rPr>
              <w:t>内容</w:t>
            </w:r>
          </w:p>
        </w:tc>
        <w:tc>
          <w:tcPr>
            <w:tcW w:w="708" w:type="dxa"/>
            <w:tcBorders>
              <w:top w:val="single" w:sz="4" w:space="0" w:color="auto"/>
              <w:left w:val="single" w:sz="4" w:space="0" w:color="auto"/>
              <w:bottom w:val="single" w:sz="4" w:space="0" w:color="auto"/>
              <w:right w:val="single" w:sz="4" w:space="0" w:color="auto"/>
            </w:tcBorders>
            <w:vAlign w:val="center"/>
          </w:tcPr>
          <w:p w14:paraId="0032EAE6" w14:textId="77777777" w:rsidR="00B00D6C" w:rsidRDefault="0037456B">
            <w:pPr>
              <w:spacing w:line="300" w:lineRule="auto"/>
              <w:jc w:val="center"/>
              <w:rPr>
                <w:rFonts w:ascii="宋体" w:hAnsi="宋体" w:cs="微软雅黑"/>
                <w:color w:val="000000" w:themeColor="text1"/>
                <w:sz w:val="24"/>
              </w:rPr>
            </w:pPr>
            <w:r>
              <w:rPr>
                <w:rFonts w:ascii="宋体" w:hAnsi="宋体" w:hint="eastAsia"/>
                <w:b/>
                <w:color w:val="000000" w:themeColor="text1"/>
                <w:sz w:val="24"/>
              </w:rPr>
              <w:t>分值</w:t>
            </w:r>
          </w:p>
        </w:tc>
      </w:tr>
      <w:tr w:rsidR="00B00D6C" w14:paraId="33FFC9EC"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515C916C" w14:textId="77777777" w:rsidR="00B00D6C" w:rsidRDefault="0037456B">
            <w:pPr>
              <w:spacing w:line="300" w:lineRule="auto"/>
              <w:jc w:val="center"/>
              <w:rPr>
                <w:rFonts w:ascii="宋体" w:hAnsi="宋体" w:cs="微软雅黑"/>
                <w:color w:val="000000" w:themeColor="text1"/>
                <w:sz w:val="24"/>
              </w:rPr>
            </w:pPr>
            <w:r>
              <w:rPr>
                <w:rFonts w:ascii="宋体" w:hAnsi="宋体" w:cs="Tahoma" w:hint="eastAsia"/>
                <w:color w:val="000000" w:themeColor="text1"/>
                <w:kern w:val="0"/>
                <w:sz w:val="24"/>
              </w:rPr>
              <w:t>响应文件</w:t>
            </w:r>
          </w:p>
        </w:tc>
        <w:tc>
          <w:tcPr>
            <w:tcW w:w="6405" w:type="dxa"/>
            <w:tcBorders>
              <w:top w:val="single" w:sz="4" w:space="0" w:color="auto"/>
              <w:left w:val="single" w:sz="4" w:space="0" w:color="auto"/>
              <w:bottom w:val="single" w:sz="4" w:space="0" w:color="auto"/>
              <w:right w:val="single" w:sz="4" w:space="0" w:color="auto"/>
            </w:tcBorders>
            <w:vAlign w:val="center"/>
          </w:tcPr>
          <w:p w14:paraId="6743C043" w14:textId="77777777" w:rsidR="00B00D6C" w:rsidRDefault="0037456B">
            <w:pPr>
              <w:spacing w:line="300" w:lineRule="auto"/>
              <w:jc w:val="left"/>
              <w:rPr>
                <w:rFonts w:ascii="宋体" w:hAnsi="宋体" w:cs="微软雅黑"/>
                <w:color w:val="000000" w:themeColor="text1"/>
                <w:sz w:val="24"/>
              </w:rPr>
            </w:pPr>
            <w:r>
              <w:rPr>
                <w:rFonts w:ascii="宋体" w:hAnsi="宋体" w:hint="eastAsia"/>
                <w:bCs/>
                <w:iCs/>
                <w:color w:val="000000" w:themeColor="text1"/>
                <w:sz w:val="24"/>
              </w:rPr>
              <w:t>文件装订牢固、目录清楚、页码准确，响应比选文件要求提供相关资料、表格等，得</w:t>
            </w:r>
            <w:r>
              <w:rPr>
                <w:rFonts w:ascii="宋体" w:hAnsi="宋体" w:hint="eastAsia"/>
                <w:bCs/>
                <w:iCs/>
                <w:color w:val="000000" w:themeColor="text1"/>
                <w:sz w:val="24"/>
              </w:rPr>
              <w:t>2</w:t>
            </w:r>
            <w:r>
              <w:rPr>
                <w:rFonts w:ascii="宋体" w:hAnsi="宋体" w:hint="eastAsia"/>
                <w:bCs/>
                <w:iCs/>
                <w:color w:val="000000" w:themeColor="text1"/>
                <w:sz w:val="24"/>
              </w:rPr>
              <w:t>分；有欠缺的，得</w:t>
            </w:r>
            <w:r>
              <w:rPr>
                <w:rFonts w:ascii="宋体" w:hAnsi="宋体" w:hint="eastAsia"/>
                <w:bCs/>
                <w:iCs/>
                <w:color w:val="000000" w:themeColor="text1"/>
                <w:sz w:val="24"/>
              </w:rPr>
              <w:t>0</w:t>
            </w:r>
            <w:r>
              <w:rPr>
                <w:rFonts w:ascii="宋体" w:hAnsi="宋体" w:hint="eastAsia"/>
                <w:bCs/>
                <w:iCs/>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2D33B6FD" w14:textId="77777777" w:rsidR="00B00D6C" w:rsidRDefault="0037456B">
            <w:pPr>
              <w:spacing w:line="300" w:lineRule="auto"/>
              <w:jc w:val="center"/>
              <w:rPr>
                <w:rFonts w:ascii="宋体" w:hAnsi="宋体" w:cs="微软雅黑"/>
                <w:color w:val="000000" w:themeColor="text1"/>
                <w:sz w:val="24"/>
              </w:rPr>
            </w:pPr>
            <w:r>
              <w:rPr>
                <w:rFonts w:ascii="宋体" w:hAnsi="宋体" w:hint="eastAsia"/>
                <w:color w:val="000000" w:themeColor="text1"/>
                <w:sz w:val="24"/>
              </w:rPr>
              <w:t>2</w:t>
            </w:r>
          </w:p>
        </w:tc>
      </w:tr>
      <w:tr w:rsidR="00B00D6C" w14:paraId="0F81B316"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76F23D8B"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管理体系认证</w:t>
            </w:r>
          </w:p>
        </w:tc>
        <w:tc>
          <w:tcPr>
            <w:tcW w:w="6405" w:type="dxa"/>
            <w:tcBorders>
              <w:top w:val="single" w:sz="4" w:space="0" w:color="auto"/>
              <w:left w:val="single" w:sz="4" w:space="0" w:color="auto"/>
              <w:bottom w:val="single" w:sz="4" w:space="0" w:color="auto"/>
              <w:right w:val="single" w:sz="4" w:space="0" w:color="auto"/>
            </w:tcBorders>
            <w:vAlign w:val="center"/>
          </w:tcPr>
          <w:p w14:paraId="46300365" w14:textId="77777777" w:rsidR="00B00D6C" w:rsidRDefault="0037456B">
            <w:pPr>
              <w:spacing w:line="30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供应商具有有效的质量管理体系认证证书，得</w:t>
            </w:r>
            <w:r>
              <w:rPr>
                <w:rFonts w:ascii="宋体" w:hAnsi="宋体" w:hint="eastAsia"/>
                <w:color w:val="000000" w:themeColor="text1"/>
                <w:sz w:val="24"/>
              </w:rPr>
              <w:t>1</w:t>
            </w:r>
            <w:r>
              <w:rPr>
                <w:rFonts w:ascii="宋体" w:hAnsi="宋体" w:hint="eastAsia"/>
                <w:color w:val="000000" w:themeColor="text1"/>
                <w:sz w:val="24"/>
              </w:rPr>
              <w:t>分；</w:t>
            </w:r>
          </w:p>
          <w:p w14:paraId="3AFF03F2" w14:textId="77777777" w:rsidR="00B00D6C" w:rsidRDefault="0037456B">
            <w:pPr>
              <w:spacing w:line="300" w:lineRule="auto"/>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供应商具有有效的知识产权管理体系认证证书，得</w:t>
            </w:r>
            <w:r>
              <w:rPr>
                <w:rFonts w:ascii="宋体" w:hAnsi="宋体" w:hint="eastAsia"/>
                <w:color w:val="000000" w:themeColor="text1"/>
                <w:sz w:val="24"/>
              </w:rPr>
              <w:t>1</w:t>
            </w:r>
            <w:r>
              <w:rPr>
                <w:rFonts w:ascii="宋体" w:hAnsi="宋体" w:hint="eastAsia"/>
                <w:color w:val="000000" w:themeColor="text1"/>
                <w:sz w:val="24"/>
              </w:rPr>
              <w:t>分；</w:t>
            </w:r>
          </w:p>
          <w:p w14:paraId="644734FA" w14:textId="77777777" w:rsidR="00B00D6C" w:rsidRDefault="0037456B">
            <w:pPr>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供应商</w:t>
            </w:r>
            <w:r>
              <w:rPr>
                <w:rFonts w:ascii="宋体" w:hAnsi="宋体"/>
                <w:color w:val="000000" w:themeColor="text1"/>
                <w:sz w:val="24"/>
              </w:rPr>
              <w:t>具有有效的</w:t>
            </w:r>
            <w:r>
              <w:rPr>
                <w:rFonts w:ascii="宋体" w:hAnsi="宋体" w:hint="eastAsia"/>
                <w:color w:val="000000" w:themeColor="text1"/>
                <w:sz w:val="24"/>
              </w:rPr>
              <w:t>软件开发熟练度证书</w:t>
            </w:r>
            <w:r>
              <w:rPr>
                <w:rFonts w:ascii="宋体" w:hAnsi="宋体" w:hint="eastAsia"/>
                <w:color w:val="000000" w:themeColor="text1"/>
                <w:sz w:val="24"/>
              </w:rPr>
              <w:t>CMMI L3</w:t>
            </w:r>
            <w:r>
              <w:rPr>
                <w:rFonts w:ascii="宋体" w:hAnsi="宋体" w:hint="eastAsia"/>
                <w:color w:val="000000" w:themeColor="text1"/>
                <w:sz w:val="24"/>
              </w:rPr>
              <w:t>级及以上证书，得</w:t>
            </w:r>
            <w:r>
              <w:rPr>
                <w:rFonts w:ascii="宋体" w:hAnsi="宋体" w:hint="eastAsia"/>
                <w:color w:val="000000" w:themeColor="text1"/>
                <w:sz w:val="24"/>
              </w:rPr>
              <w:t>1</w:t>
            </w:r>
            <w:r>
              <w:rPr>
                <w:rFonts w:ascii="宋体" w:hAnsi="宋体" w:hint="eastAsia"/>
                <w:color w:val="000000" w:themeColor="text1"/>
                <w:sz w:val="24"/>
              </w:rPr>
              <w:t>分。注：需提供相应证书复印件并加盖公章。</w:t>
            </w:r>
          </w:p>
        </w:tc>
        <w:tc>
          <w:tcPr>
            <w:tcW w:w="708" w:type="dxa"/>
            <w:tcBorders>
              <w:top w:val="single" w:sz="4" w:space="0" w:color="auto"/>
              <w:left w:val="single" w:sz="4" w:space="0" w:color="auto"/>
              <w:bottom w:val="single" w:sz="4" w:space="0" w:color="auto"/>
              <w:right w:val="single" w:sz="4" w:space="0" w:color="auto"/>
            </w:tcBorders>
            <w:vAlign w:val="center"/>
          </w:tcPr>
          <w:p w14:paraId="1AC84166" w14:textId="77777777" w:rsidR="00B00D6C" w:rsidRDefault="0037456B">
            <w:pPr>
              <w:spacing w:line="300" w:lineRule="auto"/>
              <w:jc w:val="center"/>
              <w:rPr>
                <w:rFonts w:ascii="宋体" w:hAnsi="宋体"/>
                <w:color w:val="000000" w:themeColor="text1"/>
                <w:sz w:val="24"/>
              </w:rPr>
            </w:pPr>
            <w:r>
              <w:rPr>
                <w:rFonts w:ascii="宋体" w:hAnsi="宋体" w:hint="eastAsia"/>
                <w:color w:val="000000" w:themeColor="text1"/>
                <w:sz w:val="24"/>
              </w:rPr>
              <w:t>3</w:t>
            </w:r>
          </w:p>
        </w:tc>
      </w:tr>
      <w:tr w:rsidR="00B00D6C" w14:paraId="772CFF4B"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7DBFFBF9"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同类型项目案例</w:t>
            </w:r>
          </w:p>
        </w:tc>
        <w:tc>
          <w:tcPr>
            <w:tcW w:w="6405" w:type="dxa"/>
            <w:tcBorders>
              <w:top w:val="single" w:sz="4" w:space="0" w:color="auto"/>
              <w:left w:val="single" w:sz="4" w:space="0" w:color="auto"/>
              <w:bottom w:val="single" w:sz="4" w:space="0" w:color="auto"/>
              <w:right w:val="single" w:sz="4" w:space="0" w:color="auto"/>
            </w:tcBorders>
            <w:vAlign w:val="center"/>
          </w:tcPr>
          <w:p w14:paraId="49328D5F" w14:textId="77777777" w:rsidR="00B00D6C" w:rsidRDefault="0037456B">
            <w:pPr>
              <w:spacing w:line="300" w:lineRule="auto"/>
              <w:jc w:val="left"/>
              <w:rPr>
                <w:rFonts w:ascii="宋体" w:hAnsi="宋体" w:cs="微软雅黑"/>
                <w:color w:val="000000" w:themeColor="text1"/>
                <w:sz w:val="24"/>
              </w:rPr>
            </w:pPr>
            <w:r>
              <w:rPr>
                <w:rFonts w:ascii="宋体" w:hAnsi="宋体" w:cs="微软雅黑" w:hint="eastAsia"/>
                <w:color w:val="000000" w:themeColor="text1"/>
                <w:sz w:val="24"/>
              </w:rPr>
              <w:t>供应商同类型项目案例：</w:t>
            </w:r>
            <w:r>
              <w:rPr>
                <w:rFonts w:ascii="宋体" w:hAnsi="宋体" w:hint="eastAsia"/>
                <w:color w:val="000000" w:themeColor="text1"/>
                <w:sz w:val="24"/>
              </w:rPr>
              <w:t>考察供应商近三年（</w:t>
            </w:r>
            <w:r>
              <w:rPr>
                <w:rFonts w:ascii="宋体" w:hAnsi="宋体" w:hint="eastAsia"/>
                <w:color w:val="000000" w:themeColor="text1"/>
                <w:sz w:val="24"/>
              </w:rPr>
              <w:t>2</w:t>
            </w:r>
            <w:r>
              <w:rPr>
                <w:rFonts w:ascii="宋体" w:hAnsi="宋体"/>
                <w:color w:val="000000" w:themeColor="text1"/>
                <w:sz w:val="24"/>
              </w:rPr>
              <w:t>019</w:t>
            </w:r>
            <w:r>
              <w:rPr>
                <w:rFonts w:ascii="宋体" w:hAnsi="宋体"/>
                <w:color w:val="000000" w:themeColor="text1"/>
                <w:sz w:val="24"/>
              </w:rPr>
              <w:t>年</w:t>
            </w:r>
            <w:r>
              <w:rPr>
                <w:rFonts w:ascii="宋体" w:hAnsi="宋体"/>
                <w:color w:val="000000" w:themeColor="text1"/>
                <w:sz w:val="24"/>
              </w:rPr>
              <w:t>4</w:t>
            </w:r>
            <w:r>
              <w:rPr>
                <w:rFonts w:ascii="宋体" w:hAnsi="宋体" w:hint="eastAsia"/>
                <w:color w:val="000000" w:themeColor="text1"/>
                <w:sz w:val="24"/>
              </w:rPr>
              <w:t>月</w:t>
            </w:r>
            <w:r>
              <w:rPr>
                <w:rFonts w:ascii="宋体" w:hAnsi="宋体" w:hint="eastAsia"/>
                <w:color w:val="000000" w:themeColor="text1"/>
                <w:sz w:val="24"/>
              </w:rPr>
              <w:t>1</w:t>
            </w:r>
            <w:r>
              <w:rPr>
                <w:rFonts w:ascii="宋体" w:hAnsi="宋体" w:hint="eastAsia"/>
                <w:color w:val="000000" w:themeColor="text1"/>
                <w:sz w:val="24"/>
              </w:rPr>
              <w:t>日起至递交文件截止之日止）内完成的同类型项目的案例，需提供合同复印件，包含首页、金额、签字盖章页，每个案例得</w:t>
            </w:r>
            <w:r>
              <w:rPr>
                <w:rFonts w:ascii="宋体" w:hAnsi="宋体" w:hint="eastAsia"/>
                <w:color w:val="000000" w:themeColor="text1"/>
                <w:sz w:val="24"/>
              </w:rPr>
              <w:t>2</w:t>
            </w:r>
            <w:r>
              <w:rPr>
                <w:rFonts w:ascii="宋体" w:hAnsi="宋体" w:hint="eastAsia"/>
                <w:color w:val="000000" w:themeColor="text1"/>
                <w:sz w:val="24"/>
              </w:rPr>
              <w:t>分，最高</w:t>
            </w:r>
            <w:r>
              <w:rPr>
                <w:rFonts w:ascii="宋体" w:hAnsi="宋体"/>
                <w:color w:val="000000" w:themeColor="text1"/>
                <w:sz w:val="24"/>
              </w:rPr>
              <w:t>10</w:t>
            </w:r>
            <w:r>
              <w:rPr>
                <w:rFonts w:ascii="宋体" w:hAnsi="宋体" w:hint="eastAsia"/>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3366508D" w14:textId="77777777" w:rsidR="00B00D6C" w:rsidRDefault="0037456B">
            <w:pPr>
              <w:spacing w:line="300" w:lineRule="auto"/>
              <w:jc w:val="center"/>
              <w:rPr>
                <w:rFonts w:ascii="宋体" w:hAnsi="宋体" w:cs="微软雅黑"/>
                <w:color w:val="000000" w:themeColor="text1"/>
                <w:sz w:val="24"/>
              </w:rPr>
            </w:pPr>
            <w:r>
              <w:rPr>
                <w:rFonts w:ascii="宋体" w:hAnsi="宋体" w:hint="eastAsia"/>
                <w:color w:val="000000" w:themeColor="text1"/>
                <w:sz w:val="24"/>
              </w:rPr>
              <w:t>10</w:t>
            </w:r>
          </w:p>
        </w:tc>
      </w:tr>
      <w:tr w:rsidR="00B00D6C" w14:paraId="77A43AB5" w14:textId="77777777">
        <w:trPr>
          <w:trHeight w:val="132"/>
          <w:jc w:val="center"/>
        </w:trPr>
        <w:tc>
          <w:tcPr>
            <w:tcW w:w="1360" w:type="dxa"/>
            <w:tcBorders>
              <w:top w:val="single" w:sz="4" w:space="0" w:color="auto"/>
              <w:left w:val="single" w:sz="4" w:space="0" w:color="auto"/>
              <w:bottom w:val="single" w:sz="4" w:space="0" w:color="auto"/>
              <w:right w:val="single" w:sz="4" w:space="0" w:color="auto"/>
            </w:tcBorders>
            <w:vAlign w:val="center"/>
          </w:tcPr>
          <w:p w14:paraId="144AEACB" w14:textId="77777777" w:rsidR="00B00D6C" w:rsidRDefault="0037456B">
            <w:pPr>
              <w:spacing w:line="300" w:lineRule="auto"/>
              <w:jc w:val="center"/>
              <w:rPr>
                <w:rFonts w:ascii="宋体" w:hAnsi="宋体" w:cs="微软雅黑"/>
                <w:color w:val="000000" w:themeColor="text1"/>
                <w:sz w:val="24"/>
              </w:rPr>
            </w:pPr>
            <w:r>
              <w:rPr>
                <w:rFonts w:ascii="宋体" w:hAnsi="宋体" w:hint="eastAsia"/>
                <w:color w:val="000000" w:themeColor="text1"/>
                <w:sz w:val="24"/>
              </w:rPr>
              <w:t>技术指标</w:t>
            </w:r>
          </w:p>
        </w:tc>
        <w:tc>
          <w:tcPr>
            <w:tcW w:w="6405" w:type="dxa"/>
            <w:tcBorders>
              <w:top w:val="single" w:sz="4" w:space="0" w:color="auto"/>
              <w:left w:val="single" w:sz="4" w:space="0" w:color="auto"/>
              <w:bottom w:val="single" w:sz="4" w:space="0" w:color="auto"/>
              <w:right w:val="single" w:sz="4" w:space="0" w:color="auto"/>
            </w:tcBorders>
            <w:vAlign w:val="center"/>
          </w:tcPr>
          <w:p w14:paraId="191E1BAE" w14:textId="77777777" w:rsidR="00B00D6C" w:rsidRDefault="0037456B">
            <w:pPr>
              <w:spacing w:line="300" w:lineRule="auto"/>
              <w:jc w:val="left"/>
              <w:rPr>
                <w:rFonts w:ascii="宋体" w:hAnsi="宋体" w:cs="Tahoma"/>
                <w:color w:val="000000" w:themeColor="text1"/>
                <w:kern w:val="0"/>
                <w:sz w:val="24"/>
              </w:rPr>
            </w:pPr>
            <w:r>
              <w:rPr>
                <w:rFonts w:ascii="宋体" w:hAnsi="宋体" w:cs="Tahoma" w:hint="eastAsia"/>
                <w:color w:val="000000" w:themeColor="text1"/>
                <w:kern w:val="0"/>
                <w:sz w:val="24"/>
              </w:rPr>
              <w:t>响应文件须对比</w:t>
            </w:r>
            <w:proofErr w:type="gramStart"/>
            <w:r>
              <w:rPr>
                <w:rFonts w:ascii="宋体" w:hAnsi="宋体" w:cs="Tahoma" w:hint="eastAsia"/>
                <w:color w:val="000000" w:themeColor="text1"/>
                <w:kern w:val="0"/>
                <w:sz w:val="24"/>
              </w:rPr>
              <w:t>选文件本包</w:t>
            </w:r>
            <w:proofErr w:type="gramEnd"/>
            <w:r>
              <w:rPr>
                <w:rFonts w:ascii="宋体" w:hAnsi="宋体" w:cs="Tahoma" w:hint="eastAsia"/>
                <w:color w:val="000000" w:themeColor="text1"/>
                <w:kern w:val="0"/>
                <w:sz w:val="24"/>
              </w:rPr>
              <w:t>技术要求的响应程度。完全满足比选文件技术要求、应答完整，得</w:t>
            </w:r>
            <w:r>
              <w:rPr>
                <w:rFonts w:ascii="宋体" w:hAnsi="宋体" w:cs="Tahoma"/>
                <w:color w:val="000000" w:themeColor="text1"/>
                <w:kern w:val="0"/>
                <w:sz w:val="24"/>
              </w:rPr>
              <w:t>3</w:t>
            </w:r>
            <w:r>
              <w:rPr>
                <w:rFonts w:ascii="宋体" w:hAnsi="宋体" w:cs="Tahoma" w:hint="eastAsia"/>
                <w:color w:val="000000" w:themeColor="text1"/>
                <w:kern w:val="0"/>
                <w:sz w:val="24"/>
              </w:rPr>
              <w:t>0</w:t>
            </w:r>
            <w:r>
              <w:rPr>
                <w:rFonts w:ascii="宋体" w:hAnsi="宋体" w:cs="Tahoma" w:hint="eastAsia"/>
                <w:color w:val="000000" w:themeColor="text1"/>
                <w:kern w:val="0"/>
                <w:sz w:val="24"/>
              </w:rPr>
              <w:t>分；</w:t>
            </w:r>
          </w:p>
          <w:p w14:paraId="3318A2F3" w14:textId="77777777" w:rsidR="00B00D6C" w:rsidRDefault="0037456B">
            <w:pPr>
              <w:spacing w:line="300" w:lineRule="auto"/>
              <w:jc w:val="left"/>
              <w:rPr>
                <w:rFonts w:ascii="宋体" w:hAnsi="宋体" w:cs="Tahoma"/>
                <w:color w:val="000000" w:themeColor="text1"/>
                <w:kern w:val="0"/>
                <w:sz w:val="24"/>
              </w:rPr>
            </w:pPr>
            <w:r>
              <w:rPr>
                <w:rFonts w:ascii="宋体" w:hAnsi="宋体" w:cs="Tahoma" w:hint="eastAsia"/>
                <w:color w:val="000000" w:themeColor="text1"/>
                <w:kern w:val="0"/>
                <w:sz w:val="24"/>
              </w:rPr>
              <w:t>每有一项普通指标负偏离的，每个扣</w:t>
            </w:r>
            <w:r>
              <w:rPr>
                <w:rFonts w:ascii="宋体" w:hAnsi="宋体" w:cs="Tahoma" w:hint="eastAsia"/>
                <w:color w:val="000000" w:themeColor="text1"/>
                <w:kern w:val="0"/>
                <w:sz w:val="24"/>
              </w:rPr>
              <w:t>1</w:t>
            </w:r>
            <w:r>
              <w:rPr>
                <w:rFonts w:ascii="宋体" w:hAnsi="宋体" w:cs="Tahoma" w:hint="eastAsia"/>
                <w:color w:val="000000" w:themeColor="text1"/>
                <w:kern w:val="0"/>
                <w:sz w:val="24"/>
              </w:rPr>
              <w:t>分，扣完为止。</w:t>
            </w:r>
          </w:p>
        </w:tc>
        <w:tc>
          <w:tcPr>
            <w:tcW w:w="708" w:type="dxa"/>
            <w:tcBorders>
              <w:top w:val="single" w:sz="4" w:space="0" w:color="auto"/>
              <w:left w:val="single" w:sz="4" w:space="0" w:color="auto"/>
              <w:bottom w:val="single" w:sz="4" w:space="0" w:color="auto"/>
              <w:right w:val="single" w:sz="4" w:space="0" w:color="auto"/>
            </w:tcBorders>
            <w:vAlign w:val="center"/>
          </w:tcPr>
          <w:p w14:paraId="53301BB8" w14:textId="77777777" w:rsidR="00B00D6C" w:rsidRDefault="0037456B">
            <w:pPr>
              <w:spacing w:line="300" w:lineRule="auto"/>
              <w:jc w:val="center"/>
              <w:rPr>
                <w:rFonts w:ascii="宋体" w:hAnsi="宋体" w:cs="微软雅黑"/>
                <w:color w:val="000000" w:themeColor="text1"/>
                <w:sz w:val="24"/>
              </w:rPr>
            </w:pPr>
            <w:r>
              <w:rPr>
                <w:rFonts w:ascii="宋体" w:hAnsi="宋体"/>
                <w:color w:val="000000" w:themeColor="text1"/>
                <w:sz w:val="24"/>
              </w:rPr>
              <w:t>30</w:t>
            </w:r>
          </w:p>
        </w:tc>
      </w:tr>
      <w:tr w:rsidR="00B00D6C" w14:paraId="008F0E55" w14:textId="77777777">
        <w:trPr>
          <w:trHeight w:val="132"/>
          <w:jc w:val="center"/>
        </w:trPr>
        <w:tc>
          <w:tcPr>
            <w:tcW w:w="1360" w:type="dxa"/>
            <w:tcBorders>
              <w:top w:val="single" w:sz="4" w:space="0" w:color="auto"/>
              <w:left w:val="single" w:sz="4" w:space="0" w:color="auto"/>
              <w:bottom w:val="single" w:sz="4" w:space="0" w:color="auto"/>
              <w:right w:val="single" w:sz="4" w:space="0" w:color="auto"/>
            </w:tcBorders>
            <w:vAlign w:val="center"/>
          </w:tcPr>
          <w:p w14:paraId="726D1BED" w14:textId="77777777" w:rsidR="00B00D6C" w:rsidRDefault="0037456B">
            <w:pPr>
              <w:spacing w:line="300" w:lineRule="auto"/>
              <w:jc w:val="center"/>
              <w:rPr>
                <w:rFonts w:ascii="宋体" w:hAnsi="宋体"/>
                <w:color w:val="000000" w:themeColor="text1"/>
                <w:sz w:val="24"/>
              </w:rPr>
            </w:pPr>
            <w:r>
              <w:rPr>
                <w:rFonts w:ascii="宋体" w:hAnsi="宋体" w:hint="eastAsia"/>
                <w:color w:val="000000" w:themeColor="text1"/>
                <w:sz w:val="24"/>
              </w:rPr>
              <w:lastRenderedPageBreak/>
              <w:t>技术能力</w:t>
            </w:r>
          </w:p>
        </w:tc>
        <w:tc>
          <w:tcPr>
            <w:tcW w:w="6405" w:type="dxa"/>
            <w:tcBorders>
              <w:top w:val="single" w:sz="4" w:space="0" w:color="auto"/>
              <w:left w:val="single" w:sz="4" w:space="0" w:color="auto"/>
              <w:bottom w:val="single" w:sz="4" w:space="0" w:color="auto"/>
              <w:right w:val="single" w:sz="4" w:space="0" w:color="auto"/>
            </w:tcBorders>
            <w:vAlign w:val="center"/>
          </w:tcPr>
          <w:p w14:paraId="5ED53BC5" w14:textId="77777777" w:rsidR="00B00D6C" w:rsidRDefault="0037456B">
            <w:pPr>
              <w:spacing w:line="300" w:lineRule="auto"/>
              <w:jc w:val="left"/>
              <w:rPr>
                <w:rFonts w:ascii="宋体" w:hAnsi="宋体" w:cs="Tahoma"/>
                <w:color w:val="000000" w:themeColor="text1"/>
                <w:kern w:val="0"/>
                <w:sz w:val="24"/>
              </w:rPr>
            </w:pPr>
            <w:r>
              <w:rPr>
                <w:rFonts w:ascii="宋体" w:hAnsi="宋体" w:cs="Tahoma" w:hint="eastAsia"/>
                <w:color w:val="000000" w:themeColor="text1"/>
                <w:kern w:val="0"/>
                <w:sz w:val="24"/>
              </w:rPr>
              <w:t>供应商具有监测预警持续改进管理、目标规划管理、数据指标标准库、数据虚拟化管理、教学质量常态数据评估分析、消息推送平台、学生学习过程及职业发展跟踪评价软件等相关软件著作权的，每有一项得</w:t>
            </w:r>
            <w:r>
              <w:rPr>
                <w:rFonts w:ascii="宋体" w:hAnsi="宋体" w:cs="Tahoma" w:hint="eastAsia"/>
                <w:color w:val="000000" w:themeColor="text1"/>
                <w:kern w:val="0"/>
                <w:sz w:val="24"/>
              </w:rPr>
              <w:t>1</w:t>
            </w:r>
            <w:r>
              <w:rPr>
                <w:rFonts w:ascii="宋体" w:hAnsi="宋体" w:cs="Tahoma" w:hint="eastAsia"/>
                <w:color w:val="000000" w:themeColor="text1"/>
                <w:kern w:val="0"/>
                <w:sz w:val="24"/>
              </w:rPr>
              <w:t>分，本项最高得</w:t>
            </w:r>
            <w:r>
              <w:rPr>
                <w:rFonts w:ascii="宋体" w:hAnsi="宋体" w:cs="Tahoma" w:hint="eastAsia"/>
                <w:color w:val="000000" w:themeColor="text1"/>
                <w:kern w:val="0"/>
                <w:sz w:val="24"/>
              </w:rPr>
              <w:t>7</w:t>
            </w:r>
            <w:r>
              <w:rPr>
                <w:rFonts w:ascii="宋体" w:hAnsi="宋体" w:cs="Tahoma" w:hint="eastAsia"/>
                <w:color w:val="000000" w:themeColor="text1"/>
                <w:kern w:val="0"/>
                <w:sz w:val="24"/>
              </w:rPr>
              <w:t>分。</w:t>
            </w:r>
          </w:p>
          <w:p w14:paraId="3562EB54" w14:textId="77777777" w:rsidR="00B00D6C" w:rsidRDefault="0037456B">
            <w:pPr>
              <w:spacing w:line="300" w:lineRule="auto"/>
              <w:jc w:val="left"/>
              <w:rPr>
                <w:rFonts w:ascii="宋体" w:hAnsi="宋体" w:cs="Tahoma"/>
                <w:color w:val="000000" w:themeColor="text1"/>
                <w:kern w:val="0"/>
                <w:sz w:val="24"/>
              </w:rPr>
            </w:pPr>
            <w:r>
              <w:rPr>
                <w:rFonts w:ascii="宋体" w:hAnsi="宋体" w:cs="Tahoma" w:hint="eastAsia"/>
                <w:color w:val="000000" w:themeColor="text1"/>
                <w:kern w:val="0"/>
                <w:sz w:val="24"/>
              </w:rPr>
              <w:t>上述内容以加盖供应商公章的证书复印件为准，未提供的不得分。</w:t>
            </w:r>
          </w:p>
        </w:tc>
        <w:tc>
          <w:tcPr>
            <w:tcW w:w="708" w:type="dxa"/>
            <w:tcBorders>
              <w:top w:val="single" w:sz="4" w:space="0" w:color="auto"/>
              <w:left w:val="single" w:sz="4" w:space="0" w:color="auto"/>
              <w:bottom w:val="single" w:sz="4" w:space="0" w:color="auto"/>
              <w:right w:val="single" w:sz="4" w:space="0" w:color="auto"/>
            </w:tcBorders>
            <w:vAlign w:val="center"/>
          </w:tcPr>
          <w:p w14:paraId="2EEACB89" w14:textId="77777777" w:rsidR="00B00D6C" w:rsidRDefault="0037456B">
            <w:pPr>
              <w:spacing w:line="300" w:lineRule="auto"/>
              <w:jc w:val="center"/>
              <w:rPr>
                <w:rFonts w:ascii="宋体" w:hAnsi="宋体"/>
                <w:color w:val="000000" w:themeColor="text1"/>
                <w:sz w:val="24"/>
              </w:rPr>
            </w:pPr>
            <w:r>
              <w:rPr>
                <w:rFonts w:ascii="宋体" w:hAnsi="宋体" w:hint="eastAsia"/>
                <w:color w:val="000000" w:themeColor="text1"/>
                <w:sz w:val="24"/>
              </w:rPr>
              <w:t>7</w:t>
            </w:r>
          </w:p>
        </w:tc>
      </w:tr>
      <w:tr w:rsidR="00B00D6C" w14:paraId="6196FE89" w14:textId="77777777">
        <w:trPr>
          <w:trHeight w:val="8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0B2571E7"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项目需求</w:t>
            </w:r>
          </w:p>
          <w:p w14:paraId="368F660A"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与理解</w:t>
            </w:r>
          </w:p>
        </w:tc>
        <w:tc>
          <w:tcPr>
            <w:tcW w:w="6405" w:type="dxa"/>
            <w:tcBorders>
              <w:top w:val="single" w:sz="4" w:space="0" w:color="auto"/>
              <w:left w:val="single" w:sz="4" w:space="0" w:color="auto"/>
              <w:bottom w:val="single" w:sz="4" w:space="0" w:color="auto"/>
              <w:right w:val="single" w:sz="4" w:space="0" w:color="auto"/>
            </w:tcBorders>
            <w:vAlign w:val="center"/>
          </w:tcPr>
          <w:p w14:paraId="364A58AD" w14:textId="77777777" w:rsidR="00B00D6C" w:rsidRDefault="0037456B">
            <w:pPr>
              <w:spacing w:line="300" w:lineRule="auto"/>
              <w:jc w:val="left"/>
              <w:rPr>
                <w:rFonts w:ascii="宋体" w:hAnsi="宋体" w:cs="Tahoma"/>
                <w:color w:val="000000" w:themeColor="text1"/>
                <w:kern w:val="0"/>
                <w:sz w:val="24"/>
              </w:rPr>
            </w:pPr>
            <w:r>
              <w:rPr>
                <w:rFonts w:ascii="宋体" w:hAnsi="宋体" w:cs="Tahoma" w:hint="eastAsia"/>
                <w:color w:val="000000" w:themeColor="text1"/>
                <w:kern w:val="0"/>
                <w:sz w:val="24"/>
              </w:rPr>
              <w:t>供应商对本项目功能需求、性能要求和实施具体要求等内容：业务需求理解到位及综合分析程度深入准确的，得</w:t>
            </w:r>
            <w:r>
              <w:rPr>
                <w:rFonts w:ascii="宋体" w:hAnsi="宋体" w:cs="Tahoma"/>
                <w:color w:val="000000" w:themeColor="text1"/>
                <w:kern w:val="0"/>
                <w:sz w:val="24"/>
              </w:rPr>
              <w:t>5</w:t>
            </w:r>
            <w:r>
              <w:rPr>
                <w:rFonts w:ascii="宋体" w:hAnsi="宋体" w:cs="Tahoma" w:hint="eastAsia"/>
                <w:color w:val="000000" w:themeColor="text1"/>
                <w:kern w:val="0"/>
                <w:sz w:val="24"/>
              </w:rPr>
              <w:t>分；业务需求理解及综合分析程度基本符合、准确的，得</w:t>
            </w:r>
            <w:r>
              <w:rPr>
                <w:rFonts w:ascii="宋体" w:hAnsi="宋体" w:cs="Tahoma"/>
                <w:color w:val="000000" w:themeColor="text1"/>
                <w:kern w:val="0"/>
                <w:sz w:val="24"/>
              </w:rPr>
              <w:t>3</w:t>
            </w:r>
            <w:r>
              <w:rPr>
                <w:rFonts w:ascii="宋体" w:hAnsi="宋体" w:cs="Tahoma" w:hint="eastAsia"/>
                <w:color w:val="000000" w:themeColor="text1"/>
                <w:kern w:val="0"/>
                <w:sz w:val="24"/>
              </w:rPr>
              <w:t>分；业务需求理解及综合分析程度有偏差、不准确的，得</w:t>
            </w:r>
            <w:r>
              <w:rPr>
                <w:rFonts w:ascii="宋体" w:hAnsi="宋体" w:cs="Tahoma"/>
                <w:color w:val="000000" w:themeColor="text1"/>
                <w:kern w:val="0"/>
                <w:sz w:val="24"/>
              </w:rPr>
              <w:t>1</w:t>
            </w:r>
            <w:r>
              <w:rPr>
                <w:rFonts w:ascii="宋体" w:hAnsi="宋体" w:cs="Tahoma" w:hint="eastAsia"/>
                <w:color w:val="000000" w:themeColor="text1"/>
                <w:kern w:val="0"/>
                <w:sz w:val="24"/>
              </w:rPr>
              <w:t>分。未体现本项内容得</w:t>
            </w:r>
            <w:r>
              <w:rPr>
                <w:rFonts w:ascii="宋体" w:hAnsi="宋体" w:cs="Tahoma" w:hint="eastAsia"/>
                <w:color w:val="000000" w:themeColor="text1"/>
                <w:kern w:val="0"/>
                <w:sz w:val="24"/>
              </w:rPr>
              <w:t>0</w:t>
            </w:r>
            <w:r>
              <w:rPr>
                <w:rFonts w:ascii="宋体" w:hAnsi="宋体" w:cs="Tahoma" w:hint="eastAsia"/>
                <w:color w:val="000000" w:themeColor="text1"/>
                <w:kern w:val="0"/>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5D38A822" w14:textId="77777777" w:rsidR="00B00D6C" w:rsidRDefault="0037456B">
            <w:pPr>
              <w:spacing w:line="300" w:lineRule="auto"/>
              <w:jc w:val="center"/>
              <w:rPr>
                <w:rFonts w:ascii="宋体" w:hAnsi="宋体" w:cs="微软雅黑"/>
                <w:color w:val="000000" w:themeColor="text1"/>
                <w:sz w:val="24"/>
              </w:rPr>
            </w:pPr>
            <w:r>
              <w:rPr>
                <w:rFonts w:ascii="宋体" w:hAnsi="宋体" w:cs="微软雅黑"/>
                <w:color w:val="000000" w:themeColor="text1"/>
                <w:sz w:val="24"/>
              </w:rPr>
              <w:t>5</w:t>
            </w:r>
          </w:p>
        </w:tc>
      </w:tr>
      <w:tr w:rsidR="00B00D6C" w14:paraId="4C53DFEF" w14:textId="77777777">
        <w:trPr>
          <w:trHeight w:val="312"/>
          <w:jc w:val="center"/>
        </w:trPr>
        <w:tc>
          <w:tcPr>
            <w:tcW w:w="1360" w:type="dxa"/>
            <w:tcBorders>
              <w:top w:val="single" w:sz="4" w:space="0" w:color="auto"/>
              <w:left w:val="single" w:sz="4" w:space="0" w:color="auto"/>
              <w:bottom w:val="single" w:sz="4" w:space="0" w:color="auto"/>
              <w:right w:val="single" w:sz="4" w:space="0" w:color="auto"/>
            </w:tcBorders>
            <w:vAlign w:val="center"/>
          </w:tcPr>
          <w:p w14:paraId="78AFB3F8"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技术方案</w:t>
            </w:r>
          </w:p>
        </w:tc>
        <w:tc>
          <w:tcPr>
            <w:tcW w:w="6405" w:type="dxa"/>
            <w:tcBorders>
              <w:top w:val="single" w:sz="4" w:space="0" w:color="auto"/>
              <w:left w:val="single" w:sz="4" w:space="0" w:color="auto"/>
              <w:bottom w:val="single" w:sz="4" w:space="0" w:color="auto"/>
              <w:right w:val="single" w:sz="4" w:space="0" w:color="auto"/>
            </w:tcBorders>
            <w:vAlign w:val="center"/>
          </w:tcPr>
          <w:p w14:paraId="07982802" w14:textId="77777777" w:rsidR="00B00D6C" w:rsidRDefault="0037456B">
            <w:pPr>
              <w:spacing w:line="300" w:lineRule="auto"/>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）供应商提供的技术方案符合国家相关标准并与实际情况结合紧密，功能方案完整科学、架构设计好、阶段划分合理、工作流程实用、细节管理妥当的，得</w:t>
            </w:r>
            <w:r>
              <w:rPr>
                <w:rFonts w:ascii="宋体" w:hAnsi="宋体"/>
                <w:color w:val="000000" w:themeColor="text1"/>
                <w:sz w:val="24"/>
              </w:rPr>
              <w:t>4</w:t>
            </w:r>
            <w:r>
              <w:rPr>
                <w:rFonts w:ascii="宋体" w:hAnsi="宋体" w:hint="eastAsia"/>
                <w:color w:val="000000" w:themeColor="text1"/>
                <w:sz w:val="24"/>
              </w:rPr>
              <w:t>分；功能方案完整科学、架构设计可行、阶段</w:t>
            </w:r>
            <w:proofErr w:type="gramStart"/>
            <w:r>
              <w:rPr>
                <w:rFonts w:ascii="宋体" w:hAnsi="宋体" w:hint="eastAsia"/>
                <w:color w:val="000000" w:themeColor="text1"/>
                <w:sz w:val="24"/>
              </w:rPr>
              <w:t>划分较</w:t>
            </w:r>
            <w:proofErr w:type="gramEnd"/>
            <w:r>
              <w:rPr>
                <w:rFonts w:ascii="宋体" w:hAnsi="宋体" w:hint="eastAsia"/>
                <w:color w:val="000000" w:themeColor="text1"/>
                <w:sz w:val="24"/>
              </w:rPr>
              <w:t>合理、工作流程比较实用、细节管理妥当的，得</w:t>
            </w:r>
            <w:r>
              <w:rPr>
                <w:rFonts w:ascii="宋体" w:hAnsi="宋体"/>
                <w:color w:val="000000" w:themeColor="text1"/>
                <w:sz w:val="24"/>
              </w:rPr>
              <w:t>2</w:t>
            </w:r>
            <w:r>
              <w:rPr>
                <w:rFonts w:ascii="宋体" w:hAnsi="宋体" w:hint="eastAsia"/>
                <w:color w:val="000000" w:themeColor="text1"/>
                <w:sz w:val="24"/>
              </w:rPr>
              <w:t>分；功能方案完整、架构设计可行、阶段划分和工作流程可用的，得</w:t>
            </w:r>
            <w:r>
              <w:rPr>
                <w:rFonts w:ascii="宋体" w:hAnsi="宋体" w:hint="eastAsia"/>
                <w:color w:val="000000" w:themeColor="text1"/>
                <w:sz w:val="24"/>
              </w:rPr>
              <w:t>1</w:t>
            </w:r>
            <w:r>
              <w:rPr>
                <w:rFonts w:ascii="宋体" w:hAnsi="宋体" w:hint="eastAsia"/>
                <w:color w:val="000000" w:themeColor="text1"/>
                <w:sz w:val="24"/>
              </w:rPr>
              <w:t>分；未提供技术方案得</w:t>
            </w:r>
            <w:r>
              <w:rPr>
                <w:rFonts w:ascii="宋体" w:hAnsi="宋体" w:hint="eastAsia"/>
                <w:color w:val="000000" w:themeColor="text1"/>
                <w:sz w:val="24"/>
              </w:rPr>
              <w:t>0</w:t>
            </w:r>
            <w:r>
              <w:rPr>
                <w:rFonts w:ascii="宋体" w:hAnsi="宋体" w:hint="eastAsia"/>
                <w:color w:val="000000" w:themeColor="text1"/>
                <w:sz w:val="24"/>
              </w:rPr>
              <w:t>分。</w:t>
            </w:r>
          </w:p>
          <w:p w14:paraId="73439264" w14:textId="77777777" w:rsidR="00B00D6C" w:rsidRDefault="0037456B">
            <w:pPr>
              <w:spacing w:line="300" w:lineRule="auto"/>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2</w:t>
            </w:r>
            <w:r>
              <w:rPr>
                <w:rFonts w:ascii="宋体" w:hAnsi="宋体" w:hint="eastAsia"/>
                <w:color w:val="000000" w:themeColor="text1"/>
                <w:sz w:val="24"/>
              </w:rPr>
              <w:t>）供应商所报系统的扩展性、兼容性好，易维护，有发展前景且有有利于用户使用的特殊设计的，得</w:t>
            </w:r>
            <w:r>
              <w:rPr>
                <w:rFonts w:ascii="宋体" w:hAnsi="宋体"/>
                <w:color w:val="000000" w:themeColor="text1"/>
                <w:sz w:val="24"/>
              </w:rPr>
              <w:t>4</w:t>
            </w:r>
            <w:r>
              <w:rPr>
                <w:rFonts w:ascii="宋体" w:hAnsi="宋体" w:hint="eastAsia"/>
                <w:color w:val="000000" w:themeColor="text1"/>
                <w:sz w:val="24"/>
              </w:rPr>
              <w:t>分；扩展性兼容性较好，有发展前景易维护的，得</w:t>
            </w:r>
            <w:r>
              <w:rPr>
                <w:rFonts w:ascii="宋体" w:hAnsi="宋体"/>
                <w:color w:val="000000" w:themeColor="text1"/>
                <w:sz w:val="24"/>
              </w:rPr>
              <w:t>2</w:t>
            </w:r>
            <w:r>
              <w:rPr>
                <w:rFonts w:ascii="宋体" w:hAnsi="宋体" w:hint="eastAsia"/>
                <w:color w:val="000000" w:themeColor="text1"/>
                <w:sz w:val="24"/>
              </w:rPr>
              <w:t>分；其余得</w:t>
            </w:r>
            <w:r>
              <w:rPr>
                <w:rFonts w:ascii="宋体" w:hAnsi="宋体" w:hint="eastAsia"/>
                <w:color w:val="000000" w:themeColor="text1"/>
                <w:sz w:val="24"/>
              </w:rPr>
              <w:t>1</w:t>
            </w:r>
            <w:r>
              <w:rPr>
                <w:rFonts w:ascii="宋体" w:hAnsi="宋体" w:hint="eastAsia"/>
                <w:color w:val="000000" w:themeColor="text1"/>
                <w:sz w:val="24"/>
              </w:rPr>
              <w:t>分。</w:t>
            </w:r>
          </w:p>
          <w:p w14:paraId="0253F2FA" w14:textId="77777777" w:rsidR="00B00D6C" w:rsidRDefault="0037456B">
            <w:pPr>
              <w:spacing w:line="300" w:lineRule="auto"/>
              <w:rPr>
                <w:rFonts w:ascii="宋体" w:hAnsi="宋体" w:cs="微软雅黑"/>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）结构完整、整合性好、业务流程清晰简便、数据处理能力强、操作界面整合一致、交互性好、富有设计感的，得</w:t>
            </w:r>
            <w:r>
              <w:rPr>
                <w:rFonts w:ascii="宋体" w:hAnsi="宋体"/>
                <w:color w:val="000000" w:themeColor="text1"/>
                <w:sz w:val="24"/>
              </w:rPr>
              <w:t>4</w:t>
            </w:r>
            <w:r>
              <w:rPr>
                <w:rFonts w:ascii="宋体" w:hAnsi="宋体" w:hint="eastAsia"/>
                <w:color w:val="000000" w:themeColor="text1"/>
                <w:sz w:val="24"/>
              </w:rPr>
              <w:t>分；结构完整、整合性一般、业务流程较清晰简便、数据处理能力较强、操作界面整合一致、交互性比较好、有一些设计感的，得</w:t>
            </w:r>
            <w:r>
              <w:rPr>
                <w:rFonts w:ascii="宋体" w:hAnsi="宋体"/>
                <w:color w:val="000000" w:themeColor="text1"/>
                <w:sz w:val="24"/>
              </w:rPr>
              <w:t>2</w:t>
            </w:r>
            <w:r>
              <w:rPr>
                <w:rFonts w:ascii="宋体" w:hAnsi="宋体" w:hint="eastAsia"/>
                <w:color w:val="000000" w:themeColor="text1"/>
                <w:sz w:val="24"/>
              </w:rPr>
              <w:t>分；结构完整、整合性差、业务流程不清晰简便、数据处理能力差、操作界面和交互性差的，得</w:t>
            </w:r>
            <w:r>
              <w:rPr>
                <w:rFonts w:ascii="宋体" w:hAnsi="宋体" w:hint="eastAsia"/>
                <w:color w:val="000000" w:themeColor="text1"/>
                <w:sz w:val="24"/>
              </w:rPr>
              <w:t>1</w:t>
            </w:r>
            <w:r>
              <w:rPr>
                <w:rFonts w:ascii="宋体" w:hAnsi="宋体" w:hint="eastAsia"/>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699D22FB" w14:textId="77777777" w:rsidR="00B00D6C" w:rsidRDefault="0037456B">
            <w:pPr>
              <w:spacing w:line="300" w:lineRule="auto"/>
              <w:jc w:val="center"/>
              <w:rPr>
                <w:rFonts w:ascii="宋体" w:hAnsi="宋体" w:cs="微软雅黑"/>
                <w:color w:val="000000" w:themeColor="text1"/>
                <w:sz w:val="24"/>
              </w:rPr>
            </w:pPr>
            <w:r>
              <w:rPr>
                <w:rFonts w:ascii="宋体" w:hAnsi="宋体"/>
                <w:color w:val="000000" w:themeColor="text1"/>
                <w:sz w:val="24"/>
              </w:rPr>
              <w:t>12</w:t>
            </w:r>
          </w:p>
        </w:tc>
      </w:tr>
      <w:tr w:rsidR="00B00D6C" w14:paraId="7926F76C" w14:textId="77777777">
        <w:trPr>
          <w:trHeight w:val="312"/>
          <w:jc w:val="center"/>
        </w:trPr>
        <w:tc>
          <w:tcPr>
            <w:tcW w:w="1360" w:type="dxa"/>
            <w:tcBorders>
              <w:top w:val="single" w:sz="4" w:space="0" w:color="auto"/>
              <w:left w:val="single" w:sz="4" w:space="0" w:color="auto"/>
              <w:bottom w:val="single" w:sz="4" w:space="0" w:color="auto"/>
              <w:right w:val="single" w:sz="4" w:space="0" w:color="auto"/>
            </w:tcBorders>
            <w:vAlign w:val="center"/>
          </w:tcPr>
          <w:p w14:paraId="48C2C21E"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实施方案</w:t>
            </w:r>
          </w:p>
        </w:tc>
        <w:tc>
          <w:tcPr>
            <w:tcW w:w="6405" w:type="dxa"/>
            <w:tcBorders>
              <w:top w:val="single" w:sz="4" w:space="0" w:color="auto"/>
              <w:left w:val="single" w:sz="4" w:space="0" w:color="auto"/>
              <w:bottom w:val="single" w:sz="4" w:space="0" w:color="auto"/>
              <w:right w:val="single" w:sz="4" w:space="0" w:color="auto"/>
            </w:tcBorders>
            <w:vAlign w:val="center"/>
          </w:tcPr>
          <w:p w14:paraId="729DE11F" w14:textId="77777777" w:rsidR="00B00D6C" w:rsidRDefault="0037456B">
            <w:pPr>
              <w:spacing w:line="300" w:lineRule="auto"/>
              <w:ind w:leftChars="15" w:left="32" w:hanging="1"/>
              <w:jc w:val="left"/>
              <w:rPr>
                <w:rFonts w:ascii="宋体" w:hAnsi="宋体"/>
                <w:color w:val="000000" w:themeColor="text1"/>
                <w:sz w:val="24"/>
              </w:rPr>
            </w:pPr>
            <w:r>
              <w:rPr>
                <w:rFonts w:ascii="宋体" w:hAnsi="宋体" w:hint="eastAsia"/>
                <w:color w:val="000000" w:themeColor="text1"/>
                <w:sz w:val="24"/>
              </w:rPr>
              <w:t>主要从项目实施进度计划及其保证措施以及项目管理流程、项目验收、系统测试、系统故障时的应急预案、与相关单位的协作衔接等方面进行评定。项目实施方案科学合理，符合项目需要，得</w:t>
            </w:r>
            <w:r>
              <w:rPr>
                <w:rFonts w:ascii="宋体" w:hAnsi="宋体" w:hint="eastAsia"/>
                <w:color w:val="000000" w:themeColor="text1"/>
                <w:sz w:val="24"/>
              </w:rPr>
              <w:t>5</w:t>
            </w:r>
            <w:r>
              <w:rPr>
                <w:rFonts w:ascii="宋体" w:hAnsi="宋体" w:hint="eastAsia"/>
                <w:color w:val="000000" w:themeColor="text1"/>
                <w:sz w:val="24"/>
              </w:rPr>
              <w:t>分；较科学较合理，基本符合项目需要，得</w:t>
            </w:r>
            <w:r>
              <w:rPr>
                <w:rFonts w:ascii="宋体" w:hAnsi="宋体" w:hint="eastAsia"/>
                <w:color w:val="000000" w:themeColor="text1"/>
                <w:sz w:val="24"/>
              </w:rPr>
              <w:t>3</w:t>
            </w:r>
            <w:r>
              <w:rPr>
                <w:rFonts w:ascii="宋体" w:hAnsi="宋体" w:hint="eastAsia"/>
                <w:color w:val="000000" w:themeColor="text1"/>
                <w:sz w:val="24"/>
              </w:rPr>
              <w:t>分；方案一般可行，得</w:t>
            </w:r>
            <w:r>
              <w:rPr>
                <w:rFonts w:ascii="宋体" w:hAnsi="宋体" w:hint="eastAsia"/>
                <w:color w:val="000000" w:themeColor="text1"/>
                <w:sz w:val="24"/>
              </w:rPr>
              <w:t>1</w:t>
            </w:r>
            <w:r>
              <w:rPr>
                <w:rFonts w:ascii="宋体" w:hAnsi="宋体" w:hint="eastAsia"/>
                <w:color w:val="000000" w:themeColor="text1"/>
                <w:sz w:val="24"/>
              </w:rPr>
              <w:t>分；未提供得</w:t>
            </w:r>
            <w:r>
              <w:rPr>
                <w:rFonts w:ascii="宋体" w:hAnsi="宋体" w:hint="eastAsia"/>
                <w:color w:val="000000" w:themeColor="text1"/>
                <w:sz w:val="24"/>
              </w:rPr>
              <w:t>0</w:t>
            </w:r>
            <w:r>
              <w:rPr>
                <w:rFonts w:ascii="宋体" w:hAnsi="宋体" w:hint="eastAsia"/>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2DD25581" w14:textId="77777777" w:rsidR="00B00D6C" w:rsidRDefault="0037456B">
            <w:pPr>
              <w:spacing w:line="300" w:lineRule="auto"/>
              <w:jc w:val="center"/>
              <w:rPr>
                <w:rFonts w:ascii="宋体" w:hAnsi="宋体"/>
                <w:color w:val="000000" w:themeColor="text1"/>
                <w:sz w:val="24"/>
              </w:rPr>
            </w:pPr>
            <w:r>
              <w:rPr>
                <w:rFonts w:ascii="宋体" w:hAnsi="宋体"/>
                <w:color w:val="000000" w:themeColor="text1"/>
                <w:sz w:val="24"/>
              </w:rPr>
              <w:t>5</w:t>
            </w:r>
          </w:p>
        </w:tc>
      </w:tr>
      <w:tr w:rsidR="00B00D6C" w14:paraId="679C8AC8" w14:textId="77777777">
        <w:trPr>
          <w:trHeight w:val="312"/>
          <w:jc w:val="center"/>
        </w:trPr>
        <w:tc>
          <w:tcPr>
            <w:tcW w:w="1360" w:type="dxa"/>
            <w:tcBorders>
              <w:top w:val="single" w:sz="4" w:space="0" w:color="auto"/>
              <w:left w:val="single" w:sz="4" w:space="0" w:color="auto"/>
              <w:bottom w:val="single" w:sz="4" w:space="0" w:color="auto"/>
              <w:right w:val="single" w:sz="4" w:space="0" w:color="auto"/>
            </w:tcBorders>
            <w:vAlign w:val="center"/>
          </w:tcPr>
          <w:p w14:paraId="66EEE7F6"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项目人员配备</w:t>
            </w:r>
          </w:p>
        </w:tc>
        <w:tc>
          <w:tcPr>
            <w:tcW w:w="6405" w:type="dxa"/>
            <w:tcBorders>
              <w:top w:val="single" w:sz="4" w:space="0" w:color="auto"/>
              <w:left w:val="single" w:sz="4" w:space="0" w:color="auto"/>
              <w:bottom w:val="single" w:sz="4" w:space="0" w:color="auto"/>
              <w:right w:val="single" w:sz="4" w:space="0" w:color="auto"/>
            </w:tcBorders>
            <w:vAlign w:val="center"/>
          </w:tcPr>
          <w:p w14:paraId="7645C0C6" w14:textId="77777777" w:rsidR="00B00D6C" w:rsidRDefault="0037456B">
            <w:pPr>
              <w:spacing w:line="300" w:lineRule="auto"/>
              <w:ind w:leftChars="15" w:left="32" w:hanging="1"/>
              <w:jc w:val="left"/>
              <w:rPr>
                <w:rFonts w:ascii="宋体" w:hAnsi="宋体"/>
                <w:color w:val="000000" w:themeColor="text1"/>
                <w:sz w:val="24"/>
              </w:rPr>
            </w:pPr>
            <w:r>
              <w:rPr>
                <w:rFonts w:ascii="宋体" w:hAnsi="宋体" w:hint="eastAsia"/>
                <w:color w:val="000000" w:themeColor="text1"/>
                <w:sz w:val="24"/>
              </w:rPr>
              <w:t>本项目建设过程中，供应商应组建专业的项目团队，主要团队成员应具备以下证书：</w:t>
            </w:r>
            <w:r>
              <w:rPr>
                <w:rFonts w:ascii="宋体" w:hAnsi="宋体" w:hint="eastAsia"/>
                <w:color w:val="000000" w:themeColor="text1"/>
                <w:sz w:val="24"/>
              </w:rPr>
              <w:t xml:space="preserve"> </w:t>
            </w:r>
          </w:p>
          <w:p w14:paraId="6D016829" w14:textId="77777777" w:rsidR="00B00D6C" w:rsidRDefault="0037456B">
            <w:pPr>
              <w:spacing w:line="300" w:lineRule="auto"/>
              <w:ind w:leftChars="15" w:left="32" w:hanging="1"/>
              <w:jc w:val="left"/>
              <w:rPr>
                <w:rFonts w:ascii="宋体" w:hAnsi="宋体"/>
                <w:color w:val="000000" w:themeColor="text1"/>
                <w:sz w:val="24"/>
              </w:rPr>
            </w:pPr>
            <w:r>
              <w:rPr>
                <w:rFonts w:ascii="宋体" w:hAnsi="宋体" w:hint="eastAsia"/>
                <w:color w:val="000000" w:themeColor="text1"/>
                <w:sz w:val="24"/>
              </w:rPr>
              <w:lastRenderedPageBreak/>
              <w:t>1.</w:t>
            </w:r>
            <w:r>
              <w:rPr>
                <w:rFonts w:ascii="宋体" w:hAnsi="宋体" w:hint="eastAsia"/>
                <w:color w:val="000000" w:themeColor="text1"/>
                <w:sz w:val="24"/>
              </w:rPr>
              <w:t>项目类：为保障项目顺利实施与交付，供应商参与本项目的主要技术人员应至少一人具有</w:t>
            </w:r>
            <w:r>
              <w:rPr>
                <w:rFonts w:ascii="宋体" w:hAnsi="宋体" w:hint="eastAsia"/>
                <w:color w:val="000000" w:themeColor="text1"/>
                <w:sz w:val="24"/>
              </w:rPr>
              <w:t>PMP</w:t>
            </w:r>
            <w:r>
              <w:rPr>
                <w:rFonts w:ascii="宋体" w:hAnsi="宋体" w:hint="eastAsia"/>
                <w:color w:val="000000" w:themeColor="text1"/>
                <w:sz w:val="24"/>
              </w:rPr>
              <w:t>证书，提供得</w:t>
            </w:r>
            <w:r>
              <w:rPr>
                <w:rFonts w:ascii="宋体" w:hAnsi="宋体"/>
                <w:color w:val="000000" w:themeColor="text1"/>
                <w:sz w:val="24"/>
              </w:rPr>
              <w:t>2</w:t>
            </w:r>
            <w:r>
              <w:rPr>
                <w:rFonts w:ascii="宋体" w:hAnsi="宋体" w:hint="eastAsia"/>
                <w:color w:val="000000" w:themeColor="text1"/>
                <w:sz w:val="24"/>
              </w:rPr>
              <w:t>分，没有得</w:t>
            </w:r>
            <w:r>
              <w:rPr>
                <w:rFonts w:ascii="宋体" w:hAnsi="宋体" w:hint="eastAsia"/>
                <w:color w:val="000000" w:themeColor="text1"/>
                <w:sz w:val="24"/>
              </w:rPr>
              <w:t>0</w:t>
            </w:r>
            <w:r>
              <w:rPr>
                <w:rFonts w:ascii="宋体" w:hAnsi="宋体" w:hint="eastAsia"/>
                <w:color w:val="000000" w:themeColor="text1"/>
                <w:sz w:val="24"/>
              </w:rPr>
              <w:t>分</w:t>
            </w:r>
            <w:r>
              <w:rPr>
                <w:rFonts w:ascii="宋体" w:hAnsi="宋体" w:hint="eastAsia"/>
                <w:color w:val="000000" w:themeColor="text1"/>
                <w:sz w:val="24"/>
              </w:rPr>
              <w:t xml:space="preserve"> </w:t>
            </w:r>
          </w:p>
          <w:p w14:paraId="6A05CD06" w14:textId="77777777" w:rsidR="00B00D6C" w:rsidRDefault="0037456B">
            <w:pPr>
              <w:spacing w:line="300" w:lineRule="auto"/>
              <w:ind w:leftChars="15" w:left="32" w:hanging="1"/>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开发类：为保障系统优化与交付，本项目参</w:t>
            </w:r>
            <w:r>
              <w:rPr>
                <w:rFonts w:ascii="宋体" w:hAnsi="宋体" w:hint="eastAsia"/>
                <w:color w:val="000000" w:themeColor="text1"/>
                <w:sz w:val="24"/>
              </w:rPr>
              <w:t>与的主要技术人员应至少一人具有软件设计师（中级）或以上级别证书，提供得</w:t>
            </w:r>
            <w:r>
              <w:rPr>
                <w:rFonts w:ascii="宋体" w:hAnsi="宋体" w:hint="eastAsia"/>
                <w:color w:val="000000" w:themeColor="text1"/>
                <w:sz w:val="24"/>
              </w:rPr>
              <w:t>2</w:t>
            </w:r>
            <w:r>
              <w:rPr>
                <w:rFonts w:ascii="宋体" w:hAnsi="宋体" w:hint="eastAsia"/>
                <w:color w:val="000000" w:themeColor="text1"/>
                <w:sz w:val="24"/>
              </w:rPr>
              <w:t>分，没有得</w:t>
            </w:r>
            <w:r>
              <w:rPr>
                <w:rFonts w:ascii="宋体" w:hAnsi="宋体" w:hint="eastAsia"/>
                <w:color w:val="000000" w:themeColor="text1"/>
                <w:sz w:val="24"/>
              </w:rPr>
              <w:t>0</w:t>
            </w:r>
            <w:r>
              <w:rPr>
                <w:rFonts w:ascii="宋体" w:hAnsi="宋体" w:hint="eastAsia"/>
                <w:color w:val="000000" w:themeColor="text1"/>
                <w:sz w:val="24"/>
              </w:rPr>
              <w:t>分；</w:t>
            </w:r>
            <w:r>
              <w:rPr>
                <w:rFonts w:ascii="宋体" w:hAnsi="宋体" w:hint="eastAsia"/>
                <w:color w:val="000000" w:themeColor="text1"/>
                <w:sz w:val="24"/>
              </w:rPr>
              <w:t xml:space="preserve"> </w:t>
            </w:r>
          </w:p>
          <w:p w14:paraId="7B97612D" w14:textId="77777777" w:rsidR="00B00D6C" w:rsidRDefault="0037456B">
            <w:pPr>
              <w:spacing w:line="300" w:lineRule="auto"/>
              <w:ind w:leftChars="15" w:left="32" w:hanging="1"/>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实施类：为保障系统与校园网络的对接，本项目参与的主要技术人员应至少一人具有网络工程师（中级）或以上级别证书，提供得</w:t>
            </w:r>
            <w:r>
              <w:rPr>
                <w:rFonts w:ascii="宋体" w:hAnsi="宋体" w:hint="eastAsia"/>
                <w:color w:val="000000" w:themeColor="text1"/>
                <w:sz w:val="24"/>
              </w:rPr>
              <w:t>2</w:t>
            </w:r>
            <w:r>
              <w:rPr>
                <w:rFonts w:ascii="宋体" w:hAnsi="宋体" w:hint="eastAsia"/>
                <w:color w:val="000000" w:themeColor="text1"/>
                <w:sz w:val="24"/>
              </w:rPr>
              <w:t>分，没有得</w:t>
            </w:r>
            <w:r>
              <w:rPr>
                <w:rFonts w:ascii="宋体" w:hAnsi="宋体" w:hint="eastAsia"/>
                <w:color w:val="000000" w:themeColor="text1"/>
                <w:sz w:val="24"/>
              </w:rPr>
              <w:t>0</w:t>
            </w:r>
            <w:r>
              <w:rPr>
                <w:rFonts w:ascii="宋体" w:hAnsi="宋体" w:hint="eastAsia"/>
                <w:color w:val="000000" w:themeColor="text1"/>
                <w:sz w:val="24"/>
              </w:rPr>
              <w:t>分；</w:t>
            </w:r>
            <w:r>
              <w:rPr>
                <w:rFonts w:ascii="宋体" w:hAnsi="宋体" w:hint="eastAsia"/>
                <w:color w:val="000000" w:themeColor="text1"/>
                <w:sz w:val="24"/>
              </w:rPr>
              <w:t xml:space="preserve"> </w:t>
            </w:r>
          </w:p>
          <w:p w14:paraId="7978012B" w14:textId="77777777" w:rsidR="00B00D6C" w:rsidRDefault="0037456B">
            <w:pPr>
              <w:spacing w:line="300" w:lineRule="auto"/>
              <w:ind w:leftChars="15" w:left="32" w:hanging="1"/>
              <w:jc w:val="left"/>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服务类：为保障项目顺利交付与开展，本项目参与的主要技术人员应至少一人具有省级或以上高等教育研究机构专家委员资格证书，提供得</w:t>
            </w:r>
            <w:r>
              <w:rPr>
                <w:rFonts w:ascii="宋体" w:hAnsi="宋体" w:hint="eastAsia"/>
                <w:color w:val="000000" w:themeColor="text1"/>
                <w:sz w:val="24"/>
              </w:rPr>
              <w:t>2</w:t>
            </w:r>
            <w:r>
              <w:rPr>
                <w:rFonts w:ascii="宋体" w:hAnsi="宋体" w:hint="eastAsia"/>
                <w:color w:val="000000" w:themeColor="text1"/>
                <w:sz w:val="24"/>
              </w:rPr>
              <w:t>分，没有得</w:t>
            </w:r>
            <w:r>
              <w:rPr>
                <w:rFonts w:ascii="宋体" w:hAnsi="宋体" w:hint="eastAsia"/>
                <w:color w:val="000000" w:themeColor="text1"/>
                <w:sz w:val="24"/>
              </w:rPr>
              <w:t>0</w:t>
            </w:r>
            <w:r>
              <w:rPr>
                <w:rFonts w:ascii="宋体" w:hAnsi="宋体" w:hint="eastAsia"/>
                <w:color w:val="000000" w:themeColor="text1"/>
                <w:sz w:val="24"/>
              </w:rPr>
              <w:t>分；</w:t>
            </w:r>
          </w:p>
          <w:p w14:paraId="0BD1B859" w14:textId="77777777" w:rsidR="00B00D6C" w:rsidRDefault="0037456B">
            <w:pPr>
              <w:rPr>
                <w:color w:val="000000" w:themeColor="text1"/>
              </w:rPr>
            </w:pPr>
            <w:r>
              <w:rPr>
                <w:rFonts w:ascii="宋体" w:hAnsi="宋体" w:hint="eastAsia"/>
                <w:color w:val="000000" w:themeColor="text1"/>
                <w:sz w:val="24"/>
              </w:rPr>
              <w:t>以上内容以加盖供应商公章的证书或聘书复印件为准，每位项目参与人员需提供近</w:t>
            </w:r>
            <w:r>
              <w:rPr>
                <w:rFonts w:ascii="宋体" w:hAnsi="宋体" w:hint="eastAsia"/>
                <w:color w:val="000000" w:themeColor="text1"/>
                <w:sz w:val="24"/>
              </w:rPr>
              <w:t>3</w:t>
            </w:r>
            <w:r>
              <w:rPr>
                <w:rFonts w:ascii="宋体" w:hAnsi="宋体" w:hint="eastAsia"/>
                <w:color w:val="000000" w:themeColor="text1"/>
                <w:sz w:val="24"/>
              </w:rPr>
              <w:t>个月的任一月社保缴费记录，未提供的不得分。</w:t>
            </w:r>
          </w:p>
          <w:p w14:paraId="0799ED33" w14:textId="77777777" w:rsidR="00B00D6C" w:rsidRDefault="00B00D6C">
            <w:pPr>
              <w:spacing w:line="300" w:lineRule="auto"/>
              <w:jc w:val="left"/>
              <w:rPr>
                <w:rFonts w:ascii="宋体" w:hAnsi="宋体"/>
                <w:color w:val="000000" w:themeColor="text1"/>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72D8037" w14:textId="77777777" w:rsidR="00B00D6C" w:rsidRDefault="0037456B">
            <w:pPr>
              <w:spacing w:line="300" w:lineRule="auto"/>
              <w:jc w:val="center"/>
              <w:rPr>
                <w:rFonts w:ascii="宋体" w:hAnsi="宋体"/>
                <w:color w:val="000000" w:themeColor="text1"/>
                <w:sz w:val="24"/>
              </w:rPr>
            </w:pPr>
            <w:r>
              <w:rPr>
                <w:rFonts w:ascii="宋体" w:hAnsi="宋体"/>
                <w:color w:val="000000" w:themeColor="text1"/>
                <w:sz w:val="24"/>
              </w:rPr>
              <w:lastRenderedPageBreak/>
              <w:t>8</w:t>
            </w:r>
          </w:p>
        </w:tc>
      </w:tr>
      <w:tr w:rsidR="00B00D6C" w14:paraId="4A323CCF" w14:textId="77777777">
        <w:trPr>
          <w:trHeight w:val="542"/>
          <w:jc w:val="center"/>
        </w:trPr>
        <w:tc>
          <w:tcPr>
            <w:tcW w:w="1360" w:type="dxa"/>
            <w:tcBorders>
              <w:top w:val="single" w:sz="4" w:space="0" w:color="auto"/>
              <w:left w:val="single" w:sz="4" w:space="0" w:color="auto"/>
              <w:bottom w:val="single" w:sz="4" w:space="0" w:color="auto"/>
              <w:right w:val="single" w:sz="4" w:space="0" w:color="auto"/>
            </w:tcBorders>
            <w:vAlign w:val="center"/>
          </w:tcPr>
          <w:p w14:paraId="7B84FB76" w14:textId="77777777" w:rsidR="00B00D6C" w:rsidRDefault="0037456B">
            <w:pPr>
              <w:spacing w:line="300" w:lineRule="auto"/>
              <w:ind w:rightChars="-51" w:right="-107"/>
              <w:jc w:val="center"/>
              <w:rPr>
                <w:rFonts w:ascii="宋体" w:hAnsi="宋体" w:cs="微软雅黑"/>
                <w:color w:val="000000" w:themeColor="text1"/>
                <w:sz w:val="24"/>
              </w:rPr>
            </w:pPr>
            <w:r>
              <w:rPr>
                <w:rFonts w:ascii="宋体" w:hAnsi="宋体" w:cs="微软雅黑" w:hint="eastAsia"/>
                <w:color w:val="000000" w:themeColor="text1"/>
                <w:sz w:val="24"/>
              </w:rPr>
              <w:t>培训措施、技术支持</w:t>
            </w:r>
          </w:p>
        </w:tc>
        <w:tc>
          <w:tcPr>
            <w:tcW w:w="6405" w:type="dxa"/>
            <w:tcBorders>
              <w:top w:val="single" w:sz="4" w:space="0" w:color="auto"/>
              <w:left w:val="single" w:sz="4" w:space="0" w:color="auto"/>
              <w:bottom w:val="single" w:sz="4" w:space="0" w:color="auto"/>
              <w:right w:val="single" w:sz="4" w:space="0" w:color="auto"/>
            </w:tcBorders>
            <w:vAlign w:val="center"/>
          </w:tcPr>
          <w:p w14:paraId="37AFD1C8" w14:textId="77777777" w:rsidR="00B00D6C" w:rsidRDefault="0037456B">
            <w:pPr>
              <w:spacing w:line="300" w:lineRule="auto"/>
              <w:jc w:val="left"/>
              <w:rPr>
                <w:rFonts w:ascii="宋体" w:hAnsi="宋体" w:cs="微软雅黑"/>
                <w:color w:val="000000" w:themeColor="text1"/>
                <w:sz w:val="24"/>
              </w:rPr>
            </w:pPr>
            <w:r>
              <w:rPr>
                <w:rFonts w:ascii="宋体" w:hAnsi="宋体" w:cs="微软雅黑" w:hint="eastAsia"/>
                <w:color w:val="000000" w:themeColor="text1"/>
                <w:sz w:val="24"/>
              </w:rPr>
              <w:t>培训方案内容全面、措施有力，具有完善的技术支持方案，得</w:t>
            </w:r>
            <w:r>
              <w:rPr>
                <w:rFonts w:ascii="宋体" w:hAnsi="宋体" w:cs="微软雅黑" w:hint="eastAsia"/>
                <w:color w:val="000000" w:themeColor="text1"/>
                <w:sz w:val="24"/>
              </w:rPr>
              <w:t>5</w:t>
            </w:r>
            <w:r>
              <w:rPr>
                <w:rFonts w:ascii="宋体" w:hAnsi="宋体" w:cs="微软雅黑" w:hint="eastAsia"/>
                <w:color w:val="000000" w:themeColor="text1"/>
                <w:sz w:val="24"/>
              </w:rPr>
              <w:t>分；培训方案内容较全面、措施可行，具有可行的技术支持方案，一般得</w:t>
            </w:r>
            <w:r>
              <w:rPr>
                <w:rFonts w:ascii="宋体" w:hAnsi="宋体" w:cs="微软雅黑" w:hint="eastAsia"/>
                <w:color w:val="000000" w:themeColor="text1"/>
                <w:sz w:val="24"/>
              </w:rPr>
              <w:t>3</w:t>
            </w:r>
            <w:r>
              <w:rPr>
                <w:rFonts w:ascii="宋体" w:hAnsi="宋体" w:cs="微软雅黑" w:hint="eastAsia"/>
                <w:color w:val="000000" w:themeColor="text1"/>
                <w:sz w:val="24"/>
              </w:rPr>
              <w:t>分；方案内容、措施及可行性技术方案差的得</w:t>
            </w:r>
            <w:r>
              <w:rPr>
                <w:rFonts w:ascii="宋体" w:hAnsi="宋体" w:cs="微软雅黑" w:hint="eastAsia"/>
                <w:color w:val="000000" w:themeColor="text1"/>
                <w:sz w:val="24"/>
              </w:rPr>
              <w:t>1</w:t>
            </w:r>
            <w:r>
              <w:rPr>
                <w:rFonts w:ascii="宋体" w:hAnsi="宋体" w:cs="微软雅黑" w:hint="eastAsia"/>
                <w:color w:val="000000" w:themeColor="text1"/>
                <w:sz w:val="24"/>
              </w:rPr>
              <w:t>分，未提供得</w:t>
            </w:r>
            <w:r>
              <w:rPr>
                <w:rFonts w:ascii="宋体" w:hAnsi="宋体" w:cs="微软雅黑" w:hint="eastAsia"/>
                <w:color w:val="000000" w:themeColor="text1"/>
                <w:sz w:val="24"/>
              </w:rPr>
              <w:t>0</w:t>
            </w:r>
            <w:r>
              <w:rPr>
                <w:rFonts w:ascii="宋体" w:hAnsi="宋体" w:cs="微软雅黑" w:hint="eastAsia"/>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6F0FBF7E" w14:textId="77777777" w:rsidR="00B00D6C" w:rsidRDefault="0037456B">
            <w:pPr>
              <w:spacing w:line="300" w:lineRule="auto"/>
              <w:jc w:val="center"/>
              <w:rPr>
                <w:rFonts w:ascii="宋体" w:hAnsi="宋体" w:cs="微软雅黑"/>
                <w:color w:val="000000" w:themeColor="text1"/>
                <w:sz w:val="24"/>
              </w:rPr>
            </w:pPr>
            <w:r>
              <w:rPr>
                <w:rFonts w:ascii="宋体" w:hAnsi="宋体" w:cs="微软雅黑" w:hint="eastAsia"/>
                <w:color w:val="000000" w:themeColor="text1"/>
                <w:sz w:val="24"/>
              </w:rPr>
              <w:t>5</w:t>
            </w:r>
          </w:p>
        </w:tc>
      </w:tr>
      <w:tr w:rsidR="00B00D6C" w14:paraId="0E309A64" w14:textId="77777777">
        <w:trPr>
          <w:trHeight w:val="542"/>
          <w:jc w:val="center"/>
        </w:trPr>
        <w:tc>
          <w:tcPr>
            <w:tcW w:w="1360" w:type="dxa"/>
            <w:tcBorders>
              <w:top w:val="single" w:sz="4" w:space="0" w:color="auto"/>
              <w:left w:val="single" w:sz="4" w:space="0" w:color="auto"/>
              <w:bottom w:val="single" w:sz="4" w:space="0" w:color="auto"/>
              <w:right w:val="single" w:sz="4" w:space="0" w:color="auto"/>
            </w:tcBorders>
            <w:vAlign w:val="center"/>
          </w:tcPr>
          <w:p w14:paraId="0453AABE" w14:textId="77777777" w:rsidR="00B00D6C" w:rsidRDefault="0037456B">
            <w:pPr>
              <w:spacing w:line="300" w:lineRule="auto"/>
              <w:ind w:rightChars="-51" w:right="-107"/>
              <w:jc w:val="center"/>
              <w:rPr>
                <w:rFonts w:ascii="宋体" w:hAnsi="宋体" w:cs="微软雅黑"/>
                <w:color w:val="000000" w:themeColor="text1"/>
                <w:sz w:val="24"/>
              </w:rPr>
            </w:pPr>
            <w:r>
              <w:rPr>
                <w:rFonts w:ascii="宋体" w:hAnsi="宋体" w:cs="微软雅黑" w:hint="eastAsia"/>
                <w:color w:val="000000" w:themeColor="text1"/>
                <w:sz w:val="24"/>
              </w:rPr>
              <w:t>售后服务方案</w:t>
            </w:r>
          </w:p>
        </w:tc>
        <w:tc>
          <w:tcPr>
            <w:tcW w:w="6405" w:type="dxa"/>
            <w:tcBorders>
              <w:top w:val="single" w:sz="4" w:space="0" w:color="auto"/>
              <w:left w:val="single" w:sz="4" w:space="0" w:color="auto"/>
              <w:bottom w:val="single" w:sz="4" w:space="0" w:color="auto"/>
              <w:right w:val="single" w:sz="4" w:space="0" w:color="auto"/>
            </w:tcBorders>
            <w:vAlign w:val="center"/>
          </w:tcPr>
          <w:p w14:paraId="18C9F0D3" w14:textId="77777777" w:rsidR="00B00D6C" w:rsidRDefault="0037456B">
            <w:pPr>
              <w:spacing w:line="300" w:lineRule="auto"/>
              <w:jc w:val="left"/>
              <w:rPr>
                <w:rFonts w:ascii="宋体" w:hAnsi="宋体" w:cs="微软雅黑"/>
                <w:color w:val="000000" w:themeColor="text1"/>
                <w:sz w:val="24"/>
              </w:rPr>
            </w:pPr>
            <w:r>
              <w:rPr>
                <w:rFonts w:ascii="宋体" w:hAnsi="宋体" w:cs="微软雅黑" w:hint="eastAsia"/>
                <w:color w:val="000000" w:themeColor="text1"/>
                <w:sz w:val="24"/>
              </w:rPr>
              <w:t>各</w:t>
            </w:r>
            <w:r>
              <w:rPr>
                <w:rFonts w:ascii="宋体" w:hAnsi="宋体" w:hint="eastAsia"/>
                <w:color w:val="000000" w:themeColor="text1"/>
                <w:sz w:val="24"/>
              </w:rPr>
              <w:t>供应商</w:t>
            </w:r>
            <w:r>
              <w:rPr>
                <w:rFonts w:ascii="宋体" w:hAnsi="宋体" w:cs="微软雅黑" w:hint="eastAsia"/>
                <w:color w:val="000000" w:themeColor="text1"/>
                <w:sz w:val="24"/>
              </w:rPr>
              <w:t>针对采购文件中要求的免费质保和维保期的服务承诺书（内容包括但不限于：免费质保期维保期，质保期维保期内服务承诺、质保期维保期外保修服务和价格承诺等）。方案合理、措施有力、服务承诺优越，得</w:t>
            </w:r>
            <w:r>
              <w:rPr>
                <w:rFonts w:ascii="宋体" w:hAnsi="宋体" w:cs="微软雅黑" w:hint="eastAsia"/>
                <w:color w:val="000000" w:themeColor="text1"/>
                <w:sz w:val="24"/>
              </w:rPr>
              <w:t>3</w:t>
            </w:r>
            <w:r>
              <w:rPr>
                <w:rFonts w:ascii="宋体" w:hAnsi="宋体" w:cs="微软雅黑" w:hint="eastAsia"/>
                <w:color w:val="000000" w:themeColor="text1"/>
                <w:sz w:val="24"/>
              </w:rPr>
              <w:t>分；方案合理、措施有力及服务承诺一般得</w:t>
            </w:r>
            <w:r>
              <w:rPr>
                <w:rFonts w:ascii="宋体" w:hAnsi="宋体" w:cs="微软雅黑" w:hint="eastAsia"/>
                <w:color w:val="000000" w:themeColor="text1"/>
                <w:sz w:val="24"/>
              </w:rPr>
              <w:t>2</w:t>
            </w:r>
            <w:r>
              <w:rPr>
                <w:rFonts w:ascii="宋体" w:hAnsi="宋体" w:cs="微软雅黑" w:hint="eastAsia"/>
                <w:color w:val="000000" w:themeColor="text1"/>
                <w:sz w:val="24"/>
              </w:rPr>
              <w:t>分；方案合理、措施有力及服务承诺差得</w:t>
            </w:r>
            <w:r>
              <w:rPr>
                <w:rFonts w:ascii="宋体" w:hAnsi="宋体" w:cs="微软雅黑" w:hint="eastAsia"/>
                <w:color w:val="000000" w:themeColor="text1"/>
                <w:sz w:val="24"/>
              </w:rPr>
              <w:t>1</w:t>
            </w:r>
            <w:r>
              <w:rPr>
                <w:rFonts w:ascii="宋体" w:hAnsi="宋体" w:cs="微软雅黑" w:hint="eastAsia"/>
                <w:color w:val="000000" w:themeColor="text1"/>
                <w:sz w:val="24"/>
              </w:rPr>
              <w:t>分，未提供得</w:t>
            </w:r>
            <w:r>
              <w:rPr>
                <w:rFonts w:ascii="宋体" w:hAnsi="宋体" w:cs="微软雅黑" w:hint="eastAsia"/>
                <w:color w:val="000000" w:themeColor="text1"/>
                <w:sz w:val="24"/>
              </w:rPr>
              <w:t>0</w:t>
            </w:r>
            <w:r>
              <w:rPr>
                <w:rFonts w:ascii="宋体" w:hAnsi="宋体" w:cs="微软雅黑" w:hint="eastAsia"/>
                <w:color w:val="000000" w:themeColor="text1"/>
                <w:sz w:val="24"/>
              </w:rPr>
              <w:t>分。</w:t>
            </w:r>
          </w:p>
          <w:p w14:paraId="1628922A" w14:textId="77777777" w:rsidR="00B00D6C" w:rsidRDefault="0037456B">
            <w:pPr>
              <w:spacing w:line="300" w:lineRule="auto"/>
              <w:jc w:val="left"/>
              <w:rPr>
                <w:rFonts w:ascii="宋体" w:hAnsi="宋体" w:cs="微软雅黑"/>
                <w:color w:val="000000" w:themeColor="text1"/>
                <w:sz w:val="24"/>
              </w:rPr>
            </w:pPr>
            <w:r>
              <w:rPr>
                <w:rFonts w:ascii="宋体" w:hAnsi="宋体" w:cs="微软雅黑" w:hint="eastAsia"/>
                <w:color w:val="000000" w:themeColor="text1"/>
                <w:sz w:val="24"/>
              </w:rPr>
              <w:t>供应商能实现</w:t>
            </w:r>
            <w:r>
              <w:rPr>
                <w:rFonts w:ascii="宋体" w:hAnsi="宋体" w:cs="微软雅黑" w:hint="eastAsia"/>
                <w:color w:val="000000" w:themeColor="text1"/>
                <w:sz w:val="24"/>
              </w:rPr>
              <w:t>2</w:t>
            </w:r>
            <w:r>
              <w:rPr>
                <w:rFonts w:ascii="宋体" w:hAnsi="宋体" w:cs="微软雅黑" w:hint="eastAsia"/>
                <w:color w:val="000000" w:themeColor="text1"/>
                <w:sz w:val="24"/>
              </w:rPr>
              <w:t>小时内响应并到达现场、</w:t>
            </w:r>
            <w:r>
              <w:rPr>
                <w:rFonts w:ascii="宋体" w:hAnsi="宋体" w:cs="微软雅黑" w:hint="eastAsia"/>
                <w:color w:val="000000" w:themeColor="text1"/>
                <w:sz w:val="24"/>
              </w:rPr>
              <w:t>24</w:t>
            </w:r>
            <w:r>
              <w:rPr>
                <w:rFonts w:ascii="宋体" w:hAnsi="宋体" w:cs="微软雅黑" w:hint="eastAsia"/>
                <w:color w:val="000000" w:themeColor="text1"/>
                <w:sz w:val="24"/>
              </w:rPr>
              <w:t>小时内解决问题，完全满足，得</w:t>
            </w:r>
            <w:r>
              <w:rPr>
                <w:rFonts w:ascii="宋体" w:hAnsi="宋体" w:cs="微软雅黑" w:hint="eastAsia"/>
                <w:color w:val="000000" w:themeColor="text1"/>
                <w:sz w:val="24"/>
              </w:rPr>
              <w:t>2</w:t>
            </w:r>
            <w:r>
              <w:rPr>
                <w:rFonts w:ascii="宋体" w:hAnsi="宋体" w:cs="微软雅黑" w:hint="eastAsia"/>
                <w:color w:val="000000" w:themeColor="text1"/>
                <w:sz w:val="24"/>
              </w:rPr>
              <w:t>分；否则不得分。</w:t>
            </w:r>
          </w:p>
        </w:tc>
        <w:tc>
          <w:tcPr>
            <w:tcW w:w="708" w:type="dxa"/>
            <w:tcBorders>
              <w:top w:val="single" w:sz="4" w:space="0" w:color="auto"/>
              <w:left w:val="single" w:sz="4" w:space="0" w:color="auto"/>
              <w:bottom w:val="single" w:sz="4" w:space="0" w:color="auto"/>
              <w:right w:val="single" w:sz="4" w:space="0" w:color="auto"/>
            </w:tcBorders>
            <w:vAlign w:val="center"/>
          </w:tcPr>
          <w:p w14:paraId="2D7C21FC" w14:textId="77777777" w:rsidR="00B00D6C" w:rsidRDefault="0037456B">
            <w:pPr>
              <w:spacing w:line="300" w:lineRule="auto"/>
              <w:jc w:val="center"/>
              <w:rPr>
                <w:rFonts w:ascii="宋体" w:hAnsi="宋体" w:cs="微软雅黑"/>
                <w:color w:val="000000" w:themeColor="text1"/>
                <w:sz w:val="24"/>
              </w:rPr>
            </w:pPr>
            <w:r>
              <w:rPr>
                <w:rFonts w:ascii="宋体" w:hAnsi="宋体" w:cs="微软雅黑"/>
                <w:color w:val="000000" w:themeColor="text1"/>
                <w:sz w:val="24"/>
              </w:rPr>
              <w:t>3</w:t>
            </w:r>
          </w:p>
        </w:tc>
      </w:tr>
      <w:tr w:rsidR="00B00D6C" w14:paraId="7956979B" w14:textId="77777777">
        <w:trPr>
          <w:trHeight w:val="809"/>
          <w:jc w:val="center"/>
        </w:trPr>
        <w:tc>
          <w:tcPr>
            <w:tcW w:w="7765" w:type="dxa"/>
            <w:gridSpan w:val="2"/>
            <w:tcBorders>
              <w:top w:val="single" w:sz="4" w:space="0" w:color="auto"/>
              <w:left w:val="single" w:sz="4" w:space="0" w:color="auto"/>
              <w:bottom w:val="single" w:sz="4" w:space="0" w:color="auto"/>
              <w:right w:val="single" w:sz="4" w:space="0" w:color="auto"/>
            </w:tcBorders>
            <w:vAlign w:val="center"/>
          </w:tcPr>
          <w:p w14:paraId="799F99A2" w14:textId="77777777" w:rsidR="00B00D6C" w:rsidRDefault="0037456B">
            <w:pPr>
              <w:widowControl/>
              <w:spacing w:line="300" w:lineRule="auto"/>
              <w:ind w:left="34" w:hanging="34"/>
              <w:rPr>
                <w:rFonts w:ascii="宋体" w:hAnsi="宋体"/>
                <w:color w:val="000000" w:themeColor="text1"/>
                <w:sz w:val="24"/>
              </w:rPr>
            </w:pPr>
            <w:r>
              <w:rPr>
                <w:rFonts w:ascii="宋体" w:hAnsi="宋体" w:hint="eastAsia"/>
                <w:color w:val="000000" w:themeColor="text1"/>
                <w:sz w:val="24"/>
              </w:rPr>
              <w:t>以符合比选文件要求的最低评审价为基准价，</w:t>
            </w:r>
            <w:proofErr w:type="gramStart"/>
            <w:r>
              <w:rPr>
                <w:rFonts w:ascii="宋体" w:hAnsi="宋体" w:hint="eastAsia"/>
                <w:color w:val="000000" w:themeColor="text1"/>
                <w:sz w:val="24"/>
              </w:rPr>
              <w:t>基准价得满分</w:t>
            </w:r>
            <w:proofErr w:type="gramEnd"/>
            <w:r>
              <w:rPr>
                <w:rFonts w:ascii="宋体" w:hAnsi="宋体"/>
                <w:color w:val="000000" w:themeColor="text1"/>
                <w:sz w:val="24"/>
              </w:rPr>
              <w:t>1</w:t>
            </w:r>
            <w:r>
              <w:rPr>
                <w:rFonts w:ascii="宋体" w:hAnsi="宋体" w:hint="eastAsia"/>
                <w:color w:val="000000" w:themeColor="text1"/>
                <w:sz w:val="24"/>
              </w:rPr>
              <w:t>0</w:t>
            </w:r>
            <w:r>
              <w:rPr>
                <w:rFonts w:ascii="宋体" w:hAnsi="宋体" w:hint="eastAsia"/>
                <w:color w:val="000000" w:themeColor="text1"/>
                <w:sz w:val="24"/>
              </w:rPr>
              <w:t>分，其它供应商的价格得分＝（基准价</w:t>
            </w:r>
            <w:r>
              <w:rPr>
                <w:rFonts w:ascii="宋体" w:hAnsi="宋体" w:hint="eastAsia"/>
                <w:color w:val="000000" w:themeColor="text1"/>
                <w:sz w:val="24"/>
              </w:rPr>
              <w:t>/</w:t>
            </w:r>
            <w:r>
              <w:rPr>
                <w:rFonts w:ascii="宋体" w:hAnsi="宋体" w:hint="eastAsia"/>
                <w:color w:val="000000" w:themeColor="text1"/>
                <w:sz w:val="24"/>
              </w:rPr>
              <w:t>该供应商的评审价）×</w:t>
            </w:r>
            <w:r>
              <w:rPr>
                <w:rFonts w:ascii="宋体" w:hAnsi="宋体"/>
                <w:color w:val="000000" w:themeColor="text1"/>
                <w:sz w:val="24"/>
              </w:rPr>
              <w:t>1</w:t>
            </w:r>
            <w:r>
              <w:rPr>
                <w:rFonts w:ascii="宋体" w:hAnsi="宋体" w:hint="eastAsia"/>
                <w:color w:val="000000" w:themeColor="text1"/>
                <w:sz w:val="24"/>
              </w:rPr>
              <w:t>0</w:t>
            </w:r>
            <w:r>
              <w:rPr>
                <w:rFonts w:ascii="宋体" w:hAnsi="宋体" w:hint="eastAsia"/>
                <w:color w:val="000000" w:themeColor="text1"/>
                <w:sz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AD5DB9A" w14:textId="77777777" w:rsidR="00B00D6C" w:rsidRDefault="0037456B">
            <w:pPr>
              <w:spacing w:line="300" w:lineRule="auto"/>
              <w:jc w:val="center"/>
              <w:rPr>
                <w:rFonts w:ascii="宋体" w:hAnsi="宋体" w:cs="微软雅黑"/>
                <w:color w:val="000000" w:themeColor="text1"/>
                <w:sz w:val="24"/>
              </w:rPr>
            </w:pPr>
            <w:r>
              <w:rPr>
                <w:rFonts w:ascii="宋体" w:hAnsi="宋体"/>
                <w:color w:val="000000" w:themeColor="text1"/>
                <w:sz w:val="24"/>
              </w:rPr>
              <w:t>1</w:t>
            </w:r>
            <w:r>
              <w:rPr>
                <w:rFonts w:ascii="宋体" w:hAnsi="宋体" w:hint="eastAsia"/>
                <w:color w:val="000000" w:themeColor="text1"/>
                <w:sz w:val="24"/>
              </w:rPr>
              <w:t>0</w:t>
            </w:r>
          </w:p>
        </w:tc>
      </w:tr>
    </w:tbl>
    <w:p w14:paraId="0A030E79" w14:textId="77777777" w:rsidR="00B00D6C" w:rsidRDefault="00B00D6C">
      <w:pPr>
        <w:pStyle w:val="af0"/>
        <w:tabs>
          <w:tab w:val="left" w:pos="1275"/>
          <w:tab w:val="left" w:pos="1440"/>
          <w:tab w:val="left" w:pos="1620"/>
        </w:tabs>
        <w:spacing w:line="360" w:lineRule="auto"/>
        <w:ind w:leftChars="135" w:left="283"/>
        <w:rPr>
          <w:rFonts w:hAnsi="宋体"/>
          <w:b/>
          <w:sz w:val="24"/>
          <w:szCs w:val="24"/>
        </w:rPr>
      </w:pPr>
    </w:p>
    <w:p w14:paraId="324EE07F" w14:textId="77777777" w:rsidR="00B00D6C" w:rsidRDefault="0037456B">
      <w:pPr>
        <w:pStyle w:val="af0"/>
        <w:tabs>
          <w:tab w:val="left" w:pos="1275"/>
          <w:tab w:val="left" w:pos="1440"/>
          <w:tab w:val="left" w:pos="1620"/>
        </w:tabs>
        <w:spacing w:line="360" w:lineRule="auto"/>
        <w:ind w:leftChars="135" w:left="283"/>
        <w:rPr>
          <w:rFonts w:hAnsi="宋体"/>
          <w:b/>
          <w:sz w:val="24"/>
          <w:szCs w:val="24"/>
        </w:rPr>
      </w:pPr>
      <w:r>
        <w:rPr>
          <w:rFonts w:hAnsi="宋体" w:hint="eastAsia"/>
          <w:b/>
          <w:sz w:val="24"/>
          <w:szCs w:val="24"/>
        </w:rPr>
        <w:t>附注：</w:t>
      </w:r>
    </w:p>
    <w:p w14:paraId="170725E1"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 xml:space="preserve">1. </w:t>
      </w:r>
      <w:r>
        <w:rPr>
          <w:rFonts w:ascii="宋体" w:hAnsi="宋体" w:hint="eastAsia"/>
          <w:sz w:val="24"/>
        </w:rPr>
        <w:t>根据《政府采购促进中小企业发展管理办法》（财库﹝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 xml:space="preserve">46 </w:t>
      </w:r>
      <w:r>
        <w:rPr>
          <w:rFonts w:ascii="宋体" w:hAnsi="宋体" w:hint="eastAsia"/>
          <w:sz w:val="24"/>
        </w:rPr>
        <w:t>号）和《工业和信息化部、国家统计局、国家发展和改革委员会、财政部关于印发中小企业划型标准规定的通知》（工信部联企业</w:t>
      </w:r>
      <w:r>
        <w:rPr>
          <w:rFonts w:ascii="宋体" w:hAnsi="宋体" w:hint="eastAsia"/>
          <w:sz w:val="24"/>
        </w:rPr>
        <w:t>[2011]300</w:t>
      </w:r>
      <w:r>
        <w:rPr>
          <w:rFonts w:ascii="宋体" w:hAnsi="宋体" w:hint="eastAsia"/>
          <w:sz w:val="24"/>
        </w:rPr>
        <w:t>号）的有关规定及划分标准，如本项目采购的服务全部由符合政策要求的小</w:t>
      </w:r>
      <w:proofErr w:type="gramStart"/>
      <w:r>
        <w:rPr>
          <w:rFonts w:ascii="宋体" w:hAnsi="宋体" w:hint="eastAsia"/>
          <w:sz w:val="24"/>
        </w:rPr>
        <w:t>微企业</w:t>
      </w:r>
      <w:proofErr w:type="gramEnd"/>
      <w:r>
        <w:rPr>
          <w:rFonts w:ascii="宋体" w:hAnsi="宋体" w:hint="eastAsia"/>
          <w:sz w:val="24"/>
        </w:rPr>
        <w:t>制造，则对供应商的报价给予</w:t>
      </w:r>
      <w:r>
        <w:rPr>
          <w:rFonts w:ascii="宋体" w:hAnsi="宋体" w:hint="eastAsia"/>
          <w:sz w:val="24"/>
        </w:rPr>
        <w:t>6%</w:t>
      </w:r>
      <w:r>
        <w:rPr>
          <w:rFonts w:ascii="宋体" w:hAnsi="宋体" w:hint="eastAsia"/>
          <w:sz w:val="24"/>
        </w:rPr>
        <w:t>的扣除作为评标</w:t>
      </w:r>
      <w:r>
        <w:rPr>
          <w:rFonts w:ascii="宋体" w:hAnsi="宋体" w:hint="eastAsia"/>
          <w:sz w:val="24"/>
        </w:rPr>
        <w:lastRenderedPageBreak/>
        <w:t>价。其它形式下，供应商的报价即为其评标价。小</w:t>
      </w:r>
      <w:proofErr w:type="gramStart"/>
      <w:r>
        <w:rPr>
          <w:rFonts w:ascii="宋体" w:hAnsi="宋体" w:hint="eastAsia"/>
          <w:sz w:val="24"/>
        </w:rPr>
        <w:t>微企业</w:t>
      </w:r>
      <w:proofErr w:type="gramEnd"/>
      <w:r>
        <w:rPr>
          <w:rFonts w:ascii="宋体" w:hAnsi="宋体" w:hint="eastAsia"/>
          <w:sz w:val="24"/>
        </w:rPr>
        <w:t>参加采购活动须提供文件规定的“中小企业声明函（服务）”，否则不考虑价格扣除。</w:t>
      </w:r>
    </w:p>
    <w:p w14:paraId="0844F5FE"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）监狱企业投标视同小型、微型企业，须填写比选文件第七章规定的“中小企业声明函”并提供由省级以上监狱管理局、戒毒管理局（含新疆生产建设</w:t>
      </w:r>
      <w:r>
        <w:rPr>
          <w:rFonts w:ascii="宋体" w:hAnsi="宋体" w:hint="eastAsia"/>
          <w:sz w:val="24"/>
        </w:rPr>
        <w:t>兵团）出具的属于监狱企业的证明文件复印件，否则不考虑价格扣除。</w:t>
      </w:r>
    </w:p>
    <w:p w14:paraId="589DCF2A"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）残疾人福利性单位投标视同小型、微型企业，须填写比选文件第七章规定的“残疾人福利性单位声明函”，否则不考虑价格扣除。残疾人福利性单位属于小型、微型企业的，不重复享受政策。</w:t>
      </w:r>
    </w:p>
    <w:p w14:paraId="39215972" w14:textId="77777777" w:rsidR="00B00D6C" w:rsidRDefault="0037456B">
      <w:pPr>
        <w:tabs>
          <w:tab w:val="left" w:pos="9000"/>
        </w:tabs>
        <w:overflowPunct w:val="0"/>
        <w:spacing w:line="360" w:lineRule="auto"/>
        <w:ind w:right="70" w:firstLineChars="200" w:firstLine="482"/>
        <w:rPr>
          <w:rFonts w:ascii="宋体" w:hAnsi="宋体"/>
          <w:b/>
          <w:bCs/>
          <w:sz w:val="24"/>
        </w:rPr>
      </w:pPr>
      <w:r>
        <w:rPr>
          <w:rFonts w:ascii="宋体" w:hAnsi="宋体" w:hint="eastAsia"/>
          <w:b/>
          <w:bCs/>
          <w:sz w:val="24"/>
        </w:rPr>
        <w:t>（</w:t>
      </w:r>
      <w:r>
        <w:rPr>
          <w:rFonts w:ascii="宋体" w:hAnsi="宋体" w:hint="eastAsia"/>
          <w:b/>
          <w:bCs/>
          <w:sz w:val="24"/>
        </w:rPr>
        <w:t>3</w:t>
      </w:r>
      <w:r>
        <w:rPr>
          <w:rFonts w:ascii="宋体" w:hAnsi="宋体" w:hint="eastAsia"/>
          <w:b/>
          <w:bCs/>
          <w:sz w:val="24"/>
        </w:rPr>
        <w:t>）本项目对应的中小企业划分标准所属行业为：</w:t>
      </w:r>
    </w:p>
    <w:p w14:paraId="4F71466D" w14:textId="77777777" w:rsidR="00B00D6C" w:rsidRDefault="0037456B">
      <w:pPr>
        <w:tabs>
          <w:tab w:val="left" w:pos="9000"/>
        </w:tabs>
        <w:overflowPunct w:val="0"/>
        <w:spacing w:line="360" w:lineRule="auto"/>
        <w:ind w:right="70" w:firstLineChars="200" w:firstLine="482"/>
        <w:rPr>
          <w:rFonts w:ascii="宋体" w:hAnsi="宋体"/>
          <w:b/>
          <w:bCs/>
          <w:sz w:val="24"/>
        </w:rPr>
      </w:pPr>
      <w:r>
        <w:rPr>
          <w:rFonts w:ascii="宋体" w:hAnsi="宋体" w:hint="eastAsia"/>
          <w:b/>
          <w:bCs/>
          <w:sz w:val="24"/>
        </w:rPr>
        <w:t>0</w:t>
      </w:r>
      <w:r>
        <w:rPr>
          <w:rFonts w:ascii="宋体" w:hAnsi="宋体"/>
          <w:b/>
          <w:bCs/>
          <w:sz w:val="24"/>
        </w:rPr>
        <w:t>1</w:t>
      </w:r>
      <w:r>
        <w:rPr>
          <w:rFonts w:ascii="宋体" w:hAnsi="宋体" w:hint="eastAsia"/>
          <w:b/>
          <w:bCs/>
          <w:sz w:val="24"/>
        </w:rPr>
        <w:t>包：其他未列明行业</w:t>
      </w:r>
    </w:p>
    <w:p w14:paraId="47A79F89" w14:textId="77777777" w:rsidR="00B00D6C" w:rsidRDefault="0037456B">
      <w:pPr>
        <w:tabs>
          <w:tab w:val="left" w:pos="9000"/>
        </w:tabs>
        <w:overflowPunct w:val="0"/>
        <w:spacing w:line="360" w:lineRule="auto"/>
        <w:ind w:right="70" w:firstLineChars="200" w:firstLine="482"/>
        <w:rPr>
          <w:rFonts w:ascii="宋体" w:hAnsi="宋体"/>
          <w:b/>
          <w:bCs/>
          <w:sz w:val="24"/>
        </w:rPr>
      </w:pPr>
      <w:r>
        <w:rPr>
          <w:rFonts w:ascii="宋体" w:hAnsi="宋体" w:hint="eastAsia"/>
          <w:b/>
          <w:bCs/>
          <w:sz w:val="24"/>
        </w:rPr>
        <w:t>0</w:t>
      </w:r>
      <w:r>
        <w:rPr>
          <w:rFonts w:ascii="宋体" w:hAnsi="宋体"/>
          <w:b/>
          <w:bCs/>
          <w:sz w:val="24"/>
        </w:rPr>
        <w:t>3</w:t>
      </w:r>
      <w:r>
        <w:rPr>
          <w:rFonts w:ascii="宋体" w:hAnsi="宋体" w:hint="eastAsia"/>
          <w:b/>
          <w:bCs/>
          <w:sz w:val="24"/>
        </w:rPr>
        <w:t>包：软件和信息技术服务业</w:t>
      </w:r>
    </w:p>
    <w:p w14:paraId="04A01FBE"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）享受中小企业扶持政策获得政府采购合同的，小</w:t>
      </w:r>
      <w:proofErr w:type="gramStart"/>
      <w:r>
        <w:rPr>
          <w:rFonts w:ascii="宋体" w:hAnsi="宋体" w:hint="eastAsia"/>
          <w:sz w:val="24"/>
        </w:rPr>
        <w:t>微企业</w:t>
      </w:r>
      <w:proofErr w:type="gramEnd"/>
      <w:r>
        <w:rPr>
          <w:rFonts w:ascii="宋体" w:hAnsi="宋体" w:hint="eastAsia"/>
          <w:sz w:val="24"/>
        </w:rPr>
        <w:t>不得将合同分包给大中型企业，中型企业不得将合同分包给大型企业。</w:t>
      </w:r>
    </w:p>
    <w:p w14:paraId="0DEE6EC1"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）供应商提供的《中小企业声明函》内容不实的，属于提供虚假材料谋取中标、成交，依照《中华人民共和国政府采购法》等国家有关规定追究相应责任。</w:t>
      </w:r>
    </w:p>
    <w:p w14:paraId="0F1B9478"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3</w:t>
      </w:r>
      <w:r>
        <w:rPr>
          <w:rFonts w:ascii="宋体" w:hAnsi="宋体" w:hint="eastAsia"/>
          <w:sz w:val="24"/>
        </w:rPr>
        <w:t>．节能、环保产品</w:t>
      </w:r>
    </w:p>
    <w:p w14:paraId="301B7578" w14:textId="77777777" w:rsidR="00B00D6C" w:rsidRDefault="0037456B">
      <w:pPr>
        <w:tabs>
          <w:tab w:val="left" w:pos="9000"/>
        </w:tabs>
        <w:overflowPunct w:val="0"/>
        <w:spacing w:line="360" w:lineRule="auto"/>
        <w:ind w:right="70" w:firstLineChars="200" w:firstLine="480"/>
        <w:rPr>
          <w:rFonts w:ascii="宋体" w:hAnsi="宋体"/>
          <w:sz w:val="24"/>
        </w:rPr>
      </w:pPr>
      <w:r>
        <w:rPr>
          <w:rFonts w:ascii="宋体" w:hAnsi="宋体" w:hint="eastAsia"/>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w:t>
      </w:r>
      <w:r>
        <w:rPr>
          <w:rFonts w:ascii="宋体" w:hAnsi="宋体" w:hint="eastAsia"/>
          <w:sz w:val="24"/>
        </w:rPr>
        <w:t>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28764713" w14:textId="77777777" w:rsidR="00B00D6C" w:rsidRDefault="0037456B">
      <w:pPr>
        <w:tabs>
          <w:tab w:val="left" w:pos="9000"/>
        </w:tabs>
        <w:overflowPunct w:val="0"/>
        <w:spacing w:line="360" w:lineRule="auto"/>
        <w:ind w:right="70" w:firstLineChars="200" w:firstLine="480"/>
        <w:rPr>
          <w:sz w:val="24"/>
        </w:rPr>
      </w:pPr>
      <w:r>
        <w:rPr>
          <w:rFonts w:ascii="宋体" w:hAnsi="宋体" w:hint="eastAsia"/>
          <w:sz w:val="24"/>
        </w:rPr>
        <w:t>如采购人所采购的设备不涉及政府强制采购节能产品的，供应商提供的产品中属于节能产品</w:t>
      </w:r>
      <w:r>
        <w:rPr>
          <w:rFonts w:ascii="宋体" w:hAnsi="宋体" w:hint="eastAsia"/>
          <w:sz w:val="24"/>
        </w:rPr>
        <w:t>/</w:t>
      </w:r>
      <w:r>
        <w:rPr>
          <w:rFonts w:ascii="宋体" w:hAnsi="宋体" w:hint="eastAsia"/>
          <w:sz w:val="24"/>
        </w:rPr>
        <w:t>环境标志产品政府采购品目清单中优先采购的，应提供国家确定的认证机构出具的、处于有效期之内的节能产品</w:t>
      </w:r>
      <w:r>
        <w:rPr>
          <w:rFonts w:ascii="宋体" w:hAnsi="宋体" w:hint="eastAsia"/>
          <w:sz w:val="24"/>
        </w:rPr>
        <w:t>/</w:t>
      </w:r>
      <w:r>
        <w:rPr>
          <w:rFonts w:ascii="宋体" w:hAnsi="宋体" w:hint="eastAsia"/>
          <w:sz w:val="24"/>
        </w:rPr>
        <w:t>环境标志产品认证证书复印件，按照节能、环境标志产品得分规则加分。</w:t>
      </w:r>
    </w:p>
    <w:p w14:paraId="5C916C82" w14:textId="77777777" w:rsidR="00B00D6C" w:rsidRDefault="00B00D6C">
      <w:pPr>
        <w:tabs>
          <w:tab w:val="left" w:pos="9000"/>
        </w:tabs>
        <w:overflowPunct w:val="0"/>
        <w:spacing w:line="360" w:lineRule="auto"/>
        <w:ind w:right="70" w:firstLineChars="200" w:firstLine="480"/>
        <w:rPr>
          <w:sz w:val="24"/>
        </w:rPr>
      </w:pPr>
    </w:p>
    <w:p w14:paraId="51FC9171" w14:textId="77777777" w:rsidR="00B00D6C" w:rsidRDefault="0037456B">
      <w:pPr>
        <w:widowControl/>
        <w:jc w:val="left"/>
        <w:rPr>
          <w:rFonts w:asciiTheme="minorEastAsia" w:eastAsiaTheme="minorEastAsia" w:hAnsiTheme="minorEastAsia"/>
          <w:b/>
          <w:bCs/>
          <w:kern w:val="44"/>
          <w:sz w:val="28"/>
        </w:rPr>
      </w:pPr>
      <w:bookmarkStart w:id="79" w:name="_Hlt487900425"/>
      <w:bookmarkStart w:id="80" w:name="_Toc310195760"/>
      <w:bookmarkEnd w:id="79"/>
      <w:r>
        <w:br w:type="page"/>
      </w:r>
    </w:p>
    <w:p w14:paraId="61646A33" w14:textId="77777777" w:rsidR="00B00D6C" w:rsidRDefault="0037456B">
      <w:pPr>
        <w:pStyle w:val="1"/>
      </w:pPr>
      <w:bookmarkStart w:id="81" w:name="_Toc99355031"/>
      <w:r>
        <w:rPr>
          <w:rFonts w:hint="eastAsia"/>
        </w:rPr>
        <w:lastRenderedPageBreak/>
        <w:t>第六章</w:t>
      </w:r>
      <w:r>
        <w:rPr>
          <w:rFonts w:hint="eastAsia"/>
        </w:rPr>
        <w:t xml:space="preserve"> </w:t>
      </w:r>
      <w:r>
        <w:rPr>
          <w:rFonts w:hint="eastAsia"/>
        </w:rPr>
        <w:t>合同格式</w:t>
      </w:r>
      <w:bookmarkEnd w:id="80"/>
      <w:bookmarkEnd w:id="81"/>
    </w:p>
    <w:p w14:paraId="644B11AC" w14:textId="77777777" w:rsidR="00B00D6C" w:rsidRDefault="0037456B">
      <w:pPr>
        <w:snapToGrid w:val="0"/>
        <w:spacing w:before="119" w:line="326" w:lineRule="auto"/>
        <w:jc w:val="left"/>
        <w:textAlignment w:val="baseline"/>
        <w:rPr>
          <w:color w:val="000000"/>
          <w:kern w:val="0"/>
          <w:szCs w:val="20"/>
          <w:u w:color="000000"/>
        </w:rPr>
      </w:pPr>
      <w:bookmarkStart w:id="82" w:name="_Toc310195761"/>
      <w:bookmarkStart w:id="83" w:name="_Ref467988698"/>
      <w:bookmarkStart w:id="84" w:name="_Toc520356217"/>
      <w:bookmarkStart w:id="85" w:name="_Toc480942349"/>
      <w:bookmarkStart w:id="86" w:name="_Toc236642990"/>
      <w:r>
        <w:rPr>
          <w:rFonts w:hint="eastAsia"/>
          <w:color w:val="000000"/>
          <w:kern w:val="0"/>
          <w:szCs w:val="20"/>
          <w:u w:color="000000"/>
        </w:rPr>
        <w:t xml:space="preserve">                                       </w:t>
      </w:r>
      <w:r>
        <w:rPr>
          <w:rFonts w:hint="eastAsia"/>
          <w:color w:val="000000"/>
          <w:kern w:val="0"/>
          <w:szCs w:val="20"/>
          <w:u w:color="000000"/>
        </w:rPr>
        <w:t>校内项目编号</w:t>
      </w:r>
      <w:r>
        <w:rPr>
          <w:color w:val="000000"/>
          <w:kern w:val="0"/>
          <w:szCs w:val="20"/>
          <w:u w:color="000000"/>
        </w:rPr>
        <w:t>：</w:t>
      </w:r>
    </w:p>
    <w:p w14:paraId="2EF1E9F3" w14:textId="77777777" w:rsidR="00B00D6C" w:rsidRDefault="00B00D6C">
      <w:pPr>
        <w:widowControl/>
        <w:spacing w:line="425" w:lineRule="atLeast"/>
        <w:textAlignment w:val="baseline"/>
        <w:rPr>
          <w:color w:val="000000"/>
          <w:kern w:val="0"/>
          <w:szCs w:val="20"/>
          <w:u w:color="000000"/>
        </w:rPr>
      </w:pPr>
    </w:p>
    <w:p w14:paraId="11A8C96D" w14:textId="77777777" w:rsidR="00B00D6C" w:rsidRDefault="00B00D6C">
      <w:pPr>
        <w:snapToGrid w:val="0"/>
        <w:spacing w:before="119" w:line="351" w:lineRule="atLeast"/>
        <w:textAlignment w:val="baseline"/>
        <w:rPr>
          <w:rFonts w:ascii="宋体" w:hAnsi="宋体"/>
          <w:color w:val="000000"/>
          <w:kern w:val="0"/>
          <w:sz w:val="28"/>
          <w:szCs w:val="28"/>
          <w:u w:color="000000"/>
        </w:rPr>
      </w:pPr>
    </w:p>
    <w:p w14:paraId="13440C47" w14:textId="77777777" w:rsidR="00B00D6C" w:rsidRDefault="00B00D6C">
      <w:pPr>
        <w:snapToGrid w:val="0"/>
        <w:spacing w:before="119" w:line="351" w:lineRule="atLeast"/>
        <w:textAlignment w:val="baseline"/>
        <w:rPr>
          <w:rFonts w:ascii="宋体" w:hAnsi="宋体"/>
          <w:color w:val="000000"/>
          <w:kern w:val="0"/>
          <w:sz w:val="28"/>
          <w:szCs w:val="28"/>
          <w:u w:color="000000"/>
        </w:rPr>
      </w:pPr>
    </w:p>
    <w:p w14:paraId="3497C3AE" w14:textId="77777777" w:rsidR="00B00D6C" w:rsidRDefault="00B00D6C">
      <w:pPr>
        <w:snapToGrid w:val="0"/>
        <w:spacing w:before="119" w:line="351" w:lineRule="atLeast"/>
        <w:textAlignment w:val="baseline"/>
        <w:rPr>
          <w:rFonts w:ascii="宋体" w:hAnsi="宋体"/>
          <w:color w:val="000000"/>
          <w:kern w:val="0"/>
          <w:sz w:val="28"/>
          <w:szCs w:val="28"/>
          <w:u w:color="000000"/>
        </w:rPr>
      </w:pPr>
    </w:p>
    <w:p w14:paraId="3D3AB36B" w14:textId="77777777" w:rsidR="00B00D6C" w:rsidRDefault="0037456B">
      <w:pPr>
        <w:snapToGrid w:val="0"/>
        <w:spacing w:before="119" w:line="272" w:lineRule="atLeast"/>
        <w:ind w:left="958"/>
        <w:jc w:val="center"/>
        <w:textAlignment w:val="baseline"/>
        <w:rPr>
          <w:rFonts w:ascii="宋体" w:hAnsi="宋体"/>
          <w:b/>
          <w:bCs/>
          <w:color w:val="000000"/>
          <w:kern w:val="0"/>
          <w:sz w:val="48"/>
          <w:szCs w:val="48"/>
          <w:u w:color="000000"/>
        </w:rPr>
      </w:pPr>
      <w:r>
        <w:rPr>
          <w:rFonts w:ascii="宋体" w:hAnsi="宋体" w:hint="eastAsia"/>
          <w:b/>
          <w:bCs/>
          <w:color w:val="000000"/>
          <w:kern w:val="0"/>
          <w:sz w:val="48"/>
          <w:szCs w:val="48"/>
          <w:u w:color="000000"/>
        </w:rPr>
        <w:t>服</w:t>
      </w:r>
      <w:r>
        <w:rPr>
          <w:rFonts w:ascii="宋体" w:hAnsi="宋体" w:hint="eastAsia"/>
          <w:b/>
          <w:bCs/>
          <w:color w:val="000000"/>
          <w:kern w:val="0"/>
          <w:sz w:val="48"/>
          <w:szCs w:val="48"/>
          <w:u w:color="000000"/>
        </w:rPr>
        <w:t xml:space="preserve"> </w:t>
      </w:r>
      <w:proofErr w:type="gramStart"/>
      <w:r>
        <w:rPr>
          <w:rFonts w:ascii="宋体" w:hAnsi="宋体" w:hint="eastAsia"/>
          <w:b/>
          <w:bCs/>
          <w:color w:val="000000"/>
          <w:kern w:val="0"/>
          <w:sz w:val="48"/>
          <w:szCs w:val="48"/>
          <w:u w:color="000000"/>
        </w:rPr>
        <w:t>务</w:t>
      </w:r>
      <w:proofErr w:type="gramEnd"/>
      <w:r>
        <w:rPr>
          <w:rFonts w:ascii="宋体" w:hAnsi="宋体" w:hint="eastAsia"/>
          <w:b/>
          <w:bCs/>
          <w:color w:val="000000"/>
          <w:kern w:val="0"/>
          <w:sz w:val="48"/>
          <w:szCs w:val="48"/>
          <w:u w:color="000000"/>
        </w:rPr>
        <w:t xml:space="preserve"> </w:t>
      </w:r>
      <w:r>
        <w:rPr>
          <w:rFonts w:ascii="宋体" w:hAnsi="宋体"/>
          <w:b/>
          <w:bCs/>
          <w:color w:val="000000"/>
          <w:kern w:val="0"/>
          <w:sz w:val="48"/>
          <w:szCs w:val="48"/>
          <w:u w:color="000000"/>
        </w:rPr>
        <w:t>采</w:t>
      </w:r>
      <w:r>
        <w:rPr>
          <w:rFonts w:ascii="宋体" w:hAnsi="宋体" w:hint="eastAsia"/>
          <w:b/>
          <w:bCs/>
          <w:color w:val="000000"/>
          <w:kern w:val="0"/>
          <w:sz w:val="48"/>
          <w:szCs w:val="48"/>
          <w:u w:color="000000"/>
        </w:rPr>
        <w:t xml:space="preserve"> </w:t>
      </w:r>
      <w:r>
        <w:rPr>
          <w:rFonts w:ascii="宋体" w:hAnsi="宋体"/>
          <w:b/>
          <w:bCs/>
          <w:color w:val="000000"/>
          <w:kern w:val="0"/>
          <w:sz w:val="48"/>
          <w:szCs w:val="48"/>
          <w:u w:color="000000"/>
        </w:rPr>
        <w:t>购</w:t>
      </w:r>
      <w:r>
        <w:rPr>
          <w:rFonts w:ascii="宋体" w:hAnsi="宋体" w:hint="eastAsia"/>
          <w:b/>
          <w:bCs/>
          <w:color w:val="000000"/>
          <w:kern w:val="0"/>
          <w:sz w:val="48"/>
          <w:szCs w:val="48"/>
          <w:u w:color="000000"/>
        </w:rPr>
        <w:t xml:space="preserve"> </w:t>
      </w:r>
      <w:r>
        <w:rPr>
          <w:rFonts w:ascii="宋体" w:hAnsi="宋体"/>
          <w:b/>
          <w:bCs/>
          <w:color w:val="000000"/>
          <w:kern w:val="0"/>
          <w:sz w:val="48"/>
          <w:szCs w:val="48"/>
          <w:u w:color="000000"/>
        </w:rPr>
        <w:t>合</w:t>
      </w:r>
      <w:r>
        <w:rPr>
          <w:rFonts w:ascii="宋体" w:hAnsi="宋体" w:hint="eastAsia"/>
          <w:b/>
          <w:bCs/>
          <w:color w:val="000000"/>
          <w:kern w:val="0"/>
          <w:sz w:val="48"/>
          <w:szCs w:val="48"/>
          <w:u w:color="000000"/>
        </w:rPr>
        <w:t xml:space="preserve"> </w:t>
      </w:r>
      <w:r>
        <w:rPr>
          <w:rFonts w:ascii="宋体" w:hAnsi="宋体"/>
          <w:b/>
          <w:bCs/>
          <w:color w:val="000000"/>
          <w:kern w:val="0"/>
          <w:sz w:val="48"/>
          <w:szCs w:val="48"/>
          <w:u w:color="000000"/>
        </w:rPr>
        <w:t>同</w:t>
      </w:r>
    </w:p>
    <w:p w14:paraId="1001D51C" w14:textId="77777777" w:rsidR="00B00D6C" w:rsidRDefault="0037456B">
      <w:pPr>
        <w:snapToGrid w:val="0"/>
        <w:spacing w:before="119" w:line="272" w:lineRule="atLeast"/>
        <w:ind w:left="958"/>
        <w:jc w:val="center"/>
        <w:textAlignment w:val="baseline"/>
        <w:rPr>
          <w:rFonts w:ascii="仿宋_GB2312" w:eastAsia="仿宋_GB2312"/>
          <w:b/>
          <w:bCs/>
          <w:color w:val="000000"/>
          <w:kern w:val="0"/>
          <w:sz w:val="24"/>
          <w:szCs w:val="20"/>
          <w:u w:color="000000"/>
        </w:rPr>
      </w:pPr>
      <w:r>
        <w:rPr>
          <w:rFonts w:ascii="宋体" w:hAnsi="宋体"/>
          <w:b/>
          <w:bCs/>
          <w:color w:val="000000"/>
          <w:kern w:val="0"/>
          <w:sz w:val="28"/>
          <w:szCs w:val="28"/>
          <w:u w:color="000000"/>
        </w:rPr>
        <w:t>（</w:t>
      </w:r>
      <w:r>
        <w:rPr>
          <w:rFonts w:ascii="宋体" w:hAnsi="宋体" w:hint="eastAsia"/>
          <w:b/>
          <w:bCs/>
          <w:color w:val="000000"/>
          <w:kern w:val="0"/>
          <w:sz w:val="28"/>
          <w:szCs w:val="28"/>
          <w:u w:color="000000"/>
        </w:rPr>
        <w:t>项目采购</w:t>
      </w:r>
      <w:r>
        <w:rPr>
          <w:rFonts w:ascii="宋体" w:hAnsi="宋体"/>
          <w:b/>
          <w:bCs/>
          <w:color w:val="000000"/>
          <w:kern w:val="0"/>
          <w:sz w:val="28"/>
          <w:szCs w:val="28"/>
          <w:u w:color="000000"/>
        </w:rPr>
        <w:t>）</w:t>
      </w:r>
    </w:p>
    <w:p w14:paraId="3159405B" w14:textId="77777777" w:rsidR="00B00D6C" w:rsidRDefault="0037456B">
      <w:pPr>
        <w:snapToGrid w:val="0"/>
        <w:spacing w:before="119" w:line="272" w:lineRule="atLeast"/>
        <w:ind w:left="958"/>
        <w:textAlignment w:val="baseline"/>
        <w:rPr>
          <w:rFonts w:ascii="宋体" w:hAnsi="宋体"/>
          <w:color w:val="000000"/>
          <w:kern w:val="0"/>
          <w:sz w:val="28"/>
          <w:szCs w:val="28"/>
        </w:rPr>
      </w:pPr>
      <w:r>
        <w:rPr>
          <w:rFonts w:ascii="宋体" w:hAnsi="宋体"/>
          <w:color w:val="000000"/>
          <w:kern w:val="0"/>
          <w:sz w:val="28"/>
          <w:szCs w:val="28"/>
        </w:rPr>
        <w:t xml:space="preserve">          </w:t>
      </w:r>
    </w:p>
    <w:p w14:paraId="4806AAD7" w14:textId="77777777" w:rsidR="00B00D6C" w:rsidRDefault="0037456B">
      <w:pPr>
        <w:snapToGrid w:val="0"/>
        <w:spacing w:before="119" w:line="272" w:lineRule="atLeast"/>
        <w:ind w:left="958"/>
        <w:textAlignment w:val="baseline"/>
        <w:rPr>
          <w:rFonts w:ascii="宋体" w:hAnsi="宋体"/>
          <w:b/>
          <w:color w:val="000000"/>
          <w:kern w:val="0"/>
          <w:szCs w:val="21"/>
          <w:u w:color="000000"/>
        </w:rPr>
      </w:pPr>
      <w:r>
        <w:rPr>
          <w:rFonts w:ascii="宋体" w:hAnsi="宋体"/>
          <w:color w:val="000000"/>
          <w:kern w:val="0"/>
          <w:sz w:val="28"/>
          <w:szCs w:val="28"/>
        </w:rPr>
        <w:t xml:space="preserve">     </w:t>
      </w:r>
      <w:r>
        <w:rPr>
          <w:rFonts w:ascii="仿宋_GB2312" w:eastAsia="仿宋_GB2312"/>
          <w:color w:val="000000"/>
          <w:kern w:val="0"/>
          <w:sz w:val="24"/>
          <w:szCs w:val="20"/>
        </w:rPr>
        <w:t xml:space="preserve">   </w:t>
      </w:r>
      <w:r>
        <w:rPr>
          <w:rFonts w:ascii="仿宋_GB2312" w:eastAsia="仿宋_GB2312"/>
          <w:color w:val="000000"/>
          <w:kern w:val="0"/>
          <w:sz w:val="24"/>
          <w:szCs w:val="20"/>
          <w:u w:color="000000"/>
        </w:rPr>
        <w:t xml:space="preserve">                             </w:t>
      </w:r>
      <w:r>
        <w:rPr>
          <w:rFonts w:ascii="宋体" w:hAnsi="宋体"/>
          <w:color w:val="000000"/>
          <w:kern w:val="0"/>
          <w:szCs w:val="21"/>
          <w:u w:color="000000"/>
        </w:rPr>
        <w:t xml:space="preserve"> </w:t>
      </w:r>
    </w:p>
    <w:p w14:paraId="42D4D465" w14:textId="77777777" w:rsidR="00B00D6C" w:rsidRDefault="0037456B">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项目</w:t>
      </w:r>
      <w:r>
        <w:rPr>
          <w:rFonts w:ascii="宋体" w:hAnsi="宋体"/>
          <w:color w:val="000000"/>
          <w:kern w:val="0"/>
          <w:sz w:val="28"/>
          <w:szCs w:val="28"/>
          <w:u w:color="000000"/>
        </w:rPr>
        <w:t>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9E4FBCF" w14:textId="77777777" w:rsidR="00B00D6C" w:rsidRDefault="0037456B">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 xml:space="preserve"> </w:t>
      </w:r>
    </w:p>
    <w:p w14:paraId="609D1B39" w14:textId="77777777" w:rsidR="00B00D6C" w:rsidRDefault="0037456B">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服务名称：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p>
    <w:p w14:paraId="062A509F" w14:textId="77777777" w:rsidR="00B00D6C" w:rsidRDefault="00B00D6C">
      <w:pPr>
        <w:snapToGrid w:val="0"/>
        <w:spacing w:before="119" w:line="272" w:lineRule="atLeast"/>
        <w:ind w:left="958"/>
        <w:textAlignment w:val="baseline"/>
        <w:rPr>
          <w:rFonts w:ascii="宋体" w:hAnsi="宋体"/>
          <w:color w:val="000000"/>
          <w:kern w:val="0"/>
          <w:sz w:val="28"/>
          <w:szCs w:val="28"/>
          <w:u w:color="000000"/>
        </w:rPr>
      </w:pPr>
    </w:p>
    <w:p w14:paraId="2063A15B" w14:textId="77777777" w:rsidR="00B00D6C" w:rsidRDefault="00B00D6C">
      <w:pPr>
        <w:snapToGrid w:val="0"/>
        <w:spacing w:before="119" w:line="272" w:lineRule="atLeast"/>
        <w:textAlignment w:val="baseline"/>
        <w:rPr>
          <w:rFonts w:ascii="宋体" w:hAnsi="宋体"/>
          <w:color w:val="000000"/>
          <w:kern w:val="0"/>
          <w:sz w:val="28"/>
          <w:szCs w:val="28"/>
          <w:u w:color="000000"/>
        </w:rPr>
      </w:pPr>
    </w:p>
    <w:p w14:paraId="2931DF60" w14:textId="77777777" w:rsidR="00B00D6C" w:rsidRDefault="0037456B">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买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r>
        <w:rPr>
          <w:rFonts w:ascii="宋体" w:hAnsi="宋体" w:hint="eastAsia"/>
          <w:color w:val="000000"/>
          <w:kern w:val="0"/>
          <w:sz w:val="28"/>
          <w:szCs w:val="28"/>
          <w:u w:val="single" w:color="000000"/>
        </w:rPr>
        <w:t>首都师范大学</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p>
    <w:p w14:paraId="79532C01" w14:textId="77777777" w:rsidR="00B00D6C" w:rsidRDefault="0037456B">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06CC232B" w14:textId="77777777" w:rsidR="00B00D6C" w:rsidRDefault="0037456B">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卖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606DE563" w14:textId="77777777" w:rsidR="00B00D6C" w:rsidRDefault="0037456B">
      <w:pPr>
        <w:snapToGrid w:val="0"/>
        <w:spacing w:before="119" w:line="272" w:lineRule="atLeast"/>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7305ECB7" w14:textId="77777777" w:rsidR="00B00D6C" w:rsidRDefault="00B00D6C">
      <w:pPr>
        <w:snapToGrid w:val="0"/>
        <w:spacing w:before="119" w:line="272" w:lineRule="atLeast"/>
        <w:ind w:left="958"/>
        <w:jc w:val="center"/>
        <w:textAlignment w:val="baseline"/>
        <w:rPr>
          <w:rFonts w:ascii="宋体" w:hAnsi="宋体"/>
          <w:color w:val="000000"/>
          <w:kern w:val="0"/>
          <w:sz w:val="28"/>
          <w:szCs w:val="28"/>
          <w:u w:color="000000"/>
        </w:rPr>
      </w:pPr>
    </w:p>
    <w:p w14:paraId="45571BF2" w14:textId="77777777" w:rsidR="00B00D6C" w:rsidRDefault="00B00D6C">
      <w:pPr>
        <w:snapToGrid w:val="0"/>
        <w:spacing w:before="119" w:line="272" w:lineRule="atLeast"/>
        <w:ind w:left="958"/>
        <w:jc w:val="center"/>
        <w:textAlignment w:val="baseline"/>
        <w:rPr>
          <w:rFonts w:ascii="宋体" w:hAnsi="宋体"/>
          <w:color w:val="000000"/>
          <w:kern w:val="0"/>
          <w:sz w:val="28"/>
          <w:szCs w:val="28"/>
          <w:u w:color="000000"/>
        </w:rPr>
      </w:pPr>
    </w:p>
    <w:p w14:paraId="39D7E94F" w14:textId="77777777" w:rsidR="00B00D6C" w:rsidRDefault="0037456B">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color w:val="000000"/>
          <w:kern w:val="0"/>
          <w:sz w:val="28"/>
          <w:szCs w:val="28"/>
          <w:u w:color="000000"/>
        </w:rPr>
        <w:t>签署日期：</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年</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月</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日</w:t>
      </w:r>
      <w:r>
        <w:rPr>
          <w:rFonts w:ascii="宋体" w:hAnsi="宋体"/>
          <w:color w:val="000000"/>
          <w:kern w:val="0"/>
          <w:sz w:val="28"/>
          <w:szCs w:val="28"/>
          <w:u w:val="single" w:color="000000"/>
        </w:rPr>
        <w:t xml:space="preserve"> </w:t>
      </w:r>
    </w:p>
    <w:p w14:paraId="2B1E3FBC" w14:textId="77777777" w:rsidR="00B00D6C" w:rsidRDefault="0037456B">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u w:color="000000"/>
        </w:rPr>
        <w:t>签署地点：</w:t>
      </w:r>
      <w:r>
        <w:rPr>
          <w:rFonts w:ascii="宋体" w:hAnsi="宋体" w:hint="eastAsia"/>
          <w:color w:val="000000"/>
          <w:kern w:val="0"/>
          <w:sz w:val="28"/>
          <w:szCs w:val="28"/>
          <w:u w:val="single" w:color="000000"/>
        </w:rPr>
        <w:t xml:space="preserve">       </w:t>
      </w:r>
      <w:r>
        <w:rPr>
          <w:rFonts w:ascii="宋体" w:hAnsi="宋体" w:hint="eastAsia"/>
          <w:color w:val="000000"/>
          <w:kern w:val="0"/>
          <w:sz w:val="28"/>
          <w:szCs w:val="28"/>
          <w:u w:val="single" w:color="000000"/>
        </w:rPr>
        <w:t>北京市海淀区</w:t>
      </w:r>
      <w:r>
        <w:rPr>
          <w:rFonts w:ascii="宋体" w:hAnsi="宋体" w:hint="eastAsia"/>
          <w:color w:val="000000"/>
          <w:kern w:val="0"/>
          <w:sz w:val="28"/>
          <w:szCs w:val="28"/>
          <w:u w:val="single" w:color="000000"/>
        </w:rPr>
        <w:t xml:space="preserve">        </w:t>
      </w:r>
    </w:p>
    <w:p w14:paraId="427FE670" w14:textId="77777777" w:rsidR="00B00D6C" w:rsidRDefault="0037456B">
      <w:pPr>
        <w:snapToGrid w:val="0"/>
        <w:spacing w:before="119" w:line="272" w:lineRule="atLeast"/>
        <w:ind w:left="958"/>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3FB83A0B" w14:textId="77777777" w:rsidR="00B00D6C" w:rsidRDefault="00B00D6C">
      <w:pPr>
        <w:snapToGrid w:val="0"/>
        <w:spacing w:before="119" w:line="272" w:lineRule="atLeast"/>
        <w:ind w:left="958"/>
        <w:textAlignment w:val="baseline"/>
        <w:rPr>
          <w:rFonts w:ascii="宋体" w:hAnsi="宋体"/>
          <w:color w:val="000000"/>
          <w:kern w:val="0"/>
          <w:szCs w:val="21"/>
          <w:u w:color="000000"/>
        </w:rPr>
      </w:pPr>
    </w:p>
    <w:p w14:paraId="19978C4B" w14:textId="77777777" w:rsidR="00B00D6C" w:rsidRDefault="00B00D6C">
      <w:pPr>
        <w:snapToGrid w:val="0"/>
        <w:spacing w:before="119" w:line="272" w:lineRule="atLeast"/>
        <w:ind w:left="958"/>
        <w:textAlignment w:val="baseline"/>
        <w:rPr>
          <w:rFonts w:ascii="宋体" w:hAnsi="宋体"/>
          <w:color w:val="000000"/>
          <w:kern w:val="0"/>
          <w:szCs w:val="21"/>
          <w:u w:color="000000"/>
        </w:rPr>
      </w:pPr>
    </w:p>
    <w:p w14:paraId="65EDD9FB" w14:textId="77777777" w:rsidR="00B00D6C" w:rsidRDefault="00B00D6C">
      <w:pPr>
        <w:snapToGrid w:val="0"/>
        <w:spacing w:before="119" w:line="272" w:lineRule="atLeast"/>
        <w:ind w:left="958"/>
        <w:textAlignment w:val="baseline"/>
        <w:rPr>
          <w:rFonts w:ascii="宋体" w:hAnsi="宋体"/>
          <w:color w:val="000000"/>
          <w:kern w:val="0"/>
          <w:szCs w:val="21"/>
          <w:u w:color="000000"/>
        </w:rPr>
      </w:pPr>
    </w:p>
    <w:p w14:paraId="70D06FFC" w14:textId="77777777" w:rsidR="00B00D6C" w:rsidRDefault="00B00D6C">
      <w:pPr>
        <w:snapToGrid w:val="0"/>
        <w:spacing w:before="119" w:line="272" w:lineRule="atLeast"/>
        <w:ind w:left="958"/>
        <w:textAlignment w:val="baseline"/>
        <w:rPr>
          <w:rFonts w:ascii="宋体" w:hAnsi="宋体"/>
          <w:color w:val="000000"/>
          <w:kern w:val="0"/>
          <w:szCs w:val="21"/>
          <w:u w:color="000000"/>
        </w:rPr>
      </w:pPr>
    </w:p>
    <w:p w14:paraId="076515C7" w14:textId="77777777" w:rsidR="00B00D6C" w:rsidRDefault="0037456B">
      <w:pPr>
        <w:widowControl/>
        <w:jc w:val="left"/>
        <w:rPr>
          <w:rFonts w:ascii="宋体" w:hAnsi="宋体"/>
          <w:b/>
          <w:color w:val="000000"/>
          <w:kern w:val="0"/>
          <w:sz w:val="28"/>
          <w:szCs w:val="28"/>
          <w:u w:color="000000"/>
        </w:rPr>
      </w:pPr>
      <w:r>
        <w:rPr>
          <w:rFonts w:ascii="宋体" w:hAnsi="宋体"/>
          <w:b/>
          <w:color w:val="000000"/>
          <w:kern w:val="0"/>
          <w:sz w:val="28"/>
          <w:szCs w:val="28"/>
          <w:u w:color="000000"/>
        </w:rPr>
        <w:br w:type="page"/>
      </w:r>
    </w:p>
    <w:p w14:paraId="4C013741" w14:textId="77777777" w:rsidR="00B00D6C" w:rsidRDefault="0037456B">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b/>
          <w:color w:val="000000"/>
          <w:kern w:val="0"/>
          <w:sz w:val="28"/>
          <w:szCs w:val="28"/>
          <w:u w:color="000000"/>
        </w:rPr>
        <w:lastRenderedPageBreak/>
        <w:t xml:space="preserve">合　　</w:t>
      </w:r>
      <w:proofErr w:type="gramStart"/>
      <w:r>
        <w:rPr>
          <w:rFonts w:ascii="宋体" w:hAnsi="宋体"/>
          <w:b/>
          <w:color w:val="000000"/>
          <w:kern w:val="0"/>
          <w:sz w:val="28"/>
          <w:szCs w:val="28"/>
          <w:u w:color="000000"/>
        </w:rPr>
        <w:t xml:space="preserve">　</w:t>
      </w:r>
      <w:proofErr w:type="gramEnd"/>
      <w:r>
        <w:rPr>
          <w:rFonts w:ascii="宋体" w:hAnsi="宋体"/>
          <w:b/>
          <w:color w:val="000000"/>
          <w:kern w:val="0"/>
          <w:sz w:val="28"/>
          <w:szCs w:val="28"/>
          <w:u w:color="000000"/>
        </w:rPr>
        <w:t>同</w:t>
      </w:r>
    </w:p>
    <w:p w14:paraId="65B188C9" w14:textId="77777777" w:rsidR="00B00D6C" w:rsidRDefault="00B00D6C">
      <w:pPr>
        <w:snapToGrid w:val="0"/>
        <w:spacing w:before="119" w:line="289" w:lineRule="atLeast"/>
        <w:textAlignment w:val="baseline"/>
        <w:rPr>
          <w:color w:val="000000"/>
          <w:kern w:val="0"/>
          <w:szCs w:val="20"/>
          <w:u w:color="000000"/>
        </w:rPr>
      </w:pPr>
    </w:p>
    <w:p w14:paraId="66D96E7E" w14:textId="77777777" w:rsidR="00B00D6C" w:rsidRDefault="0037456B">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w:t>
      </w:r>
      <w:r>
        <w:rPr>
          <w:rFonts w:ascii="宋体" w:hAnsi="宋体"/>
          <w:color w:val="000000"/>
          <w:kern w:val="0"/>
          <w:szCs w:val="21"/>
          <w:u w:color="000000"/>
        </w:rPr>
        <w:t>买方</w:t>
      </w:r>
      <w:r>
        <w:rPr>
          <w:rFonts w:ascii="宋体" w:hAnsi="宋体"/>
          <w:color w:val="000000"/>
          <w:kern w:val="0"/>
          <w:szCs w:val="21"/>
          <w:u w:color="000000"/>
        </w:rPr>
        <w:t>)</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w:t>
      </w:r>
      <w:r>
        <w:rPr>
          <w:rFonts w:ascii="宋体" w:hAnsi="宋体"/>
          <w:color w:val="000000"/>
          <w:kern w:val="0"/>
          <w:szCs w:val="21"/>
          <w:u w:color="000000"/>
        </w:rPr>
        <w:t>项目名称</w:t>
      </w:r>
      <w:r>
        <w:rPr>
          <w:rFonts w:ascii="宋体" w:hAnsi="宋体"/>
          <w:color w:val="000000"/>
          <w:kern w:val="0"/>
          <w:szCs w:val="21"/>
          <w:u w:color="000000"/>
        </w:rPr>
        <w:t>)</w:t>
      </w:r>
      <w:r>
        <w:rPr>
          <w:rFonts w:ascii="宋体" w:hAnsi="宋体"/>
          <w:color w:val="000000"/>
          <w:kern w:val="0"/>
          <w:szCs w:val="21"/>
          <w:u w:color="000000"/>
        </w:rPr>
        <w:t>中所需</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w:t>
      </w:r>
      <w:r>
        <w:rPr>
          <w:rFonts w:ascii="宋体" w:hAnsi="宋体"/>
          <w:color w:val="000000"/>
          <w:kern w:val="0"/>
          <w:szCs w:val="21"/>
          <w:u w:color="000000"/>
        </w:rPr>
        <w:t>服务名称</w:t>
      </w:r>
      <w:r>
        <w:rPr>
          <w:rFonts w:ascii="宋体" w:hAnsi="宋体"/>
          <w:color w:val="000000"/>
          <w:kern w:val="0"/>
          <w:szCs w:val="21"/>
          <w:u w:color="000000"/>
        </w:rPr>
        <w:t>)</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rPr>
        <w:t>委托</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single"/>
        </w:rPr>
        <w:t xml:space="preserve">                           </w:t>
      </w:r>
      <w:r>
        <w:rPr>
          <w:rFonts w:ascii="宋体" w:hAnsi="宋体"/>
          <w:color w:val="000000"/>
          <w:kern w:val="0"/>
          <w:szCs w:val="21"/>
          <w:u w:color="000000"/>
        </w:rPr>
        <w:t>(</w:t>
      </w:r>
      <w:r>
        <w:rPr>
          <w:rFonts w:ascii="宋体" w:hAnsi="宋体"/>
          <w:color w:val="000000"/>
          <w:kern w:val="0"/>
          <w:szCs w:val="21"/>
          <w:u w:color="000000"/>
        </w:rPr>
        <w:t>招标代理机构</w:t>
      </w:r>
      <w:r>
        <w:rPr>
          <w:rFonts w:ascii="宋体" w:hAnsi="宋体"/>
          <w:color w:val="000000"/>
          <w:kern w:val="0"/>
          <w:szCs w:val="21"/>
          <w:u w:color="000000"/>
        </w:rPr>
        <w:t>)</w:t>
      </w:r>
      <w:r>
        <w:rPr>
          <w:rFonts w:ascii="宋体" w:hAnsi="宋体"/>
          <w:color w:val="000000"/>
          <w:kern w:val="0"/>
          <w:szCs w:val="21"/>
        </w:rPr>
        <w:t xml:space="preserve">   </w:t>
      </w:r>
      <w:r>
        <w:rPr>
          <w:rFonts w:ascii="宋体" w:hAnsi="宋体"/>
          <w:color w:val="000000"/>
          <w:kern w:val="0"/>
          <w:szCs w:val="21"/>
          <w:u w:color="000000"/>
        </w:rPr>
        <w:t>以</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号招标（比选）文件在国内公开招标（比选）。</w:t>
      </w:r>
    </w:p>
    <w:p w14:paraId="3E70D20F" w14:textId="77777777" w:rsidR="00B00D6C" w:rsidRDefault="0037456B">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color w:val="000000"/>
          <w:kern w:val="0"/>
          <w:szCs w:val="21"/>
          <w:u w:color="000000"/>
        </w:rPr>
        <w:t>经评标委员会评定</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w:t>
      </w:r>
      <w:r>
        <w:rPr>
          <w:rFonts w:ascii="宋体" w:hAnsi="宋体"/>
          <w:color w:val="000000"/>
          <w:kern w:val="0"/>
          <w:szCs w:val="21"/>
          <w:u w:color="000000"/>
        </w:rPr>
        <w:t>卖方</w:t>
      </w:r>
      <w:r>
        <w:rPr>
          <w:rFonts w:ascii="宋体" w:hAnsi="宋体"/>
          <w:color w:val="000000"/>
          <w:kern w:val="0"/>
          <w:szCs w:val="21"/>
          <w:u w:color="000000"/>
        </w:rPr>
        <w:t>)</w:t>
      </w:r>
      <w:r>
        <w:rPr>
          <w:rFonts w:ascii="宋体" w:hAnsi="宋体"/>
          <w:color w:val="000000"/>
          <w:kern w:val="0"/>
          <w:szCs w:val="21"/>
          <w:u w:color="000000"/>
        </w:rPr>
        <w:t>为中标人。买、卖双方依据《中华人民共和国民法典》、《中华人民共和国政府采购法》，在平等自愿的基础上，同意按照下面的条款和条件，签署本合同。</w:t>
      </w:r>
    </w:p>
    <w:p w14:paraId="09374DB6" w14:textId="77777777" w:rsidR="00B00D6C" w:rsidRDefault="0037456B">
      <w:pPr>
        <w:widowControl/>
        <w:numPr>
          <w:ilvl w:val="0"/>
          <w:numId w:val="4"/>
        </w:numPr>
        <w:snapToGrid w:val="0"/>
        <w:spacing w:before="238" w:line="419" w:lineRule="atLeast"/>
        <w:textAlignment w:val="baseline"/>
        <w:rPr>
          <w:rFonts w:ascii="宋体" w:hAnsi="宋体"/>
          <w:b/>
          <w:color w:val="000000"/>
          <w:kern w:val="0"/>
          <w:szCs w:val="21"/>
          <w:u w:color="000000"/>
        </w:rPr>
      </w:pPr>
      <w:r>
        <w:rPr>
          <w:rFonts w:ascii="宋体" w:hAnsi="宋体"/>
          <w:b/>
          <w:color w:val="000000"/>
          <w:kern w:val="0"/>
          <w:szCs w:val="21"/>
          <w:u w:color="000000"/>
        </w:rPr>
        <w:t>合同文件</w:t>
      </w:r>
    </w:p>
    <w:p w14:paraId="29AD04CD" w14:textId="77777777" w:rsidR="00B00D6C" w:rsidRDefault="0037456B">
      <w:pPr>
        <w:snapToGrid w:val="0"/>
        <w:spacing w:before="238" w:line="419" w:lineRule="atLeast"/>
        <w:textAlignment w:val="baseline"/>
        <w:rPr>
          <w:rFonts w:ascii="宋体" w:hAnsi="宋体"/>
          <w:color w:val="000000"/>
          <w:kern w:val="0"/>
          <w:szCs w:val="21"/>
          <w:u w:color="000000"/>
        </w:rPr>
      </w:pPr>
      <w:r>
        <w:rPr>
          <w:rFonts w:ascii="宋体" w:hAnsi="宋体" w:hint="eastAsia"/>
          <w:color w:val="000000"/>
          <w:kern w:val="0"/>
          <w:szCs w:val="21"/>
          <w:u w:color="000000"/>
        </w:rPr>
        <w:t xml:space="preserve">     </w:t>
      </w:r>
      <w:r>
        <w:rPr>
          <w:rFonts w:ascii="宋体" w:hAnsi="宋体" w:hint="eastAsia"/>
          <w:color w:val="000000"/>
          <w:kern w:val="0"/>
          <w:szCs w:val="21"/>
          <w:u w:color="000000"/>
        </w:rPr>
        <w:t>下列文件构成本合同的组成部分，应该认为是一个整体，彼此相互解释，相互补充。组成合同的多个文件的优先支配地位的次序如下：</w:t>
      </w:r>
    </w:p>
    <w:p w14:paraId="6D9E0376" w14:textId="77777777" w:rsidR="00B00D6C" w:rsidRDefault="0037456B">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a.</w:t>
      </w:r>
      <w:r>
        <w:rPr>
          <w:rFonts w:ascii="宋体" w:hAnsi="宋体"/>
          <w:color w:val="000000"/>
          <w:kern w:val="0"/>
          <w:szCs w:val="21"/>
          <w:u w:color="000000"/>
        </w:rPr>
        <w:tab/>
        <w:t xml:space="preserve"> </w:t>
      </w:r>
      <w:r>
        <w:rPr>
          <w:rFonts w:ascii="宋体" w:hAnsi="宋体"/>
          <w:color w:val="000000"/>
          <w:kern w:val="0"/>
          <w:szCs w:val="21"/>
          <w:u w:color="000000"/>
        </w:rPr>
        <w:t xml:space="preserve">本合同书　</w:t>
      </w:r>
    </w:p>
    <w:p w14:paraId="61F7C1A6" w14:textId="77777777" w:rsidR="00B00D6C" w:rsidRDefault="0037456B">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b.</w:t>
      </w:r>
      <w:r>
        <w:rPr>
          <w:rFonts w:ascii="宋体" w:hAnsi="宋体"/>
          <w:color w:val="000000"/>
          <w:kern w:val="0"/>
          <w:szCs w:val="21"/>
          <w:u w:color="000000"/>
        </w:rPr>
        <w:tab/>
        <w:t xml:space="preserve"> </w:t>
      </w:r>
      <w:r>
        <w:rPr>
          <w:rFonts w:ascii="宋体" w:hAnsi="宋体"/>
          <w:color w:val="000000"/>
          <w:kern w:val="0"/>
          <w:szCs w:val="21"/>
          <w:u w:color="000000"/>
        </w:rPr>
        <w:t>招标（比选）文件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w:t>
      </w:r>
      <w:r>
        <w:rPr>
          <w:rFonts w:ascii="宋体" w:hAnsi="宋体"/>
          <w:color w:val="000000"/>
          <w:kern w:val="0"/>
          <w:szCs w:val="21"/>
          <w:u w:color="000000"/>
        </w:rPr>
        <w:t>含招标</w:t>
      </w:r>
      <w:r>
        <w:rPr>
          <w:rFonts w:ascii="宋体" w:hAnsi="宋体" w:hint="eastAsia"/>
          <w:color w:val="000000"/>
          <w:kern w:val="0"/>
          <w:szCs w:val="21"/>
          <w:u w:color="000000"/>
        </w:rPr>
        <w:t>&lt;</w:t>
      </w:r>
      <w:r>
        <w:rPr>
          <w:rFonts w:ascii="宋体" w:hAnsi="宋体"/>
          <w:color w:val="000000"/>
          <w:kern w:val="0"/>
          <w:szCs w:val="21"/>
          <w:u w:color="000000"/>
        </w:rPr>
        <w:t>比选</w:t>
      </w:r>
      <w:r>
        <w:rPr>
          <w:rFonts w:ascii="宋体" w:hAnsi="宋体" w:hint="eastAsia"/>
          <w:color w:val="000000"/>
          <w:kern w:val="0"/>
          <w:szCs w:val="21"/>
          <w:u w:color="000000"/>
        </w:rPr>
        <w:t>&gt;</w:t>
      </w:r>
      <w:r>
        <w:rPr>
          <w:rFonts w:ascii="宋体" w:hAnsi="宋体"/>
          <w:color w:val="000000"/>
          <w:kern w:val="0"/>
          <w:szCs w:val="21"/>
          <w:u w:color="000000"/>
        </w:rPr>
        <w:t>文件补充通知</w:t>
      </w:r>
      <w:r>
        <w:rPr>
          <w:rFonts w:ascii="宋体" w:hAnsi="宋体"/>
          <w:color w:val="000000"/>
          <w:kern w:val="0"/>
          <w:szCs w:val="21"/>
          <w:u w:color="000000"/>
        </w:rPr>
        <w:t>)</w:t>
      </w:r>
    </w:p>
    <w:p w14:paraId="78CCD9D7" w14:textId="77777777" w:rsidR="00B00D6C" w:rsidRDefault="0037456B">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c.</w:t>
      </w:r>
      <w:r>
        <w:rPr>
          <w:rFonts w:ascii="宋体" w:hAnsi="宋体"/>
          <w:color w:val="000000"/>
          <w:kern w:val="0"/>
          <w:szCs w:val="21"/>
          <w:u w:color="000000"/>
        </w:rPr>
        <w:tab/>
        <w:t xml:space="preserve"> </w:t>
      </w:r>
      <w:r>
        <w:rPr>
          <w:rFonts w:ascii="宋体" w:hAnsi="宋体"/>
          <w:color w:val="000000"/>
          <w:kern w:val="0"/>
          <w:szCs w:val="21"/>
          <w:u w:color="000000"/>
        </w:rPr>
        <w:t>中标通知书</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p>
    <w:p w14:paraId="65CDF375" w14:textId="77777777" w:rsidR="00B00D6C" w:rsidRDefault="0037456B">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d.</w:t>
      </w:r>
      <w:r>
        <w:rPr>
          <w:rFonts w:ascii="宋体" w:hAnsi="宋体"/>
          <w:color w:val="000000"/>
          <w:kern w:val="0"/>
          <w:szCs w:val="21"/>
          <w:u w:color="000000"/>
        </w:rPr>
        <w:tab/>
        <w:t xml:space="preserve"> </w:t>
      </w:r>
      <w:r>
        <w:rPr>
          <w:rFonts w:ascii="宋体" w:hAnsi="宋体"/>
          <w:color w:val="000000"/>
          <w:kern w:val="0"/>
          <w:szCs w:val="21"/>
          <w:u w:color="000000"/>
        </w:rPr>
        <w:t>投标（响应）文件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w:t>
      </w:r>
      <w:r>
        <w:rPr>
          <w:rFonts w:ascii="宋体" w:hAnsi="宋体"/>
          <w:color w:val="000000"/>
          <w:kern w:val="0"/>
          <w:szCs w:val="21"/>
          <w:u w:color="000000"/>
        </w:rPr>
        <w:t>含澄清文件</w:t>
      </w:r>
      <w:r>
        <w:rPr>
          <w:rFonts w:ascii="宋体" w:hAnsi="宋体"/>
          <w:color w:val="000000"/>
          <w:kern w:val="0"/>
          <w:szCs w:val="21"/>
          <w:u w:color="000000"/>
        </w:rPr>
        <w:t>)</w:t>
      </w:r>
    </w:p>
    <w:p w14:paraId="2901AE24" w14:textId="77777777" w:rsidR="00B00D6C" w:rsidRDefault="00B00D6C">
      <w:pPr>
        <w:snapToGrid w:val="0"/>
        <w:spacing w:before="119" w:after="147" w:line="419" w:lineRule="atLeast"/>
        <w:ind w:firstLine="538"/>
        <w:textAlignment w:val="baseline"/>
        <w:rPr>
          <w:rFonts w:ascii="宋体" w:hAnsi="宋体"/>
          <w:color w:val="000000"/>
          <w:kern w:val="0"/>
          <w:szCs w:val="21"/>
          <w:u w:color="000000"/>
        </w:rPr>
      </w:pPr>
    </w:p>
    <w:p w14:paraId="40825E5D" w14:textId="77777777" w:rsidR="00B00D6C" w:rsidRDefault="0037456B">
      <w:pPr>
        <w:snapToGrid w:val="0"/>
        <w:spacing w:before="119" w:line="419" w:lineRule="atLeast"/>
        <w:textAlignment w:val="baseline"/>
        <w:rPr>
          <w:rFonts w:ascii="宋体" w:hAnsi="宋体"/>
          <w:color w:val="000000"/>
          <w:kern w:val="0"/>
          <w:szCs w:val="21"/>
          <w:u w:color="000000"/>
        </w:rPr>
      </w:pPr>
      <w:r>
        <w:rPr>
          <w:rFonts w:ascii="宋体" w:hAnsi="宋体"/>
          <w:b/>
          <w:color w:val="000000"/>
          <w:kern w:val="0"/>
          <w:szCs w:val="21"/>
          <w:u w:color="000000"/>
        </w:rPr>
        <w:t>2</w:t>
      </w:r>
      <w:r>
        <w:rPr>
          <w:rFonts w:ascii="宋体" w:hAnsi="宋体"/>
          <w:b/>
          <w:color w:val="000000"/>
          <w:kern w:val="0"/>
          <w:szCs w:val="21"/>
          <w:u w:color="000000"/>
        </w:rPr>
        <w:t>、服务内容</w:t>
      </w:r>
    </w:p>
    <w:p w14:paraId="646AF3F8"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本合同服务内容：</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single" w:color="000000"/>
        </w:rPr>
        <w:t>详见附件</w:t>
      </w:r>
      <w:r>
        <w:rPr>
          <w:rFonts w:ascii="宋体" w:hAnsi="宋体" w:hint="eastAsia"/>
          <w:color w:val="000000"/>
          <w:kern w:val="0"/>
          <w:szCs w:val="21"/>
          <w:u w:val="single" w:color="000000"/>
        </w:rPr>
        <w:t>1</w:t>
      </w:r>
      <w:r>
        <w:rPr>
          <w:rFonts w:ascii="宋体" w:hAnsi="宋体" w:hint="eastAsia"/>
          <w:color w:val="000000"/>
          <w:kern w:val="0"/>
          <w:szCs w:val="21"/>
          <w:u w:val="single" w:color="000000"/>
        </w:rPr>
        <w:t>、附件</w:t>
      </w:r>
      <w:r>
        <w:rPr>
          <w:rFonts w:ascii="宋体" w:hAnsi="宋体" w:hint="eastAsia"/>
          <w:color w:val="000000"/>
          <w:kern w:val="0"/>
          <w:szCs w:val="21"/>
          <w:u w:val="single" w:color="000000"/>
        </w:rPr>
        <w:t xml:space="preserve">2          </w:t>
      </w:r>
      <w:r>
        <w:rPr>
          <w:rFonts w:ascii="宋体" w:hAnsi="宋体"/>
          <w:color w:val="000000"/>
          <w:kern w:val="0"/>
          <w:szCs w:val="21"/>
          <w:u w:color="000000"/>
        </w:rPr>
        <w:t xml:space="preserve"> </w:t>
      </w:r>
    </w:p>
    <w:p w14:paraId="761E574B" w14:textId="77777777" w:rsidR="00B00D6C" w:rsidRDefault="00B00D6C">
      <w:pPr>
        <w:snapToGrid w:val="0"/>
        <w:spacing w:before="119" w:line="419" w:lineRule="atLeast"/>
        <w:ind w:firstLine="453"/>
        <w:textAlignment w:val="baseline"/>
        <w:rPr>
          <w:rFonts w:ascii="宋体" w:hAnsi="宋体"/>
          <w:color w:val="000000"/>
          <w:kern w:val="0"/>
          <w:szCs w:val="21"/>
          <w:u w:color="000000"/>
        </w:rPr>
      </w:pPr>
    </w:p>
    <w:p w14:paraId="0507CF29"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本合同服务期限：</w:t>
      </w: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color w:val="000000"/>
          <w:kern w:val="0"/>
          <w:szCs w:val="21"/>
          <w:u w:val="single"/>
        </w:rPr>
        <w:t xml:space="preserve">                                       </w:t>
      </w:r>
    </w:p>
    <w:p w14:paraId="17A31590" w14:textId="77777777" w:rsidR="00B00D6C" w:rsidRDefault="0037456B">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3</w:t>
      </w:r>
      <w:r>
        <w:rPr>
          <w:rFonts w:ascii="宋体" w:hAnsi="宋体"/>
          <w:b/>
          <w:color w:val="000000"/>
          <w:kern w:val="0"/>
          <w:szCs w:val="21"/>
          <w:u w:color="000000"/>
        </w:rPr>
        <w:t>、合同总价</w:t>
      </w:r>
    </w:p>
    <w:p w14:paraId="667EFB98"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hint="eastAsia"/>
          <w:color w:val="000000"/>
          <w:kern w:val="0"/>
          <w:szCs w:val="21"/>
          <w:u w:color="000000"/>
        </w:rPr>
        <w:t>本合同总价为</w:t>
      </w:r>
      <w:r>
        <w:rPr>
          <w:rFonts w:ascii="宋体" w:hAnsi="宋体" w:hint="eastAsia"/>
          <w:color w:val="000000"/>
          <w:kern w:val="0"/>
          <w:szCs w:val="21"/>
          <w:u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元人民币；</w:t>
      </w:r>
    </w:p>
    <w:p w14:paraId="3086DE98"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hint="eastAsia"/>
          <w:color w:val="000000"/>
          <w:kern w:val="0"/>
          <w:szCs w:val="21"/>
          <w:u w:color="000000"/>
        </w:rPr>
        <w:t>人民币大写：</w:t>
      </w:r>
      <w:r>
        <w:rPr>
          <w:rFonts w:ascii="宋体" w:hAnsi="宋体" w:hint="eastAsia"/>
          <w:color w:val="000000"/>
          <w:kern w:val="0"/>
          <w:szCs w:val="21"/>
          <w:u w:val="single" w:color="000000"/>
        </w:rPr>
        <w:t xml:space="preserve">                                                     </w:t>
      </w:r>
    </w:p>
    <w:p w14:paraId="41164808"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分项价格：</w:t>
      </w:r>
      <w:r>
        <w:rPr>
          <w:rFonts w:ascii="宋体" w:hAnsi="宋体"/>
          <w:color w:val="000000"/>
          <w:kern w:val="0"/>
          <w:szCs w:val="21"/>
          <w:u w:val="single" w:color="000000"/>
        </w:rPr>
        <w:t>详见附件</w:t>
      </w:r>
      <w:r>
        <w:rPr>
          <w:rFonts w:ascii="宋体" w:hAnsi="宋体" w:hint="eastAsia"/>
          <w:color w:val="000000"/>
          <w:kern w:val="0"/>
          <w:szCs w:val="21"/>
          <w:u w:val="single" w:color="000000"/>
        </w:rPr>
        <w:t>2</w:t>
      </w:r>
    </w:p>
    <w:p w14:paraId="0ED63A71" w14:textId="77777777" w:rsidR="00B00D6C" w:rsidRDefault="0037456B">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4</w:t>
      </w:r>
      <w:r>
        <w:rPr>
          <w:rFonts w:ascii="宋体" w:hAnsi="宋体"/>
          <w:b/>
          <w:color w:val="000000"/>
          <w:kern w:val="0"/>
          <w:szCs w:val="21"/>
          <w:u w:color="000000"/>
        </w:rPr>
        <w:t>、付款方式</w:t>
      </w:r>
    </w:p>
    <w:p w14:paraId="4B8CCB3B" w14:textId="77777777" w:rsidR="00B00D6C" w:rsidRDefault="0037456B">
      <w:pPr>
        <w:widowControl/>
        <w:tabs>
          <w:tab w:val="left" w:pos="3960"/>
          <w:tab w:val="left" w:pos="4500"/>
        </w:tabs>
        <w:spacing w:line="360" w:lineRule="auto"/>
        <w:ind w:left="525" w:hangingChars="250" w:hanging="525"/>
        <w:textAlignment w:val="baseline"/>
        <w:rPr>
          <w:rFonts w:ascii="宋体" w:hAnsi="宋体"/>
          <w:color w:val="000000"/>
          <w:kern w:val="0"/>
          <w:szCs w:val="21"/>
          <w:u w:color="000000"/>
        </w:rPr>
      </w:pPr>
      <w:r>
        <w:rPr>
          <w:rFonts w:ascii="宋体" w:hAnsi="宋体"/>
          <w:color w:val="000000"/>
          <w:kern w:val="0"/>
          <w:szCs w:val="21"/>
          <w:u w:color="000000"/>
        </w:rPr>
        <w:t>本合同的付款方式为：</w:t>
      </w:r>
    </w:p>
    <w:p w14:paraId="438E27AD" w14:textId="77777777" w:rsidR="00B00D6C" w:rsidRDefault="0037456B">
      <w:pPr>
        <w:widowControl/>
        <w:spacing w:before="120" w:line="360" w:lineRule="auto"/>
        <w:ind w:firstLineChars="50" w:firstLine="105"/>
        <w:textAlignment w:val="baseline"/>
        <w:rPr>
          <w:rFonts w:ascii="宋体" w:hAnsi="宋体"/>
          <w:color w:val="000000"/>
          <w:kern w:val="0"/>
          <w:szCs w:val="21"/>
          <w:u w:val="single"/>
        </w:rPr>
      </w:pPr>
      <w:r>
        <w:rPr>
          <w:rFonts w:ascii="宋体" w:hAnsi="宋体" w:hint="eastAsia"/>
          <w:color w:val="000000"/>
          <w:kern w:val="0"/>
          <w:szCs w:val="21"/>
          <w:u w:color="000000"/>
        </w:rPr>
        <w:lastRenderedPageBreak/>
        <w:t xml:space="preserve"> </w:t>
      </w:r>
      <w:r>
        <w:rPr>
          <w:rFonts w:ascii="宋体" w:hAnsi="宋体"/>
          <w:color w:val="000000"/>
          <w:kern w:val="0"/>
          <w:szCs w:val="21"/>
          <w:u w:color="000000"/>
        </w:rPr>
        <w:t xml:space="preserve"> </w:t>
      </w:r>
      <w:r>
        <w:rPr>
          <w:rFonts w:ascii="宋体" w:hAnsi="宋体" w:hint="eastAsia"/>
          <w:color w:val="000000"/>
          <w:kern w:val="0"/>
          <w:szCs w:val="21"/>
          <w:u w:val="single"/>
        </w:rPr>
        <w:t>合同按照</w:t>
      </w:r>
      <w:r>
        <w:rPr>
          <w:rFonts w:ascii="宋体" w:hAnsi="宋体" w:hint="eastAsia"/>
          <w:color w:val="000000"/>
          <w:kern w:val="0"/>
          <w:szCs w:val="21"/>
          <w:u w:val="single"/>
        </w:rPr>
        <w:t>70%</w:t>
      </w:r>
      <w:r>
        <w:rPr>
          <w:rFonts w:ascii="宋体" w:hAnsi="宋体" w:hint="eastAsia"/>
          <w:color w:val="000000"/>
          <w:kern w:val="0"/>
          <w:szCs w:val="21"/>
          <w:u w:val="single"/>
        </w:rPr>
        <w:t>的首付款进行</w:t>
      </w:r>
      <w:r>
        <w:rPr>
          <w:rFonts w:ascii="宋体" w:hAnsi="宋体" w:hint="eastAsia"/>
          <w:color w:val="000000"/>
          <w:kern w:val="0"/>
          <w:szCs w:val="21"/>
          <w:u w:val="single"/>
        </w:rPr>
        <w:t>支付，</w:t>
      </w:r>
      <w:r>
        <w:rPr>
          <w:rFonts w:ascii="宋体" w:hAnsi="宋体" w:hint="eastAsia"/>
          <w:color w:val="000000"/>
          <w:kern w:val="0"/>
          <w:szCs w:val="21"/>
          <w:u w:val="single"/>
        </w:rPr>
        <w:t>待项目验收后支付</w:t>
      </w:r>
      <w:r>
        <w:rPr>
          <w:rFonts w:ascii="宋体" w:hAnsi="宋体" w:hint="eastAsia"/>
          <w:color w:val="000000"/>
          <w:kern w:val="0"/>
          <w:szCs w:val="21"/>
          <w:u w:val="single"/>
        </w:rPr>
        <w:t>30%</w:t>
      </w:r>
      <w:r>
        <w:rPr>
          <w:rFonts w:ascii="宋体" w:hAnsi="宋体" w:hint="eastAsia"/>
          <w:color w:val="000000"/>
          <w:kern w:val="0"/>
          <w:szCs w:val="21"/>
          <w:u w:val="single"/>
        </w:rPr>
        <w:t>尾款</w:t>
      </w:r>
      <w:r>
        <w:rPr>
          <w:rFonts w:ascii="宋体" w:hAnsi="宋体" w:hint="eastAsia"/>
          <w:color w:val="000000"/>
          <w:kern w:val="0"/>
          <w:szCs w:val="21"/>
          <w:u w:val="single"/>
        </w:rPr>
        <w:t>。</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p>
    <w:p w14:paraId="3F94EAB8" w14:textId="77777777" w:rsidR="00B00D6C" w:rsidRDefault="0037456B">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5</w:t>
      </w:r>
      <w:r>
        <w:rPr>
          <w:rFonts w:ascii="宋体" w:hAnsi="宋体"/>
          <w:b/>
          <w:color w:val="000000"/>
          <w:kern w:val="0"/>
          <w:szCs w:val="21"/>
          <w:u w:color="000000"/>
        </w:rPr>
        <w:t>、合同的生效。</w:t>
      </w:r>
    </w:p>
    <w:p w14:paraId="4EFD6AA3"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本合同经双方</w:t>
      </w:r>
      <w:r>
        <w:rPr>
          <w:rFonts w:ascii="宋体" w:hAnsi="宋体" w:hint="eastAsia"/>
          <w:color w:val="000000"/>
          <w:kern w:val="0"/>
          <w:szCs w:val="21"/>
          <w:u w:color="000000"/>
        </w:rPr>
        <w:t>授</w:t>
      </w:r>
      <w:r>
        <w:rPr>
          <w:rFonts w:ascii="宋体" w:hAnsi="宋体"/>
          <w:color w:val="000000"/>
          <w:kern w:val="0"/>
          <w:szCs w:val="21"/>
          <w:u w:color="000000"/>
        </w:rPr>
        <w:t>权代表签署、加盖单位印章并由卖方</w:t>
      </w:r>
      <w:r>
        <w:rPr>
          <w:rFonts w:ascii="宋体" w:hAnsi="宋体" w:hint="eastAsia"/>
          <w:color w:val="000000"/>
          <w:kern w:val="0"/>
          <w:szCs w:val="21"/>
          <w:u w:color="000000"/>
        </w:rPr>
        <w:t>提交</w:t>
      </w:r>
      <w:r>
        <w:rPr>
          <w:rFonts w:ascii="宋体" w:hAnsi="宋体"/>
          <w:color w:val="000000"/>
          <w:kern w:val="0"/>
          <w:szCs w:val="21"/>
          <w:u w:color="000000"/>
        </w:rPr>
        <w:t>履约保证金后生效。</w:t>
      </w:r>
    </w:p>
    <w:p w14:paraId="6AF0C83A" w14:textId="77777777" w:rsidR="00B00D6C" w:rsidRDefault="0037456B">
      <w:pPr>
        <w:snapToGrid w:val="0"/>
        <w:spacing w:before="119" w:line="419" w:lineRule="atLeast"/>
        <w:ind w:firstLine="453"/>
        <w:textAlignment w:val="baseline"/>
        <w:rPr>
          <w:rFonts w:ascii="宋体" w:hAnsi="宋体"/>
          <w:color w:val="000000"/>
          <w:kern w:val="0"/>
          <w:szCs w:val="21"/>
          <w:u w:color="000000"/>
        </w:rPr>
      </w:pPr>
      <w:r>
        <w:rPr>
          <w:rFonts w:ascii="宋体" w:hAnsi="宋体" w:hint="eastAsia"/>
          <w:color w:val="000000"/>
          <w:kern w:val="0"/>
          <w:szCs w:val="21"/>
          <w:u w:color="000000"/>
        </w:rPr>
        <w:t>6</w:t>
      </w:r>
      <w:r>
        <w:rPr>
          <w:rFonts w:ascii="宋体" w:hAnsi="宋体" w:hint="eastAsia"/>
          <w:color w:val="000000"/>
          <w:kern w:val="0"/>
          <w:szCs w:val="21"/>
          <w:u w:color="000000"/>
        </w:rPr>
        <w:t>、因本合同相关事项出现争议，双方协商解决。协商不成的，任何一方有权向北京市海淀区人民法院起诉。</w:t>
      </w:r>
    </w:p>
    <w:p w14:paraId="323E512E" w14:textId="77777777" w:rsidR="00B00D6C" w:rsidRDefault="00B00D6C">
      <w:pPr>
        <w:snapToGrid w:val="0"/>
        <w:spacing w:before="119" w:line="419" w:lineRule="atLeast"/>
        <w:ind w:firstLine="453"/>
        <w:textAlignment w:val="baseline"/>
        <w:rPr>
          <w:rFonts w:ascii="宋体" w:hAnsi="宋体"/>
          <w:color w:val="000000"/>
          <w:kern w:val="0"/>
          <w:szCs w:val="21"/>
          <w:u w:color="000000"/>
        </w:rPr>
      </w:pPr>
    </w:p>
    <w:p w14:paraId="1BBD3225" w14:textId="77777777" w:rsidR="00B00D6C" w:rsidRDefault="0037456B">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买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w:t>
      </w:r>
      <w:r>
        <w:rPr>
          <w:rFonts w:ascii="宋体" w:hAnsi="宋体"/>
          <w:color w:val="000000"/>
          <w:kern w:val="0"/>
          <w:szCs w:val="21"/>
          <w:u w:color="000000"/>
        </w:rPr>
        <w:t>卖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44398684" w14:textId="77777777" w:rsidR="00B00D6C" w:rsidRDefault="00B00D6C">
      <w:pPr>
        <w:snapToGrid w:val="0"/>
        <w:spacing w:before="119" w:line="272" w:lineRule="atLeast"/>
        <w:textAlignment w:val="baseline"/>
        <w:rPr>
          <w:rFonts w:ascii="宋体" w:hAnsi="宋体"/>
          <w:color w:val="000000"/>
          <w:kern w:val="0"/>
          <w:szCs w:val="21"/>
          <w:u w:color="000000"/>
        </w:rPr>
      </w:pPr>
    </w:p>
    <w:p w14:paraId="6DEA3DF5" w14:textId="77777777" w:rsidR="00B00D6C" w:rsidRDefault="0037456B">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r>
        <w:rPr>
          <w:rFonts w:ascii="宋体" w:hAnsi="宋体"/>
          <w:color w:val="000000"/>
          <w:kern w:val="0"/>
          <w:szCs w:val="21"/>
          <w:u w:color="000000"/>
        </w:rPr>
        <w:t xml:space="preserve"> (</w:t>
      </w:r>
      <w:r>
        <w:rPr>
          <w:rFonts w:ascii="宋体" w:hAnsi="宋体"/>
          <w:color w:val="000000"/>
          <w:kern w:val="0"/>
          <w:szCs w:val="21"/>
          <w:u w:color="000000"/>
        </w:rPr>
        <w:t>印章</w:t>
      </w:r>
      <w:r>
        <w:rPr>
          <w:rFonts w:ascii="宋体" w:hAnsi="宋体"/>
          <w:color w:val="000000"/>
          <w:kern w:val="0"/>
          <w:szCs w:val="21"/>
          <w:u w:color="000000"/>
        </w:rPr>
        <w:t>)</w:t>
      </w:r>
      <w:r>
        <w:rPr>
          <w:rFonts w:ascii="宋体" w:hAnsi="宋体"/>
          <w:color w:val="000000"/>
          <w:kern w:val="0"/>
          <w:szCs w:val="21"/>
          <w:u w:color="000000"/>
        </w:rPr>
        <w:t xml:space="preserve">　　</w:t>
      </w:r>
      <w:proofErr w:type="gramStart"/>
      <w:r>
        <w:rPr>
          <w:rFonts w:ascii="宋体" w:hAnsi="宋体"/>
          <w:color w:val="000000"/>
          <w:kern w:val="0"/>
          <w:szCs w:val="21"/>
          <w:u w:color="000000"/>
        </w:rPr>
        <w:t xml:space="preserve">　</w:t>
      </w:r>
      <w:proofErr w:type="gramEnd"/>
      <w:r>
        <w:rPr>
          <w:rFonts w:ascii="宋体" w:hAnsi="宋体"/>
          <w:color w:val="000000"/>
          <w:kern w:val="0"/>
          <w:szCs w:val="21"/>
          <w:u w:color="000000"/>
        </w:rPr>
        <w:t xml:space="preserve">       </w:t>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w:t>
      </w:r>
      <w:r>
        <w:rPr>
          <w:rFonts w:ascii="宋体" w:hAnsi="宋体"/>
          <w:color w:val="000000"/>
          <w:kern w:val="0"/>
          <w:szCs w:val="21"/>
          <w:u w:color="000000"/>
        </w:rPr>
        <w:t>印章</w:t>
      </w:r>
      <w:r>
        <w:rPr>
          <w:rFonts w:ascii="宋体" w:hAnsi="宋体"/>
          <w:color w:val="000000"/>
          <w:kern w:val="0"/>
          <w:szCs w:val="21"/>
          <w:u w:color="000000"/>
        </w:rPr>
        <w:t>)</w:t>
      </w:r>
    </w:p>
    <w:p w14:paraId="4E57CF32" w14:textId="77777777" w:rsidR="00B00D6C" w:rsidRDefault="0037456B">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19B4A049" w14:textId="77777777" w:rsidR="00B00D6C" w:rsidRDefault="00B00D6C">
      <w:pPr>
        <w:snapToGrid w:val="0"/>
        <w:spacing w:before="119" w:line="272" w:lineRule="atLeast"/>
        <w:ind w:firstLine="481"/>
        <w:textAlignment w:val="baseline"/>
        <w:rPr>
          <w:rFonts w:ascii="宋体" w:hAnsi="宋体"/>
          <w:color w:val="000000"/>
          <w:kern w:val="0"/>
          <w:szCs w:val="21"/>
          <w:u w:color="000000"/>
        </w:rPr>
      </w:pPr>
    </w:p>
    <w:p w14:paraId="4175D24F" w14:textId="77777777" w:rsidR="00B00D6C" w:rsidRDefault="0037456B">
      <w:pPr>
        <w:snapToGrid w:val="0"/>
        <w:spacing w:before="119" w:line="272" w:lineRule="atLeast"/>
        <w:ind w:firstLine="405"/>
        <w:textAlignment w:val="baseline"/>
        <w:rPr>
          <w:rFonts w:ascii="宋体" w:hAnsi="宋体"/>
          <w:color w:val="000000"/>
          <w:kern w:val="0"/>
          <w:szCs w:val="21"/>
          <w:u w:val="single" w:color="000000"/>
        </w:rPr>
      </w:pPr>
      <w:r>
        <w:rPr>
          <w:rFonts w:ascii="宋体" w:hAnsi="宋体"/>
          <w:color w:val="000000"/>
          <w:kern w:val="0"/>
          <w:szCs w:val="21"/>
          <w:u w:color="000000"/>
        </w:rPr>
        <w:t>授权代表</w:t>
      </w:r>
      <w:r>
        <w:rPr>
          <w:rFonts w:ascii="宋体" w:hAnsi="宋体"/>
          <w:color w:val="000000"/>
          <w:kern w:val="0"/>
          <w:szCs w:val="21"/>
          <w:u w:color="000000"/>
        </w:rPr>
        <w:t>(</w:t>
      </w:r>
      <w:r>
        <w:rPr>
          <w:rFonts w:ascii="宋体" w:hAnsi="宋体"/>
          <w:color w:val="000000"/>
          <w:kern w:val="0"/>
          <w:szCs w:val="21"/>
          <w:u w:color="000000"/>
        </w:rPr>
        <w:t>签字</w:t>
      </w:r>
      <w:r>
        <w:rPr>
          <w:rFonts w:ascii="宋体" w:hAnsi="宋体"/>
          <w:color w:val="000000"/>
          <w:kern w:val="0"/>
          <w:szCs w:val="21"/>
          <w:u w:color="000000"/>
        </w:rPr>
        <w:t>)</w:t>
      </w:r>
      <w:r>
        <w:rPr>
          <w:rFonts w:ascii="宋体" w:hAnsi="宋体"/>
          <w:color w:val="000000"/>
          <w:kern w:val="0"/>
          <w:szCs w:val="21"/>
          <w:u w:color="000000"/>
        </w:rPr>
        <w:t>：</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w:t>
      </w:r>
      <w:r>
        <w:rPr>
          <w:rFonts w:ascii="宋体" w:hAnsi="宋体"/>
          <w:color w:val="000000"/>
          <w:kern w:val="0"/>
          <w:szCs w:val="21"/>
          <w:u w:color="000000"/>
        </w:rPr>
        <w:t>授权代表</w:t>
      </w:r>
      <w:r>
        <w:rPr>
          <w:rFonts w:ascii="宋体" w:hAnsi="宋体"/>
          <w:color w:val="000000"/>
          <w:kern w:val="0"/>
          <w:szCs w:val="21"/>
          <w:u w:color="000000"/>
        </w:rPr>
        <w:t>(</w:t>
      </w:r>
      <w:r>
        <w:rPr>
          <w:rFonts w:ascii="宋体" w:hAnsi="宋体"/>
          <w:color w:val="000000"/>
          <w:kern w:val="0"/>
          <w:szCs w:val="21"/>
          <w:u w:color="000000"/>
        </w:rPr>
        <w:t>签字</w:t>
      </w:r>
      <w:r>
        <w:rPr>
          <w:rFonts w:ascii="宋体" w:hAnsi="宋体"/>
          <w:color w:val="000000"/>
          <w:kern w:val="0"/>
          <w:szCs w:val="21"/>
          <w:u w:color="000000"/>
        </w:rPr>
        <w:t>)</w:t>
      </w:r>
      <w:r>
        <w:rPr>
          <w:rFonts w:ascii="宋体" w:hAnsi="宋体"/>
          <w:color w:val="000000"/>
          <w:kern w:val="0"/>
          <w:szCs w:val="21"/>
          <w:u w:color="000000"/>
        </w:rPr>
        <w:t>：</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6011E69B" w14:textId="77777777" w:rsidR="00B00D6C" w:rsidRDefault="00B00D6C">
      <w:pPr>
        <w:snapToGrid w:val="0"/>
        <w:spacing w:before="119" w:line="272" w:lineRule="atLeast"/>
        <w:ind w:firstLine="405"/>
        <w:textAlignment w:val="baseline"/>
        <w:rPr>
          <w:rFonts w:ascii="宋体" w:hAnsi="宋体"/>
          <w:color w:val="000000"/>
          <w:kern w:val="0"/>
          <w:szCs w:val="21"/>
          <w:u w:color="000000"/>
        </w:rPr>
      </w:pPr>
    </w:p>
    <w:p w14:paraId="29C8B435" w14:textId="77777777" w:rsidR="00B00D6C" w:rsidRDefault="0037456B">
      <w:pPr>
        <w:snapToGrid w:val="0"/>
        <w:spacing w:before="119" w:line="272" w:lineRule="atLeast"/>
        <w:ind w:firstLine="405"/>
        <w:textAlignment w:val="baseline"/>
        <w:rPr>
          <w:rFonts w:ascii="宋体" w:hAnsi="宋体"/>
          <w:color w:val="000000"/>
          <w:kern w:val="0"/>
          <w:szCs w:val="21"/>
          <w:u w:val="single" w:color="000000"/>
        </w:rPr>
      </w:pPr>
      <w:r>
        <w:rPr>
          <w:rFonts w:ascii="宋体" w:hAnsi="宋体" w:hint="eastAsia"/>
          <w:color w:val="000000"/>
          <w:kern w:val="0"/>
          <w:szCs w:val="21"/>
          <w:u w:color="000000"/>
        </w:rPr>
        <w:t>项目负责人（签字）</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hint="eastAsia"/>
          <w:color w:val="000000"/>
          <w:kern w:val="0"/>
          <w:szCs w:val="21"/>
          <w:u w:color="000000"/>
        </w:rPr>
        <w:t>联系电话：</w:t>
      </w:r>
      <w:r>
        <w:rPr>
          <w:rFonts w:ascii="宋体" w:hAnsi="宋体" w:hint="eastAsia"/>
          <w:color w:val="000000"/>
          <w:kern w:val="0"/>
          <w:szCs w:val="21"/>
          <w:u w:val="single" w:color="000000"/>
        </w:rPr>
        <w:t xml:space="preserve">                 </w:t>
      </w:r>
    </w:p>
    <w:p w14:paraId="13B61E50" w14:textId="77777777" w:rsidR="00B00D6C" w:rsidRDefault="00B00D6C">
      <w:pPr>
        <w:snapToGrid w:val="0"/>
        <w:spacing w:before="119" w:line="272" w:lineRule="atLeast"/>
        <w:ind w:firstLine="405"/>
        <w:textAlignment w:val="baseline"/>
        <w:rPr>
          <w:rFonts w:ascii="宋体" w:hAnsi="宋体"/>
          <w:color w:val="000000"/>
          <w:kern w:val="0"/>
          <w:szCs w:val="21"/>
          <w:u w:val="single" w:color="000000"/>
        </w:rPr>
      </w:pPr>
    </w:p>
    <w:p w14:paraId="4CB59A5C" w14:textId="77777777" w:rsidR="00B00D6C" w:rsidRDefault="0037456B">
      <w:pPr>
        <w:snapToGrid w:val="0"/>
        <w:spacing w:before="119" w:line="272" w:lineRule="atLeast"/>
        <w:textAlignment w:val="baseline"/>
        <w:rPr>
          <w:rFonts w:ascii="宋体" w:hAnsi="宋体"/>
          <w:color w:val="000000"/>
          <w:kern w:val="0"/>
          <w:szCs w:val="21"/>
          <w:u w:val="single" w:color="000000"/>
        </w:rPr>
      </w:pP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hint="eastAsia"/>
          <w:color w:val="000000"/>
          <w:kern w:val="0"/>
          <w:szCs w:val="21"/>
          <w:u w:color="000000"/>
        </w:rPr>
        <w:t xml:space="preserve"> </w:t>
      </w:r>
      <w:r>
        <w:rPr>
          <w:rFonts w:ascii="宋体" w:hAnsi="宋体" w:hint="eastAsia"/>
          <w:color w:val="000000"/>
          <w:kern w:val="0"/>
          <w:szCs w:val="21"/>
          <w:u w:color="000000"/>
        </w:rPr>
        <w:t>联系电话：</w:t>
      </w:r>
      <w:r>
        <w:rPr>
          <w:rFonts w:ascii="宋体" w:hAnsi="宋体" w:hint="eastAsia"/>
          <w:color w:val="000000"/>
          <w:kern w:val="0"/>
          <w:szCs w:val="21"/>
          <w:u w:val="single" w:color="000000"/>
        </w:rPr>
        <w:t xml:space="preserve">                 </w:t>
      </w:r>
    </w:p>
    <w:p w14:paraId="6DEF9735" w14:textId="77777777" w:rsidR="00B00D6C" w:rsidRDefault="0037456B">
      <w:pPr>
        <w:snapToGrid w:val="0"/>
        <w:spacing w:before="119" w:line="272" w:lineRule="atLeast"/>
        <w:ind w:firstLineChars="200" w:firstLine="420"/>
        <w:textAlignment w:val="baseline"/>
        <w:rPr>
          <w:rFonts w:ascii="宋体" w:hAnsi="宋体"/>
          <w:color w:val="000000"/>
          <w:kern w:val="0"/>
          <w:szCs w:val="21"/>
          <w:u w:color="000000"/>
        </w:rPr>
      </w:pPr>
      <w:r>
        <w:rPr>
          <w:rFonts w:ascii="宋体" w:hAnsi="宋体"/>
          <w:color w:val="000000"/>
          <w:kern w:val="0"/>
          <w:szCs w:val="21"/>
          <w:u w:color="000000"/>
        </w:rPr>
        <w:t>地址：</w:t>
      </w:r>
      <w:r>
        <w:rPr>
          <w:rFonts w:ascii="宋体" w:hAnsi="宋体" w:hint="eastAsia"/>
          <w:color w:val="000000"/>
          <w:kern w:val="0"/>
          <w:szCs w:val="21"/>
          <w:u w:val="single" w:color="000000"/>
        </w:rPr>
        <w:t>北京西三环北路</w:t>
      </w:r>
      <w:r>
        <w:rPr>
          <w:rFonts w:ascii="宋体" w:hAnsi="宋体" w:hint="eastAsia"/>
          <w:color w:val="000000"/>
          <w:kern w:val="0"/>
          <w:szCs w:val="21"/>
          <w:u w:val="single" w:color="000000"/>
        </w:rPr>
        <w:t>105</w:t>
      </w:r>
      <w:r>
        <w:rPr>
          <w:rFonts w:ascii="宋体" w:hAnsi="宋体" w:hint="eastAsia"/>
          <w:color w:val="000000"/>
          <w:kern w:val="0"/>
          <w:szCs w:val="21"/>
          <w:u w:val="single" w:color="000000"/>
        </w:rPr>
        <w:t>号</w:t>
      </w:r>
      <w:r>
        <w:rPr>
          <w:rFonts w:ascii="宋体" w:hAnsi="宋体"/>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地址：</w:t>
      </w:r>
      <w:r>
        <w:rPr>
          <w:rFonts w:ascii="宋体" w:hAnsi="宋体" w:hint="eastAsia"/>
          <w:color w:val="000000"/>
          <w:kern w:val="0"/>
          <w:szCs w:val="21"/>
          <w:u w:val="single" w:color="000000"/>
        </w:rPr>
        <w:t xml:space="preserve">                      </w:t>
      </w:r>
    </w:p>
    <w:p w14:paraId="1B88B9A7" w14:textId="77777777" w:rsidR="00B00D6C" w:rsidRDefault="0037456B">
      <w:pPr>
        <w:snapToGrid w:val="0"/>
        <w:spacing w:before="119" w:line="272" w:lineRule="atLeast"/>
        <w:ind w:firstLine="481"/>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6746F6A2" w14:textId="77777777" w:rsidR="00B00D6C" w:rsidRDefault="0037456B">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邮政编码：</w:t>
      </w:r>
      <w:r>
        <w:rPr>
          <w:rFonts w:ascii="宋体" w:hAnsi="宋体"/>
          <w:color w:val="000000"/>
          <w:kern w:val="0"/>
          <w:szCs w:val="21"/>
          <w:u w:val="single" w:color="000000"/>
        </w:rPr>
        <w:tab/>
      </w:r>
      <w:r>
        <w:rPr>
          <w:rFonts w:ascii="宋体" w:hAnsi="宋体" w:hint="eastAsia"/>
          <w:color w:val="000000"/>
          <w:kern w:val="0"/>
          <w:szCs w:val="21"/>
          <w:u w:val="single" w:color="000000"/>
        </w:rPr>
        <w:t>100048</w:t>
      </w:r>
      <w:r>
        <w:rPr>
          <w:rFonts w:ascii="宋体" w:hAnsi="宋体"/>
          <w:color w:val="000000"/>
          <w:kern w:val="0"/>
          <w:szCs w:val="21"/>
          <w:u w:val="single" w:color="000000"/>
        </w:rPr>
        <w:t xml:space="preserve">   </w:t>
      </w:r>
      <w:r>
        <w:rPr>
          <w:rFonts w:ascii="宋体" w:hAnsi="宋体"/>
          <w:color w:val="000000"/>
          <w:kern w:val="0"/>
          <w:szCs w:val="21"/>
          <w:u w:val="single" w:color="000000"/>
        </w:rPr>
        <w:tab/>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邮政编码：</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ab/>
      </w:r>
    </w:p>
    <w:p w14:paraId="2870A32F" w14:textId="77777777" w:rsidR="00B00D6C" w:rsidRDefault="00B00D6C">
      <w:pPr>
        <w:snapToGrid w:val="0"/>
        <w:spacing w:before="119" w:line="272" w:lineRule="atLeast"/>
        <w:textAlignment w:val="baseline"/>
        <w:rPr>
          <w:rFonts w:ascii="宋体" w:hAnsi="宋体"/>
          <w:color w:val="000000"/>
          <w:kern w:val="0"/>
          <w:szCs w:val="21"/>
          <w:u w:color="000000"/>
        </w:rPr>
      </w:pPr>
    </w:p>
    <w:p w14:paraId="0430FEFF" w14:textId="77777777" w:rsidR="00B00D6C" w:rsidRDefault="0037456B">
      <w:pPr>
        <w:snapToGrid w:val="0"/>
        <w:spacing w:before="119" w:line="272" w:lineRule="atLeast"/>
        <w:ind w:firstLine="405"/>
        <w:textAlignment w:val="baseline"/>
        <w:rPr>
          <w:rFonts w:ascii="宋体" w:hAnsi="宋体"/>
          <w:color w:val="000000"/>
          <w:kern w:val="0"/>
          <w:szCs w:val="21"/>
          <w:u w:color="000000"/>
        </w:rPr>
      </w:pPr>
      <w:r>
        <w:rPr>
          <w:rFonts w:ascii="宋体" w:hAnsi="宋体"/>
          <w:color w:val="000000"/>
          <w:kern w:val="0"/>
          <w:szCs w:val="21"/>
          <w:u w:color="000000"/>
        </w:rPr>
        <w:t>电　　话：</w:t>
      </w:r>
      <w:r>
        <w:rPr>
          <w:rFonts w:ascii="宋体" w:hAnsi="宋体"/>
          <w:color w:val="000000"/>
          <w:kern w:val="0"/>
          <w:szCs w:val="21"/>
          <w:u w:val="single" w:color="000000"/>
        </w:rPr>
        <w:tab/>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电　　话：</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w:t>
      </w:r>
    </w:p>
    <w:p w14:paraId="66B32399" w14:textId="77777777" w:rsidR="00B00D6C" w:rsidRDefault="0037456B">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p>
    <w:p w14:paraId="01698FCF" w14:textId="77777777" w:rsidR="00B00D6C" w:rsidRDefault="0037456B">
      <w:pPr>
        <w:snapToGrid w:val="0"/>
        <w:spacing w:before="119" w:line="272" w:lineRule="atLeast"/>
        <w:textAlignment w:val="baseline"/>
        <w:rPr>
          <w:rFonts w:ascii="宋体" w:hAnsi="宋体"/>
          <w:color w:val="000000"/>
          <w:kern w:val="0"/>
          <w:szCs w:val="21"/>
          <w:u w:color="000000"/>
        </w:rPr>
      </w:pPr>
      <w:r>
        <w:rPr>
          <w:rFonts w:ascii="宋体" w:hAnsi="宋体" w:hint="eastAsia"/>
          <w:color w:val="000000"/>
          <w:kern w:val="0"/>
          <w:szCs w:val="21"/>
          <w:u w:color="000000"/>
        </w:rPr>
        <w:t>社会统一信用代码</w:t>
      </w:r>
      <w:r>
        <w:rPr>
          <w:rFonts w:ascii="宋体" w:hAnsi="宋体" w:hint="eastAsia"/>
          <w:color w:val="000000"/>
          <w:kern w:val="0"/>
          <w:szCs w:val="21"/>
          <w:u w:color="000000"/>
        </w:rPr>
        <w:t>121100004006874031</w:t>
      </w:r>
      <w:r>
        <w:rPr>
          <w:rFonts w:ascii="宋体" w:hAnsi="宋体"/>
          <w:color w:val="000000"/>
          <w:kern w:val="0"/>
          <w:szCs w:val="21"/>
          <w:u w:color="000000"/>
        </w:rPr>
        <w:t xml:space="preserve">     </w:t>
      </w:r>
      <w:r>
        <w:rPr>
          <w:rFonts w:ascii="宋体" w:hAnsi="宋体" w:hint="eastAsia"/>
          <w:color w:val="000000"/>
          <w:kern w:val="0"/>
          <w:szCs w:val="21"/>
          <w:u w:color="000000"/>
        </w:rPr>
        <w:t>社会统一信用代码：</w:t>
      </w:r>
      <w:r>
        <w:rPr>
          <w:rFonts w:ascii="宋体" w:hAnsi="宋体" w:hint="eastAsia"/>
          <w:color w:val="000000"/>
          <w:kern w:val="0"/>
          <w:szCs w:val="21"/>
          <w:u w:val="single" w:color="000000"/>
        </w:rPr>
        <w:t xml:space="preserve">                 </w:t>
      </w:r>
    </w:p>
    <w:p w14:paraId="49BEA8E7" w14:textId="77777777" w:rsidR="00B00D6C" w:rsidRDefault="00B00D6C">
      <w:pPr>
        <w:snapToGrid w:val="0"/>
        <w:spacing w:before="119" w:line="272" w:lineRule="atLeast"/>
        <w:textAlignment w:val="baseline"/>
        <w:rPr>
          <w:rFonts w:ascii="宋体" w:hAnsi="宋体"/>
          <w:color w:val="000000"/>
          <w:kern w:val="0"/>
          <w:szCs w:val="21"/>
          <w:u w:color="000000"/>
        </w:rPr>
      </w:pPr>
    </w:p>
    <w:p w14:paraId="3262824F" w14:textId="77777777" w:rsidR="00B00D6C" w:rsidRDefault="0037456B">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p>
    <w:p w14:paraId="082DCE38" w14:textId="77777777" w:rsidR="00B00D6C" w:rsidRDefault="00B00D6C">
      <w:pPr>
        <w:snapToGrid w:val="0"/>
        <w:spacing w:before="119" w:line="272" w:lineRule="atLeast"/>
        <w:textAlignment w:val="baseline"/>
        <w:rPr>
          <w:rFonts w:ascii="宋体" w:hAnsi="宋体"/>
          <w:color w:val="000000"/>
          <w:kern w:val="0"/>
          <w:szCs w:val="21"/>
          <w:u w:val="single" w:color="000000"/>
        </w:rPr>
      </w:pPr>
    </w:p>
    <w:p w14:paraId="604CF2B0" w14:textId="77777777" w:rsidR="00B00D6C" w:rsidRDefault="0037456B">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hint="eastAsia"/>
          <w:color w:val="000000"/>
          <w:kern w:val="0"/>
          <w:szCs w:val="21"/>
          <w:u w:color="000000"/>
        </w:rPr>
        <w:t>开户行号：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p>
    <w:p w14:paraId="03073A8F" w14:textId="77777777" w:rsidR="00B00D6C" w:rsidRDefault="0037456B">
      <w:pPr>
        <w:snapToGrid w:val="0"/>
        <w:spacing w:before="119" w:line="272" w:lineRule="atLeast"/>
        <w:textAlignment w:val="baseline"/>
        <w:rPr>
          <w:rFonts w:ascii="宋体" w:hAnsi="宋体"/>
          <w:color w:val="000000"/>
          <w:kern w:val="0"/>
          <w:szCs w:val="21"/>
          <w:u w:color="000000"/>
        </w:rPr>
      </w:pP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p>
    <w:p w14:paraId="475E33A6" w14:textId="77777777" w:rsidR="00B00D6C" w:rsidRDefault="0037456B">
      <w:pPr>
        <w:spacing w:line="360" w:lineRule="auto"/>
        <w:rPr>
          <w:b/>
          <w:bCs/>
          <w:sz w:val="22"/>
        </w:rPr>
      </w:pPr>
      <w:r>
        <w:rPr>
          <w:rFonts w:hint="eastAsia"/>
          <w:b/>
          <w:bCs/>
          <w:sz w:val="22"/>
        </w:rPr>
        <w:t>附件</w:t>
      </w:r>
      <w:r>
        <w:rPr>
          <w:rFonts w:hint="eastAsia"/>
          <w:b/>
          <w:bCs/>
          <w:sz w:val="22"/>
        </w:rPr>
        <w:t>1</w:t>
      </w:r>
      <w:r>
        <w:rPr>
          <w:rFonts w:hint="eastAsia"/>
          <w:b/>
          <w:bCs/>
          <w:sz w:val="22"/>
        </w:rPr>
        <w:t>：服务合同条款</w:t>
      </w:r>
    </w:p>
    <w:p w14:paraId="03F04DE3" w14:textId="77777777" w:rsidR="00B00D6C" w:rsidRDefault="0037456B">
      <w:pPr>
        <w:spacing w:line="360" w:lineRule="auto"/>
        <w:rPr>
          <w:b/>
          <w:bCs/>
          <w:sz w:val="22"/>
        </w:rPr>
      </w:pPr>
      <w:r>
        <w:rPr>
          <w:rFonts w:hint="eastAsia"/>
          <w:b/>
          <w:bCs/>
          <w:sz w:val="22"/>
        </w:rPr>
        <w:t>附件</w:t>
      </w:r>
      <w:r>
        <w:rPr>
          <w:rFonts w:hint="eastAsia"/>
          <w:b/>
          <w:bCs/>
          <w:sz w:val="22"/>
        </w:rPr>
        <w:t>2</w:t>
      </w:r>
      <w:r>
        <w:rPr>
          <w:rFonts w:hint="eastAsia"/>
          <w:b/>
          <w:bCs/>
          <w:sz w:val="22"/>
        </w:rPr>
        <w:t>：服务项目清单</w:t>
      </w:r>
    </w:p>
    <w:p w14:paraId="34E8BB22" w14:textId="77777777" w:rsidR="00B00D6C" w:rsidRDefault="0037456B">
      <w:pPr>
        <w:spacing w:line="360" w:lineRule="auto"/>
        <w:rPr>
          <w:b/>
          <w:bCs/>
          <w:sz w:val="22"/>
        </w:rPr>
      </w:pPr>
      <w:r>
        <w:rPr>
          <w:rFonts w:hint="eastAsia"/>
          <w:b/>
          <w:bCs/>
          <w:sz w:val="22"/>
        </w:rPr>
        <w:t>附件</w:t>
      </w:r>
      <w:r>
        <w:rPr>
          <w:b/>
          <w:bCs/>
          <w:sz w:val="22"/>
        </w:rPr>
        <w:t>3</w:t>
      </w:r>
      <w:r>
        <w:rPr>
          <w:rFonts w:hint="eastAsia"/>
          <w:b/>
          <w:bCs/>
          <w:sz w:val="22"/>
        </w:rPr>
        <w:t>：中标（成交）通知书</w:t>
      </w:r>
    </w:p>
    <w:p w14:paraId="5F5FCDA2" w14:textId="77777777" w:rsidR="00B00D6C" w:rsidRDefault="0037456B">
      <w:pPr>
        <w:widowControl/>
        <w:jc w:val="left"/>
        <w:rPr>
          <w:b/>
          <w:bCs/>
          <w:color w:val="000000"/>
          <w:sz w:val="30"/>
          <w:szCs w:val="30"/>
        </w:rPr>
      </w:pPr>
      <w:r>
        <w:rPr>
          <w:b/>
          <w:bCs/>
          <w:color w:val="000000"/>
          <w:sz w:val="30"/>
          <w:szCs w:val="30"/>
        </w:rPr>
        <w:br w:type="page"/>
      </w:r>
    </w:p>
    <w:p w14:paraId="7960A839" w14:textId="77777777" w:rsidR="00B00D6C" w:rsidRDefault="0037456B">
      <w:pPr>
        <w:rPr>
          <w:b/>
          <w:bCs/>
          <w:color w:val="000000"/>
          <w:sz w:val="30"/>
          <w:szCs w:val="30"/>
        </w:rPr>
      </w:pPr>
      <w:r>
        <w:rPr>
          <w:rFonts w:hint="eastAsia"/>
          <w:b/>
          <w:bCs/>
          <w:color w:val="000000"/>
          <w:sz w:val="30"/>
          <w:szCs w:val="30"/>
        </w:rPr>
        <w:lastRenderedPageBreak/>
        <w:t>附件一：</w:t>
      </w:r>
      <w:r>
        <w:rPr>
          <w:b/>
          <w:bCs/>
          <w:color w:val="000000"/>
          <w:sz w:val="30"/>
          <w:szCs w:val="30"/>
        </w:rPr>
        <w:t>服务合同</w:t>
      </w:r>
      <w:r>
        <w:rPr>
          <w:rFonts w:hint="eastAsia"/>
          <w:b/>
          <w:bCs/>
          <w:color w:val="000000"/>
          <w:sz w:val="30"/>
          <w:szCs w:val="30"/>
        </w:rPr>
        <w:t>主要条款</w:t>
      </w:r>
    </w:p>
    <w:p w14:paraId="0C2293E3" w14:textId="77777777" w:rsidR="00B00D6C" w:rsidRDefault="00B00D6C">
      <w:pPr>
        <w:pStyle w:val="aff4"/>
        <w:shd w:val="clear" w:color="auto" w:fill="FFFFFF"/>
        <w:spacing w:before="240" w:beforeAutospacing="0" w:after="0" w:afterAutospacing="0" w:line="280" w:lineRule="exact"/>
        <w:jc w:val="center"/>
        <w:rPr>
          <w:b/>
          <w:bCs/>
          <w:color w:val="000000"/>
          <w:sz w:val="30"/>
          <w:szCs w:val="30"/>
        </w:rPr>
      </w:pPr>
    </w:p>
    <w:p w14:paraId="259024A3" w14:textId="77777777" w:rsidR="00B00D6C" w:rsidRDefault="00B00D6C">
      <w:pPr>
        <w:pStyle w:val="aff4"/>
        <w:shd w:val="clear" w:color="auto" w:fill="FFFFFF"/>
        <w:spacing w:before="0" w:beforeAutospacing="0" w:after="0" w:afterAutospacing="0" w:line="280" w:lineRule="exact"/>
        <w:jc w:val="center"/>
        <w:rPr>
          <w:b/>
          <w:bCs/>
          <w:color w:val="000000"/>
          <w:sz w:val="30"/>
          <w:szCs w:val="30"/>
        </w:rPr>
      </w:pPr>
    </w:p>
    <w:p w14:paraId="25DA4B65" w14:textId="77777777" w:rsidR="00B00D6C" w:rsidRDefault="0037456B">
      <w:pPr>
        <w:pStyle w:val="aff4"/>
        <w:shd w:val="clear" w:color="auto" w:fill="FFFFFF"/>
        <w:spacing w:before="0" w:beforeAutospacing="0" w:after="0" w:afterAutospacing="0" w:line="360" w:lineRule="auto"/>
        <w:ind w:firstLine="570"/>
        <w:rPr>
          <w:color w:val="000000"/>
        </w:rPr>
      </w:pPr>
      <w:r>
        <w:rPr>
          <w:color w:val="000000"/>
        </w:rPr>
        <w:t>本合同甲方委托乙方就</w:t>
      </w:r>
      <w:r>
        <w:rPr>
          <w:color w:val="000000"/>
          <w:u w:val="single"/>
        </w:rPr>
        <w:t xml:space="preserve">              </w:t>
      </w:r>
      <w:r>
        <w:rPr>
          <w:color w:val="000000"/>
        </w:rPr>
        <w:t>项目进行</w:t>
      </w:r>
      <w:r>
        <w:rPr>
          <w:color w:val="000000"/>
          <w:u w:val="single"/>
        </w:rPr>
        <w:t xml:space="preserve">       </w:t>
      </w:r>
      <w:r>
        <w:rPr>
          <w:color w:val="000000"/>
        </w:rPr>
        <w:t>的专项技术服务，并支付相应的技术服务报酬。双方经过平等协商，在真实、充分地表达各自意愿的基础上，根据《中华人民共和国</w:t>
      </w:r>
      <w:r>
        <w:rPr>
          <w:rFonts w:hint="eastAsia"/>
          <w:color w:val="000000"/>
        </w:rPr>
        <w:t>民法典</w:t>
      </w:r>
      <w:r>
        <w:rPr>
          <w:color w:val="000000"/>
        </w:rPr>
        <w:t>》的规定，达成如下协议，并由双方共同恪守。</w:t>
      </w:r>
      <w:r>
        <w:rPr>
          <w:color w:val="000000"/>
        </w:rPr>
        <w:br/>
        <w:t xml:space="preserve">    </w:t>
      </w:r>
      <w:r>
        <w:rPr>
          <w:rFonts w:hint="eastAsia"/>
          <w:color w:val="000000"/>
        </w:rPr>
        <w:t>第一条</w:t>
      </w:r>
      <w:r>
        <w:rPr>
          <w:color w:val="000000"/>
        </w:rPr>
        <w:t xml:space="preserve">  </w:t>
      </w:r>
      <w:r>
        <w:rPr>
          <w:color w:val="000000"/>
        </w:rPr>
        <w:t>甲方委托乙方进行技术服务的内容如下：</w:t>
      </w:r>
      <w:r>
        <w:rPr>
          <w:color w:val="000000"/>
        </w:rPr>
        <w:br/>
        <w:t>    1.</w:t>
      </w:r>
      <w:r>
        <w:rPr>
          <w:color w:val="000000"/>
        </w:rPr>
        <w:t>技术服务的目标</w:t>
      </w:r>
      <w:r>
        <w:rPr>
          <w:rFonts w:hint="eastAsia"/>
          <w:color w:val="000000"/>
        </w:rPr>
        <w:t>：</w:t>
      </w:r>
      <w:r>
        <w:rPr>
          <w:rFonts w:hint="eastAsia"/>
          <w:color w:val="000000"/>
          <w:u w:val="single"/>
        </w:rPr>
        <w:t xml:space="preserve">　　　　　　　　　　　　　</w:t>
      </w:r>
      <w:r>
        <w:rPr>
          <w:rFonts w:hint="eastAsia"/>
          <w:color w:val="000000"/>
        </w:rPr>
        <w:t xml:space="preserve">　</w:t>
      </w:r>
      <w:r>
        <w:rPr>
          <w:color w:val="000000"/>
        </w:rPr>
        <w:t>。</w:t>
      </w:r>
      <w:r>
        <w:rPr>
          <w:color w:val="000000"/>
        </w:rPr>
        <w:br/>
        <w:t>    2.</w:t>
      </w:r>
      <w:r>
        <w:rPr>
          <w:color w:val="000000"/>
        </w:rPr>
        <w:t>技术服务的内容：</w:t>
      </w:r>
      <w:r>
        <w:rPr>
          <w:rFonts w:hint="eastAsia"/>
          <w:color w:val="000000"/>
          <w:u w:val="single"/>
        </w:rPr>
        <w:t xml:space="preserve">　　　　　　　　　　　　　</w:t>
      </w:r>
      <w:r>
        <w:rPr>
          <w:rFonts w:hint="eastAsia"/>
          <w:color w:val="000000"/>
        </w:rPr>
        <w:t xml:space="preserve">　。</w:t>
      </w:r>
    </w:p>
    <w:p w14:paraId="428B34C9" w14:textId="77777777" w:rsidR="00B00D6C" w:rsidRDefault="0037456B">
      <w:pPr>
        <w:pStyle w:val="aff4"/>
        <w:shd w:val="clear" w:color="auto" w:fill="FFFFFF"/>
        <w:spacing w:before="0" w:beforeAutospacing="0" w:after="0" w:afterAutospacing="0" w:line="360" w:lineRule="auto"/>
        <w:ind w:leftChars="472" w:left="991"/>
        <w:rPr>
          <w:color w:val="000000"/>
        </w:rPr>
      </w:pPr>
      <w:r>
        <w:rPr>
          <w:color w:val="000000"/>
        </w:rPr>
        <w:t>3.</w:t>
      </w:r>
      <w:r>
        <w:rPr>
          <w:color w:val="000000"/>
        </w:rPr>
        <w:t>技术服务的方式：</w:t>
      </w:r>
      <w:r>
        <w:rPr>
          <w:rFonts w:hint="eastAsia"/>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u w:val="single"/>
        </w:rPr>
        <w:t xml:space="preserve"> </w:t>
      </w:r>
      <w:r>
        <w:rPr>
          <w:color w:val="000000"/>
        </w:rPr>
        <w:t>。</w:t>
      </w:r>
    </w:p>
    <w:p w14:paraId="7174EDB7" w14:textId="77777777" w:rsidR="00B00D6C" w:rsidRDefault="0037456B">
      <w:pPr>
        <w:pStyle w:val="aff4"/>
        <w:shd w:val="clear" w:color="auto" w:fill="FFFFFF"/>
        <w:spacing w:before="0" w:beforeAutospacing="0" w:after="0" w:afterAutospacing="0" w:line="360" w:lineRule="auto"/>
        <w:ind w:firstLine="570"/>
        <w:rPr>
          <w:color w:val="000000"/>
          <w:u w:val="single"/>
        </w:rPr>
      </w:pPr>
      <w:r>
        <w:rPr>
          <w:color w:val="000000"/>
        </w:rPr>
        <w:t>第二条</w:t>
      </w:r>
      <w:r>
        <w:rPr>
          <w:color w:val="000000"/>
        </w:rPr>
        <w:t xml:space="preserve">  </w:t>
      </w:r>
      <w:r>
        <w:rPr>
          <w:color w:val="000000"/>
        </w:rPr>
        <w:t>乙方应按下列要求完成技术服务工作：</w:t>
      </w:r>
      <w:r>
        <w:rPr>
          <w:color w:val="000000"/>
        </w:rPr>
        <w:br/>
        <w:t xml:space="preserve">    1. </w:t>
      </w:r>
      <w:r>
        <w:rPr>
          <w:color w:val="000000"/>
        </w:rPr>
        <w:t>技术服务地点：</w:t>
      </w:r>
      <w:r>
        <w:rPr>
          <w:rFonts w:hint="eastAsia"/>
          <w:color w:val="000000"/>
          <w:u w:val="single"/>
        </w:rPr>
        <w:t xml:space="preserve">　　　　　　　　　　　　　</w:t>
      </w:r>
      <w:r>
        <w:rPr>
          <w:color w:val="000000"/>
        </w:rPr>
        <w:t>；</w:t>
      </w:r>
      <w:r>
        <w:rPr>
          <w:color w:val="000000"/>
        </w:rPr>
        <w:br/>
        <w:t xml:space="preserve">    2. </w:t>
      </w:r>
      <w:r>
        <w:rPr>
          <w:color w:val="000000"/>
        </w:rPr>
        <w:t>技术服务期限：</w:t>
      </w:r>
      <w:r>
        <w:rPr>
          <w:color w:val="000000"/>
          <w:u w:val="single"/>
        </w:rPr>
        <w:t> </w:t>
      </w:r>
      <w:r>
        <w:rPr>
          <w:rFonts w:hint="eastAsia"/>
          <w:color w:val="000000"/>
          <w:u w:val="single"/>
        </w:rPr>
        <w:t xml:space="preserve">　　　　　　　　　　　　</w:t>
      </w:r>
      <w:r>
        <w:rPr>
          <w:color w:val="000000"/>
        </w:rPr>
        <w:t>；</w:t>
      </w:r>
      <w:r>
        <w:rPr>
          <w:color w:val="000000"/>
        </w:rPr>
        <w:br/>
        <w:t xml:space="preserve">    3. </w:t>
      </w:r>
      <w:r>
        <w:rPr>
          <w:color w:val="000000"/>
        </w:rPr>
        <w:t>技术服务进度：</w:t>
      </w:r>
      <w:r>
        <w:rPr>
          <w:color w:val="000000"/>
          <w:u w:val="single"/>
        </w:rPr>
        <w:t>             </w:t>
      </w:r>
      <w:r>
        <w:rPr>
          <w:color w:val="000000"/>
        </w:rPr>
        <w:t xml:space="preserve"> </w:t>
      </w:r>
      <w:r>
        <w:rPr>
          <w:color w:val="000000"/>
        </w:rPr>
        <w:t>；</w:t>
      </w:r>
      <w:r>
        <w:rPr>
          <w:color w:val="000000"/>
        </w:rPr>
        <w:br/>
        <w:t>    4.</w:t>
      </w:r>
      <w:r>
        <w:rPr>
          <w:color w:val="000000"/>
        </w:rPr>
        <w:t>技术服务质量要求：</w:t>
      </w:r>
      <w:r>
        <w:rPr>
          <w:color w:val="000000"/>
          <w:u w:val="single"/>
        </w:rPr>
        <w:t xml:space="preserve">            </w:t>
      </w:r>
      <w:r>
        <w:rPr>
          <w:color w:val="000000"/>
        </w:rPr>
        <w:t>；</w:t>
      </w:r>
      <w:r>
        <w:rPr>
          <w:color w:val="000000"/>
        </w:rPr>
        <w:br/>
        <w:t xml:space="preserve">    5. </w:t>
      </w:r>
      <w:r>
        <w:rPr>
          <w:color w:val="000000"/>
        </w:rPr>
        <w:t>技术服务质量期限要求：</w:t>
      </w:r>
      <w:r>
        <w:rPr>
          <w:color w:val="000000"/>
          <w:u w:val="single"/>
        </w:rPr>
        <w:t>           </w:t>
      </w:r>
      <w:r>
        <w:rPr>
          <w:color w:val="000000"/>
        </w:rPr>
        <w:t xml:space="preserve">  </w:t>
      </w:r>
      <w:r>
        <w:rPr>
          <w:color w:val="000000"/>
        </w:rPr>
        <w:t>。</w:t>
      </w:r>
      <w:r>
        <w:rPr>
          <w:color w:val="000000"/>
        </w:rPr>
        <w:br/>
        <w:t xml:space="preserve">    </w:t>
      </w:r>
      <w:r>
        <w:rPr>
          <w:color w:val="000000"/>
        </w:rPr>
        <w:t>第三条</w:t>
      </w:r>
      <w:r>
        <w:rPr>
          <w:color w:val="000000"/>
        </w:rPr>
        <w:t xml:space="preserve">  </w:t>
      </w:r>
      <w:r>
        <w:rPr>
          <w:color w:val="000000"/>
        </w:rPr>
        <w:t>为保证乙方有效进行技术服务工作，甲方应当向乙方提供下列工作条件和协作事项：</w:t>
      </w:r>
      <w:r>
        <w:rPr>
          <w:color w:val="000000"/>
        </w:rPr>
        <w:br/>
        <w:t>    1.</w:t>
      </w:r>
      <w:r>
        <w:rPr>
          <w:color w:val="000000"/>
        </w:rPr>
        <w:t>提供技术资料：</w:t>
      </w:r>
      <w:r>
        <w:rPr>
          <w:color w:val="000000"/>
          <w:u w:val="single"/>
        </w:rPr>
        <w:t>                      </w:t>
      </w:r>
      <w:r>
        <w:rPr>
          <w:color w:val="000000"/>
        </w:rPr>
        <w:t xml:space="preserve"> </w:t>
      </w:r>
      <w:r>
        <w:rPr>
          <w:color w:val="000000"/>
        </w:rPr>
        <w:t>；</w:t>
      </w:r>
    </w:p>
    <w:p w14:paraId="2DD0787F" w14:textId="77777777" w:rsidR="00B00D6C" w:rsidRDefault="0037456B">
      <w:pPr>
        <w:pStyle w:val="aff4"/>
        <w:shd w:val="clear" w:color="auto" w:fill="FFFFFF"/>
        <w:spacing w:before="0" w:beforeAutospacing="0" w:after="0" w:afterAutospacing="0" w:line="360" w:lineRule="auto"/>
        <w:rPr>
          <w:color w:val="000000"/>
          <w:u w:val="single"/>
        </w:rPr>
      </w:pPr>
      <w:r>
        <w:rPr>
          <w:color w:val="000000"/>
        </w:rPr>
        <w:t>    2.</w:t>
      </w:r>
      <w:r>
        <w:rPr>
          <w:color w:val="000000"/>
        </w:rPr>
        <w:t>提供工作条件：</w:t>
      </w:r>
      <w:r>
        <w:rPr>
          <w:color w:val="000000"/>
        </w:rPr>
        <w:t xml:space="preserve"> </w:t>
      </w:r>
      <w:r>
        <w:rPr>
          <w:color w:val="000000"/>
          <w:u w:val="single"/>
        </w:rPr>
        <w:t xml:space="preserve">                   </w:t>
      </w:r>
      <w:r>
        <w:rPr>
          <w:color w:val="000000"/>
        </w:rPr>
        <w:t>；</w:t>
      </w:r>
    </w:p>
    <w:p w14:paraId="31AB7315" w14:textId="77777777" w:rsidR="00B00D6C" w:rsidRDefault="0037456B">
      <w:pPr>
        <w:pStyle w:val="aff4"/>
        <w:shd w:val="clear" w:color="auto" w:fill="FFFFFF"/>
        <w:spacing w:before="0" w:beforeAutospacing="0" w:after="0" w:afterAutospacing="0" w:line="360" w:lineRule="auto"/>
        <w:rPr>
          <w:color w:val="000000"/>
        </w:rPr>
      </w:pPr>
      <w:r>
        <w:rPr>
          <w:color w:val="000000"/>
        </w:rPr>
        <w:t>    3.</w:t>
      </w:r>
      <w:r>
        <w:rPr>
          <w:color w:val="000000"/>
        </w:rPr>
        <w:t>其他：</w:t>
      </w:r>
      <w:r>
        <w:rPr>
          <w:color w:val="000000"/>
          <w:u w:val="single"/>
        </w:rPr>
        <w:t> </w:t>
      </w:r>
      <w:r>
        <w:rPr>
          <w:rFonts w:hint="eastAsia"/>
          <w:color w:val="000000"/>
          <w:u w:val="single"/>
        </w:rPr>
        <w:t xml:space="preserve">　</w:t>
      </w:r>
      <w:r>
        <w:rPr>
          <w:color w:val="000000"/>
          <w:u w:val="single"/>
        </w:rPr>
        <w:t xml:space="preserve">     </w:t>
      </w:r>
      <w:r>
        <w:rPr>
          <w:color w:val="000000"/>
        </w:rPr>
        <w:t>。</w:t>
      </w:r>
      <w:r>
        <w:rPr>
          <w:color w:val="000000"/>
        </w:rPr>
        <w:br/>
        <w:t>    4.</w:t>
      </w:r>
      <w:r>
        <w:rPr>
          <w:color w:val="000000"/>
        </w:rPr>
        <w:t>甲方提供上述工作条件和协作事项的时间及方式：</w:t>
      </w:r>
      <w:r>
        <w:rPr>
          <w:color w:val="000000"/>
          <w:u w:val="single"/>
        </w:rPr>
        <w:t>       </w:t>
      </w:r>
      <w:r>
        <w:rPr>
          <w:color w:val="000000"/>
        </w:rPr>
        <w:t xml:space="preserve"> </w:t>
      </w:r>
      <w:r>
        <w:rPr>
          <w:color w:val="000000"/>
        </w:rPr>
        <w:t>。</w:t>
      </w:r>
      <w:r>
        <w:rPr>
          <w:color w:val="000000"/>
        </w:rPr>
        <w:br/>
        <w:t xml:space="preserve">    </w:t>
      </w:r>
      <w:r>
        <w:rPr>
          <w:color w:val="000000"/>
        </w:rPr>
        <w:t>第四条</w:t>
      </w:r>
      <w:r>
        <w:rPr>
          <w:color w:val="000000"/>
        </w:rPr>
        <w:t xml:space="preserve">  </w:t>
      </w:r>
      <w:r>
        <w:rPr>
          <w:color w:val="000000"/>
        </w:rPr>
        <w:t>甲方向乙方支付技术服务报酬及支付方式为：</w:t>
      </w:r>
      <w:r>
        <w:rPr>
          <w:color w:val="000000"/>
        </w:rPr>
        <w:t xml:space="preserve"> </w:t>
      </w:r>
      <w:r>
        <w:rPr>
          <w:color w:val="000000"/>
        </w:rPr>
        <w:br/>
        <w:t>    1.</w:t>
      </w:r>
      <w:r>
        <w:rPr>
          <w:color w:val="000000"/>
        </w:rPr>
        <w:t>技术服务费总额为：</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t>；</w:t>
      </w:r>
      <w:r>
        <w:rPr>
          <w:color w:val="000000"/>
        </w:rPr>
        <w:br/>
        <w:t>    2.</w:t>
      </w:r>
      <w:r>
        <w:rPr>
          <w:color w:val="000000"/>
        </w:rPr>
        <w:t>技术服务费由甲方</w:t>
      </w:r>
      <w:r>
        <w:rPr>
          <w:color w:val="000000"/>
          <w:u w:val="single"/>
        </w:rPr>
        <w:t xml:space="preserve">           </w:t>
      </w:r>
      <w:r>
        <w:rPr>
          <w:color w:val="000000"/>
        </w:rPr>
        <w:t>（一次或分期）支付乙方。</w:t>
      </w:r>
      <w:r>
        <w:rPr>
          <w:color w:val="000000"/>
        </w:rPr>
        <w:br/>
        <w:t xml:space="preserve">    </w:t>
      </w:r>
      <w:r>
        <w:rPr>
          <w:color w:val="000000"/>
        </w:rPr>
        <w:t>具体支付方式和时间如下：</w:t>
      </w:r>
      <w:r>
        <w:rPr>
          <w:color w:val="000000"/>
        </w:rPr>
        <w:t xml:space="preserve"> </w:t>
      </w:r>
      <w:r>
        <w:rPr>
          <w:color w:val="000000"/>
          <w:u w:val="single"/>
        </w:rPr>
        <w:t xml:space="preserve">             </w:t>
      </w:r>
      <w:r>
        <w:rPr>
          <w:color w:val="000000"/>
        </w:rPr>
        <w:br/>
        <w:t xml:space="preserve">    </w:t>
      </w:r>
      <w:r>
        <w:rPr>
          <w:color w:val="000000"/>
        </w:rPr>
        <w:t>乙方开户银行名称、地址和</w:t>
      </w:r>
      <w:proofErr w:type="gramStart"/>
      <w:r>
        <w:rPr>
          <w:color w:val="000000"/>
        </w:rPr>
        <w:t>帐号</w:t>
      </w:r>
      <w:proofErr w:type="gramEnd"/>
      <w:r>
        <w:rPr>
          <w:color w:val="000000"/>
        </w:rPr>
        <w:t>为：</w:t>
      </w:r>
      <w:r>
        <w:rPr>
          <w:color w:val="000000"/>
        </w:rPr>
        <w:br/>
        <w:t xml:space="preserve">    </w:t>
      </w:r>
      <w:r>
        <w:rPr>
          <w:color w:val="000000"/>
        </w:rPr>
        <w:t>开户银行</w:t>
      </w:r>
      <w:r>
        <w:rPr>
          <w:color w:val="000000"/>
          <w:u w:val="single"/>
        </w:rPr>
        <w:t>：</w:t>
      </w:r>
      <w:r>
        <w:rPr>
          <w:color w:val="000000"/>
          <w:u w:val="single"/>
        </w:rPr>
        <w:t>        </w:t>
      </w:r>
      <w:r>
        <w:rPr>
          <w:color w:val="000000"/>
        </w:rPr>
        <w:t xml:space="preserve"> </w:t>
      </w:r>
      <w:r>
        <w:rPr>
          <w:color w:val="000000"/>
        </w:rPr>
        <w:br/>
        <w:t xml:space="preserve">    </w:t>
      </w:r>
      <w:r>
        <w:rPr>
          <w:color w:val="000000"/>
        </w:rPr>
        <w:t>地址：</w:t>
      </w:r>
      <w:r>
        <w:rPr>
          <w:color w:val="000000"/>
          <w:u w:val="single"/>
        </w:rPr>
        <w:t>            </w:t>
      </w:r>
      <w:r>
        <w:rPr>
          <w:color w:val="000000"/>
        </w:rPr>
        <w:t xml:space="preserve"> </w:t>
      </w:r>
      <w:r>
        <w:rPr>
          <w:color w:val="000000"/>
        </w:rPr>
        <w:br/>
        <w:t xml:space="preserve">    </w:t>
      </w:r>
      <w:proofErr w:type="gramStart"/>
      <w:r>
        <w:rPr>
          <w:color w:val="000000"/>
        </w:rPr>
        <w:t>帐号</w:t>
      </w:r>
      <w:proofErr w:type="gramEnd"/>
      <w:r>
        <w:rPr>
          <w:color w:val="000000"/>
        </w:rPr>
        <w:t>：</w:t>
      </w:r>
      <w:r>
        <w:rPr>
          <w:color w:val="000000"/>
          <w:u w:val="single"/>
        </w:rPr>
        <w:t>     </w:t>
      </w:r>
      <w:r>
        <w:rPr>
          <w:color w:val="000000"/>
          <w:u w:val="single"/>
        </w:rPr>
        <w:t xml:space="preserve">       </w:t>
      </w:r>
      <w:r>
        <w:rPr>
          <w:color w:val="000000"/>
        </w:rPr>
        <w:t xml:space="preserve"> </w:t>
      </w:r>
      <w:r>
        <w:rPr>
          <w:color w:val="000000"/>
        </w:rPr>
        <w:br/>
      </w:r>
      <w:r>
        <w:rPr>
          <w:color w:val="000000"/>
        </w:rPr>
        <w:lastRenderedPageBreak/>
        <w:t xml:space="preserve">    </w:t>
      </w:r>
      <w:r>
        <w:rPr>
          <w:color w:val="000000"/>
        </w:rPr>
        <w:t>第五条</w:t>
      </w:r>
      <w:r>
        <w:rPr>
          <w:color w:val="000000"/>
        </w:rPr>
        <w:t xml:space="preserve">  </w:t>
      </w:r>
      <w:r>
        <w:rPr>
          <w:color w:val="000000"/>
        </w:rPr>
        <w:t>双方确定因履行本合同应遵守的保密义务如下：</w:t>
      </w:r>
      <w:r>
        <w:rPr>
          <w:color w:val="000000"/>
        </w:rPr>
        <w:br/>
        <w:t xml:space="preserve">    </w:t>
      </w:r>
      <w:r>
        <w:rPr>
          <w:color w:val="000000"/>
        </w:rPr>
        <w:t>甲方：</w:t>
      </w:r>
      <w:r>
        <w:rPr>
          <w:color w:val="000000"/>
        </w:rPr>
        <w:br/>
        <w:t>    1.</w:t>
      </w:r>
      <w:r>
        <w:rPr>
          <w:color w:val="000000"/>
        </w:rPr>
        <w:t>保密内容</w:t>
      </w:r>
      <w:r>
        <w:rPr>
          <w:color w:val="000000"/>
        </w:rPr>
        <w:t>(</w:t>
      </w:r>
      <w:r>
        <w:rPr>
          <w:color w:val="000000"/>
        </w:rPr>
        <w:t>包括技术信息和经营信息</w:t>
      </w:r>
      <w:r>
        <w:rPr>
          <w:color w:val="000000"/>
        </w:rPr>
        <w:t>)</w:t>
      </w:r>
      <w:r>
        <w:rPr>
          <w:color w:val="000000"/>
        </w:rPr>
        <w:t>：</w:t>
      </w:r>
      <w:r>
        <w:rPr>
          <w:color w:val="000000"/>
          <w:u w:val="single"/>
        </w:rPr>
        <w:t>       </w:t>
      </w:r>
      <w:r>
        <w:rPr>
          <w:rFonts w:hint="eastAsia"/>
          <w:color w:val="000000"/>
          <w:u w:val="single"/>
        </w:rPr>
        <w:t xml:space="preserve">　　</w:t>
      </w:r>
      <w:r>
        <w:rPr>
          <w:rFonts w:hint="eastAsia"/>
          <w:color w:val="000000"/>
        </w:rPr>
        <w:t>。</w:t>
      </w:r>
    </w:p>
    <w:p w14:paraId="196AC965" w14:textId="77777777" w:rsidR="00B00D6C" w:rsidRDefault="0037456B">
      <w:pPr>
        <w:pStyle w:val="aff4"/>
        <w:shd w:val="clear" w:color="auto" w:fill="FFFFFF"/>
        <w:spacing w:before="0" w:beforeAutospacing="0" w:after="0" w:afterAutospacing="0" w:line="360" w:lineRule="auto"/>
        <w:ind w:leftChars="472" w:left="991"/>
        <w:rPr>
          <w:color w:val="000000"/>
        </w:rPr>
      </w:pPr>
      <w:r>
        <w:rPr>
          <w:color w:val="000000"/>
        </w:rPr>
        <w:t>2.</w:t>
      </w:r>
      <w:r>
        <w:rPr>
          <w:color w:val="000000"/>
        </w:rPr>
        <w:t>涉密人员范围：</w:t>
      </w:r>
      <w:r>
        <w:rPr>
          <w:color w:val="000000"/>
          <w:u w:val="single"/>
        </w:rPr>
        <w:t>         </w:t>
      </w:r>
      <w:r>
        <w:rPr>
          <w:color w:val="000000"/>
        </w:rPr>
        <w:t xml:space="preserve"> </w:t>
      </w:r>
      <w:r>
        <w:rPr>
          <w:color w:val="000000"/>
        </w:rPr>
        <w:t>。</w:t>
      </w:r>
      <w:r>
        <w:rPr>
          <w:color w:val="000000"/>
        </w:rPr>
        <w:br/>
        <w:t>3.</w:t>
      </w:r>
      <w:r>
        <w:rPr>
          <w:color w:val="000000"/>
        </w:rPr>
        <w:t>保密期限：</w:t>
      </w:r>
      <w:r>
        <w:rPr>
          <w:color w:val="000000"/>
          <w:u w:val="single"/>
        </w:rPr>
        <w:t>             </w:t>
      </w:r>
      <w:r>
        <w:rPr>
          <w:color w:val="000000"/>
        </w:rPr>
        <w:t xml:space="preserve"> </w:t>
      </w:r>
      <w:r>
        <w:rPr>
          <w:color w:val="000000"/>
        </w:rPr>
        <w:t>。</w:t>
      </w:r>
      <w:r>
        <w:rPr>
          <w:color w:val="000000"/>
        </w:rPr>
        <w:br/>
        <w:t>4.</w:t>
      </w:r>
      <w:r>
        <w:rPr>
          <w:color w:val="000000"/>
        </w:rPr>
        <w:t>泄密责任：</w:t>
      </w:r>
      <w:r>
        <w:rPr>
          <w:color w:val="000000"/>
          <w:u w:val="single"/>
        </w:rPr>
        <w:t>            </w:t>
      </w:r>
      <w:r>
        <w:rPr>
          <w:color w:val="000000"/>
        </w:rPr>
        <w:t xml:space="preserve"> </w:t>
      </w:r>
      <w:r>
        <w:rPr>
          <w:color w:val="000000"/>
        </w:rPr>
        <w:t>。</w:t>
      </w:r>
    </w:p>
    <w:p w14:paraId="30BCD639" w14:textId="77777777" w:rsidR="00B00D6C" w:rsidRDefault="0037456B">
      <w:pPr>
        <w:pStyle w:val="aff4"/>
        <w:shd w:val="clear" w:color="auto" w:fill="FFFFFF"/>
        <w:spacing w:before="0" w:beforeAutospacing="0" w:after="0" w:afterAutospacing="0" w:line="360" w:lineRule="auto"/>
        <w:ind w:leftChars="337" w:left="708"/>
        <w:rPr>
          <w:color w:val="000000"/>
        </w:rPr>
      </w:pPr>
      <w:r>
        <w:rPr>
          <w:color w:val="000000"/>
        </w:rPr>
        <w:t>乙方：</w:t>
      </w:r>
    </w:p>
    <w:p w14:paraId="57731AD4" w14:textId="77777777" w:rsidR="00B00D6C" w:rsidRDefault="0037456B">
      <w:pPr>
        <w:pStyle w:val="aff4"/>
        <w:shd w:val="clear" w:color="auto" w:fill="FFFFFF"/>
        <w:spacing w:before="0" w:beforeAutospacing="0" w:after="0" w:afterAutospacing="0" w:line="360" w:lineRule="auto"/>
        <w:rPr>
          <w:color w:val="000000"/>
        </w:rPr>
      </w:pPr>
      <w:r>
        <w:rPr>
          <w:color w:val="000000"/>
        </w:rPr>
        <w:t>    1.</w:t>
      </w:r>
      <w:r>
        <w:rPr>
          <w:color w:val="000000"/>
        </w:rPr>
        <w:t>保密内容</w:t>
      </w:r>
      <w:r>
        <w:rPr>
          <w:color w:val="000000"/>
        </w:rPr>
        <w:t>(</w:t>
      </w:r>
      <w:r>
        <w:rPr>
          <w:color w:val="000000"/>
        </w:rPr>
        <w:t>包括技术信息和经营信息</w:t>
      </w:r>
      <w:r>
        <w:rPr>
          <w:color w:val="000000"/>
        </w:rPr>
        <w:t>)</w:t>
      </w:r>
      <w:r>
        <w:rPr>
          <w:color w:val="000000"/>
        </w:rPr>
        <w:t>：</w:t>
      </w:r>
      <w:r>
        <w:rPr>
          <w:color w:val="000000"/>
          <w:u w:val="single"/>
        </w:rPr>
        <w:t>       </w:t>
      </w:r>
      <w:r>
        <w:rPr>
          <w:rFonts w:hint="eastAsia"/>
          <w:color w:val="000000"/>
          <w:u w:val="single"/>
        </w:rPr>
        <w:t xml:space="preserve">　　</w:t>
      </w:r>
      <w:r>
        <w:rPr>
          <w:rFonts w:hint="eastAsia"/>
          <w:color w:val="000000"/>
        </w:rPr>
        <w:t>。</w:t>
      </w:r>
    </w:p>
    <w:p w14:paraId="75D913D9" w14:textId="77777777" w:rsidR="00B00D6C" w:rsidRDefault="0037456B">
      <w:pPr>
        <w:pStyle w:val="aff4"/>
        <w:shd w:val="clear" w:color="auto" w:fill="FFFFFF"/>
        <w:spacing w:before="0" w:beforeAutospacing="0" w:after="0" w:afterAutospacing="0" w:line="360" w:lineRule="auto"/>
        <w:ind w:leftChars="472" w:left="991"/>
        <w:rPr>
          <w:color w:val="000000"/>
        </w:rPr>
      </w:pPr>
      <w:r>
        <w:rPr>
          <w:color w:val="000000"/>
        </w:rPr>
        <w:t>2.</w:t>
      </w:r>
      <w:r>
        <w:rPr>
          <w:color w:val="000000"/>
        </w:rPr>
        <w:t>涉密人员范围：</w:t>
      </w:r>
      <w:r>
        <w:rPr>
          <w:color w:val="000000"/>
          <w:u w:val="single"/>
        </w:rPr>
        <w:t>         </w:t>
      </w:r>
      <w:r>
        <w:rPr>
          <w:color w:val="000000"/>
        </w:rPr>
        <w:t xml:space="preserve"> </w:t>
      </w:r>
      <w:r>
        <w:rPr>
          <w:color w:val="000000"/>
        </w:rPr>
        <w:t>。</w:t>
      </w:r>
      <w:r>
        <w:rPr>
          <w:color w:val="000000"/>
        </w:rPr>
        <w:br/>
        <w:t>3.</w:t>
      </w:r>
      <w:r>
        <w:rPr>
          <w:color w:val="000000"/>
        </w:rPr>
        <w:t>保密期限：</w:t>
      </w:r>
      <w:r>
        <w:rPr>
          <w:color w:val="000000"/>
          <w:u w:val="single"/>
        </w:rPr>
        <w:t>             </w:t>
      </w:r>
      <w:r>
        <w:rPr>
          <w:color w:val="000000"/>
        </w:rPr>
        <w:t xml:space="preserve"> </w:t>
      </w:r>
      <w:r>
        <w:rPr>
          <w:color w:val="000000"/>
        </w:rPr>
        <w:t>。</w:t>
      </w:r>
      <w:r>
        <w:rPr>
          <w:color w:val="000000"/>
        </w:rPr>
        <w:br/>
        <w:t>4.</w:t>
      </w:r>
      <w:r>
        <w:rPr>
          <w:color w:val="000000"/>
        </w:rPr>
        <w:t>泄密责任：</w:t>
      </w:r>
      <w:r>
        <w:rPr>
          <w:color w:val="000000"/>
          <w:u w:val="single"/>
        </w:rPr>
        <w:t>            </w:t>
      </w:r>
      <w:r>
        <w:rPr>
          <w:color w:val="000000"/>
        </w:rPr>
        <w:t xml:space="preserve"> </w:t>
      </w:r>
      <w:r>
        <w:rPr>
          <w:color w:val="000000"/>
        </w:rPr>
        <w:t>。</w:t>
      </w:r>
    </w:p>
    <w:p w14:paraId="23DB6E0F" w14:textId="77777777" w:rsidR="00B00D6C" w:rsidRDefault="0037456B">
      <w:pPr>
        <w:pStyle w:val="aff4"/>
        <w:shd w:val="clear" w:color="auto" w:fill="FFFFFF"/>
        <w:spacing w:before="0" w:beforeAutospacing="0" w:after="0" w:afterAutospacing="0" w:line="360" w:lineRule="auto"/>
        <w:ind w:firstLineChars="300" w:firstLine="720"/>
        <w:rPr>
          <w:color w:val="000000"/>
        </w:rPr>
      </w:pPr>
      <w:r>
        <w:rPr>
          <w:color w:val="000000"/>
        </w:rPr>
        <w:t xml:space="preserve"> </w:t>
      </w:r>
      <w:r>
        <w:rPr>
          <w:color w:val="000000"/>
        </w:rPr>
        <w:t>第</w:t>
      </w:r>
      <w:r>
        <w:rPr>
          <w:color w:val="000000"/>
        </w:rPr>
        <w:t>六条</w:t>
      </w:r>
      <w:r>
        <w:rPr>
          <w:color w:val="000000"/>
        </w:rPr>
        <w:t xml:space="preserve">  </w:t>
      </w:r>
      <w:r>
        <w:rPr>
          <w:color w:val="000000"/>
        </w:rPr>
        <w:t>本合同的变更必须由双方协商一致，并以书面形式确定。但有下列情形之一的，一方可以向另一方提出变更合同权利与义务的请求，另一方应当在</w:t>
      </w:r>
      <w:r>
        <w:rPr>
          <w:color w:val="000000"/>
          <w:u w:val="single"/>
        </w:rPr>
        <w:t xml:space="preserve">        </w:t>
      </w:r>
      <w:r>
        <w:rPr>
          <w:color w:val="000000"/>
        </w:rPr>
        <w:t>日内予以答复；逾期未予答复的，视为同意：</w:t>
      </w:r>
      <w:r>
        <w:rPr>
          <w:color w:val="000000"/>
        </w:rPr>
        <w:br/>
        <w:t>    1.</w:t>
      </w:r>
      <w:r>
        <w:rPr>
          <w:color w:val="000000"/>
          <w:u w:val="single"/>
        </w:rPr>
        <w:t>                 </w:t>
      </w:r>
      <w:r>
        <w:rPr>
          <w:color w:val="000000"/>
        </w:rPr>
        <w:t xml:space="preserve"> </w:t>
      </w:r>
      <w:r>
        <w:rPr>
          <w:color w:val="000000"/>
        </w:rPr>
        <w:t>；</w:t>
      </w:r>
      <w:r>
        <w:rPr>
          <w:color w:val="000000"/>
        </w:rPr>
        <w:br/>
        <w:t>    2. </w:t>
      </w:r>
      <w:r>
        <w:rPr>
          <w:color w:val="000000"/>
          <w:u w:val="single"/>
        </w:rPr>
        <w:t>              </w:t>
      </w:r>
      <w:r>
        <w:rPr>
          <w:color w:val="000000"/>
        </w:rPr>
        <w:t xml:space="preserve">  </w:t>
      </w:r>
      <w:r>
        <w:rPr>
          <w:color w:val="000000"/>
        </w:rPr>
        <w:t>；</w:t>
      </w:r>
      <w:r>
        <w:rPr>
          <w:color w:val="000000"/>
        </w:rPr>
        <w:br/>
        <w:t>    3.</w:t>
      </w:r>
      <w:r>
        <w:rPr>
          <w:color w:val="000000"/>
          <w:u w:val="single"/>
        </w:rPr>
        <w:t>              </w:t>
      </w:r>
      <w:r>
        <w:rPr>
          <w:color w:val="000000"/>
        </w:rPr>
        <w:t xml:space="preserve"> </w:t>
      </w:r>
      <w:r>
        <w:rPr>
          <w:color w:val="000000"/>
        </w:rPr>
        <w:t>；</w:t>
      </w:r>
    </w:p>
    <w:p w14:paraId="341A039A" w14:textId="77777777" w:rsidR="00B00D6C" w:rsidRDefault="0037456B">
      <w:pPr>
        <w:pStyle w:val="aff4"/>
        <w:shd w:val="clear" w:color="auto" w:fill="FFFFFF"/>
        <w:spacing w:before="0" w:beforeAutospacing="0" w:after="0" w:afterAutospacing="0" w:line="360" w:lineRule="auto"/>
        <w:ind w:firstLine="570"/>
        <w:rPr>
          <w:color w:val="000000"/>
        </w:rPr>
      </w:pPr>
      <w:r>
        <w:rPr>
          <w:color w:val="000000"/>
        </w:rPr>
        <w:t xml:space="preserve">  </w:t>
      </w:r>
      <w:r>
        <w:rPr>
          <w:color w:val="000000"/>
        </w:rPr>
        <w:t>第七条</w:t>
      </w:r>
      <w:r>
        <w:rPr>
          <w:color w:val="000000"/>
        </w:rPr>
        <w:t xml:space="preserve">  </w:t>
      </w:r>
      <w:r>
        <w:rPr>
          <w:color w:val="000000"/>
        </w:rPr>
        <w:t>双方确定以下列标准和方式对乙方的技术服务工作成果进行验收：</w:t>
      </w:r>
      <w:r>
        <w:rPr>
          <w:color w:val="000000"/>
        </w:rPr>
        <w:br/>
        <w:t>    1.</w:t>
      </w:r>
      <w:r>
        <w:rPr>
          <w:color w:val="000000"/>
        </w:rPr>
        <w:t>乙方完成技术服务工作的形式：</w:t>
      </w:r>
      <w:r>
        <w:rPr>
          <w:color w:val="000000"/>
          <w:u w:val="single"/>
        </w:rPr>
        <w:t xml:space="preserve">             </w:t>
      </w:r>
      <w:r>
        <w:rPr>
          <w:color w:val="000000"/>
        </w:rPr>
        <w:t>。</w:t>
      </w:r>
      <w:r>
        <w:rPr>
          <w:color w:val="000000"/>
        </w:rPr>
        <w:br/>
        <w:t>    2.</w:t>
      </w:r>
      <w:r>
        <w:rPr>
          <w:color w:val="000000"/>
        </w:rPr>
        <w:t>技术服务工作成</w:t>
      </w:r>
      <w:r>
        <w:rPr>
          <w:color w:val="000000"/>
        </w:rPr>
        <w:t>果的验收标准：</w:t>
      </w:r>
      <w:r>
        <w:rPr>
          <w:color w:val="000000"/>
          <w:u w:val="single"/>
        </w:rPr>
        <w:t>           </w:t>
      </w:r>
      <w:r>
        <w:rPr>
          <w:color w:val="000000"/>
        </w:rPr>
        <w:t xml:space="preserve"> </w:t>
      </w:r>
      <w:r>
        <w:rPr>
          <w:color w:val="000000"/>
        </w:rPr>
        <w:t>。</w:t>
      </w:r>
      <w:r>
        <w:rPr>
          <w:color w:val="000000"/>
        </w:rPr>
        <w:br/>
        <w:t>    3.</w:t>
      </w:r>
      <w:r>
        <w:rPr>
          <w:color w:val="000000"/>
        </w:rPr>
        <w:t>技术服务工作成果的验收方法：</w:t>
      </w:r>
      <w:r>
        <w:rPr>
          <w:color w:val="000000"/>
          <w:u w:val="single"/>
        </w:rPr>
        <w:t>           </w:t>
      </w:r>
      <w:r>
        <w:rPr>
          <w:color w:val="000000"/>
        </w:rPr>
        <w:t xml:space="preserve"> </w:t>
      </w:r>
      <w:r>
        <w:rPr>
          <w:color w:val="000000"/>
        </w:rPr>
        <w:t>。</w:t>
      </w:r>
      <w:r>
        <w:rPr>
          <w:color w:val="000000"/>
        </w:rPr>
        <w:br/>
        <w:t>    4.</w:t>
      </w:r>
      <w:r>
        <w:rPr>
          <w:color w:val="000000"/>
        </w:rPr>
        <w:t>验收的时间和地点：</w:t>
      </w:r>
      <w:r>
        <w:rPr>
          <w:color w:val="000000"/>
          <w:u w:val="single"/>
        </w:rPr>
        <w:t>                </w:t>
      </w:r>
      <w:r>
        <w:rPr>
          <w:color w:val="000000"/>
        </w:rPr>
        <w:t xml:space="preserve"> </w:t>
      </w:r>
      <w:r>
        <w:rPr>
          <w:color w:val="000000"/>
        </w:rPr>
        <w:t>。</w:t>
      </w:r>
      <w:r>
        <w:rPr>
          <w:color w:val="000000"/>
        </w:rPr>
        <w:br/>
        <w:t xml:space="preserve">    </w:t>
      </w:r>
      <w:r>
        <w:rPr>
          <w:color w:val="000000"/>
        </w:rPr>
        <w:t>第八条</w:t>
      </w:r>
      <w:r>
        <w:rPr>
          <w:color w:val="000000"/>
        </w:rPr>
        <w:t xml:space="preserve">  </w:t>
      </w:r>
      <w:r>
        <w:rPr>
          <w:color w:val="000000"/>
        </w:rPr>
        <w:t>双方确定：</w:t>
      </w:r>
      <w:r>
        <w:rPr>
          <w:color w:val="000000"/>
        </w:rPr>
        <w:br/>
        <w:t>    1.</w:t>
      </w:r>
      <w:r>
        <w:rPr>
          <w:color w:val="000000"/>
        </w:rPr>
        <w:t>在本合同有效期内，甲方利用乙方提交的技术服务工作成果所完成的新的技术成果，</w:t>
      </w:r>
      <w:r>
        <w:rPr>
          <w:color w:val="000000"/>
          <w:u w:val="single"/>
        </w:rPr>
        <w:t xml:space="preserve">       </w:t>
      </w:r>
      <w:r>
        <w:rPr>
          <w:color w:val="000000"/>
        </w:rPr>
        <w:t>归</w:t>
      </w:r>
      <w:r>
        <w:rPr>
          <w:color w:val="000000"/>
        </w:rPr>
        <w:t>(</w:t>
      </w:r>
      <w:r>
        <w:rPr>
          <w:color w:val="000000"/>
        </w:rPr>
        <w:t>甲、双</w:t>
      </w:r>
      <w:r>
        <w:rPr>
          <w:color w:val="000000"/>
        </w:rPr>
        <w:t>)</w:t>
      </w:r>
      <w:r>
        <w:rPr>
          <w:color w:val="000000"/>
        </w:rPr>
        <w:t>方所有。</w:t>
      </w:r>
      <w:r>
        <w:rPr>
          <w:color w:val="000000"/>
        </w:rPr>
        <w:br/>
        <w:t>    2.</w:t>
      </w:r>
      <w:r>
        <w:rPr>
          <w:color w:val="000000"/>
        </w:rPr>
        <w:t>在本合同有效期内，乙方利用甲方提供的技术资料和工作条件所完成的新的技术成果</w:t>
      </w:r>
      <w:r>
        <w:rPr>
          <w:color w:val="000000"/>
          <w:u w:val="single"/>
        </w:rPr>
        <w:t>        </w:t>
      </w:r>
      <w:r>
        <w:rPr>
          <w:color w:val="000000"/>
        </w:rPr>
        <w:t xml:space="preserve"> </w:t>
      </w:r>
      <w:r>
        <w:rPr>
          <w:color w:val="000000"/>
        </w:rPr>
        <w:t>归</w:t>
      </w:r>
      <w:r>
        <w:rPr>
          <w:color w:val="000000"/>
        </w:rPr>
        <w:t>(</w:t>
      </w:r>
      <w:r>
        <w:rPr>
          <w:color w:val="000000"/>
        </w:rPr>
        <w:t>乙、双</w:t>
      </w:r>
      <w:r>
        <w:rPr>
          <w:color w:val="000000"/>
        </w:rPr>
        <w:t>)</w:t>
      </w:r>
      <w:r>
        <w:rPr>
          <w:color w:val="000000"/>
        </w:rPr>
        <w:t>方所有。</w:t>
      </w:r>
      <w:r>
        <w:rPr>
          <w:color w:val="000000"/>
        </w:rPr>
        <w:br/>
        <w:t xml:space="preserve">    </w:t>
      </w:r>
      <w:r>
        <w:rPr>
          <w:color w:val="000000"/>
        </w:rPr>
        <w:t>第九条</w:t>
      </w:r>
      <w:r>
        <w:rPr>
          <w:color w:val="000000"/>
        </w:rPr>
        <w:t xml:space="preserve">  </w:t>
      </w:r>
      <w:r>
        <w:rPr>
          <w:color w:val="000000"/>
        </w:rPr>
        <w:t>双方确定，按以下约定承担各自的违约责任</w:t>
      </w:r>
      <w:r>
        <w:rPr>
          <w:color w:val="000000"/>
        </w:rPr>
        <w:t>：</w:t>
      </w:r>
      <w:r>
        <w:rPr>
          <w:color w:val="000000"/>
          <w:u w:val="single"/>
        </w:rPr>
        <w:t xml:space="preserve">  </w:t>
      </w:r>
      <w:r>
        <w:rPr>
          <w:color w:val="000000"/>
        </w:rPr>
        <w:t>方违反本合同第</w:t>
      </w:r>
      <w:r>
        <w:rPr>
          <w:color w:val="000000"/>
          <w:u w:val="single"/>
        </w:rPr>
        <w:t>   </w:t>
      </w:r>
      <w:r>
        <w:rPr>
          <w:color w:val="000000"/>
        </w:rPr>
        <w:t xml:space="preserve"> </w:t>
      </w:r>
      <w:r>
        <w:rPr>
          <w:color w:val="000000"/>
        </w:rPr>
        <w:t>条约定，应当</w:t>
      </w:r>
      <w:r>
        <w:rPr>
          <w:color w:val="000000"/>
          <w:u w:val="single"/>
        </w:rPr>
        <w:t xml:space="preserve">    </w:t>
      </w:r>
      <w:r>
        <w:rPr>
          <w:color w:val="000000"/>
        </w:rPr>
        <w:t>(</w:t>
      </w:r>
      <w:r>
        <w:rPr>
          <w:color w:val="000000"/>
        </w:rPr>
        <w:t>支付违约金或损失赔偿额的计算方法</w:t>
      </w:r>
      <w:r>
        <w:rPr>
          <w:color w:val="000000"/>
        </w:rPr>
        <w:t>)</w:t>
      </w:r>
      <w:r>
        <w:rPr>
          <w:color w:val="000000"/>
        </w:rPr>
        <w:t>。</w:t>
      </w:r>
      <w:r>
        <w:rPr>
          <w:color w:val="000000"/>
        </w:rPr>
        <w:br/>
      </w:r>
    </w:p>
    <w:p w14:paraId="6508EFBA" w14:textId="77777777" w:rsidR="00B00D6C" w:rsidRDefault="0037456B">
      <w:pPr>
        <w:pStyle w:val="aff4"/>
        <w:shd w:val="clear" w:color="auto" w:fill="FFFFFF"/>
        <w:spacing w:before="0" w:beforeAutospacing="0" w:after="0" w:afterAutospacing="0" w:line="360" w:lineRule="auto"/>
        <w:ind w:firstLine="570"/>
        <w:rPr>
          <w:color w:val="000000"/>
        </w:rPr>
      </w:pPr>
      <w:r>
        <w:rPr>
          <w:color w:val="000000"/>
        </w:rPr>
        <w:lastRenderedPageBreak/>
        <w:t xml:space="preserve"> </w:t>
      </w:r>
      <w:r>
        <w:rPr>
          <w:color w:val="000000"/>
        </w:rPr>
        <w:t>第十条</w:t>
      </w:r>
      <w:r>
        <w:rPr>
          <w:color w:val="000000"/>
        </w:rPr>
        <w:t xml:space="preserve">  </w:t>
      </w:r>
      <w:r>
        <w:rPr>
          <w:color w:val="000000"/>
        </w:rPr>
        <w:t>双方确定，在本合同有效期内，甲方指定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为甲方项目联系人，乙方指定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为乙方项目联系人。项目联系人承担以下责任：</w:t>
      </w:r>
      <w:r>
        <w:rPr>
          <w:color w:val="000000"/>
        </w:rPr>
        <w:t xml:space="preserve"> </w:t>
      </w:r>
      <w:r>
        <w:rPr>
          <w:color w:val="000000"/>
          <w:u w:val="single"/>
        </w:rPr>
        <w:t xml:space="preserve">            </w:t>
      </w:r>
      <w:r>
        <w:rPr>
          <w:color w:val="000000"/>
        </w:rPr>
        <w:t xml:space="preserve"> </w:t>
      </w:r>
      <w:r>
        <w:rPr>
          <w:color w:val="000000"/>
        </w:rPr>
        <w:t>。</w:t>
      </w:r>
      <w:r>
        <w:rPr>
          <w:color w:val="000000"/>
        </w:rPr>
        <w:br/>
        <w:t xml:space="preserve">    </w:t>
      </w:r>
      <w:r>
        <w:rPr>
          <w:color w:val="000000"/>
        </w:rPr>
        <w:t>一方变更项目联系人的，应当及时以书面形式通知另一方。未及时通知并影响本合同履行或造成损失的，应承担相应的责任。</w:t>
      </w:r>
      <w:r>
        <w:rPr>
          <w:color w:val="000000"/>
        </w:rPr>
        <w:br/>
        <w:t xml:space="preserve">    </w:t>
      </w:r>
      <w:r>
        <w:rPr>
          <w:color w:val="000000"/>
        </w:rPr>
        <w:t>第十一条</w:t>
      </w:r>
      <w:r>
        <w:rPr>
          <w:color w:val="000000"/>
        </w:rPr>
        <w:t xml:space="preserve">  </w:t>
      </w:r>
      <w:r>
        <w:rPr>
          <w:color w:val="000000"/>
        </w:rPr>
        <w:t>双方确定，出现下列情形，致使本合同的履行成为不必要或不可能的，可以解除本合同：</w:t>
      </w:r>
      <w:r>
        <w:rPr>
          <w:color w:val="000000"/>
        </w:rPr>
        <w:br/>
        <w:t>    1.</w:t>
      </w:r>
      <w:r>
        <w:rPr>
          <w:color w:val="000000"/>
        </w:rPr>
        <w:t>因发生不可抗力；</w:t>
      </w:r>
      <w:r>
        <w:rPr>
          <w:color w:val="000000"/>
        </w:rPr>
        <w:br/>
        <w:t>    2.</w:t>
      </w:r>
      <w:r>
        <w:rPr>
          <w:color w:val="000000"/>
          <w:u w:val="single"/>
        </w:rPr>
        <w:t>              </w:t>
      </w:r>
      <w:r>
        <w:rPr>
          <w:color w:val="000000"/>
        </w:rPr>
        <w:t xml:space="preserve"> </w:t>
      </w:r>
      <w:r>
        <w:rPr>
          <w:color w:val="000000"/>
        </w:rPr>
        <w:t>；</w:t>
      </w:r>
      <w:r>
        <w:rPr>
          <w:color w:val="000000"/>
        </w:rPr>
        <w:br/>
        <w:t>    3.</w:t>
      </w:r>
      <w:r>
        <w:rPr>
          <w:color w:val="000000"/>
          <w:u w:val="single"/>
        </w:rPr>
        <w:t xml:space="preserve">               </w:t>
      </w:r>
      <w:r>
        <w:rPr>
          <w:color w:val="000000"/>
        </w:rPr>
        <w:t>。</w:t>
      </w:r>
      <w:r>
        <w:rPr>
          <w:color w:val="000000"/>
        </w:rPr>
        <w:br/>
        <w:t xml:space="preserve">    </w:t>
      </w:r>
      <w:r>
        <w:rPr>
          <w:color w:val="000000"/>
        </w:rPr>
        <w:t>第十二条</w:t>
      </w:r>
      <w:r>
        <w:rPr>
          <w:color w:val="000000"/>
        </w:rPr>
        <w:t xml:space="preserve">  </w:t>
      </w:r>
      <w:r>
        <w:rPr>
          <w:color w:val="000000"/>
        </w:rPr>
        <w:t>双方因履行本合同而发生的争议，应协商、调解解决。协商、调解不成的，确定按以下第</w:t>
      </w:r>
      <w:r>
        <w:rPr>
          <w:color w:val="000000"/>
          <w:u w:val="single"/>
        </w:rPr>
        <w:t xml:space="preserve">               </w:t>
      </w:r>
      <w:r>
        <w:rPr>
          <w:color w:val="000000"/>
        </w:rPr>
        <w:t>种方式处理：</w:t>
      </w:r>
      <w:r>
        <w:rPr>
          <w:color w:val="000000"/>
        </w:rPr>
        <w:br/>
        <w:t>    1.</w:t>
      </w:r>
      <w:r>
        <w:rPr>
          <w:color w:val="000000"/>
        </w:rPr>
        <w:t>提交</w:t>
      </w:r>
      <w:r>
        <w:rPr>
          <w:color w:val="000000"/>
          <w:u w:val="single"/>
        </w:rPr>
        <w:t xml:space="preserve">                </w:t>
      </w:r>
      <w:r>
        <w:rPr>
          <w:color w:val="000000"/>
        </w:rPr>
        <w:t>仲裁委员会仲裁；</w:t>
      </w:r>
      <w:r>
        <w:rPr>
          <w:color w:val="000000"/>
        </w:rPr>
        <w:br/>
        <w:t>    2.</w:t>
      </w:r>
      <w:r>
        <w:rPr>
          <w:color w:val="000000"/>
        </w:rPr>
        <w:t>依法向人民法院起诉。</w:t>
      </w:r>
      <w:r>
        <w:rPr>
          <w:color w:val="000000"/>
        </w:rPr>
        <w:br/>
        <w:t xml:space="preserve">    </w:t>
      </w:r>
      <w:r>
        <w:rPr>
          <w:color w:val="000000"/>
        </w:rPr>
        <w:t>第十三条</w:t>
      </w:r>
      <w:r>
        <w:rPr>
          <w:color w:val="000000"/>
        </w:rPr>
        <w:t xml:space="preserve">  </w:t>
      </w:r>
      <w:r>
        <w:rPr>
          <w:color w:val="000000"/>
        </w:rPr>
        <w:t>双方确定：本合同及相关附件中所涉及的有关名词和技术术语，其定义和解释如下：</w:t>
      </w:r>
      <w:r>
        <w:rPr>
          <w:color w:val="000000"/>
        </w:rPr>
        <w:t xml:space="preserve"> </w:t>
      </w:r>
      <w:r>
        <w:rPr>
          <w:color w:val="000000"/>
          <w:u w:val="single"/>
        </w:rPr>
        <w:t>             </w:t>
      </w:r>
      <w:r>
        <w:rPr>
          <w:color w:val="000000"/>
        </w:rPr>
        <w:t xml:space="preserve"> </w:t>
      </w:r>
      <w:r>
        <w:rPr>
          <w:color w:val="000000"/>
        </w:rPr>
        <w:t>；</w:t>
      </w:r>
    </w:p>
    <w:p w14:paraId="22E1A909" w14:textId="77777777" w:rsidR="00B00D6C" w:rsidRDefault="0037456B">
      <w:pPr>
        <w:pStyle w:val="aff4"/>
        <w:shd w:val="clear" w:color="auto" w:fill="FFFFFF"/>
        <w:spacing w:before="0" w:beforeAutospacing="0" w:after="0" w:afterAutospacing="0" w:line="360" w:lineRule="auto"/>
        <w:ind w:firstLine="570"/>
        <w:rPr>
          <w:color w:val="000000"/>
        </w:rPr>
      </w:pPr>
      <w:r>
        <w:rPr>
          <w:color w:val="000000"/>
        </w:rPr>
        <w:t> </w:t>
      </w:r>
      <w:r>
        <w:rPr>
          <w:color w:val="000000"/>
        </w:rPr>
        <w:t>第十四条</w:t>
      </w:r>
      <w:r>
        <w:rPr>
          <w:color w:val="000000"/>
        </w:rPr>
        <w:t xml:space="preserve">  </w:t>
      </w:r>
      <w:r>
        <w:rPr>
          <w:color w:val="000000"/>
        </w:rPr>
        <w:t>与履行本合同有关的下列技术文件，经双方以</w:t>
      </w:r>
      <w:r>
        <w:rPr>
          <w:color w:val="000000"/>
          <w:u w:val="single"/>
        </w:rPr>
        <w:t>    </w:t>
      </w:r>
      <w:r>
        <w:rPr>
          <w:color w:val="000000"/>
          <w:u w:val="single"/>
        </w:rPr>
        <w:t xml:space="preserve">   </w:t>
      </w:r>
      <w:r>
        <w:rPr>
          <w:color w:val="000000"/>
        </w:rPr>
        <w:t>方式确认后，为本合同的组成部分：</w:t>
      </w:r>
      <w:r>
        <w:rPr>
          <w:color w:val="000000"/>
        </w:rPr>
        <w:br/>
        <w:t>    1.</w:t>
      </w:r>
      <w:r>
        <w:rPr>
          <w:color w:val="000000"/>
        </w:rPr>
        <w:t>技术背景资料：</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t>；</w:t>
      </w:r>
      <w:r>
        <w:rPr>
          <w:color w:val="000000"/>
        </w:rPr>
        <w:br/>
        <w:t>    2.</w:t>
      </w:r>
      <w:r>
        <w:rPr>
          <w:color w:val="000000"/>
        </w:rPr>
        <w:t>可行性论证报告：</w:t>
      </w:r>
      <w:r>
        <w:rPr>
          <w:color w:val="000000"/>
          <w:u w:val="single"/>
        </w:rPr>
        <w:t>         </w:t>
      </w:r>
      <w:r>
        <w:rPr>
          <w:color w:val="000000"/>
        </w:rPr>
        <w:t xml:space="preserve"> </w:t>
      </w:r>
      <w:r>
        <w:rPr>
          <w:color w:val="000000"/>
        </w:rPr>
        <w:t>；</w:t>
      </w:r>
      <w:r>
        <w:rPr>
          <w:color w:val="000000"/>
        </w:rPr>
        <w:br/>
        <w:t>    3.</w:t>
      </w:r>
      <w:r>
        <w:rPr>
          <w:color w:val="000000"/>
        </w:rPr>
        <w:t>技术评价报告：</w:t>
      </w:r>
      <w:r>
        <w:rPr>
          <w:color w:val="000000"/>
          <w:u w:val="single"/>
        </w:rPr>
        <w:t>         </w:t>
      </w:r>
      <w:r>
        <w:rPr>
          <w:color w:val="000000"/>
        </w:rPr>
        <w:t xml:space="preserve"> </w:t>
      </w:r>
      <w:r>
        <w:rPr>
          <w:color w:val="000000"/>
        </w:rPr>
        <w:t>；</w:t>
      </w:r>
      <w:r>
        <w:rPr>
          <w:color w:val="000000"/>
        </w:rPr>
        <w:br/>
        <w:t>    4.</w:t>
      </w:r>
      <w:r>
        <w:rPr>
          <w:color w:val="000000"/>
        </w:rPr>
        <w:t>技术标准和规范：</w:t>
      </w:r>
      <w:r>
        <w:rPr>
          <w:color w:val="000000"/>
          <w:u w:val="single"/>
        </w:rPr>
        <w:t>       </w:t>
      </w:r>
      <w:r>
        <w:rPr>
          <w:color w:val="000000"/>
        </w:rPr>
        <w:t xml:space="preserve"> </w:t>
      </w:r>
      <w:r>
        <w:rPr>
          <w:color w:val="000000"/>
        </w:rPr>
        <w:t>；</w:t>
      </w:r>
      <w:r>
        <w:rPr>
          <w:color w:val="000000"/>
        </w:rPr>
        <w:br/>
        <w:t>    5.</w:t>
      </w:r>
      <w:r>
        <w:rPr>
          <w:color w:val="000000"/>
        </w:rPr>
        <w:t>原始设计和工艺文件：</w:t>
      </w:r>
      <w:r>
        <w:rPr>
          <w:color w:val="000000"/>
          <w:u w:val="single"/>
        </w:rPr>
        <w:t>       </w:t>
      </w:r>
      <w:r>
        <w:rPr>
          <w:color w:val="000000"/>
        </w:rPr>
        <w:t xml:space="preserve"> </w:t>
      </w:r>
      <w:r>
        <w:rPr>
          <w:color w:val="000000"/>
        </w:rPr>
        <w:t>；</w:t>
      </w:r>
      <w:r>
        <w:rPr>
          <w:color w:val="000000"/>
        </w:rPr>
        <w:br/>
        <w:t>    6.</w:t>
      </w:r>
      <w:r>
        <w:rPr>
          <w:color w:val="000000"/>
        </w:rPr>
        <w:t>其他：</w:t>
      </w:r>
      <w:r>
        <w:rPr>
          <w:color w:val="000000"/>
          <w:u w:val="single"/>
        </w:rPr>
        <w:t>           </w:t>
      </w:r>
      <w:r>
        <w:rPr>
          <w:color w:val="000000"/>
        </w:rPr>
        <w:t xml:space="preserve">  </w:t>
      </w:r>
      <w:r>
        <w:rPr>
          <w:color w:val="000000"/>
        </w:rPr>
        <w:t>。</w:t>
      </w:r>
      <w:r>
        <w:rPr>
          <w:color w:val="000000"/>
        </w:rPr>
        <w:br/>
        <w:t xml:space="preserve">    </w:t>
      </w:r>
      <w:r>
        <w:rPr>
          <w:color w:val="000000"/>
        </w:rPr>
        <w:t>第十五条</w:t>
      </w:r>
      <w:r>
        <w:rPr>
          <w:color w:val="000000"/>
        </w:rPr>
        <w:t xml:space="preserve">  </w:t>
      </w:r>
      <w:r>
        <w:rPr>
          <w:color w:val="000000"/>
        </w:rPr>
        <w:t>双方约定本合同其他相关事项为：</w:t>
      </w:r>
      <w:r>
        <w:rPr>
          <w:color w:val="000000"/>
          <w:u w:val="single"/>
        </w:rPr>
        <w:t xml:space="preserve">      </w:t>
      </w:r>
      <w:r>
        <w:rPr>
          <w:color w:val="000000"/>
        </w:rPr>
        <w:br/>
        <w:t xml:space="preserve">    </w:t>
      </w:r>
      <w:r>
        <w:rPr>
          <w:color w:val="000000"/>
        </w:rPr>
        <w:t>第十六条</w:t>
      </w:r>
      <w:r>
        <w:rPr>
          <w:color w:val="000000"/>
        </w:rPr>
        <w:t xml:space="preserve">  </w:t>
      </w:r>
      <w:r>
        <w:rPr>
          <w:color w:val="000000"/>
        </w:rPr>
        <w:t>本合同一式</w:t>
      </w:r>
      <w:r>
        <w:rPr>
          <w:color w:val="000000"/>
          <w:u w:val="single"/>
        </w:rPr>
        <w:t xml:space="preserve">      </w:t>
      </w:r>
      <w:r>
        <w:rPr>
          <w:color w:val="000000"/>
        </w:rPr>
        <w:t>份，具有同等法律效力。</w:t>
      </w:r>
      <w:r>
        <w:rPr>
          <w:color w:val="000000"/>
        </w:rPr>
        <w:br/>
        <w:t xml:space="preserve">    </w:t>
      </w:r>
      <w:r>
        <w:rPr>
          <w:color w:val="000000"/>
        </w:rPr>
        <w:t>第十七条</w:t>
      </w:r>
      <w:r>
        <w:rPr>
          <w:color w:val="000000"/>
        </w:rPr>
        <w:t xml:space="preserve">  </w:t>
      </w:r>
      <w:r>
        <w:rPr>
          <w:color w:val="000000"/>
        </w:rPr>
        <w:t>本合同经双方签字盖章后生效。</w:t>
      </w:r>
    </w:p>
    <w:p w14:paraId="461E786A" w14:textId="77777777" w:rsidR="00B00D6C" w:rsidRDefault="00B00D6C">
      <w:pPr>
        <w:tabs>
          <w:tab w:val="left" w:pos="9000"/>
        </w:tabs>
        <w:overflowPunct w:val="0"/>
        <w:spacing w:line="360" w:lineRule="auto"/>
        <w:ind w:right="70" w:firstLineChars="200" w:firstLine="480"/>
        <w:rPr>
          <w:rFonts w:ascii="宋体" w:hAnsi="宋体"/>
          <w:sz w:val="24"/>
        </w:rPr>
      </w:pPr>
    </w:p>
    <w:p w14:paraId="19FE528D" w14:textId="77777777" w:rsidR="00B00D6C" w:rsidRDefault="00B00D6C">
      <w:pPr>
        <w:widowControl/>
        <w:jc w:val="left"/>
        <w:rPr>
          <w:rStyle w:val="apple-converted-space"/>
          <w:rFonts w:asciiTheme="minorEastAsia" w:eastAsiaTheme="minorEastAsia" w:hAnsiTheme="minorEastAsia"/>
          <w:b/>
          <w:bCs/>
          <w:kern w:val="44"/>
          <w:sz w:val="28"/>
        </w:rPr>
      </w:pPr>
      <w:bookmarkStart w:id="87" w:name="_Toc99355032"/>
    </w:p>
    <w:p w14:paraId="4CB1AF1B" w14:textId="77777777" w:rsidR="00B00D6C" w:rsidRDefault="0037456B">
      <w:pPr>
        <w:widowControl/>
        <w:jc w:val="left"/>
        <w:rPr>
          <w:rStyle w:val="apple-converted-space"/>
          <w:rFonts w:asciiTheme="minorEastAsia" w:eastAsiaTheme="minorEastAsia" w:hAnsiTheme="minorEastAsia"/>
          <w:b/>
          <w:bCs/>
          <w:kern w:val="44"/>
          <w:sz w:val="28"/>
        </w:rPr>
      </w:pPr>
      <w:r>
        <w:rPr>
          <w:rStyle w:val="apple-converted-space"/>
        </w:rPr>
        <w:br w:type="page"/>
      </w:r>
    </w:p>
    <w:p w14:paraId="57978E60" w14:textId="77777777" w:rsidR="00B00D6C" w:rsidRDefault="0037456B">
      <w:pPr>
        <w:pStyle w:val="1"/>
        <w:rPr>
          <w:rStyle w:val="apple-converted-space"/>
        </w:rPr>
      </w:pPr>
      <w:r>
        <w:rPr>
          <w:rStyle w:val="apple-converted-space"/>
          <w:rFonts w:hint="eastAsia"/>
        </w:rPr>
        <w:lastRenderedPageBreak/>
        <w:t>第七章</w:t>
      </w:r>
      <w:r>
        <w:rPr>
          <w:rStyle w:val="apple-converted-space"/>
          <w:rFonts w:hint="eastAsia"/>
        </w:rPr>
        <w:t xml:space="preserve"> </w:t>
      </w:r>
      <w:r>
        <w:rPr>
          <w:rStyle w:val="apple-converted-space"/>
          <w:rFonts w:hint="eastAsia"/>
        </w:rPr>
        <w:t>响应文件格式</w:t>
      </w:r>
      <w:bookmarkEnd w:id="82"/>
      <w:bookmarkEnd w:id="87"/>
    </w:p>
    <w:p w14:paraId="6C3DE478" w14:textId="77777777" w:rsidR="00B00D6C" w:rsidRDefault="0037456B">
      <w:pPr>
        <w:pStyle w:val="3"/>
      </w:pPr>
      <w:bookmarkStart w:id="88" w:name="_Toc497235042"/>
      <w:bookmarkStart w:id="89" w:name="_Toc514926454"/>
      <w:bookmarkStart w:id="90" w:name="_Toc99355033"/>
      <w:bookmarkStart w:id="91" w:name="_Toc310195762"/>
      <w:bookmarkEnd w:id="83"/>
      <w:bookmarkEnd w:id="84"/>
      <w:bookmarkEnd w:id="85"/>
      <w:bookmarkEnd w:id="86"/>
      <w:r>
        <w:t xml:space="preserve">1 </w:t>
      </w:r>
      <w:bookmarkEnd w:id="88"/>
      <w:bookmarkEnd w:id="89"/>
      <w:r>
        <w:rPr>
          <w:rFonts w:hint="eastAsia"/>
        </w:rPr>
        <w:t>响应书</w:t>
      </w:r>
      <w:bookmarkEnd w:id="90"/>
    </w:p>
    <w:p w14:paraId="1D72C981" w14:textId="77777777" w:rsidR="00B00D6C" w:rsidRDefault="00B00D6C">
      <w:pPr>
        <w:tabs>
          <w:tab w:val="left" w:pos="5580"/>
        </w:tabs>
        <w:spacing w:before="120" w:line="360" w:lineRule="auto"/>
        <w:jc w:val="center"/>
        <w:rPr>
          <w:rFonts w:asciiTheme="minorEastAsia" w:eastAsiaTheme="minorEastAsia" w:hAnsiTheme="minorEastAsia"/>
          <w:b/>
          <w:sz w:val="24"/>
        </w:rPr>
      </w:pPr>
    </w:p>
    <w:p w14:paraId="57A921B8" w14:textId="77777777" w:rsidR="00B00D6C" w:rsidRDefault="0037456B">
      <w:pPr>
        <w:pStyle w:val="af0"/>
        <w:tabs>
          <w:tab w:val="left" w:pos="5580"/>
        </w:tabs>
        <w:spacing w:line="360" w:lineRule="auto"/>
        <w:ind w:left="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致：（采购代理机构）</w:t>
      </w:r>
    </w:p>
    <w:p w14:paraId="0E7F711B" w14:textId="77777777" w:rsidR="00B00D6C" w:rsidRDefault="0037456B">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rPr>
        <w:t>(</w:t>
      </w:r>
      <w:r>
        <w:rPr>
          <w:rFonts w:hAnsi="宋体" w:hint="eastAsia"/>
          <w:sz w:val="24"/>
          <w:u w:val="single"/>
        </w:rPr>
        <w:t>项目名称</w:t>
      </w:r>
      <w:r>
        <w:rPr>
          <w:rFonts w:hAnsi="宋体" w:hint="eastAsia"/>
          <w:sz w:val="24"/>
        </w:rPr>
        <w:t>)</w:t>
      </w:r>
      <w:r>
        <w:rPr>
          <w:rFonts w:hAnsi="宋体" w:hint="eastAsia"/>
          <w:sz w:val="24"/>
        </w:rPr>
        <w:t>项目的比选公告（响应邀请）</w:t>
      </w:r>
      <w:r>
        <w:rPr>
          <w:rFonts w:hAnsi="宋体" w:hint="eastAsia"/>
          <w:sz w:val="24"/>
        </w:rPr>
        <w:t>(</w:t>
      </w:r>
      <w:r>
        <w:rPr>
          <w:rFonts w:hAnsi="宋体" w:hint="eastAsia"/>
          <w:sz w:val="24"/>
          <w:u w:val="single"/>
        </w:rPr>
        <w:t>项目编号</w:t>
      </w:r>
      <w:r>
        <w:rPr>
          <w:rFonts w:hAnsi="宋体" w:hint="eastAsia"/>
          <w:sz w:val="24"/>
        </w:rPr>
        <w:t>),</w:t>
      </w:r>
      <w:r>
        <w:rPr>
          <w:rFonts w:hAnsi="宋体" w:hint="eastAsia"/>
          <w:sz w:val="24"/>
        </w:rPr>
        <w:t>签字代表</w:t>
      </w:r>
      <w:r>
        <w:rPr>
          <w:rFonts w:hAnsi="宋体" w:hint="eastAsia"/>
          <w:sz w:val="24"/>
        </w:rPr>
        <w:t>(</w:t>
      </w:r>
      <w:r>
        <w:rPr>
          <w:rFonts w:hAnsi="宋体" w:hint="eastAsia"/>
          <w:sz w:val="24"/>
          <w:u w:val="single"/>
        </w:rPr>
        <w:t>姓名、职务</w:t>
      </w:r>
      <w:r>
        <w:rPr>
          <w:rFonts w:hAnsi="宋体" w:hint="eastAsia"/>
          <w:sz w:val="24"/>
        </w:rPr>
        <w:t>)</w:t>
      </w:r>
      <w:r>
        <w:rPr>
          <w:rFonts w:hAnsi="宋体" w:hint="eastAsia"/>
          <w:sz w:val="24"/>
        </w:rPr>
        <w:t>经正式授权并代表供应商（</w:t>
      </w:r>
      <w:r>
        <w:rPr>
          <w:rFonts w:hAnsi="宋体" w:hint="eastAsia"/>
          <w:sz w:val="24"/>
          <w:u w:val="single"/>
        </w:rPr>
        <w:t>供应商名称、地址</w:t>
      </w:r>
      <w:r>
        <w:rPr>
          <w:rFonts w:hAnsi="宋体" w:hint="eastAsia"/>
          <w:sz w:val="24"/>
        </w:rPr>
        <w:t>）提交下述文件正本一份及副本</w:t>
      </w:r>
      <w:r>
        <w:rPr>
          <w:rFonts w:hAnsi="宋体" w:hint="eastAsia"/>
          <w:sz w:val="24"/>
          <w:u w:val="single"/>
        </w:rPr>
        <w:t>三</w:t>
      </w:r>
      <w:r>
        <w:rPr>
          <w:rFonts w:hAnsi="宋体" w:hint="eastAsia"/>
          <w:sz w:val="24"/>
        </w:rPr>
        <w:t>份：</w:t>
      </w:r>
    </w:p>
    <w:p w14:paraId="4A22C371" w14:textId="77777777" w:rsidR="00B00D6C" w:rsidRDefault="0037456B">
      <w:pPr>
        <w:pStyle w:val="af0"/>
        <w:numPr>
          <w:ilvl w:val="0"/>
          <w:numId w:val="5"/>
        </w:numPr>
        <w:tabs>
          <w:tab w:val="left" w:pos="5580"/>
        </w:tabs>
        <w:spacing w:line="360" w:lineRule="auto"/>
        <w:rPr>
          <w:rFonts w:hAnsi="宋体"/>
          <w:sz w:val="24"/>
        </w:rPr>
      </w:pPr>
      <w:r>
        <w:rPr>
          <w:rFonts w:hAnsi="宋体" w:hint="eastAsia"/>
          <w:sz w:val="24"/>
        </w:rPr>
        <w:t>响应一览表</w:t>
      </w:r>
    </w:p>
    <w:p w14:paraId="32B0AD74" w14:textId="77777777" w:rsidR="00B00D6C" w:rsidRDefault="0037456B">
      <w:pPr>
        <w:pStyle w:val="af0"/>
        <w:numPr>
          <w:ilvl w:val="0"/>
          <w:numId w:val="5"/>
        </w:numPr>
        <w:tabs>
          <w:tab w:val="left" w:pos="5580"/>
        </w:tabs>
        <w:spacing w:line="360" w:lineRule="auto"/>
        <w:rPr>
          <w:rFonts w:hAnsi="宋体"/>
          <w:sz w:val="24"/>
        </w:rPr>
      </w:pPr>
      <w:r>
        <w:rPr>
          <w:rFonts w:hAnsi="宋体" w:hint="eastAsia"/>
          <w:sz w:val="24"/>
        </w:rPr>
        <w:t>响应分项报价表</w:t>
      </w:r>
    </w:p>
    <w:p w14:paraId="3EFB0818" w14:textId="77777777" w:rsidR="00B00D6C" w:rsidRDefault="0037456B">
      <w:pPr>
        <w:pStyle w:val="af0"/>
        <w:numPr>
          <w:ilvl w:val="0"/>
          <w:numId w:val="5"/>
        </w:numPr>
        <w:tabs>
          <w:tab w:val="left" w:pos="5580"/>
        </w:tabs>
        <w:spacing w:line="360" w:lineRule="auto"/>
        <w:rPr>
          <w:rFonts w:hAnsi="宋体"/>
          <w:sz w:val="24"/>
        </w:rPr>
      </w:pPr>
      <w:r>
        <w:rPr>
          <w:rFonts w:hAnsi="宋体" w:hint="eastAsia"/>
          <w:sz w:val="24"/>
        </w:rPr>
        <w:t>响应偏离表</w:t>
      </w:r>
    </w:p>
    <w:p w14:paraId="3F72491A" w14:textId="77777777" w:rsidR="00B00D6C" w:rsidRDefault="0037456B">
      <w:pPr>
        <w:pStyle w:val="af0"/>
        <w:numPr>
          <w:ilvl w:val="0"/>
          <w:numId w:val="5"/>
        </w:numPr>
        <w:tabs>
          <w:tab w:val="left" w:pos="5580"/>
        </w:tabs>
        <w:spacing w:line="360" w:lineRule="auto"/>
        <w:rPr>
          <w:rFonts w:hAnsi="宋体"/>
          <w:sz w:val="24"/>
        </w:rPr>
      </w:pPr>
      <w:r>
        <w:rPr>
          <w:rFonts w:hAnsi="宋体" w:hint="eastAsia"/>
          <w:sz w:val="24"/>
        </w:rPr>
        <w:t>资格证明文件</w:t>
      </w:r>
    </w:p>
    <w:p w14:paraId="1E6B2FC2" w14:textId="77777777" w:rsidR="00B00D6C" w:rsidRDefault="0037456B">
      <w:pPr>
        <w:pStyle w:val="af0"/>
        <w:numPr>
          <w:ilvl w:val="0"/>
          <w:numId w:val="5"/>
        </w:numPr>
        <w:tabs>
          <w:tab w:val="left" w:pos="5580"/>
        </w:tabs>
        <w:spacing w:line="360" w:lineRule="auto"/>
        <w:rPr>
          <w:rFonts w:hAnsi="宋体"/>
          <w:sz w:val="24"/>
        </w:rPr>
      </w:pPr>
      <w:r>
        <w:rPr>
          <w:rFonts w:hAnsi="宋体" w:hint="eastAsia"/>
          <w:sz w:val="24"/>
        </w:rPr>
        <w:t>遵守国家有关法律、法规和规章，按比选文件中供应商须知和技术规格要求提供的有关文件</w:t>
      </w:r>
    </w:p>
    <w:p w14:paraId="1113D9A1" w14:textId="77777777" w:rsidR="00B00D6C" w:rsidRDefault="0037456B">
      <w:pPr>
        <w:pStyle w:val="af0"/>
        <w:tabs>
          <w:tab w:val="left" w:pos="5580"/>
        </w:tabs>
        <w:spacing w:line="360" w:lineRule="auto"/>
        <w:ind w:left="408"/>
        <w:rPr>
          <w:rFonts w:hAnsi="宋体"/>
          <w:sz w:val="24"/>
        </w:rPr>
      </w:pPr>
      <w:r>
        <w:rPr>
          <w:rFonts w:hAnsi="宋体" w:hint="eastAsia"/>
          <w:sz w:val="24"/>
        </w:rPr>
        <w:t>据此，签字代表宣布同意如下：</w:t>
      </w:r>
    </w:p>
    <w:p w14:paraId="4190B926" w14:textId="77777777" w:rsidR="00B00D6C" w:rsidRDefault="0037456B">
      <w:pPr>
        <w:pStyle w:val="af0"/>
        <w:tabs>
          <w:tab w:val="left" w:pos="720"/>
          <w:tab w:val="left" w:pos="900"/>
        </w:tabs>
        <w:spacing w:line="360" w:lineRule="auto"/>
        <w:ind w:left="360"/>
        <w:rPr>
          <w:rFonts w:hAnsi="宋体"/>
          <w:sz w:val="24"/>
          <w:u w:val="single"/>
        </w:rPr>
      </w:pPr>
      <w:r>
        <w:rPr>
          <w:rFonts w:hAnsi="宋体" w:hint="eastAsia"/>
          <w:sz w:val="24"/>
        </w:rPr>
        <w:t>（</w:t>
      </w:r>
      <w:r>
        <w:rPr>
          <w:rFonts w:hAnsi="宋体" w:hint="eastAsia"/>
          <w:sz w:val="24"/>
        </w:rPr>
        <w:t>1</w:t>
      </w:r>
      <w:r>
        <w:rPr>
          <w:rFonts w:hAnsi="宋体" w:hint="eastAsia"/>
          <w:sz w:val="24"/>
        </w:rPr>
        <w:t>）后附“响应一览表”为采购人参加此次响应的响应报价。</w:t>
      </w:r>
    </w:p>
    <w:p w14:paraId="681BC177" w14:textId="77777777" w:rsidR="00B00D6C" w:rsidRDefault="0037456B">
      <w:pPr>
        <w:pStyle w:val="af0"/>
        <w:tabs>
          <w:tab w:val="left" w:pos="5580"/>
        </w:tabs>
        <w:spacing w:line="360" w:lineRule="auto"/>
        <w:ind w:firstLineChars="175" w:firstLine="420"/>
        <w:rPr>
          <w:rFonts w:hAnsi="宋体"/>
          <w:sz w:val="24"/>
        </w:rPr>
      </w:pPr>
      <w:r>
        <w:rPr>
          <w:rFonts w:hAnsi="宋体" w:hint="eastAsia"/>
          <w:sz w:val="24"/>
        </w:rPr>
        <w:t>（</w:t>
      </w:r>
      <w:r>
        <w:rPr>
          <w:rFonts w:hAnsi="宋体" w:hint="eastAsia"/>
          <w:sz w:val="24"/>
        </w:rPr>
        <w:t>2</w:t>
      </w:r>
      <w:r>
        <w:rPr>
          <w:rFonts w:hAnsi="宋体" w:hint="eastAsia"/>
          <w:sz w:val="24"/>
        </w:rPr>
        <w:t>）采购人如成交，将按比选文件的规定履行合同责任和义务。</w:t>
      </w:r>
    </w:p>
    <w:p w14:paraId="0BD9EA32" w14:textId="77777777" w:rsidR="00B00D6C" w:rsidRDefault="0037456B">
      <w:pPr>
        <w:pStyle w:val="af0"/>
        <w:tabs>
          <w:tab w:val="left" w:pos="5580"/>
        </w:tabs>
        <w:spacing w:line="360" w:lineRule="auto"/>
        <w:ind w:leftChars="200" w:left="540" w:hangingChars="50" w:hanging="120"/>
        <w:rPr>
          <w:rFonts w:hAnsi="宋体"/>
          <w:sz w:val="24"/>
        </w:rPr>
      </w:pPr>
      <w:r>
        <w:rPr>
          <w:rFonts w:hAnsi="宋体" w:hint="eastAsia"/>
          <w:sz w:val="24"/>
        </w:rPr>
        <w:t>（</w:t>
      </w:r>
      <w:r>
        <w:rPr>
          <w:rFonts w:hAnsi="宋体" w:hint="eastAsia"/>
          <w:sz w:val="24"/>
        </w:rPr>
        <w:t>3</w:t>
      </w:r>
      <w:r>
        <w:rPr>
          <w:rFonts w:hAnsi="宋体" w:hint="eastAsia"/>
          <w:sz w:val="24"/>
        </w:rPr>
        <w:t>）采购人已详细审查全部比选文件，包括第</w:t>
      </w:r>
      <w:r>
        <w:rPr>
          <w:rFonts w:hAnsi="宋体" w:hint="eastAsia"/>
          <w:sz w:val="24"/>
          <w:u w:val="single"/>
        </w:rPr>
        <w:t xml:space="preserve">        </w:t>
      </w:r>
      <w:r>
        <w:rPr>
          <w:rFonts w:hAnsi="宋体" w:hint="eastAsia"/>
          <w:sz w:val="24"/>
          <w:u w:val="single"/>
        </w:rPr>
        <w:t>号（比选编号、补充通知）（如果有的话</w:t>
      </w:r>
      <w:r>
        <w:rPr>
          <w:rFonts w:hAnsi="宋体" w:hint="eastAsia"/>
          <w:sz w:val="24"/>
        </w:rPr>
        <w:t>）。采购人完全理解并同意放弃对这方面有不明及误解的权力。</w:t>
      </w:r>
    </w:p>
    <w:p w14:paraId="41FA2C39" w14:textId="77777777" w:rsidR="00B00D6C" w:rsidRDefault="0037456B">
      <w:pPr>
        <w:pStyle w:val="af0"/>
        <w:tabs>
          <w:tab w:val="left" w:pos="5580"/>
        </w:tabs>
        <w:spacing w:line="360" w:lineRule="auto"/>
        <w:ind w:leftChars="86" w:left="181" w:firstLineChars="100" w:firstLine="240"/>
        <w:rPr>
          <w:rFonts w:hAnsi="宋体"/>
          <w:sz w:val="24"/>
        </w:rPr>
      </w:pPr>
      <w:r>
        <w:rPr>
          <w:rFonts w:hAnsi="宋体" w:hint="eastAsia"/>
          <w:sz w:val="24"/>
        </w:rPr>
        <w:t>（</w:t>
      </w:r>
      <w:r>
        <w:rPr>
          <w:rFonts w:hAnsi="宋体" w:hint="eastAsia"/>
          <w:sz w:val="24"/>
        </w:rPr>
        <w:t>4</w:t>
      </w:r>
      <w:r>
        <w:rPr>
          <w:rFonts w:hAnsi="宋体" w:hint="eastAsia"/>
          <w:sz w:val="24"/>
        </w:rPr>
        <w:t>）本响应有效期为自</w:t>
      </w:r>
      <w:r>
        <w:rPr>
          <w:rFonts w:hAnsi="宋体" w:hint="eastAsia"/>
          <w:sz w:val="24"/>
          <w:u w:val="single"/>
        </w:rPr>
        <w:t>响应截止</w:t>
      </w:r>
      <w:r>
        <w:rPr>
          <w:rFonts w:hAnsi="宋体" w:hint="eastAsia"/>
          <w:sz w:val="24"/>
        </w:rPr>
        <w:t>日起</w:t>
      </w:r>
      <w:r>
        <w:rPr>
          <w:rFonts w:hAnsi="宋体" w:hint="eastAsia"/>
          <w:sz w:val="24"/>
          <w:u w:val="single"/>
        </w:rPr>
        <w:t xml:space="preserve"> </w:t>
      </w:r>
      <w:r>
        <w:rPr>
          <w:rFonts w:hAnsi="宋体"/>
          <w:sz w:val="24"/>
          <w:u w:val="single"/>
        </w:rPr>
        <w:t xml:space="preserve"> 90   </w:t>
      </w:r>
      <w:proofErr w:type="gramStart"/>
      <w:r>
        <w:rPr>
          <w:rFonts w:hAnsi="宋体" w:hint="eastAsia"/>
          <w:sz w:val="24"/>
        </w:rPr>
        <w:t>个</w:t>
      </w:r>
      <w:proofErr w:type="gramEnd"/>
      <w:r>
        <w:rPr>
          <w:rFonts w:hAnsi="宋体" w:hint="eastAsia"/>
          <w:sz w:val="24"/>
        </w:rPr>
        <w:t>日历日。</w:t>
      </w:r>
    </w:p>
    <w:p w14:paraId="357F590E" w14:textId="77777777" w:rsidR="00B00D6C" w:rsidRDefault="0037456B">
      <w:pPr>
        <w:pStyle w:val="af0"/>
        <w:tabs>
          <w:tab w:val="left" w:pos="5580"/>
        </w:tabs>
        <w:spacing w:line="360" w:lineRule="auto"/>
        <w:ind w:leftChars="200" w:left="540" w:hangingChars="50" w:hanging="120"/>
        <w:rPr>
          <w:rFonts w:hAnsi="宋体"/>
          <w:sz w:val="24"/>
        </w:rPr>
      </w:pPr>
      <w:r>
        <w:rPr>
          <w:rFonts w:hAnsi="宋体" w:hint="eastAsia"/>
          <w:sz w:val="24"/>
        </w:rPr>
        <w:t>（</w:t>
      </w:r>
      <w:r>
        <w:rPr>
          <w:rFonts w:hAnsi="宋体" w:hint="eastAsia"/>
          <w:sz w:val="24"/>
        </w:rPr>
        <w:t>5</w:t>
      </w:r>
      <w:r>
        <w:rPr>
          <w:rFonts w:hAnsi="宋体" w:hint="eastAsia"/>
          <w:sz w:val="24"/>
        </w:rPr>
        <w:t>）在规定的比选时间后，采购人保证遵守比选文件中有关保证金的规定。</w:t>
      </w:r>
    </w:p>
    <w:p w14:paraId="71883976" w14:textId="77777777" w:rsidR="00B00D6C" w:rsidRDefault="0037456B">
      <w:pPr>
        <w:pStyle w:val="af0"/>
        <w:tabs>
          <w:tab w:val="left" w:pos="5580"/>
        </w:tabs>
        <w:spacing w:line="360" w:lineRule="auto"/>
        <w:ind w:leftChars="200" w:left="540" w:hangingChars="50" w:hanging="120"/>
        <w:rPr>
          <w:rFonts w:hAnsi="宋体"/>
          <w:sz w:val="24"/>
        </w:rPr>
      </w:pPr>
      <w:r>
        <w:rPr>
          <w:rFonts w:hAnsi="宋体" w:hint="eastAsia"/>
          <w:sz w:val="24"/>
        </w:rPr>
        <w:t>（</w:t>
      </w:r>
      <w:r>
        <w:rPr>
          <w:rFonts w:hAnsi="宋体" w:hint="eastAsia"/>
          <w:sz w:val="24"/>
        </w:rPr>
        <w:t>6</w:t>
      </w:r>
      <w:r>
        <w:rPr>
          <w:rFonts w:hAnsi="宋体" w:hint="eastAsia"/>
          <w:sz w:val="24"/>
        </w:rPr>
        <w:t>）在响应截止时间之前，采购人未曾为响应</w:t>
      </w:r>
      <w:proofErr w:type="gramStart"/>
      <w:r>
        <w:rPr>
          <w:rFonts w:hAnsi="宋体" w:hint="eastAsia"/>
          <w:sz w:val="24"/>
        </w:rPr>
        <w:t>包号提供过整体</w:t>
      </w:r>
      <w:proofErr w:type="gramEnd"/>
      <w:r>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sz w:val="24"/>
          </w:rPr>
          <w:t>www.creditchina</w:t>
        </w:r>
      </w:hyperlink>
      <w:r>
        <w:rPr>
          <w:rFonts w:hAnsi="宋体" w:hint="eastAsia"/>
          <w:sz w:val="24"/>
        </w:rPr>
        <w:t>.gov.cn</w:t>
      </w:r>
      <w:r>
        <w:rPr>
          <w:rFonts w:hAnsi="宋体" w:hint="eastAsia"/>
          <w:sz w:val="24"/>
        </w:rPr>
        <w:t>）和中国政府采购网（</w:t>
      </w:r>
      <w:hyperlink r:id="rId13" w:history="1">
        <w:r>
          <w:rPr>
            <w:rStyle w:val="afff0"/>
            <w:rFonts w:hAnsi="宋体" w:hint="eastAsia"/>
            <w:color w:val="auto"/>
            <w:sz w:val="24"/>
          </w:rPr>
          <w:t>www.ccgp</w:t>
        </w:r>
      </w:hyperlink>
      <w:r>
        <w:rPr>
          <w:rFonts w:hAnsi="宋体" w:hint="eastAsia"/>
          <w:sz w:val="24"/>
        </w:rPr>
        <w:t>.gov.cn</w:t>
      </w:r>
      <w:r>
        <w:rPr>
          <w:rFonts w:hAnsi="宋体" w:hint="eastAsia"/>
          <w:sz w:val="24"/>
        </w:rPr>
        <w:t>）进行查询，采购人完全接受查询的结果。</w:t>
      </w:r>
    </w:p>
    <w:p w14:paraId="121159BC" w14:textId="77777777" w:rsidR="00B00D6C" w:rsidRDefault="0037456B">
      <w:pPr>
        <w:pStyle w:val="af0"/>
        <w:tabs>
          <w:tab w:val="left" w:pos="5580"/>
        </w:tabs>
        <w:spacing w:line="360" w:lineRule="auto"/>
        <w:ind w:leftChars="199" w:left="538" w:hangingChars="50" w:hanging="120"/>
        <w:rPr>
          <w:rFonts w:hAnsi="宋体"/>
          <w:sz w:val="24"/>
        </w:rPr>
      </w:pPr>
      <w:r>
        <w:rPr>
          <w:rFonts w:hAnsi="宋体" w:hint="eastAsia"/>
          <w:sz w:val="24"/>
        </w:rPr>
        <w:t>（</w:t>
      </w:r>
      <w:r>
        <w:rPr>
          <w:rFonts w:hAnsi="宋体" w:hint="eastAsia"/>
          <w:sz w:val="24"/>
        </w:rPr>
        <w:t>7</w:t>
      </w:r>
      <w:r>
        <w:rPr>
          <w:rFonts w:hAnsi="宋体" w:hint="eastAsia"/>
          <w:sz w:val="24"/>
        </w:rPr>
        <w:t>）采购人同意提</w:t>
      </w:r>
      <w:r>
        <w:rPr>
          <w:rFonts w:hAnsi="宋体" w:hint="eastAsia"/>
          <w:sz w:val="24"/>
        </w:rPr>
        <w:t>供按照贵方可能要求的与其响应有关的一切数据或资料，完全理解贵方不一定接受最低价的响应或收到的任何响应。</w:t>
      </w:r>
    </w:p>
    <w:p w14:paraId="3EAC2A22" w14:textId="77777777" w:rsidR="00B00D6C" w:rsidRDefault="0037456B">
      <w:pPr>
        <w:pStyle w:val="af0"/>
        <w:tabs>
          <w:tab w:val="left" w:pos="5580"/>
        </w:tabs>
        <w:spacing w:line="360" w:lineRule="auto"/>
        <w:ind w:left="180"/>
        <w:rPr>
          <w:rFonts w:hAnsi="宋体"/>
          <w:sz w:val="24"/>
        </w:rPr>
      </w:pPr>
      <w:r>
        <w:rPr>
          <w:rFonts w:hAnsi="宋体" w:hint="eastAsia"/>
          <w:sz w:val="24"/>
        </w:rPr>
        <w:t>9</w:t>
      </w:r>
      <w:r>
        <w:rPr>
          <w:rFonts w:hAnsi="宋体" w:hint="eastAsia"/>
          <w:sz w:val="24"/>
        </w:rPr>
        <w:t>．与本响应有关的一切正式往来信函请寄：</w:t>
      </w:r>
    </w:p>
    <w:p w14:paraId="6DD933F7" w14:textId="77777777" w:rsidR="00B00D6C" w:rsidRDefault="00B00D6C">
      <w:pPr>
        <w:pStyle w:val="af0"/>
        <w:tabs>
          <w:tab w:val="left" w:pos="5580"/>
        </w:tabs>
        <w:spacing w:line="360" w:lineRule="auto"/>
        <w:ind w:left="420"/>
        <w:rPr>
          <w:rFonts w:hAnsi="宋体"/>
          <w:sz w:val="24"/>
        </w:rPr>
      </w:pPr>
    </w:p>
    <w:p w14:paraId="40AB6DDC" w14:textId="77777777" w:rsidR="00B00D6C" w:rsidRDefault="0037456B">
      <w:pPr>
        <w:pStyle w:val="af0"/>
        <w:tabs>
          <w:tab w:val="left" w:pos="5580"/>
        </w:tabs>
        <w:spacing w:line="360" w:lineRule="auto"/>
        <w:ind w:left="420"/>
        <w:rPr>
          <w:rFonts w:hAnsi="宋体"/>
          <w:sz w:val="24"/>
        </w:rPr>
      </w:pPr>
      <w:r>
        <w:rPr>
          <w:rFonts w:hAnsi="宋体" w:hint="eastAsia"/>
          <w:sz w:val="24"/>
        </w:rPr>
        <w:lastRenderedPageBreak/>
        <w:t>地址</w:t>
      </w:r>
      <w:r>
        <w:rPr>
          <w:rFonts w:hAnsi="宋体" w:hint="eastAsia"/>
          <w:sz w:val="24"/>
        </w:rPr>
        <w:t xml:space="preserve">_________________________     </w:t>
      </w:r>
      <w:r>
        <w:rPr>
          <w:rFonts w:hAnsi="宋体" w:hint="eastAsia"/>
          <w:sz w:val="24"/>
        </w:rPr>
        <w:t>传真</w:t>
      </w:r>
      <w:r>
        <w:rPr>
          <w:rFonts w:hAnsi="宋体" w:hint="eastAsia"/>
          <w:sz w:val="24"/>
        </w:rPr>
        <w:t>____________________________</w:t>
      </w:r>
    </w:p>
    <w:p w14:paraId="0BA276C1" w14:textId="77777777" w:rsidR="00B00D6C" w:rsidRDefault="0037456B">
      <w:pPr>
        <w:pStyle w:val="af0"/>
        <w:tabs>
          <w:tab w:val="left" w:pos="5580"/>
        </w:tabs>
        <w:spacing w:line="360" w:lineRule="auto"/>
        <w:ind w:left="420"/>
        <w:rPr>
          <w:rFonts w:hAnsi="宋体"/>
          <w:sz w:val="24"/>
        </w:rPr>
      </w:pPr>
      <w:r>
        <w:rPr>
          <w:rFonts w:hAnsi="宋体" w:hint="eastAsia"/>
          <w:sz w:val="24"/>
        </w:rPr>
        <w:t>电话</w:t>
      </w:r>
      <w:r>
        <w:rPr>
          <w:rFonts w:hAnsi="宋体" w:hint="eastAsia"/>
          <w:sz w:val="24"/>
        </w:rPr>
        <w:t xml:space="preserve">_________________________     </w:t>
      </w:r>
      <w:r>
        <w:rPr>
          <w:rFonts w:hAnsi="宋体" w:hint="eastAsia"/>
          <w:sz w:val="24"/>
        </w:rPr>
        <w:t>电子函件</w:t>
      </w:r>
      <w:r>
        <w:rPr>
          <w:rFonts w:hAnsi="宋体" w:hint="eastAsia"/>
          <w:sz w:val="24"/>
        </w:rPr>
        <w:t>________________________</w:t>
      </w:r>
    </w:p>
    <w:p w14:paraId="72B277D1" w14:textId="77777777" w:rsidR="00B00D6C" w:rsidRDefault="00B00D6C">
      <w:pPr>
        <w:pStyle w:val="af0"/>
        <w:tabs>
          <w:tab w:val="left" w:pos="5580"/>
        </w:tabs>
        <w:spacing w:line="360" w:lineRule="auto"/>
        <w:ind w:left="420"/>
        <w:rPr>
          <w:rFonts w:hAnsi="宋体"/>
          <w:sz w:val="24"/>
        </w:rPr>
      </w:pPr>
    </w:p>
    <w:p w14:paraId="43AB857C" w14:textId="77777777" w:rsidR="00B00D6C" w:rsidRDefault="0037456B">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262CC9EE" w14:textId="77777777" w:rsidR="00B00D6C" w:rsidRDefault="0037456B">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1F4B67CF" w14:textId="77777777" w:rsidR="00B00D6C" w:rsidRDefault="0037456B">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r>
        <w:rPr>
          <w:rFonts w:hAnsi="宋体" w:hint="eastAsia"/>
          <w:sz w:val="24"/>
          <w:u w:val="single"/>
        </w:rPr>
        <w:t xml:space="preserve"> </w:t>
      </w:r>
      <w:r>
        <w:rPr>
          <w:rFonts w:hAnsi="宋体" w:hint="eastAsia"/>
          <w:sz w:val="24"/>
          <w:u w:val="single"/>
        </w:rPr>
        <w:t xml:space="preserve">　　</w:t>
      </w:r>
      <w:r>
        <w:rPr>
          <w:rFonts w:hAnsi="宋体" w:hint="eastAsia"/>
          <w:sz w:val="24"/>
          <w:u w:val="single"/>
        </w:rPr>
        <w:t xml:space="preserve"> </w:t>
      </w:r>
    </w:p>
    <w:p w14:paraId="2ADA3A74" w14:textId="77777777" w:rsidR="00B00D6C" w:rsidRDefault="0037456B">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r>
        <w:rPr>
          <w:rFonts w:hAnsi="宋体" w:hint="eastAsia"/>
          <w:sz w:val="24"/>
          <w:u w:val="single"/>
        </w:rPr>
        <w:t xml:space="preserve">　　</w:t>
      </w:r>
    </w:p>
    <w:p w14:paraId="11014E35" w14:textId="77777777" w:rsidR="00B00D6C" w:rsidRDefault="0037456B">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r>
        <w:rPr>
          <w:rFonts w:hAnsi="宋体" w:hint="eastAsia"/>
          <w:sz w:val="24"/>
          <w:u w:val="single"/>
        </w:rPr>
        <w:t xml:space="preserve">　</w:t>
      </w:r>
    </w:p>
    <w:p w14:paraId="7A220777" w14:textId="77777777" w:rsidR="00B00D6C" w:rsidRDefault="0037456B">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r>
        <w:rPr>
          <w:rFonts w:hAnsi="宋体" w:hint="eastAsia"/>
          <w:sz w:val="24"/>
          <w:u w:val="single"/>
        </w:rPr>
        <w:t xml:space="preserve">　</w:t>
      </w:r>
    </w:p>
    <w:p w14:paraId="068553A0" w14:textId="77777777" w:rsidR="00B00D6C" w:rsidRDefault="00B00D6C">
      <w:pPr>
        <w:pStyle w:val="af0"/>
        <w:tabs>
          <w:tab w:val="left" w:pos="5580"/>
        </w:tabs>
        <w:spacing w:line="360" w:lineRule="auto"/>
        <w:ind w:left="420"/>
        <w:rPr>
          <w:rFonts w:hAnsi="宋体"/>
          <w:sz w:val="24"/>
          <w:u w:val="single"/>
        </w:rPr>
      </w:pPr>
    </w:p>
    <w:p w14:paraId="37CB0EC4" w14:textId="77777777" w:rsidR="00B00D6C" w:rsidRDefault="00B00D6C">
      <w:pPr>
        <w:pStyle w:val="af0"/>
        <w:tabs>
          <w:tab w:val="left" w:pos="5580"/>
        </w:tabs>
        <w:spacing w:line="360" w:lineRule="auto"/>
        <w:ind w:left="420"/>
        <w:jc w:val="left"/>
        <w:rPr>
          <w:rFonts w:asciiTheme="minorEastAsia" w:eastAsiaTheme="minorEastAsia" w:hAnsiTheme="minorEastAsia"/>
          <w:sz w:val="24"/>
          <w:u w:val="single"/>
        </w:rPr>
        <w:sectPr w:rsidR="00B00D6C">
          <w:headerReference w:type="first" r:id="rId14"/>
          <w:footerReference w:type="first" r:id="rId15"/>
          <w:pgSz w:w="11907" w:h="16840"/>
          <w:pgMar w:top="1089" w:right="1418" w:bottom="1400" w:left="1418" w:header="851" w:footer="851" w:gutter="0"/>
          <w:cols w:space="720"/>
          <w:docGrid w:linePitch="462"/>
        </w:sectPr>
      </w:pPr>
    </w:p>
    <w:p w14:paraId="040248AD" w14:textId="77777777" w:rsidR="00B00D6C" w:rsidRDefault="0037456B">
      <w:pPr>
        <w:pStyle w:val="3"/>
      </w:pPr>
      <w:bookmarkStart w:id="92" w:name="_Toc514926455"/>
      <w:bookmarkStart w:id="93" w:name="_Toc99355034"/>
      <w:bookmarkStart w:id="94" w:name="_Toc497235043"/>
      <w:r>
        <w:lastRenderedPageBreak/>
        <w:t xml:space="preserve">2 </w:t>
      </w:r>
      <w:r>
        <w:t>响应一览表</w:t>
      </w:r>
      <w:bookmarkEnd w:id="92"/>
      <w:bookmarkEnd w:id="93"/>
      <w:bookmarkEnd w:id="94"/>
    </w:p>
    <w:p w14:paraId="66AAD5A9" w14:textId="77777777" w:rsidR="00B00D6C" w:rsidRDefault="0037456B">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hint="eastAsia"/>
          <w:sz w:val="24"/>
        </w:rPr>
        <w:t xml:space="preserve"> </w:t>
      </w:r>
    </w:p>
    <w:p w14:paraId="42D392CE" w14:textId="77777777" w:rsidR="00B00D6C" w:rsidRDefault="0037456B">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项目编号：</w:t>
      </w:r>
    </w:p>
    <w:tbl>
      <w:tblPr>
        <w:tblW w:w="0" w:type="auto"/>
        <w:tblInd w:w="279" w:type="dxa"/>
        <w:tblLayout w:type="fixed"/>
        <w:tblCellMar>
          <w:left w:w="0" w:type="dxa"/>
          <w:right w:w="0" w:type="dxa"/>
        </w:tblCellMar>
        <w:tblLook w:val="04A0" w:firstRow="1" w:lastRow="0" w:firstColumn="1" w:lastColumn="0" w:noHBand="0" w:noVBand="1"/>
      </w:tblPr>
      <w:tblGrid>
        <w:gridCol w:w="912"/>
        <w:gridCol w:w="3118"/>
        <w:gridCol w:w="2694"/>
        <w:gridCol w:w="1560"/>
      </w:tblGrid>
      <w:tr w:rsidR="00B00D6C" w14:paraId="40D0A3D8" w14:textId="77777777">
        <w:trPr>
          <w:trHeight w:val="942"/>
        </w:trPr>
        <w:tc>
          <w:tcPr>
            <w:tcW w:w="912" w:type="dxa"/>
            <w:tcBorders>
              <w:top w:val="single" w:sz="4" w:space="0" w:color="auto"/>
              <w:left w:val="single" w:sz="4" w:space="0" w:color="auto"/>
              <w:bottom w:val="single" w:sz="8" w:space="0" w:color="auto"/>
              <w:right w:val="single" w:sz="4" w:space="0" w:color="auto"/>
            </w:tcBorders>
            <w:vAlign w:val="center"/>
          </w:tcPr>
          <w:p w14:paraId="49B3BD94" w14:textId="77777777" w:rsidR="00B00D6C" w:rsidRDefault="0037456B">
            <w:pPr>
              <w:tabs>
                <w:tab w:val="left" w:pos="5580"/>
              </w:tabs>
              <w:jc w:val="center"/>
              <w:rPr>
                <w:rFonts w:ascii="宋体" w:hAnsi="宋体"/>
                <w:sz w:val="24"/>
              </w:rPr>
            </w:pPr>
            <w:proofErr w:type="gramStart"/>
            <w:r>
              <w:rPr>
                <w:rFonts w:ascii="宋体" w:hAnsi="宋体" w:hint="eastAsia"/>
                <w:sz w:val="24"/>
              </w:rPr>
              <w:t>包号</w:t>
            </w:r>
            <w:proofErr w:type="gramEnd"/>
          </w:p>
        </w:tc>
        <w:tc>
          <w:tcPr>
            <w:tcW w:w="3118" w:type="dxa"/>
            <w:tcBorders>
              <w:top w:val="single" w:sz="4" w:space="0" w:color="auto"/>
              <w:left w:val="single" w:sz="4" w:space="0" w:color="auto"/>
              <w:bottom w:val="single" w:sz="8" w:space="0" w:color="auto"/>
              <w:right w:val="single" w:sz="4" w:space="0" w:color="auto"/>
            </w:tcBorders>
            <w:vAlign w:val="center"/>
          </w:tcPr>
          <w:p w14:paraId="0F7CC151" w14:textId="77777777" w:rsidR="00B00D6C" w:rsidRDefault="0037456B">
            <w:pPr>
              <w:tabs>
                <w:tab w:val="left" w:pos="5580"/>
              </w:tabs>
              <w:ind w:right="-199"/>
              <w:jc w:val="center"/>
              <w:rPr>
                <w:rFonts w:ascii="宋体" w:hAnsi="宋体"/>
                <w:sz w:val="24"/>
              </w:rPr>
            </w:pPr>
            <w:r>
              <w:rPr>
                <w:rFonts w:ascii="宋体" w:hAnsi="宋体" w:hint="eastAsia"/>
                <w:sz w:val="24"/>
              </w:rPr>
              <w:t>名称</w:t>
            </w:r>
          </w:p>
        </w:tc>
        <w:tc>
          <w:tcPr>
            <w:tcW w:w="2694" w:type="dxa"/>
            <w:tcBorders>
              <w:top w:val="single" w:sz="4" w:space="0" w:color="auto"/>
              <w:left w:val="single" w:sz="8" w:space="0" w:color="auto"/>
              <w:bottom w:val="single" w:sz="8" w:space="0" w:color="auto"/>
              <w:right w:val="single" w:sz="4" w:space="0" w:color="auto"/>
            </w:tcBorders>
            <w:vAlign w:val="center"/>
          </w:tcPr>
          <w:p w14:paraId="4010FF24" w14:textId="77777777" w:rsidR="00B00D6C" w:rsidRDefault="0037456B">
            <w:pPr>
              <w:tabs>
                <w:tab w:val="left" w:pos="5580"/>
              </w:tabs>
              <w:ind w:left="163" w:hanging="163"/>
              <w:jc w:val="center"/>
              <w:rPr>
                <w:rFonts w:ascii="宋体" w:hAnsi="宋体"/>
                <w:sz w:val="24"/>
              </w:rPr>
            </w:pPr>
            <w:r>
              <w:rPr>
                <w:rFonts w:ascii="宋体" w:hAnsi="宋体" w:hint="eastAsia"/>
                <w:sz w:val="24"/>
              </w:rPr>
              <w:t>总价（元）</w:t>
            </w:r>
          </w:p>
        </w:tc>
        <w:tc>
          <w:tcPr>
            <w:tcW w:w="1560" w:type="dxa"/>
            <w:tcBorders>
              <w:top w:val="single" w:sz="8" w:space="0" w:color="auto"/>
              <w:left w:val="nil"/>
              <w:bottom w:val="nil"/>
              <w:right w:val="single" w:sz="8" w:space="0" w:color="auto"/>
            </w:tcBorders>
            <w:vAlign w:val="center"/>
          </w:tcPr>
          <w:p w14:paraId="6718E330" w14:textId="77777777" w:rsidR="00B00D6C" w:rsidRDefault="0037456B">
            <w:pPr>
              <w:tabs>
                <w:tab w:val="left" w:pos="5580"/>
              </w:tabs>
              <w:jc w:val="center"/>
              <w:rPr>
                <w:rFonts w:ascii="宋体" w:hAnsi="宋体"/>
                <w:sz w:val="24"/>
              </w:rPr>
            </w:pPr>
            <w:r>
              <w:rPr>
                <w:rFonts w:ascii="宋体" w:hAnsi="宋体" w:hint="eastAsia"/>
                <w:sz w:val="24"/>
              </w:rPr>
              <w:t>备注</w:t>
            </w:r>
          </w:p>
        </w:tc>
      </w:tr>
      <w:tr w:rsidR="00B00D6C" w14:paraId="4447CAE5" w14:textId="77777777">
        <w:trPr>
          <w:cantSplit/>
          <w:trHeight w:val="1028"/>
        </w:trPr>
        <w:tc>
          <w:tcPr>
            <w:tcW w:w="912" w:type="dxa"/>
            <w:tcBorders>
              <w:top w:val="single" w:sz="4" w:space="0" w:color="auto"/>
              <w:left w:val="single" w:sz="8" w:space="0" w:color="auto"/>
              <w:bottom w:val="single" w:sz="4" w:space="0" w:color="auto"/>
              <w:right w:val="single" w:sz="4" w:space="0" w:color="auto"/>
            </w:tcBorders>
            <w:vAlign w:val="center"/>
          </w:tcPr>
          <w:p w14:paraId="1F2A7587" w14:textId="77777777" w:rsidR="00B00D6C" w:rsidRDefault="0037456B">
            <w:pPr>
              <w:tabs>
                <w:tab w:val="left" w:pos="5580"/>
              </w:tabs>
              <w:ind w:left="-697"/>
              <w:jc w:val="center"/>
              <w:rPr>
                <w:rFonts w:ascii="宋体" w:hAnsi="宋体"/>
                <w:sz w:val="24"/>
              </w:rPr>
            </w:pPr>
            <w:r>
              <w:rPr>
                <w:rFonts w:ascii="宋体" w:hAnsi="宋体" w:hint="eastAsia"/>
                <w:sz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3AEB90A3" w14:textId="77777777" w:rsidR="00B00D6C" w:rsidRDefault="0037456B">
            <w:pPr>
              <w:tabs>
                <w:tab w:val="left" w:pos="5580"/>
              </w:tabs>
              <w:ind w:left="-697"/>
              <w:jc w:val="center"/>
              <w:rPr>
                <w:rFonts w:ascii="宋体" w:hAnsi="宋体"/>
                <w:sz w:val="24"/>
              </w:rPr>
            </w:pPr>
            <w:r>
              <w:rPr>
                <w:rFonts w:ascii="宋体" w:hAnsi="宋体" w:hint="eastAsia"/>
                <w:sz w:val="24"/>
              </w:rPr>
              <w:t xml:space="preserve">   </w:t>
            </w:r>
          </w:p>
        </w:tc>
        <w:tc>
          <w:tcPr>
            <w:tcW w:w="2694" w:type="dxa"/>
            <w:tcBorders>
              <w:top w:val="single" w:sz="8" w:space="0" w:color="auto"/>
              <w:left w:val="single" w:sz="8" w:space="0" w:color="auto"/>
              <w:bottom w:val="single" w:sz="8" w:space="0" w:color="auto"/>
              <w:right w:val="single" w:sz="4" w:space="0" w:color="auto"/>
            </w:tcBorders>
            <w:vAlign w:val="center"/>
          </w:tcPr>
          <w:p w14:paraId="7A1899D3" w14:textId="77777777" w:rsidR="00B00D6C" w:rsidRDefault="00B00D6C">
            <w:pPr>
              <w:tabs>
                <w:tab w:val="left" w:pos="5580"/>
              </w:tabs>
              <w:jc w:val="right"/>
              <w:rPr>
                <w:rFonts w:ascii="宋体" w:hAnsi="宋体"/>
                <w:sz w:val="24"/>
              </w:rPr>
            </w:pPr>
          </w:p>
        </w:tc>
        <w:tc>
          <w:tcPr>
            <w:tcW w:w="1560" w:type="dxa"/>
            <w:tcBorders>
              <w:top w:val="single" w:sz="8" w:space="0" w:color="auto"/>
              <w:left w:val="nil"/>
              <w:bottom w:val="single" w:sz="8" w:space="0" w:color="auto"/>
              <w:right w:val="single" w:sz="8" w:space="0" w:color="auto"/>
            </w:tcBorders>
            <w:vAlign w:val="center"/>
          </w:tcPr>
          <w:p w14:paraId="1CD220FA" w14:textId="77777777" w:rsidR="00B00D6C" w:rsidRDefault="00B00D6C">
            <w:pPr>
              <w:tabs>
                <w:tab w:val="left" w:pos="5580"/>
              </w:tabs>
              <w:jc w:val="center"/>
              <w:rPr>
                <w:rFonts w:ascii="宋体" w:hAnsi="宋体"/>
                <w:sz w:val="24"/>
              </w:rPr>
            </w:pPr>
          </w:p>
        </w:tc>
      </w:tr>
    </w:tbl>
    <w:p w14:paraId="113F9640" w14:textId="77777777" w:rsidR="00B00D6C" w:rsidRDefault="00B00D6C">
      <w:pPr>
        <w:spacing w:line="360" w:lineRule="auto"/>
        <w:rPr>
          <w:rFonts w:asciiTheme="minorEastAsia" w:eastAsiaTheme="minorEastAsia" w:hAnsiTheme="minorEastAsia"/>
          <w:sz w:val="24"/>
          <w:szCs w:val="21"/>
          <w:lang w:val="zh-CN"/>
        </w:rPr>
      </w:pPr>
    </w:p>
    <w:p w14:paraId="4F73CDAC" w14:textId="77777777" w:rsidR="00B00D6C" w:rsidRDefault="0037456B">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28A610B5" w14:textId="77777777" w:rsidR="00B00D6C" w:rsidRDefault="0037456B">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05DBC5B3" w14:textId="77777777" w:rsidR="00B00D6C" w:rsidRDefault="0037456B">
      <w:pPr>
        <w:pStyle w:val="af0"/>
        <w:tabs>
          <w:tab w:val="left" w:pos="5580"/>
        </w:tabs>
        <w:spacing w:before="120" w:line="22" w:lineRule="atLeast"/>
        <w:rPr>
          <w:rFonts w:hAnsi="宋体"/>
          <w:sz w:val="24"/>
        </w:rPr>
      </w:pPr>
      <w:r>
        <w:rPr>
          <w:rFonts w:hAnsi="宋体" w:hint="eastAsia"/>
          <w:sz w:val="24"/>
        </w:rPr>
        <w:t>注</w:t>
      </w:r>
      <w:r>
        <w:rPr>
          <w:rFonts w:hAnsi="宋体" w:hint="eastAsia"/>
          <w:sz w:val="24"/>
        </w:rPr>
        <w:t>:1</w:t>
      </w:r>
      <w:r>
        <w:rPr>
          <w:rFonts w:hAnsi="宋体" w:hint="eastAsia"/>
          <w:sz w:val="24"/>
        </w:rPr>
        <w:t>、此表还应</w:t>
      </w:r>
      <w:proofErr w:type="gramStart"/>
      <w:r>
        <w:rPr>
          <w:rFonts w:hAnsi="宋体" w:hint="eastAsia"/>
          <w:sz w:val="24"/>
        </w:rPr>
        <w:t>按供应</w:t>
      </w:r>
      <w:proofErr w:type="gramEnd"/>
      <w:r>
        <w:rPr>
          <w:rFonts w:hAnsi="宋体" w:hint="eastAsia"/>
          <w:sz w:val="24"/>
        </w:rPr>
        <w:t>商须知的规定密封标记并单独递交一份原件。</w:t>
      </w:r>
    </w:p>
    <w:p w14:paraId="5B3C249D" w14:textId="77777777" w:rsidR="00B00D6C" w:rsidRDefault="0037456B">
      <w:pPr>
        <w:pStyle w:val="af0"/>
        <w:tabs>
          <w:tab w:val="left" w:pos="5580"/>
        </w:tabs>
        <w:spacing w:before="120" w:line="22" w:lineRule="atLeast"/>
        <w:ind w:left="719" w:hanging="435"/>
        <w:rPr>
          <w:rFonts w:hAnsi="宋体"/>
          <w:sz w:val="24"/>
        </w:rPr>
      </w:pPr>
      <w:r>
        <w:rPr>
          <w:rFonts w:hAnsi="宋体"/>
          <w:sz w:val="24"/>
        </w:rPr>
        <w:t>2</w:t>
      </w:r>
      <w:r>
        <w:rPr>
          <w:rFonts w:hAnsi="宋体" w:hint="eastAsia"/>
          <w:sz w:val="24"/>
        </w:rPr>
        <w:t>、此表中，每包的响应总价应和附件</w:t>
      </w:r>
      <w:r>
        <w:rPr>
          <w:rFonts w:hAnsi="宋体" w:hint="eastAsia"/>
          <w:sz w:val="24"/>
        </w:rPr>
        <w:t>3</w:t>
      </w:r>
      <w:r>
        <w:rPr>
          <w:rFonts w:hAnsi="宋体" w:hint="eastAsia"/>
          <w:sz w:val="24"/>
        </w:rPr>
        <w:t>中的总价相一致。</w:t>
      </w:r>
    </w:p>
    <w:p w14:paraId="2D558AE8" w14:textId="77777777" w:rsidR="00B00D6C" w:rsidRDefault="00B00D6C">
      <w:pPr>
        <w:spacing w:line="360" w:lineRule="auto"/>
        <w:ind w:firstLineChars="118" w:firstLine="283"/>
        <w:rPr>
          <w:rFonts w:asciiTheme="minorEastAsia" w:eastAsiaTheme="minorEastAsia" w:hAnsiTheme="minorEastAsia"/>
          <w:sz w:val="24"/>
          <w:szCs w:val="21"/>
        </w:rPr>
      </w:pPr>
    </w:p>
    <w:p w14:paraId="45BEA106" w14:textId="77777777" w:rsidR="00B00D6C" w:rsidRDefault="0037456B">
      <w:pPr>
        <w:widowControl/>
        <w:jc w:val="left"/>
        <w:rPr>
          <w:rFonts w:asciiTheme="minorEastAsia" w:eastAsiaTheme="minorEastAsia" w:hAnsiTheme="minorEastAsia"/>
          <w:sz w:val="24"/>
        </w:rPr>
      </w:pPr>
      <w:r>
        <w:rPr>
          <w:rFonts w:asciiTheme="minorEastAsia" w:eastAsiaTheme="minorEastAsia" w:hAnsiTheme="minorEastAsia"/>
          <w:sz w:val="24"/>
        </w:rPr>
        <w:t xml:space="preserve"> </w:t>
      </w:r>
    </w:p>
    <w:p w14:paraId="3D344C9B" w14:textId="77777777" w:rsidR="00B00D6C" w:rsidRDefault="0037456B">
      <w:pPr>
        <w:widowControl/>
        <w:jc w:val="left"/>
        <w:rPr>
          <w:rFonts w:asciiTheme="minorEastAsia" w:eastAsiaTheme="minorEastAsia" w:hAnsiTheme="minorEastAsia"/>
          <w:sz w:val="24"/>
          <w:szCs w:val="21"/>
        </w:rPr>
      </w:pPr>
      <w:r>
        <w:rPr>
          <w:rFonts w:asciiTheme="minorEastAsia" w:eastAsiaTheme="minorEastAsia" w:hAnsiTheme="minorEastAsia"/>
          <w:sz w:val="24"/>
          <w:szCs w:val="21"/>
        </w:rPr>
        <w:br w:type="page"/>
      </w:r>
    </w:p>
    <w:p w14:paraId="1A6B9F97" w14:textId="77777777" w:rsidR="00B00D6C" w:rsidRDefault="00B00D6C">
      <w:pPr>
        <w:widowControl/>
        <w:jc w:val="left"/>
        <w:rPr>
          <w:rFonts w:asciiTheme="minorEastAsia" w:eastAsiaTheme="minorEastAsia" w:hAnsiTheme="minorEastAsia"/>
          <w:sz w:val="24"/>
          <w:szCs w:val="21"/>
        </w:rPr>
      </w:pPr>
    </w:p>
    <w:p w14:paraId="2DD6300F" w14:textId="77777777" w:rsidR="00B00D6C" w:rsidRDefault="0037456B">
      <w:pPr>
        <w:pStyle w:val="3"/>
        <w:rPr>
          <w:color w:val="FF0000"/>
        </w:rPr>
      </w:pPr>
      <w:bookmarkStart w:id="95" w:name="_Toc99355035"/>
      <w:bookmarkStart w:id="96" w:name="_Toc514926456"/>
      <w:bookmarkStart w:id="97" w:name="_Toc366858502"/>
      <w:bookmarkStart w:id="98" w:name="_Toc497235044"/>
      <w:bookmarkStart w:id="99" w:name="_Toc310195765"/>
      <w:r>
        <w:t xml:space="preserve">3 </w:t>
      </w:r>
      <w:r>
        <w:t>响应分项报价表</w:t>
      </w:r>
      <w:bookmarkEnd w:id="95"/>
      <w:bookmarkEnd w:id="96"/>
      <w:bookmarkEnd w:id="97"/>
      <w:bookmarkEnd w:id="98"/>
    </w:p>
    <w:p w14:paraId="0CFE7EE0" w14:textId="77777777" w:rsidR="00B00D6C" w:rsidRDefault="0037456B">
      <w:pPr>
        <w:pStyle w:val="af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供应商名称：</w:t>
      </w:r>
      <w:r>
        <w:rPr>
          <w:rFonts w:asciiTheme="minorEastAsia" w:eastAsiaTheme="minorEastAsia" w:hAnsiTheme="minorEastAsia"/>
          <w:sz w:val="24"/>
          <w:szCs w:val="24"/>
        </w:rPr>
        <w:t xml:space="preserve">___________                                           </w:t>
      </w:r>
      <w:r>
        <w:rPr>
          <w:rFonts w:asciiTheme="minorEastAsia" w:eastAsiaTheme="minorEastAsia" w:hAnsiTheme="minorEastAsia" w:hint="eastAsia"/>
          <w:sz w:val="24"/>
          <w:szCs w:val="24"/>
        </w:rPr>
        <w:t>包号：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p w14:paraId="1A561F89" w14:textId="77777777" w:rsidR="00B00D6C" w:rsidRDefault="0037456B">
      <w:pPr>
        <w:pStyle w:val="af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r>
        <w:rPr>
          <w:rFonts w:asciiTheme="minorEastAsia" w:eastAsiaTheme="minorEastAsia" w:hAnsiTheme="minorEastAsia"/>
          <w:sz w:val="24"/>
          <w:szCs w:val="24"/>
        </w:rPr>
        <w:t xml:space="preserve">_______________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2"/>
        <w:gridCol w:w="1135"/>
        <w:gridCol w:w="1276"/>
        <w:gridCol w:w="1275"/>
      </w:tblGrid>
      <w:tr w:rsidR="00B00D6C" w14:paraId="5ADF9D6F" w14:textId="77777777">
        <w:tc>
          <w:tcPr>
            <w:tcW w:w="709" w:type="dxa"/>
          </w:tcPr>
          <w:p w14:paraId="75047B2C" w14:textId="77777777" w:rsidR="00B00D6C" w:rsidRDefault="0037456B">
            <w:pPr>
              <w:jc w:val="center"/>
              <w:rPr>
                <w:rFonts w:ascii="宋体" w:hAnsi="宋体"/>
                <w:color w:val="000000" w:themeColor="text1"/>
                <w:sz w:val="24"/>
              </w:rPr>
            </w:pPr>
            <w:bookmarkStart w:id="100" w:name="_Hlk36211418"/>
            <w:r>
              <w:rPr>
                <w:rFonts w:ascii="宋体" w:hAnsi="宋体"/>
                <w:color w:val="000000" w:themeColor="text1"/>
                <w:sz w:val="24"/>
              </w:rPr>
              <w:t>序号</w:t>
            </w:r>
          </w:p>
        </w:tc>
        <w:tc>
          <w:tcPr>
            <w:tcW w:w="3402" w:type="dxa"/>
          </w:tcPr>
          <w:p w14:paraId="47F62DDC"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分项名称</w:t>
            </w:r>
          </w:p>
        </w:tc>
        <w:tc>
          <w:tcPr>
            <w:tcW w:w="1842" w:type="dxa"/>
          </w:tcPr>
          <w:p w14:paraId="4A4A39E5"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项目类别明细名称</w:t>
            </w:r>
          </w:p>
        </w:tc>
        <w:tc>
          <w:tcPr>
            <w:tcW w:w="1135" w:type="dxa"/>
          </w:tcPr>
          <w:p w14:paraId="1C9BF264"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分项单</w:t>
            </w:r>
            <w:r>
              <w:rPr>
                <w:rFonts w:ascii="宋体" w:hAnsi="宋体"/>
                <w:color w:val="000000" w:themeColor="text1"/>
                <w:sz w:val="24"/>
              </w:rPr>
              <w:t>价</w:t>
            </w:r>
          </w:p>
        </w:tc>
        <w:tc>
          <w:tcPr>
            <w:tcW w:w="1276" w:type="dxa"/>
          </w:tcPr>
          <w:p w14:paraId="25AEA4E5" w14:textId="77777777" w:rsidR="00B00D6C" w:rsidRDefault="0037456B">
            <w:pPr>
              <w:ind w:right="35"/>
              <w:jc w:val="center"/>
              <w:rPr>
                <w:rFonts w:ascii="宋体" w:hAnsi="宋体"/>
                <w:color w:val="000000" w:themeColor="text1"/>
                <w:sz w:val="24"/>
              </w:rPr>
            </w:pPr>
            <w:r>
              <w:rPr>
                <w:rFonts w:ascii="宋体" w:hAnsi="宋体"/>
                <w:color w:val="000000" w:themeColor="text1"/>
                <w:sz w:val="24"/>
              </w:rPr>
              <w:t>总价</w:t>
            </w:r>
          </w:p>
        </w:tc>
        <w:tc>
          <w:tcPr>
            <w:tcW w:w="1275" w:type="dxa"/>
          </w:tcPr>
          <w:p w14:paraId="37F8B25E" w14:textId="77777777" w:rsidR="00B00D6C" w:rsidRDefault="0037456B">
            <w:pPr>
              <w:jc w:val="center"/>
              <w:rPr>
                <w:rFonts w:ascii="宋体" w:hAnsi="宋体"/>
                <w:color w:val="000000" w:themeColor="text1"/>
                <w:sz w:val="24"/>
              </w:rPr>
            </w:pPr>
            <w:r>
              <w:rPr>
                <w:rFonts w:ascii="宋体" w:hAnsi="宋体"/>
                <w:color w:val="000000" w:themeColor="text1"/>
                <w:sz w:val="24"/>
              </w:rPr>
              <w:t>备注</w:t>
            </w:r>
          </w:p>
        </w:tc>
      </w:tr>
      <w:tr w:rsidR="00B00D6C" w14:paraId="4F1DF49F" w14:textId="77777777">
        <w:trPr>
          <w:trHeight w:val="510"/>
        </w:trPr>
        <w:tc>
          <w:tcPr>
            <w:tcW w:w="709" w:type="dxa"/>
          </w:tcPr>
          <w:p w14:paraId="4FA78AA2"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1</w:t>
            </w:r>
          </w:p>
        </w:tc>
        <w:tc>
          <w:tcPr>
            <w:tcW w:w="3402" w:type="dxa"/>
          </w:tcPr>
          <w:p w14:paraId="697E447D" w14:textId="77777777" w:rsidR="00B00D6C" w:rsidRDefault="00B00D6C">
            <w:pPr>
              <w:jc w:val="left"/>
              <w:rPr>
                <w:rFonts w:ascii="宋体" w:hAnsi="宋体"/>
                <w:color w:val="000000" w:themeColor="text1"/>
                <w:sz w:val="24"/>
              </w:rPr>
            </w:pPr>
          </w:p>
        </w:tc>
        <w:tc>
          <w:tcPr>
            <w:tcW w:w="1842" w:type="dxa"/>
          </w:tcPr>
          <w:p w14:paraId="2C164EDF" w14:textId="77777777" w:rsidR="00B00D6C" w:rsidRDefault="00B00D6C">
            <w:pPr>
              <w:rPr>
                <w:rFonts w:ascii="宋体" w:hAnsi="宋体"/>
                <w:color w:val="000000" w:themeColor="text1"/>
                <w:sz w:val="24"/>
              </w:rPr>
            </w:pPr>
          </w:p>
        </w:tc>
        <w:tc>
          <w:tcPr>
            <w:tcW w:w="1135" w:type="dxa"/>
          </w:tcPr>
          <w:p w14:paraId="6EDC8438" w14:textId="77777777" w:rsidR="00B00D6C" w:rsidRDefault="00B00D6C">
            <w:pPr>
              <w:rPr>
                <w:rFonts w:ascii="宋体" w:hAnsi="宋体"/>
                <w:color w:val="000000" w:themeColor="text1"/>
                <w:sz w:val="24"/>
              </w:rPr>
            </w:pPr>
          </w:p>
        </w:tc>
        <w:tc>
          <w:tcPr>
            <w:tcW w:w="1276" w:type="dxa"/>
          </w:tcPr>
          <w:p w14:paraId="1CC955ED" w14:textId="77777777" w:rsidR="00B00D6C" w:rsidRDefault="00B00D6C">
            <w:pPr>
              <w:rPr>
                <w:rFonts w:ascii="宋体" w:hAnsi="宋体"/>
                <w:color w:val="000000" w:themeColor="text1"/>
                <w:sz w:val="24"/>
              </w:rPr>
            </w:pPr>
          </w:p>
        </w:tc>
        <w:tc>
          <w:tcPr>
            <w:tcW w:w="1275" w:type="dxa"/>
          </w:tcPr>
          <w:p w14:paraId="72F2290E" w14:textId="77777777" w:rsidR="00B00D6C" w:rsidRDefault="00B00D6C">
            <w:pPr>
              <w:rPr>
                <w:rFonts w:ascii="宋体" w:hAnsi="宋体"/>
                <w:color w:val="000000" w:themeColor="text1"/>
                <w:sz w:val="24"/>
              </w:rPr>
            </w:pPr>
          </w:p>
        </w:tc>
      </w:tr>
      <w:tr w:rsidR="00B00D6C" w14:paraId="3B223CB5" w14:textId="77777777">
        <w:trPr>
          <w:trHeight w:val="510"/>
        </w:trPr>
        <w:tc>
          <w:tcPr>
            <w:tcW w:w="709" w:type="dxa"/>
          </w:tcPr>
          <w:p w14:paraId="4B3E5F63"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2</w:t>
            </w:r>
          </w:p>
        </w:tc>
        <w:tc>
          <w:tcPr>
            <w:tcW w:w="3402" w:type="dxa"/>
          </w:tcPr>
          <w:p w14:paraId="32DE3AD3" w14:textId="77777777" w:rsidR="00B00D6C" w:rsidRDefault="00B00D6C">
            <w:pPr>
              <w:jc w:val="left"/>
              <w:rPr>
                <w:rFonts w:ascii="宋体" w:hAnsi="宋体"/>
                <w:color w:val="000000" w:themeColor="text1"/>
                <w:sz w:val="24"/>
              </w:rPr>
            </w:pPr>
          </w:p>
        </w:tc>
        <w:tc>
          <w:tcPr>
            <w:tcW w:w="1842" w:type="dxa"/>
          </w:tcPr>
          <w:p w14:paraId="12836CAC" w14:textId="77777777" w:rsidR="00B00D6C" w:rsidRDefault="00B00D6C">
            <w:pPr>
              <w:rPr>
                <w:rFonts w:ascii="宋体" w:hAnsi="宋体"/>
                <w:color w:val="000000" w:themeColor="text1"/>
                <w:sz w:val="24"/>
              </w:rPr>
            </w:pPr>
          </w:p>
        </w:tc>
        <w:tc>
          <w:tcPr>
            <w:tcW w:w="1135" w:type="dxa"/>
          </w:tcPr>
          <w:p w14:paraId="56ECC8EA" w14:textId="77777777" w:rsidR="00B00D6C" w:rsidRDefault="00B00D6C">
            <w:pPr>
              <w:rPr>
                <w:rFonts w:ascii="宋体" w:hAnsi="宋体"/>
                <w:color w:val="000000" w:themeColor="text1"/>
                <w:sz w:val="24"/>
              </w:rPr>
            </w:pPr>
          </w:p>
        </w:tc>
        <w:tc>
          <w:tcPr>
            <w:tcW w:w="1276" w:type="dxa"/>
          </w:tcPr>
          <w:p w14:paraId="54E4AF52" w14:textId="77777777" w:rsidR="00B00D6C" w:rsidRDefault="00B00D6C">
            <w:pPr>
              <w:rPr>
                <w:rFonts w:ascii="宋体" w:hAnsi="宋体"/>
                <w:color w:val="000000" w:themeColor="text1"/>
                <w:sz w:val="24"/>
              </w:rPr>
            </w:pPr>
          </w:p>
        </w:tc>
        <w:tc>
          <w:tcPr>
            <w:tcW w:w="1275" w:type="dxa"/>
          </w:tcPr>
          <w:p w14:paraId="6426AF5C" w14:textId="77777777" w:rsidR="00B00D6C" w:rsidRDefault="00B00D6C">
            <w:pPr>
              <w:rPr>
                <w:rFonts w:ascii="宋体" w:hAnsi="宋体"/>
                <w:color w:val="000000" w:themeColor="text1"/>
                <w:sz w:val="24"/>
              </w:rPr>
            </w:pPr>
          </w:p>
        </w:tc>
      </w:tr>
      <w:tr w:rsidR="00B00D6C" w14:paraId="5641655D" w14:textId="77777777">
        <w:trPr>
          <w:trHeight w:val="510"/>
        </w:trPr>
        <w:tc>
          <w:tcPr>
            <w:tcW w:w="709" w:type="dxa"/>
          </w:tcPr>
          <w:p w14:paraId="2B7FAEE4"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3</w:t>
            </w:r>
          </w:p>
        </w:tc>
        <w:tc>
          <w:tcPr>
            <w:tcW w:w="3402" w:type="dxa"/>
          </w:tcPr>
          <w:p w14:paraId="5C653113" w14:textId="77777777" w:rsidR="00B00D6C" w:rsidRDefault="00B00D6C">
            <w:pPr>
              <w:jc w:val="left"/>
              <w:rPr>
                <w:rFonts w:ascii="宋体" w:hAnsi="宋体"/>
                <w:color w:val="000000" w:themeColor="text1"/>
                <w:sz w:val="24"/>
              </w:rPr>
            </w:pPr>
          </w:p>
        </w:tc>
        <w:tc>
          <w:tcPr>
            <w:tcW w:w="1842" w:type="dxa"/>
          </w:tcPr>
          <w:p w14:paraId="31189459" w14:textId="77777777" w:rsidR="00B00D6C" w:rsidRDefault="00B00D6C">
            <w:pPr>
              <w:rPr>
                <w:rFonts w:ascii="宋体" w:hAnsi="宋体"/>
                <w:color w:val="000000" w:themeColor="text1"/>
                <w:sz w:val="24"/>
              </w:rPr>
            </w:pPr>
          </w:p>
        </w:tc>
        <w:tc>
          <w:tcPr>
            <w:tcW w:w="1135" w:type="dxa"/>
          </w:tcPr>
          <w:p w14:paraId="16FFEA22" w14:textId="77777777" w:rsidR="00B00D6C" w:rsidRDefault="00B00D6C">
            <w:pPr>
              <w:rPr>
                <w:rFonts w:ascii="宋体" w:hAnsi="宋体"/>
                <w:color w:val="000000" w:themeColor="text1"/>
                <w:sz w:val="24"/>
              </w:rPr>
            </w:pPr>
          </w:p>
        </w:tc>
        <w:tc>
          <w:tcPr>
            <w:tcW w:w="1276" w:type="dxa"/>
          </w:tcPr>
          <w:p w14:paraId="72C5DEFC" w14:textId="77777777" w:rsidR="00B00D6C" w:rsidRDefault="00B00D6C">
            <w:pPr>
              <w:rPr>
                <w:rFonts w:ascii="宋体" w:hAnsi="宋体"/>
                <w:color w:val="000000" w:themeColor="text1"/>
                <w:sz w:val="24"/>
              </w:rPr>
            </w:pPr>
          </w:p>
        </w:tc>
        <w:tc>
          <w:tcPr>
            <w:tcW w:w="1275" w:type="dxa"/>
          </w:tcPr>
          <w:p w14:paraId="2C085213" w14:textId="77777777" w:rsidR="00B00D6C" w:rsidRDefault="00B00D6C">
            <w:pPr>
              <w:rPr>
                <w:rFonts w:ascii="宋体" w:hAnsi="宋体"/>
                <w:color w:val="000000" w:themeColor="text1"/>
                <w:sz w:val="24"/>
              </w:rPr>
            </w:pPr>
          </w:p>
        </w:tc>
      </w:tr>
      <w:tr w:rsidR="00B00D6C" w14:paraId="74B34AFB" w14:textId="77777777">
        <w:trPr>
          <w:trHeight w:val="510"/>
        </w:trPr>
        <w:tc>
          <w:tcPr>
            <w:tcW w:w="709" w:type="dxa"/>
          </w:tcPr>
          <w:p w14:paraId="25DA7F0C"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4</w:t>
            </w:r>
          </w:p>
        </w:tc>
        <w:tc>
          <w:tcPr>
            <w:tcW w:w="3402" w:type="dxa"/>
          </w:tcPr>
          <w:p w14:paraId="4A48B62B" w14:textId="77777777" w:rsidR="00B00D6C" w:rsidRDefault="00B00D6C">
            <w:pPr>
              <w:jc w:val="left"/>
              <w:rPr>
                <w:rFonts w:ascii="宋体" w:hAnsi="宋体"/>
                <w:color w:val="000000" w:themeColor="text1"/>
                <w:sz w:val="24"/>
              </w:rPr>
            </w:pPr>
          </w:p>
        </w:tc>
        <w:tc>
          <w:tcPr>
            <w:tcW w:w="1842" w:type="dxa"/>
          </w:tcPr>
          <w:p w14:paraId="62815C0C" w14:textId="77777777" w:rsidR="00B00D6C" w:rsidRDefault="00B00D6C">
            <w:pPr>
              <w:rPr>
                <w:rFonts w:ascii="宋体" w:hAnsi="宋体"/>
                <w:color w:val="000000" w:themeColor="text1"/>
                <w:sz w:val="24"/>
              </w:rPr>
            </w:pPr>
          </w:p>
        </w:tc>
        <w:tc>
          <w:tcPr>
            <w:tcW w:w="1135" w:type="dxa"/>
          </w:tcPr>
          <w:p w14:paraId="17B51CB1" w14:textId="77777777" w:rsidR="00B00D6C" w:rsidRDefault="00B00D6C">
            <w:pPr>
              <w:rPr>
                <w:rFonts w:ascii="宋体" w:hAnsi="宋体"/>
                <w:color w:val="000000" w:themeColor="text1"/>
                <w:sz w:val="24"/>
              </w:rPr>
            </w:pPr>
          </w:p>
        </w:tc>
        <w:tc>
          <w:tcPr>
            <w:tcW w:w="1276" w:type="dxa"/>
          </w:tcPr>
          <w:p w14:paraId="1A1A6E19" w14:textId="77777777" w:rsidR="00B00D6C" w:rsidRDefault="00B00D6C">
            <w:pPr>
              <w:rPr>
                <w:rFonts w:ascii="宋体" w:hAnsi="宋体"/>
                <w:color w:val="000000" w:themeColor="text1"/>
                <w:sz w:val="24"/>
              </w:rPr>
            </w:pPr>
          </w:p>
        </w:tc>
        <w:tc>
          <w:tcPr>
            <w:tcW w:w="1275" w:type="dxa"/>
          </w:tcPr>
          <w:p w14:paraId="02FE669D" w14:textId="77777777" w:rsidR="00B00D6C" w:rsidRDefault="00B00D6C">
            <w:pPr>
              <w:rPr>
                <w:rFonts w:ascii="宋体" w:hAnsi="宋体"/>
                <w:color w:val="000000" w:themeColor="text1"/>
                <w:sz w:val="24"/>
              </w:rPr>
            </w:pPr>
          </w:p>
        </w:tc>
      </w:tr>
      <w:tr w:rsidR="00B00D6C" w14:paraId="7C2D13E3" w14:textId="77777777">
        <w:trPr>
          <w:trHeight w:val="510"/>
        </w:trPr>
        <w:tc>
          <w:tcPr>
            <w:tcW w:w="709" w:type="dxa"/>
          </w:tcPr>
          <w:p w14:paraId="1D507700"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5</w:t>
            </w:r>
          </w:p>
        </w:tc>
        <w:tc>
          <w:tcPr>
            <w:tcW w:w="3402" w:type="dxa"/>
          </w:tcPr>
          <w:p w14:paraId="32F1F020" w14:textId="77777777" w:rsidR="00B00D6C" w:rsidRDefault="00B00D6C">
            <w:pPr>
              <w:jc w:val="left"/>
              <w:rPr>
                <w:rFonts w:ascii="宋体" w:hAnsi="宋体"/>
                <w:color w:val="000000" w:themeColor="text1"/>
                <w:sz w:val="24"/>
              </w:rPr>
            </w:pPr>
          </w:p>
        </w:tc>
        <w:tc>
          <w:tcPr>
            <w:tcW w:w="1842" w:type="dxa"/>
          </w:tcPr>
          <w:p w14:paraId="0695CD27" w14:textId="77777777" w:rsidR="00B00D6C" w:rsidRDefault="00B00D6C">
            <w:pPr>
              <w:rPr>
                <w:rFonts w:ascii="宋体" w:hAnsi="宋体"/>
                <w:color w:val="000000" w:themeColor="text1"/>
                <w:sz w:val="24"/>
              </w:rPr>
            </w:pPr>
          </w:p>
        </w:tc>
        <w:tc>
          <w:tcPr>
            <w:tcW w:w="1135" w:type="dxa"/>
          </w:tcPr>
          <w:p w14:paraId="3BEBF642" w14:textId="77777777" w:rsidR="00B00D6C" w:rsidRDefault="00B00D6C">
            <w:pPr>
              <w:rPr>
                <w:rFonts w:ascii="宋体" w:hAnsi="宋体"/>
                <w:color w:val="000000" w:themeColor="text1"/>
                <w:sz w:val="24"/>
              </w:rPr>
            </w:pPr>
          </w:p>
        </w:tc>
        <w:tc>
          <w:tcPr>
            <w:tcW w:w="1276" w:type="dxa"/>
          </w:tcPr>
          <w:p w14:paraId="66531871" w14:textId="77777777" w:rsidR="00B00D6C" w:rsidRDefault="00B00D6C">
            <w:pPr>
              <w:rPr>
                <w:rFonts w:ascii="宋体" w:hAnsi="宋体"/>
                <w:color w:val="000000" w:themeColor="text1"/>
                <w:sz w:val="24"/>
              </w:rPr>
            </w:pPr>
          </w:p>
        </w:tc>
        <w:tc>
          <w:tcPr>
            <w:tcW w:w="1275" w:type="dxa"/>
          </w:tcPr>
          <w:p w14:paraId="1CDD986B" w14:textId="77777777" w:rsidR="00B00D6C" w:rsidRDefault="00B00D6C">
            <w:pPr>
              <w:rPr>
                <w:rFonts w:ascii="宋体" w:hAnsi="宋体"/>
                <w:color w:val="000000" w:themeColor="text1"/>
                <w:sz w:val="24"/>
              </w:rPr>
            </w:pPr>
          </w:p>
        </w:tc>
      </w:tr>
      <w:tr w:rsidR="00B00D6C" w14:paraId="0FB5533E" w14:textId="77777777">
        <w:trPr>
          <w:trHeight w:val="510"/>
        </w:trPr>
        <w:tc>
          <w:tcPr>
            <w:tcW w:w="709" w:type="dxa"/>
          </w:tcPr>
          <w:p w14:paraId="6860F58E"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6</w:t>
            </w:r>
          </w:p>
        </w:tc>
        <w:tc>
          <w:tcPr>
            <w:tcW w:w="3402" w:type="dxa"/>
          </w:tcPr>
          <w:p w14:paraId="6AB93FCB" w14:textId="77777777" w:rsidR="00B00D6C" w:rsidRDefault="00B00D6C">
            <w:pPr>
              <w:jc w:val="left"/>
              <w:rPr>
                <w:rFonts w:ascii="宋体" w:hAnsi="宋体"/>
                <w:color w:val="000000" w:themeColor="text1"/>
                <w:sz w:val="24"/>
              </w:rPr>
            </w:pPr>
          </w:p>
        </w:tc>
        <w:tc>
          <w:tcPr>
            <w:tcW w:w="1842" w:type="dxa"/>
          </w:tcPr>
          <w:p w14:paraId="5FD14E92" w14:textId="77777777" w:rsidR="00B00D6C" w:rsidRDefault="00B00D6C">
            <w:pPr>
              <w:rPr>
                <w:rFonts w:ascii="宋体" w:hAnsi="宋体"/>
                <w:color w:val="000000" w:themeColor="text1"/>
                <w:sz w:val="24"/>
              </w:rPr>
            </w:pPr>
          </w:p>
        </w:tc>
        <w:tc>
          <w:tcPr>
            <w:tcW w:w="1135" w:type="dxa"/>
          </w:tcPr>
          <w:p w14:paraId="7BC03298" w14:textId="77777777" w:rsidR="00B00D6C" w:rsidRDefault="00B00D6C">
            <w:pPr>
              <w:rPr>
                <w:rFonts w:ascii="宋体" w:hAnsi="宋体"/>
                <w:color w:val="000000" w:themeColor="text1"/>
                <w:sz w:val="24"/>
              </w:rPr>
            </w:pPr>
          </w:p>
        </w:tc>
        <w:tc>
          <w:tcPr>
            <w:tcW w:w="1276" w:type="dxa"/>
          </w:tcPr>
          <w:p w14:paraId="1761DF37" w14:textId="77777777" w:rsidR="00B00D6C" w:rsidRDefault="00B00D6C">
            <w:pPr>
              <w:rPr>
                <w:rFonts w:ascii="宋体" w:hAnsi="宋体"/>
                <w:color w:val="000000" w:themeColor="text1"/>
                <w:sz w:val="24"/>
              </w:rPr>
            </w:pPr>
          </w:p>
        </w:tc>
        <w:tc>
          <w:tcPr>
            <w:tcW w:w="1275" w:type="dxa"/>
          </w:tcPr>
          <w:p w14:paraId="20BD0D56" w14:textId="77777777" w:rsidR="00B00D6C" w:rsidRDefault="00B00D6C">
            <w:pPr>
              <w:rPr>
                <w:rFonts w:ascii="宋体" w:hAnsi="宋体"/>
                <w:color w:val="000000" w:themeColor="text1"/>
                <w:sz w:val="24"/>
              </w:rPr>
            </w:pPr>
          </w:p>
        </w:tc>
      </w:tr>
      <w:tr w:rsidR="00B00D6C" w14:paraId="334A3EE3" w14:textId="77777777">
        <w:trPr>
          <w:trHeight w:val="510"/>
        </w:trPr>
        <w:tc>
          <w:tcPr>
            <w:tcW w:w="709" w:type="dxa"/>
          </w:tcPr>
          <w:p w14:paraId="3A473170" w14:textId="77777777" w:rsidR="00B00D6C" w:rsidRDefault="0037456B">
            <w:pPr>
              <w:jc w:val="center"/>
              <w:rPr>
                <w:rFonts w:ascii="宋体" w:hAnsi="宋体"/>
                <w:color w:val="000000" w:themeColor="text1"/>
                <w:sz w:val="24"/>
              </w:rPr>
            </w:pPr>
            <w:r>
              <w:rPr>
                <w:rFonts w:ascii="宋体" w:hAnsi="宋体" w:hint="eastAsia"/>
                <w:color w:val="000000" w:themeColor="text1"/>
                <w:sz w:val="24"/>
              </w:rPr>
              <w:t>7</w:t>
            </w:r>
          </w:p>
        </w:tc>
        <w:tc>
          <w:tcPr>
            <w:tcW w:w="3402" w:type="dxa"/>
          </w:tcPr>
          <w:p w14:paraId="58406D34" w14:textId="77777777" w:rsidR="00B00D6C" w:rsidRDefault="00B00D6C">
            <w:pPr>
              <w:jc w:val="left"/>
              <w:rPr>
                <w:rFonts w:ascii="宋体" w:hAnsi="宋体"/>
                <w:color w:val="000000" w:themeColor="text1"/>
                <w:sz w:val="24"/>
              </w:rPr>
            </w:pPr>
          </w:p>
        </w:tc>
        <w:tc>
          <w:tcPr>
            <w:tcW w:w="1842" w:type="dxa"/>
          </w:tcPr>
          <w:p w14:paraId="3AAA43B9" w14:textId="77777777" w:rsidR="00B00D6C" w:rsidRDefault="00B00D6C">
            <w:pPr>
              <w:rPr>
                <w:rFonts w:ascii="宋体" w:hAnsi="宋体"/>
                <w:color w:val="000000" w:themeColor="text1"/>
                <w:sz w:val="24"/>
              </w:rPr>
            </w:pPr>
          </w:p>
        </w:tc>
        <w:tc>
          <w:tcPr>
            <w:tcW w:w="1135" w:type="dxa"/>
          </w:tcPr>
          <w:p w14:paraId="30F4F643" w14:textId="77777777" w:rsidR="00B00D6C" w:rsidRDefault="00B00D6C">
            <w:pPr>
              <w:rPr>
                <w:rFonts w:ascii="宋体" w:hAnsi="宋体"/>
                <w:color w:val="000000" w:themeColor="text1"/>
                <w:sz w:val="24"/>
              </w:rPr>
            </w:pPr>
          </w:p>
        </w:tc>
        <w:tc>
          <w:tcPr>
            <w:tcW w:w="1276" w:type="dxa"/>
          </w:tcPr>
          <w:p w14:paraId="40982AF4" w14:textId="77777777" w:rsidR="00B00D6C" w:rsidRDefault="00B00D6C">
            <w:pPr>
              <w:rPr>
                <w:rFonts w:ascii="宋体" w:hAnsi="宋体"/>
                <w:color w:val="000000" w:themeColor="text1"/>
                <w:sz w:val="24"/>
              </w:rPr>
            </w:pPr>
          </w:p>
        </w:tc>
        <w:tc>
          <w:tcPr>
            <w:tcW w:w="1275" w:type="dxa"/>
          </w:tcPr>
          <w:p w14:paraId="28B4987A" w14:textId="77777777" w:rsidR="00B00D6C" w:rsidRDefault="00B00D6C">
            <w:pPr>
              <w:rPr>
                <w:rFonts w:ascii="宋体" w:hAnsi="宋体"/>
                <w:color w:val="000000" w:themeColor="text1"/>
                <w:sz w:val="24"/>
              </w:rPr>
            </w:pPr>
          </w:p>
        </w:tc>
      </w:tr>
      <w:tr w:rsidR="00B00D6C" w14:paraId="5A58C3A6" w14:textId="77777777">
        <w:trPr>
          <w:trHeight w:val="510"/>
        </w:trPr>
        <w:tc>
          <w:tcPr>
            <w:tcW w:w="709" w:type="dxa"/>
          </w:tcPr>
          <w:p w14:paraId="425B57A4" w14:textId="77777777" w:rsidR="00B00D6C" w:rsidRDefault="0037456B">
            <w:pPr>
              <w:jc w:val="center"/>
              <w:rPr>
                <w:rFonts w:ascii="宋体" w:hAnsi="宋体"/>
                <w:color w:val="000000" w:themeColor="text1"/>
                <w:sz w:val="24"/>
              </w:rPr>
            </w:pPr>
            <w:r>
              <w:rPr>
                <w:rFonts w:ascii="宋体" w:hAnsi="宋体"/>
                <w:color w:val="000000" w:themeColor="text1"/>
                <w:sz w:val="24"/>
              </w:rPr>
              <w:t>……</w:t>
            </w:r>
          </w:p>
        </w:tc>
        <w:tc>
          <w:tcPr>
            <w:tcW w:w="3402" w:type="dxa"/>
          </w:tcPr>
          <w:p w14:paraId="453E0BDD" w14:textId="77777777" w:rsidR="00B00D6C" w:rsidRDefault="00B00D6C">
            <w:pPr>
              <w:jc w:val="left"/>
              <w:rPr>
                <w:rFonts w:ascii="宋体" w:hAnsi="宋体"/>
                <w:color w:val="000000" w:themeColor="text1"/>
                <w:sz w:val="24"/>
              </w:rPr>
            </w:pPr>
          </w:p>
        </w:tc>
        <w:tc>
          <w:tcPr>
            <w:tcW w:w="1842" w:type="dxa"/>
          </w:tcPr>
          <w:p w14:paraId="7859FC97" w14:textId="77777777" w:rsidR="00B00D6C" w:rsidRDefault="00B00D6C">
            <w:pPr>
              <w:rPr>
                <w:rFonts w:ascii="宋体" w:hAnsi="宋体"/>
                <w:color w:val="000000" w:themeColor="text1"/>
                <w:sz w:val="24"/>
              </w:rPr>
            </w:pPr>
          </w:p>
        </w:tc>
        <w:tc>
          <w:tcPr>
            <w:tcW w:w="1135" w:type="dxa"/>
          </w:tcPr>
          <w:p w14:paraId="2F3C2EDB" w14:textId="77777777" w:rsidR="00B00D6C" w:rsidRDefault="00B00D6C">
            <w:pPr>
              <w:rPr>
                <w:rFonts w:ascii="宋体" w:hAnsi="宋体"/>
                <w:color w:val="000000" w:themeColor="text1"/>
                <w:sz w:val="24"/>
              </w:rPr>
            </w:pPr>
          </w:p>
        </w:tc>
        <w:tc>
          <w:tcPr>
            <w:tcW w:w="1276" w:type="dxa"/>
          </w:tcPr>
          <w:p w14:paraId="32DE6718" w14:textId="77777777" w:rsidR="00B00D6C" w:rsidRDefault="00B00D6C">
            <w:pPr>
              <w:rPr>
                <w:rFonts w:ascii="宋体" w:hAnsi="宋体"/>
                <w:color w:val="000000" w:themeColor="text1"/>
                <w:sz w:val="24"/>
              </w:rPr>
            </w:pPr>
          </w:p>
        </w:tc>
        <w:tc>
          <w:tcPr>
            <w:tcW w:w="1275" w:type="dxa"/>
          </w:tcPr>
          <w:p w14:paraId="1925CDE7" w14:textId="77777777" w:rsidR="00B00D6C" w:rsidRDefault="00B00D6C">
            <w:pPr>
              <w:rPr>
                <w:rFonts w:ascii="宋体" w:hAnsi="宋体"/>
                <w:color w:val="000000" w:themeColor="text1"/>
                <w:sz w:val="24"/>
              </w:rPr>
            </w:pPr>
          </w:p>
        </w:tc>
      </w:tr>
      <w:tr w:rsidR="00B00D6C" w14:paraId="001E4E36" w14:textId="77777777">
        <w:trPr>
          <w:trHeight w:val="510"/>
        </w:trPr>
        <w:tc>
          <w:tcPr>
            <w:tcW w:w="4111" w:type="dxa"/>
            <w:gridSpan w:val="2"/>
          </w:tcPr>
          <w:p w14:paraId="1A56A201" w14:textId="77777777" w:rsidR="00B00D6C" w:rsidRDefault="0037456B">
            <w:pPr>
              <w:jc w:val="left"/>
              <w:rPr>
                <w:color w:val="000000" w:themeColor="text1"/>
                <w:sz w:val="24"/>
              </w:rPr>
            </w:pPr>
            <w:r>
              <w:rPr>
                <w:rFonts w:hint="eastAsia"/>
                <w:color w:val="000000" w:themeColor="text1"/>
                <w:sz w:val="24"/>
              </w:rPr>
              <w:t>合计</w:t>
            </w:r>
          </w:p>
        </w:tc>
        <w:tc>
          <w:tcPr>
            <w:tcW w:w="1842" w:type="dxa"/>
          </w:tcPr>
          <w:p w14:paraId="0891CD05" w14:textId="77777777" w:rsidR="00B00D6C" w:rsidRDefault="00B00D6C">
            <w:pPr>
              <w:rPr>
                <w:color w:val="000000" w:themeColor="text1"/>
                <w:sz w:val="24"/>
              </w:rPr>
            </w:pPr>
          </w:p>
        </w:tc>
        <w:tc>
          <w:tcPr>
            <w:tcW w:w="1135" w:type="dxa"/>
          </w:tcPr>
          <w:p w14:paraId="5C72E553" w14:textId="77777777" w:rsidR="00B00D6C" w:rsidRDefault="00B00D6C">
            <w:pPr>
              <w:rPr>
                <w:color w:val="000000" w:themeColor="text1"/>
                <w:sz w:val="24"/>
              </w:rPr>
            </w:pPr>
          </w:p>
        </w:tc>
        <w:tc>
          <w:tcPr>
            <w:tcW w:w="1276" w:type="dxa"/>
          </w:tcPr>
          <w:p w14:paraId="3ED476F2" w14:textId="77777777" w:rsidR="00B00D6C" w:rsidRDefault="00B00D6C">
            <w:pPr>
              <w:rPr>
                <w:color w:val="000000" w:themeColor="text1"/>
                <w:sz w:val="24"/>
              </w:rPr>
            </w:pPr>
          </w:p>
        </w:tc>
        <w:tc>
          <w:tcPr>
            <w:tcW w:w="1275" w:type="dxa"/>
          </w:tcPr>
          <w:p w14:paraId="77E3FAED" w14:textId="77777777" w:rsidR="00B00D6C" w:rsidRDefault="00B00D6C">
            <w:pPr>
              <w:rPr>
                <w:color w:val="000000" w:themeColor="text1"/>
                <w:sz w:val="24"/>
              </w:rPr>
            </w:pPr>
          </w:p>
        </w:tc>
      </w:tr>
      <w:bookmarkEnd w:id="100"/>
    </w:tbl>
    <w:p w14:paraId="25AB27B0" w14:textId="77777777" w:rsidR="00B00D6C" w:rsidRDefault="00B00D6C">
      <w:pPr>
        <w:pStyle w:val="af0"/>
        <w:tabs>
          <w:tab w:val="left" w:pos="5580"/>
        </w:tabs>
        <w:spacing w:before="120" w:line="360" w:lineRule="auto"/>
        <w:rPr>
          <w:rFonts w:asciiTheme="minorEastAsia" w:eastAsiaTheme="minorEastAsia" w:hAnsiTheme="minorEastAsia"/>
          <w:sz w:val="24"/>
          <w:szCs w:val="24"/>
        </w:rPr>
      </w:pPr>
    </w:p>
    <w:p w14:paraId="321E5C03" w14:textId="77777777" w:rsidR="00B00D6C" w:rsidRDefault="0037456B">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供应商名称（盖章）：</w:t>
      </w:r>
    </w:p>
    <w:p w14:paraId="51BCB57B" w14:textId="77777777" w:rsidR="00B00D6C" w:rsidRDefault="0037456B">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供应商代表（签字）：</w:t>
      </w:r>
    </w:p>
    <w:p w14:paraId="4F8B1A15" w14:textId="77777777" w:rsidR="00B00D6C" w:rsidRDefault="0037456B">
      <w:pPr>
        <w:pStyle w:val="af0"/>
        <w:spacing w:line="360" w:lineRule="auto"/>
        <w:rPr>
          <w:rFonts w:hAnsi="宋体"/>
          <w:sz w:val="24"/>
        </w:rPr>
      </w:pPr>
      <w:r>
        <w:rPr>
          <w:rFonts w:hAnsi="宋体" w:hint="eastAsia"/>
          <w:sz w:val="24"/>
        </w:rPr>
        <w:t>注</w:t>
      </w:r>
      <w:r>
        <w:rPr>
          <w:rFonts w:hAnsi="宋体" w:hint="eastAsia"/>
          <w:sz w:val="24"/>
        </w:rPr>
        <w:t>:1.</w:t>
      </w:r>
      <w:r>
        <w:rPr>
          <w:rFonts w:hAnsi="宋体" w:hint="eastAsia"/>
          <w:sz w:val="24"/>
        </w:rPr>
        <w:t>如果不提供详细分项报价将视为没有实质性响应比选文件。</w:t>
      </w:r>
    </w:p>
    <w:p w14:paraId="26746EC6" w14:textId="77777777" w:rsidR="00B00D6C" w:rsidRDefault="0037456B">
      <w:pPr>
        <w:tabs>
          <w:tab w:val="left" w:pos="1800"/>
          <w:tab w:val="left" w:pos="5580"/>
        </w:tabs>
        <w:spacing w:line="360" w:lineRule="auto"/>
        <w:jc w:val="left"/>
        <w:rPr>
          <w:rFonts w:ascii="宋体" w:hAnsi="宋体"/>
          <w:sz w:val="24"/>
        </w:rPr>
      </w:pPr>
      <w:r>
        <w:rPr>
          <w:rFonts w:ascii="宋体" w:hAnsi="宋体" w:hint="eastAsia"/>
          <w:sz w:val="24"/>
        </w:rPr>
        <w:t xml:space="preserve"> 2.</w:t>
      </w:r>
      <w:r>
        <w:rPr>
          <w:rFonts w:ascii="宋体" w:hAnsi="宋体" w:hint="eastAsia"/>
          <w:sz w:val="24"/>
        </w:rPr>
        <w:t>上述各项的详细分项报价，应另页描述。</w:t>
      </w:r>
      <w:r>
        <w:rPr>
          <w:rFonts w:hAnsi="宋体"/>
          <w:sz w:val="24"/>
        </w:rPr>
        <w:br w:type="page"/>
      </w:r>
    </w:p>
    <w:p w14:paraId="5BCA5EEC" w14:textId="77777777" w:rsidR="00B00D6C" w:rsidRDefault="00B00D6C">
      <w:pPr>
        <w:pStyle w:val="af0"/>
        <w:spacing w:line="360" w:lineRule="auto"/>
        <w:rPr>
          <w:rFonts w:asciiTheme="minorEastAsia" w:eastAsiaTheme="minorEastAsia" w:hAnsiTheme="minorEastAsia"/>
          <w:sz w:val="24"/>
          <w:szCs w:val="24"/>
        </w:rPr>
      </w:pPr>
    </w:p>
    <w:p w14:paraId="7DA85806" w14:textId="77777777" w:rsidR="00B00D6C" w:rsidRDefault="0037456B">
      <w:pPr>
        <w:pStyle w:val="3"/>
      </w:pPr>
      <w:bookmarkStart w:id="101" w:name="_Toc514926458"/>
      <w:bookmarkStart w:id="102" w:name="_Toc497235046"/>
      <w:bookmarkStart w:id="103" w:name="_Toc99355036"/>
      <w:bookmarkEnd w:id="99"/>
      <w:r>
        <w:t xml:space="preserve">4 </w:t>
      </w:r>
      <w:r>
        <w:rPr>
          <w:rFonts w:hint="eastAsia"/>
        </w:rPr>
        <w:t>响应</w:t>
      </w:r>
      <w:r>
        <w:t>偏离表</w:t>
      </w:r>
      <w:bookmarkEnd w:id="101"/>
      <w:bookmarkEnd w:id="102"/>
      <w:bookmarkEnd w:id="103"/>
    </w:p>
    <w:p w14:paraId="3E45EBA5" w14:textId="77777777" w:rsidR="00B00D6C" w:rsidRDefault="0037456B">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w:t>
      </w:r>
      <w:r>
        <w:rPr>
          <w:rFonts w:asciiTheme="minorEastAsia" w:eastAsiaTheme="minorEastAsia" w:hAnsiTheme="minorEastAsia"/>
          <w:sz w:val="24"/>
        </w:rPr>
        <w:t>项目编号</w:t>
      </w:r>
      <w:r>
        <w:rPr>
          <w:rFonts w:asciiTheme="minorEastAsia" w:eastAsiaTheme="minorEastAsia" w:hAnsiTheme="minorEastAsia"/>
          <w:sz w:val="24"/>
        </w:rPr>
        <w:t xml:space="preserve">:______________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410"/>
        <w:gridCol w:w="900"/>
      </w:tblGrid>
      <w:tr w:rsidR="00B00D6C" w14:paraId="3F983B28" w14:textId="77777777">
        <w:trPr>
          <w:trHeight w:val="485"/>
        </w:trPr>
        <w:tc>
          <w:tcPr>
            <w:tcW w:w="817" w:type="dxa"/>
          </w:tcPr>
          <w:p w14:paraId="1B6DF063" w14:textId="77777777" w:rsidR="00B00D6C" w:rsidRDefault="0037456B">
            <w:pPr>
              <w:pStyle w:val="af0"/>
              <w:spacing w:before="156"/>
              <w:rPr>
                <w:rFonts w:hAnsi="宋体"/>
                <w:sz w:val="24"/>
              </w:rPr>
            </w:pPr>
            <w:r>
              <w:rPr>
                <w:rFonts w:hAnsi="宋体" w:hint="eastAsia"/>
                <w:sz w:val="24"/>
              </w:rPr>
              <w:t>序号</w:t>
            </w:r>
          </w:p>
        </w:tc>
        <w:tc>
          <w:tcPr>
            <w:tcW w:w="1985" w:type="dxa"/>
          </w:tcPr>
          <w:p w14:paraId="63ABB877" w14:textId="77777777" w:rsidR="00B00D6C" w:rsidRDefault="0037456B">
            <w:pPr>
              <w:pStyle w:val="af0"/>
              <w:spacing w:before="156"/>
              <w:rPr>
                <w:rFonts w:hAnsi="宋体"/>
                <w:sz w:val="24"/>
              </w:rPr>
            </w:pPr>
            <w:r>
              <w:rPr>
                <w:rFonts w:hAnsi="宋体" w:hint="eastAsia"/>
                <w:sz w:val="24"/>
              </w:rPr>
              <w:t>比选文件章节条款号</w:t>
            </w:r>
          </w:p>
        </w:tc>
        <w:tc>
          <w:tcPr>
            <w:tcW w:w="2551" w:type="dxa"/>
          </w:tcPr>
          <w:p w14:paraId="4DD09767" w14:textId="77777777" w:rsidR="00B00D6C" w:rsidRDefault="0037456B">
            <w:pPr>
              <w:pStyle w:val="af0"/>
              <w:spacing w:before="156"/>
              <w:jc w:val="center"/>
              <w:rPr>
                <w:rFonts w:hAnsi="宋体"/>
                <w:sz w:val="24"/>
              </w:rPr>
            </w:pPr>
            <w:r>
              <w:rPr>
                <w:rFonts w:hAnsi="宋体" w:hint="eastAsia"/>
                <w:sz w:val="24"/>
              </w:rPr>
              <w:t>比选文件的要求</w:t>
            </w:r>
          </w:p>
        </w:tc>
        <w:tc>
          <w:tcPr>
            <w:tcW w:w="2410" w:type="dxa"/>
          </w:tcPr>
          <w:p w14:paraId="564D3304" w14:textId="77777777" w:rsidR="00B00D6C" w:rsidRDefault="0037456B">
            <w:pPr>
              <w:pStyle w:val="af0"/>
              <w:spacing w:before="156"/>
              <w:jc w:val="center"/>
              <w:rPr>
                <w:rFonts w:hAnsi="宋体"/>
                <w:sz w:val="24"/>
              </w:rPr>
            </w:pPr>
            <w:r>
              <w:rPr>
                <w:rFonts w:hAnsi="宋体" w:hint="eastAsia"/>
                <w:sz w:val="24"/>
              </w:rPr>
              <w:t>比选响应文件的应答</w:t>
            </w:r>
          </w:p>
        </w:tc>
        <w:tc>
          <w:tcPr>
            <w:tcW w:w="900" w:type="dxa"/>
          </w:tcPr>
          <w:p w14:paraId="6AAB102B" w14:textId="77777777" w:rsidR="00B00D6C" w:rsidRDefault="0037456B">
            <w:pPr>
              <w:pStyle w:val="af0"/>
              <w:spacing w:before="156"/>
              <w:rPr>
                <w:rFonts w:hAnsi="宋体"/>
                <w:sz w:val="24"/>
              </w:rPr>
            </w:pPr>
            <w:r>
              <w:rPr>
                <w:rFonts w:hAnsi="宋体" w:hint="eastAsia"/>
                <w:sz w:val="24"/>
              </w:rPr>
              <w:t>偏离说明</w:t>
            </w:r>
          </w:p>
        </w:tc>
      </w:tr>
      <w:tr w:rsidR="00B00D6C" w14:paraId="2395182E" w14:textId="77777777">
        <w:trPr>
          <w:trHeight w:val="485"/>
        </w:trPr>
        <w:tc>
          <w:tcPr>
            <w:tcW w:w="817" w:type="dxa"/>
          </w:tcPr>
          <w:p w14:paraId="4E2238D5" w14:textId="77777777" w:rsidR="00B00D6C" w:rsidRDefault="00B00D6C">
            <w:pPr>
              <w:pStyle w:val="af0"/>
              <w:rPr>
                <w:rFonts w:hAnsi="宋体"/>
                <w:sz w:val="24"/>
              </w:rPr>
            </w:pPr>
          </w:p>
        </w:tc>
        <w:tc>
          <w:tcPr>
            <w:tcW w:w="1985" w:type="dxa"/>
          </w:tcPr>
          <w:p w14:paraId="11EB3247" w14:textId="77777777" w:rsidR="00B00D6C" w:rsidRDefault="00B00D6C">
            <w:pPr>
              <w:pStyle w:val="af0"/>
              <w:rPr>
                <w:rFonts w:hAnsi="宋体"/>
                <w:sz w:val="24"/>
              </w:rPr>
            </w:pPr>
          </w:p>
        </w:tc>
        <w:tc>
          <w:tcPr>
            <w:tcW w:w="2551" w:type="dxa"/>
          </w:tcPr>
          <w:p w14:paraId="06F47AAE" w14:textId="77777777" w:rsidR="00B00D6C" w:rsidRDefault="00B00D6C">
            <w:pPr>
              <w:pStyle w:val="af0"/>
              <w:jc w:val="center"/>
              <w:rPr>
                <w:rFonts w:hAnsi="宋体"/>
                <w:sz w:val="24"/>
              </w:rPr>
            </w:pPr>
          </w:p>
        </w:tc>
        <w:tc>
          <w:tcPr>
            <w:tcW w:w="2410" w:type="dxa"/>
          </w:tcPr>
          <w:p w14:paraId="6C13111E" w14:textId="77777777" w:rsidR="00B00D6C" w:rsidRDefault="00B00D6C">
            <w:pPr>
              <w:pStyle w:val="af0"/>
              <w:jc w:val="center"/>
              <w:rPr>
                <w:rFonts w:hAnsi="宋体"/>
                <w:sz w:val="24"/>
              </w:rPr>
            </w:pPr>
          </w:p>
        </w:tc>
        <w:tc>
          <w:tcPr>
            <w:tcW w:w="900" w:type="dxa"/>
          </w:tcPr>
          <w:p w14:paraId="328496AC" w14:textId="77777777" w:rsidR="00B00D6C" w:rsidRDefault="00B00D6C">
            <w:pPr>
              <w:pStyle w:val="af0"/>
              <w:rPr>
                <w:rFonts w:hAnsi="宋体"/>
                <w:sz w:val="24"/>
              </w:rPr>
            </w:pPr>
          </w:p>
        </w:tc>
      </w:tr>
      <w:tr w:rsidR="00B00D6C" w14:paraId="467FE1AF" w14:textId="77777777">
        <w:trPr>
          <w:trHeight w:val="485"/>
        </w:trPr>
        <w:tc>
          <w:tcPr>
            <w:tcW w:w="817" w:type="dxa"/>
          </w:tcPr>
          <w:p w14:paraId="29CD726E" w14:textId="77777777" w:rsidR="00B00D6C" w:rsidRDefault="00B00D6C">
            <w:pPr>
              <w:pStyle w:val="af0"/>
              <w:rPr>
                <w:rFonts w:hAnsi="宋体"/>
                <w:sz w:val="24"/>
              </w:rPr>
            </w:pPr>
          </w:p>
        </w:tc>
        <w:tc>
          <w:tcPr>
            <w:tcW w:w="1985" w:type="dxa"/>
          </w:tcPr>
          <w:p w14:paraId="49ABB802" w14:textId="77777777" w:rsidR="00B00D6C" w:rsidRDefault="00B00D6C">
            <w:pPr>
              <w:pStyle w:val="af0"/>
              <w:rPr>
                <w:rFonts w:hAnsi="宋体"/>
                <w:sz w:val="24"/>
              </w:rPr>
            </w:pPr>
          </w:p>
        </w:tc>
        <w:tc>
          <w:tcPr>
            <w:tcW w:w="2551" w:type="dxa"/>
          </w:tcPr>
          <w:p w14:paraId="5BBEFA98" w14:textId="77777777" w:rsidR="00B00D6C" w:rsidRDefault="00B00D6C">
            <w:pPr>
              <w:pStyle w:val="af0"/>
              <w:rPr>
                <w:rFonts w:hAnsi="宋体"/>
                <w:sz w:val="24"/>
              </w:rPr>
            </w:pPr>
          </w:p>
        </w:tc>
        <w:tc>
          <w:tcPr>
            <w:tcW w:w="2410" w:type="dxa"/>
          </w:tcPr>
          <w:p w14:paraId="48A07934" w14:textId="77777777" w:rsidR="00B00D6C" w:rsidRDefault="00B00D6C">
            <w:pPr>
              <w:pStyle w:val="af0"/>
              <w:rPr>
                <w:rFonts w:hAnsi="宋体"/>
                <w:sz w:val="24"/>
              </w:rPr>
            </w:pPr>
          </w:p>
        </w:tc>
        <w:tc>
          <w:tcPr>
            <w:tcW w:w="900" w:type="dxa"/>
          </w:tcPr>
          <w:p w14:paraId="4F568D84" w14:textId="77777777" w:rsidR="00B00D6C" w:rsidRDefault="00B00D6C">
            <w:pPr>
              <w:pStyle w:val="af0"/>
              <w:rPr>
                <w:rFonts w:hAnsi="宋体"/>
                <w:sz w:val="24"/>
              </w:rPr>
            </w:pPr>
          </w:p>
        </w:tc>
      </w:tr>
      <w:tr w:rsidR="00B00D6C" w14:paraId="1B006448" w14:textId="77777777">
        <w:trPr>
          <w:trHeight w:val="485"/>
        </w:trPr>
        <w:tc>
          <w:tcPr>
            <w:tcW w:w="817" w:type="dxa"/>
          </w:tcPr>
          <w:p w14:paraId="3301E385" w14:textId="77777777" w:rsidR="00B00D6C" w:rsidRDefault="00B00D6C">
            <w:pPr>
              <w:pStyle w:val="af0"/>
              <w:rPr>
                <w:rFonts w:hAnsi="宋体"/>
                <w:sz w:val="24"/>
              </w:rPr>
            </w:pPr>
          </w:p>
        </w:tc>
        <w:tc>
          <w:tcPr>
            <w:tcW w:w="1985" w:type="dxa"/>
          </w:tcPr>
          <w:p w14:paraId="6A824333" w14:textId="77777777" w:rsidR="00B00D6C" w:rsidRDefault="00B00D6C">
            <w:pPr>
              <w:pStyle w:val="af0"/>
              <w:rPr>
                <w:rFonts w:hAnsi="宋体"/>
                <w:sz w:val="24"/>
              </w:rPr>
            </w:pPr>
          </w:p>
        </w:tc>
        <w:tc>
          <w:tcPr>
            <w:tcW w:w="2551" w:type="dxa"/>
          </w:tcPr>
          <w:p w14:paraId="2258EC39" w14:textId="77777777" w:rsidR="00B00D6C" w:rsidRDefault="00B00D6C">
            <w:pPr>
              <w:pStyle w:val="af0"/>
              <w:rPr>
                <w:rFonts w:hAnsi="宋体"/>
                <w:sz w:val="24"/>
              </w:rPr>
            </w:pPr>
          </w:p>
        </w:tc>
        <w:tc>
          <w:tcPr>
            <w:tcW w:w="2410" w:type="dxa"/>
          </w:tcPr>
          <w:p w14:paraId="486B0160" w14:textId="77777777" w:rsidR="00B00D6C" w:rsidRDefault="00B00D6C">
            <w:pPr>
              <w:pStyle w:val="af0"/>
              <w:rPr>
                <w:rFonts w:hAnsi="宋体"/>
                <w:sz w:val="24"/>
              </w:rPr>
            </w:pPr>
          </w:p>
        </w:tc>
        <w:tc>
          <w:tcPr>
            <w:tcW w:w="900" w:type="dxa"/>
          </w:tcPr>
          <w:p w14:paraId="4C20A255" w14:textId="77777777" w:rsidR="00B00D6C" w:rsidRDefault="00B00D6C">
            <w:pPr>
              <w:pStyle w:val="af0"/>
              <w:rPr>
                <w:rFonts w:hAnsi="宋体"/>
                <w:sz w:val="24"/>
              </w:rPr>
            </w:pPr>
          </w:p>
        </w:tc>
      </w:tr>
      <w:tr w:rsidR="00B00D6C" w14:paraId="0DE340C8" w14:textId="77777777">
        <w:trPr>
          <w:trHeight w:val="485"/>
        </w:trPr>
        <w:tc>
          <w:tcPr>
            <w:tcW w:w="817" w:type="dxa"/>
          </w:tcPr>
          <w:p w14:paraId="7913E9FB" w14:textId="77777777" w:rsidR="00B00D6C" w:rsidRDefault="00B00D6C">
            <w:pPr>
              <w:pStyle w:val="af0"/>
              <w:rPr>
                <w:rFonts w:hAnsi="宋体"/>
                <w:sz w:val="24"/>
              </w:rPr>
            </w:pPr>
          </w:p>
        </w:tc>
        <w:tc>
          <w:tcPr>
            <w:tcW w:w="1985" w:type="dxa"/>
          </w:tcPr>
          <w:p w14:paraId="0C043B7F" w14:textId="77777777" w:rsidR="00B00D6C" w:rsidRDefault="00B00D6C">
            <w:pPr>
              <w:pStyle w:val="af0"/>
              <w:rPr>
                <w:rFonts w:hAnsi="宋体"/>
                <w:sz w:val="24"/>
              </w:rPr>
            </w:pPr>
          </w:p>
        </w:tc>
        <w:tc>
          <w:tcPr>
            <w:tcW w:w="2551" w:type="dxa"/>
          </w:tcPr>
          <w:p w14:paraId="196B2D9D" w14:textId="77777777" w:rsidR="00B00D6C" w:rsidRDefault="00B00D6C">
            <w:pPr>
              <w:pStyle w:val="af0"/>
              <w:rPr>
                <w:rFonts w:hAnsi="宋体"/>
                <w:sz w:val="24"/>
              </w:rPr>
            </w:pPr>
          </w:p>
        </w:tc>
        <w:tc>
          <w:tcPr>
            <w:tcW w:w="2410" w:type="dxa"/>
          </w:tcPr>
          <w:p w14:paraId="3FC19589" w14:textId="77777777" w:rsidR="00B00D6C" w:rsidRDefault="00B00D6C">
            <w:pPr>
              <w:pStyle w:val="af0"/>
              <w:rPr>
                <w:rFonts w:hAnsi="宋体"/>
                <w:sz w:val="24"/>
              </w:rPr>
            </w:pPr>
          </w:p>
        </w:tc>
        <w:tc>
          <w:tcPr>
            <w:tcW w:w="900" w:type="dxa"/>
          </w:tcPr>
          <w:p w14:paraId="009276C6" w14:textId="77777777" w:rsidR="00B00D6C" w:rsidRDefault="00B00D6C">
            <w:pPr>
              <w:pStyle w:val="af0"/>
              <w:rPr>
                <w:rFonts w:hAnsi="宋体"/>
                <w:sz w:val="24"/>
              </w:rPr>
            </w:pPr>
          </w:p>
        </w:tc>
      </w:tr>
      <w:tr w:rsidR="00B00D6C" w14:paraId="4A614964" w14:textId="77777777">
        <w:trPr>
          <w:trHeight w:val="485"/>
        </w:trPr>
        <w:tc>
          <w:tcPr>
            <w:tcW w:w="817" w:type="dxa"/>
          </w:tcPr>
          <w:p w14:paraId="6238EAA2" w14:textId="77777777" w:rsidR="00B00D6C" w:rsidRDefault="00B00D6C">
            <w:pPr>
              <w:pStyle w:val="af0"/>
              <w:rPr>
                <w:rFonts w:hAnsi="宋体"/>
                <w:sz w:val="24"/>
              </w:rPr>
            </w:pPr>
          </w:p>
        </w:tc>
        <w:tc>
          <w:tcPr>
            <w:tcW w:w="1985" w:type="dxa"/>
          </w:tcPr>
          <w:p w14:paraId="3C8E341D" w14:textId="77777777" w:rsidR="00B00D6C" w:rsidRDefault="00B00D6C">
            <w:pPr>
              <w:pStyle w:val="af0"/>
              <w:rPr>
                <w:rFonts w:hAnsi="宋体"/>
                <w:sz w:val="24"/>
              </w:rPr>
            </w:pPr>
          </w:p>
        </w:tc>
        <w:tc>
          <w:tcPr>
            <w:tcW w:w="2551" w:type="dxa"/>
          </w:tcPr>
          <w:p w14:paraId="367203DE" w14:textId="77777777" w:rsidR="00B00D6C" w:rsidRDefault="00B00D6C">
            <w:pPr>
              <w:pStyle w:val="af0"/>
              <w:rPr>
                <w:rFonts w:hAnsi="宋体"/>
                <w:sz w:val="24"/>
              </w:rPr>
            </w:pPr>
          </w:p>
        </w:tc>
        <w:tc>
          <w:tcPr>
            <w:tcW w:w="2410" w:type="dxa"/>
          </w:tcPr>
          <w:p w14:paraId="4F0B327D" w14:textId="77777777" w:rsidR="00B00D6C" w:rsidRDefault="00B00D6C">
            <w:pPr>
              <w:pStyle w:val="af0"/>
              <w:rPr>
                <w:rFonts w:hAnsi="宋体"/>
                <w:sz w:val="24"/>
              </w:rPr>
            </w:pPr>
          </w:p>
        </w:tc>
        <w:tc>
          <w:tcPr>
            <w:tcW w:w="900" w:type="dxa"/>
          </w:tcPr>
          <w:p w14:paraId="7B9CD340" w14:textId="77777777" w:rsidR="00B00D6C" w:rsidRDefault="00B00D6C">
            <w:pPr>
              <w:pStyle w:val="af0"/>
              <w:rPr>
                <w:rFonts w:hAnsi="宋体"/>
                <w:sz w:val="24"/>
              </w:rPr>
            </w:pPr>
          </w:p>
        </w:tc>
      </w:tr>
      <w:tr w:rsidR="00B00D6C" w14:paraId="4E95FAC6" w14:textId="77777777">
        <w:trPr>
          <w:trHeight w:val="485"/>
        </w:trPr>
        <w:tc>
          <w:tcPr>
            <w:tcW w:w="817" w:type="dxa"/>
          </w:tcPr>
          <w:p w14:paraId="11496702" w14:textId="77777777" w:rsidR="00B00D6C" w:rsidRDefault="00B00D6C">
            <w:pPr>
              <w:pStyle w:val="af0"/>
              <w:rPr>
                <w:rFonts w:hAnsi="宋体"/>
                <w:sz w:val="24"/>
              </w:rPr>
            </w:pPr>
          </w:p>
        </w:tc>
        <w:tc>
          <w:tcPr>
            <w:tcW w:w="1985" w:type="dxa"/>
          </w:tcPr>
          <w:p w14:paraId="48017DDC" w14:textId="77777777" w:rsidR="00B00D6C" w:rsidRDefault="00B00D6C">
            <w:pPr>
              <w:pStyle w:val="af0"/>
              <w:rPr>
                <w:rFonts w:hAnsi="宋体"/>
                <w:sz w:val="24"/>
              </w:rPr>
            </w:pPr>
          </w:p>
        </w:tc>
        <w:tc>
          <w:tcPr>
            <w:tcW w:w="2551" w:type="dxa"/>
          </w:tcPr>
          <w:p w14:paraId="7C463B5B" w14:textId="77777777" w:rsidR="00B00D6C" w:rsidRDefault="00B00D6C">
            <w:pPr>
              <w:pStyle w:val="af0"/>
              <w:rPr>
                <w:rFonts w:hAnsi="宋体"/>
                <w:sz w:val="24"/>
              </w:rPr>
            </w:pPr>
          </w:p>
        </w:tc>
        <w:tc>
          <w:tcPr>
            <w:tcW w:w="2410" w:type="dxa"/>
          </w:tcPr>
          <w:p w14:paraId="2D601B7B" w14:textId="77777777" w:rsidR="00B00D6C" w:rsidRDefault="00B00D6C">
            <w:pPr>
              <w:pStyle w:val="af0"/>
              <w:rPr>
                <w:rFonts w:hAnsi="宋体"/>
                <w:sz w:val="24"/>
              </w:rPr>
            </w:pPr>
          </w:p>
        </w:tc>
        <w:tc>
          <w:tcPr>
            <w:tcW w:w="900" w:type="dxa"/>
          </w:tcPr>
          <w:p w14:paraId="5B0AF641" w14:textId="77777777" w:rsidR="00B00D6C" w:rsidRDefault="00B00D6C">
            <w:pPr>
              <w:pStyle w:val="af0"/>
              <w:rPr>
                <w:rFonts w:hAnsi="宋体"/>
                <w:sz w:val="24"/>
              </w:rPr>
            </w:pPr>
          </w:p>
        </w:tc>
      </w:tr>
      <w:tr w:rsidR="00B00D6C" w14:paraId="47EB8B8A" w14:textId="77777777">
        <w:trPr>
          <w:trHeight w:val="485"/>
        </w:trPr>
        <w:tc>
          <w:tcPr>
            <w:tcW w:w="817" w:type="dxa"/>
          </w:tcPr>
          <w:p w14:paraId="6AC24BA1" w14:textId="77777777" w:rsidR="00B00D6C" w:rsidRDefault="00B00D6C">
            <w:pPr>
              <w:pStyle w:val="af0"/>
              <w:rPr>
                <w:rFonts w:hAnsi="宋体"/>
                <w:sz w:val="24"/>
              </w:rPr>
            </w:pPr>
          </w:p>
        </w:tc>
        <w:tc>
          <w:tcPr>
            <w:tcW w:w="1985" w:type="dxa"/>
          </w:tcPr>
          <w:p w14:paraId="3ADC4731" w14:textId="77777777" w:rsidR="00B00D6C" w:rsidRDefault="00B00D6C">
            <w:pPr>
              <w:pStyle w:val="af0"/>
              <w:rPr>
                <w:rFonts w:hAnsi="宋体"/>
                <w:sz w:val="24"/>
              </w:rPr>
            </w:pPr>
          </w:p>
        </w:tc>
        <w:tc>
          <w:tcPr>
            <w:tcW w:w="2551" w:type="dxa"/>
          </w:tcPr>
          <w:p w14:paraId="2FA3E543" w14:textId="77777777" w:rsidR="00B00D6C" w:rsidRDefault="00B00D6C">
            <w:pPr>
              <w:pStyle w:val="af0"/>
              <w:rPr>
                <w:rFonts w:hAnsi="宋体"/>
                <w:sz w:val="24"/>
              </w:rPr>
            </w:pPr>
          </w:p>
        </w:tc>
        <w:tc>
          <w:tcPr>
            <w:tcW w:w="2410" w:type="dxa"/>
          </w:tcPr>
          <w:p w14:paraId="3D9F199A" w14:textId="77777777" w:rsidR="00B00D6C" w:rsidRDefault="00B00D6C">
            <w:pPr>
              <w:pStyle w:val="af0"/>
              <w:rPr>
                <w:rFonts w:hAnsi="宋体"/>
                <w:sz w:val="24"/>
              </w:rPr>
            </w:pPr>
          </w:p>
        </w:tc>
        <w:tc>
          <w:tcPr>
            <w:tcW w:w="900" w:type="dxa"/>
          </w:tcPr>
          <w:p w14:paraId="1BA5EFC1" w14:textId="77777777" w:rsidR="00B00D6C" w:rsidRDefault="00B00D6C">
            <w:pPr>
              <w:pStyle w:val="af0"/>
              <w:rPr>
                <w:rFonts w:hAnsi="宋体"/>
                <w:sz w:val="24"/>
              </w:rPr>
            </w:pPr>
          </w:p>
        </w:tc>
      </w:tr>
      <w:tr w:rsidR="00B00D6C" w14:paraId="755CEA49" w14:textId="77777777">
        <w:trPr>
          <w:trHeight w:val="485"/>
        </w:trPr>
        <w:tc>
          <w:tcPr>
            <w:tcW w:w="817" w:type="dxa"/>
          </w:tcPr>
          <w:p w14:paraId="32551177" w14:textId="77777777" w:rsidR="00B00D6C" w:rsidRDefault="00B00D6C">
            <w:pPr>
              <w:pStyle w:val="af0"/>
              <w:rPr>
                <w:rFonts w:hAnsi="宋体"/>
                <w:sz w:val="24"/>
              </w:rPr>
            </w:pPr>
          </w:p>
        </w:tc>
        <w:tc>
          <w:tcPr>
            <w:tcW w:w="1985" w:type="dxa"/>
          </w:tcPr>
          <w:p w14:paraId="048BBE07" w14:textId="77777777" w:rsidR="00B00D6C" w:rsidRDefault="00B00D6C">
            <w:pPr>
              <w:pStyle w:val="af0"/>
              <w:rPr>
                <w:rFonts w:hAnsi="宋体"/>
                <w:sz w:val="24"/>
              </w:rPr>
            </w:pPr>
          </w:p>
        </w:tc>
        <w:tc>
          <w:tcPr>
            <w:tcW w:w="2551" w:type="dxa"/>
          </w:tcPr>
          <w:p w14:paraId="0005C413" w14:textId="77777777" w:rsidR="00B00D6C" w:rsidRDefault="00B00D6C">
            <w:pPr>
              <w:pStyle w:val="af0"/>
              <w:rPr>
                <w:rFonts w:hAnsi="宋体"/>
                <w:sz w:val="24"/>
              </w:rPr>
            </w:pPr>
          </w:p>
        </w:tc>
        <w:tc>
          <w:tcPr>
            <w:tcW w:w="2410" w:type="dxa"/>
          </w:tcPr>
          <w:p w14:paraId="783FC2D9" w14:textId="77777777" w:rsidR="00B00D6C" w:rsidRDefault="00B00D6C">
            <w:pPr>
              <w:pStyle w:val="af0"/>
              <w:rPr>
                <w:rFonts w:hAnsi="宋体"/>
                <w:sz w:val="24"/>
              </w:rPr>
            </w:pPr>
          </w:p>
        </w:tc>
        <w:tc>
          <w:tcPr>
            <w:tcW w:w="900" w:type="dxa"/>
          </w:tcPr>
          <w:p w14:paraId="4122F6A5" w14:textId="77777777" w:rsidR="00B00D6C" w:rsidRDefault="00B00D6C">
            <w:pPr>
              <w:pStyle w:val="af0"/>
              <w:rPr>
                <w:rFonts w:hAnsi="宋体"/>
                <w:sz w:val="24"/>
              </w:rPr>
            </w:pPr>
          </w:p>
        </w:tc>
      </w:tr>
      <w:tr w:rsidR="00B00D6C" w14:paraId="1C67C412" w14:textId="77777777">
        <w:trPr>
          <w:trHeight w:val="485"/>
        </w:trPr>
        <w:tc>
          <w:tcPr>
            <w:tcW w:w="817" w:type="dxa"/>
          </w:tcPr>
          <w:p w14:paraId="0894E444" w14:textId="77777777" w:rsidR="00B00D6C" w:rsidRDefault="00B00D6C">
            <w:pPr>
              <w:pStyle w:val="af0"/>
              <w:rPr>
                <w:rFonts w:hAnsi="宋体"/>
                <w:sz w:val="24"/>
              </w:rPr>
            </w:pPr>
          </w:p>
        </w:tc>
        <w:tc>
          <w:tcPr>
            <w:tcW w:w="1985" w:type="dxa"/>
          </w:tcPr>
          <w:p w14:paraId="5305ADFD" w14:textId="77777777" w:rsidR="00B00D6C" w:rsidRDefault="00B00D6C">
            <w:pPr>
              <w:pStyle w:val="af0"/>
              <w:rPr>
                <w:rFonts w:hAnsi="宋体"/>
                <w:sz w:val="24"/>
              </w:rPr>
            </w:pPr>
          </w:p>
        </w:tc>
        <w:tc>
          <w:tcPr>
            <w:tcW w:w="2551" w:type="dxa"/>
          </w:tcPr>
          <w:p w14:paraId="1BF09FF9" w14:textId="77777777" w:rsidR="00B00D6C" w:rsidRDefault="00B00D6C">
            <w:pPr>
              <w:pStyle w:val="af0"/>
              <w:rPr>
                <w:rFonts w:hAnsi="宋体"/>
                <w:sz w:val="24"/>
              </w:rPr>
            </w:pPr>
          </w:p>
        </w:tc>
        <w:tc>
          <w:tcPr>
            <w:tcW w:w="2410" w:type="dxa"/>
          </w:tcPr>
          <w:p w14:paraId="7935DDDC" w14:textId="77777777" w:rsidR="00B00D6C" w:rsidRDefault="00B00D6C">
            <w:pPr>
              <w:pStyle w:val="af0"/>
              <w:rPr>
                <w:rFonts w:hAnsi="宋体"/>
                <w:sz w:val="24"/>
              </w:rPr>
            </w:pPr>
          </w:p>
        </w:tc>
        <w:tc>
          <w:tcPr>
            <w:tcW w:w="900" w:type="dxa"/>
          </w:tcPr>
          <w:p w14:paraId="228D28ED" w14:textId="77777777" w:rsidR="00B00D6C" w:rsidRDefault="00B00D6C">
            <w:pPr>
              <w:pStyle w:val="af0"/>
              <w:rPr>
                <w:rFonts w:hAnsi="宋体"/>
                <w:sz w:val="24"/>
              </w:rPr>
            </w:pPr>
          </w:p>
        </w:tc>
      </w:tr>
      <w:tr w:rsidR="00B00D6C" w14:paraId="41D84DDF" w14:textId="77777777">
        <w:trPr>
          <w:trHeight w:val="485"/>
        </w:trPr>
        <w:tc>
          <w:tcPr>
            <w:tcW w:w="817" w:type="dxa"/>
          </w:tcPr>
          <w:p w14:paraId="53D9B450" w14:textId="77777777" w:rsidR="00B00D6C" w:rsidRDefault="00B00D6C">
            <w:pPr>
              <w:pStyle w:val="af0"/>
              <w:rPr>
                <w:rFonts w:hAnsi="宋体"/>
                <w:sz w:val="24"/>
              </w:rPr>
            </w:pPr>
          </w:p>
        </w:tc>
        <w:tc>
          <w:tcPr>
            <w:tcW w:w="1985" w:type="dxa"/>
          </w:tcPr>
          <w:p w14:paraId="61E74FBB" w14:textId="77777777" w:rsidR="00B00D6C" w:rsidRDefault="00B00D6C">
            <w:pPr>
              <w:pStyle w:val="af0"/>
              <w:rPr>
                <w:rFonts w:hAnsi="宋体"/>
                <w:sz w:val="24"/>
              </w:rPr>
            </w:pPr>
          </w:p>
        </w:tc>
        <w:tc>
          <w:tcPr>
            <w:tcW w:w="2551" w:type="dxa"/>
          </w:tcPr>
          <w:p w14:paraId="01EA9DA4" w14:textId="77777777" w:rsidR="00B00D6C" w:rsidRDefault="00B00D6C">
            <w:pPr>
              <w:pStyle w:val="af0"/>
              <w:rPr>
                <w:rFonts w:hAnsi="宋体"/>
                <w:sz w:val="24"/>
              </w:rPr>
            </w:pPr>
          </w:p>
        </w:tc>
        <w:tc>
          <w:tcPr>
            <w:tcW w:w="2410" w:type="dxa"/>
          </w:tcPr>
          <w:p w14:paraId="20AE54DA" w14:textId="77777777" w:rsidR="00B00D6C" w:rsidRDefault="00B00D6C">
            <w:pPr>
              <w:pStyle w:val="af0"/>
              <w:rPr>
                <w:rFonts w:hAnsi="宋体"/>
                <w:sz w:val="24"/>
              </w:rPr>
            </w:pPr>
          </w:p>
        </w:tc>
        <w:tc>
          <w:tcPr>
            <w:tcW w:w="900" w:type="dxa"/>
          </w:tcPr>
          <w:p w14:paraId="5AF9F27B" w14:textId="77777777" w:rsidR="00B00D6C" w:rsidRDefault="00B00D6C">
            <w:pPr>
              <w:pStyle w:val="af0"/>
              <w:rPr>
                <w:rFonts w:hAnsi="宋体"/>
                <w:sz w:val="24"/>
              </w:rPr>
            </w:pPr>
          </w:p>
        </w:tc>
      </w:tr>
      <w:tr w:rsidR="00B00D6C" w14:paraId="4730CFC8" w14:textId="77777777">
        <w:trPr>
          <w:trHeight w:val="485"/>
        </w:trPr>
        <w:tc>
          <w:tcPr>
            <w:tcW w:w="817" w:type="dxa"/>
          </w:tcPr>
          <w:p w14:paraId="22304126" w14:textId="77777777" w:rsidR="00B00D6C" w:rsidRDefault="00B00D6C">
            <w:pPr>
              <w:pStyle w:val="af0"/>
              <w:rPr>
                <w:rFonts w:hAnsi="宋体"/>
                <w:sz w:val="24"/>
              </w:rPr>
            </w:pPr>
          </w:p>
        </w:tc>
        <w:tc>
          <w:tcPr>
            <w:tcW w:w="1985" w:type="dxa"/>
          </w:tcPr>
          <w:p w14:paraId="3040202E" w14:textId="77777777" w:rsidR="00B00D6C" w:rsidRDefault="00B00D6C">
            <w:pPr>
              <w:pStyle w:val="af0"/>
              <w:rPr>
                <w:rFonts w:hAnsi="宋体"/>
                <w:sz w:val="24"/>
              </w:rPr>
            </w:pPr>
          </w:p>
        </w:tc>
        <w:tc>
          <w:tcPr>
            <w:tcW w:w="2551" w:type="dxa"/>
          </w:tcPr>
          <w:p w14:paraId="271F423B" w14:textId="77777777" w:rsidR="00B00D6C" w:rsidRDefault="00B00D6C">
            <w:pPr>
              <w:pStyle w:val="af0"/>
              <w:rPr>
                <w:rFonts w:hAnsi="宋体"/>
                <w:sz w:val="24"/>
              </w:rPr>
            </w:pPr>
          </w:p>
        </w:tc>
        <w:tc>
          <w:tcPr>
            <w:tcW w:w="2410" w:type="dxa"/>
          </w:tcPr>
          <w:p w14:paraId="753C89C7" w14:textId="77777777" w:rsidR="00B00D6C" w:rsidRDefault="00B00D6C">
            <w:pPr>
              <w:pStyle w:val="af0"/>
              <w:rPr>
                <w:rFonts w:hAnsi="宋体"/>
                <w:sz w:val="24"/>
              </w:rPr>
            </w:pPr>
          </w:p>
        </w:tc>
        <w:tc>
          <w:tcPr>
            <w:tcW w:w="900" w:type="dxa"/>
          </w:tcPr>
          <w:p w14:paraId="2E7E87E9" w14:textId="77777777" w:rsidR="00B00D6C" w:rsidRDefault="00B00D6C">
            <w:pPr>
              <w:pStyle w:val="af0"/>
              <w:rPr>
                <w:rFonts w:hAnsi="宋体"/>
                <w:sz w:val="24"/>
              </w:rPr>
            </w:pPr>
          </w:p>
        </w:tc>
      </w:tr>
      <w:tr w:rsidR="00B00D6C" w14:paraId="4FEB0BF9" w14:textId="77777777">
        <w:trPr>
          <w:trHeight w:val="485"/>
        </w:trPr>
        <w:tc>
          <w:tcPr>
            <w:tcW w:w="817" w:type="dxa"/>
          </w:tcPr>
          <w:p w14:paraId="36A01934" w14:textId="77777777" w:rsidR="00B00D6C" w:rsidRDefault="00B00D6C">
            <w:pPr>
              <w:pStyle w:val="af0"/>
              <w:rPr>
                <w:rFonts w:hAnsi="宋体"/>
                <w:sz w:val="24"/>
              </w:rPr>
            </w:pPr>
          </w:p>
        </w:tc>
        <w:tc>
          <w:tcPr>
            <w:tcW w:w="1985" w:type="dxa"/>
          </w:tcPr>
          <w:p w14:paraId="36F3A8CC" w14:textId="77777777" w:rsidR="00B00D6C" w:rsidRDefault="00B00D6C">
            <w:pPr>
              <w:pStyle w:val="af0"/>
              <w:rPr>
                <w:rFonts w:hAnsi="宋体"/>
                <w:sz w:val="24"/>
              </w:rPr>
            </w:pPr>
          </w:p>
        </w:tc>
        <w:tc>
          <w:tcPr>
            <w:tcW w:w="2551" w:type="dxa"/>
          </w:tcPr>
          <w:p w14:paraId="3C9F69D5" w14:textId="77777777" w:rsidR="00B00D6C" w:rsidRDefault="00B00D6C">
            <w:pPr>
              <w:pStyle w:val="af0"/>
              <w:rPr>
                <w:rFonts w:hAnsi="宋体"/>
                <w:sz w:val="24"/>
              </w:rPr>
            </w:pPr>
          </w:p>
        </w:tc>
        <w:tc>
          <w:tcPr>
            <w:tcW w:w="2410" w:type="dxa"/>
          </w:tcPr>
          <w:p w14:paraId="4AABF468" w14:textId="77777777" w:rsidR="00B00D6C" w:rsidRDefault="00B00D6C">
            <w:pPr>
              <w:pStyle w:val="af0"/>
              <w:rPr>
                <w:rFonts w:hAnsi="宋体"/>
                <w:sz w:val="24"/>
              </w:rPr>
            </w:pPr>
          </w:p>
        </w:tc>
        <w:tc>
          <w:tcPr>
            <w:tcW w:w="900" w:type="dxa"/>
          </w:tcPr>
          <w:p w14:paraId="41CC266D" w14:textId="77777777" w:rsidR="00B00D6C" w:rsidRDefault="00B00D6C">
            <w:pPr>
              <w:pStyle w:val="af0"/>
              <w:rPr>
                <w:rFonts w:hAnsi="宋体"/>
                <w:sz w:val="24"/>
              </w:rPr>
            </w:pPr>
          </w:p>
        </w:tc>
      </w:tr>
      <w:tr w:rsidR="00B00D6C" w14:paraId="189A6627" w14:textId="77777777">
        <w:trPr>
          <w:trHeight w:val="485"/>
        </w:trPr>
        <w:tc>
          <w:tcPr>
            <w:tcW w:w="817" w:type="dxa"/>
          </w:tcPr>
          <w:p w14:paraId="07372A46" w14:textId="77777777" w:rsidR="00B00D6C" w:rsidRDefault="00B00D6C">
            <w:pPr>
              <w:pStyle w:val="af0"/>
              <w:rPr>
                <w:rFonts w:hAnsi="宋体"/>
                <w:sz w:val="24"/>
              </w:rPr>
            </w:pPr>
          </w:p>
        </w:tc>
        <w:tc>
          <w:tcPr>
            <w:tcW w:w="1985" w:type="dxa"/>
          </w:tcPr>
          <w:p w14:paraId="6A5D7899" w14:textId="77777777" w:rsidR="00B00D6C" w:rsidRDefault="00B00D6C">
            <w:pPr>
              <w:pStyle w:val="af0"/>
              <w:rPr>
                <w:rFonts w:hAnsi="宋体"/>
                <w:sz w:val="24"/>
              </w:rPr>
            </w:pPr>
          </w:p>
        </w:tc>
        <w:tc>
          <w:tcPr>
            <w:tcW w:w="2551" w:type="dxa"/>
          </w:tcPr>
          <w:p w14:paraId="1EE87620" w14:textId="77777777" w:rsidR="00B00D6C" w:rsidRDefault="00B00D6C">
            <w:pPr>
              <w:pStyle w:val="af0"/>
              <w:rPr>
                <w:rFonts w:hAnsi="宋体"/>
                <w:sz w:val="24"/>
              </w:rPr>
            </w:pPr>
          </w:p>
        </w:tc>
        <w:tc>
          <w:tcPr>
            <w:tcW w:w="2410" w:type="dxa"/>
          </w:tcPr>
          <w:p w14:paraId="57087CB8" w14:textId="77777777" w:rsidR="00B00D6C" w:rsidRDefault="00B00D6C">
            <w:pPr>
              <w:pStyle w:val="af0"/>
              <w:rPr>
                <w:rFonts w:hAnsi="宋体"/>
                <w:sz w:val="24"/>
              </w:rPr>
            </w:pPr>
          </w:p>
        </w:tc>
        <w:tc>
          <w:tcPr>
            <w:tcW w:w="900" w:type="dxa"/>
          </w:tcPr>
          <w:p w14:paraId="7BA5898A" w14:textId="77777777" w:rsidR="00B00D6C" w:rsidRDefault="00B00D6C">
            <w:pPr>
              <w:pStyle w:val="af0"/>
              <w:rPr>
                <w:rFonts w:hAnsi="宋体"/>
                <w:sz w:val="24"/>
              </w:rPr>
            </w:pPr>
          </w:p>
        </w:tc>
      </w:tr>
      <w:tr w:rsidR="00B00D6C" w14:paraId="3506F3D9" w14:textId="77777777">
        <w:trPr>
          <w:trHeight w:val="485"/>
        </w:trPr>
        <w:tc>
          <w:tcPr>
            <w:tcW w:w="817" w:type="dxa"/>
          </w:tcPr>
          <w:p w14:paraId="764D92BF" w14:textId="77777777" w:rsidR="00B00D6C" w:rsidRDefault="00B00D6C">
            <w:pPr>
              <w:pStyle w:val="af0"/>
              <w:rPr>
                <w:rFonts w:hAnsi="宋体"/>
                <w:sz w:val="24"/>
              </w:rPr>
            </w:pPr>
          </w:p>
        </w:tc>
        <w:tc>
          <w:tcPr>
            <w:tcW w:w="1985" w:type="dxa"/>
          </w:tcPr>
          <w:p w14:paraId="1903AC84" w14:textId="77777777" w:rsidR="00B00D6C" w:rsidRDefault="00B00D6C">
            <w:pPr>
              <w:pStyle w:val="af0"/>
              <w:rPr>
                <w:rFonts w:hAnsi="宋体"/>
                <w:sz w:val="24"/>
              </w:rPr>
            </w:pPr>
          </w:p>
        </w:tc>
        <w:tc>
          <w:tcPr>
            <w:tcW w:w="2551" w:type="dxa"/>
          </w:tcPr>
          <w:p w14:paraId="3CFDF2A2" w14:textId="77777777" w:rsidR="00B00D6C" w:rsidRDefault="00B00D6C">
            <w:pPr>
              <w:pStyle w:val="af0"/>
              <w:rPr>
                <w:rFonts w:hAnsi="宋体"/>
                <w:sz w:val="24"/>
              </w:rPr>
            </w:pPr>
          </w:p>
        </w:tc>
        <w:tc>
          <w:tcPr>
            <w:tcW w:w="2410" w:type="dxa"/>
          </w:tcPr>
          <w:p w14:paraId="755210E8" w14:textId="77777777" w:rsidR="00B00D6C" w:rsidRDefault="00B00D6C">
            <w:pPr>
              <w:pStyle w:val="af0"/>
              <w:rPr>
                <w:rFonts w:hAnsi="宋体"/>
                <w:sz w:val="24"/>
              </w:rPr>
            </w:pPr>
          </w:p>
        </w:tc>
        <w:tc>
          <w:tcPr>
            <w:tcW w:w="900" w:type="dxa"/>
          </w:tcPr>
          <w:p w14:paraId="685F8F3D" w14:textId="77777777" w:rsidR="00B00D6C" w:rsidRDefault="00B00D6C">
            <w:pPr>
              <w:pStyle w:val="af0"/>
              <w:rPr>
                <w:rFonts w:hAnsi="宋体"/>
                <w:sz w:val="24"/>
              </w:rPr>
            </w:pPr>
          </w:p>
        </w:tc>
      </w:tr>
      <w:tr w:rsidR="00B00D6C" w14:paraId="7767F6FC" w14:textId="77777777">
        <w:trPr>
          <w:trHeight w:val="485"/>
        </w:trPr>
        <w:tc>
          <w:tcPr>
            <w:tcW w:w="817" w:type="dxa"/>
          </w:tcPr>
          <w:p w14:paraId="66C599C1" w14:textId="77777777" w:rsidR="00B00D6C" w:rsidRDefault="00B00D6C">
            <w:pPr>
              <w:pStyle w:val="af0"/>
              <w:rPr>
                <w:rFonts w:hAnsi="宋体"/>
                <w:sz w:val="24"/>
              </w:rPr>
            </w:pPr>
          </w:p>
        </w:tc>
        <w:tc>
          <w:tcPr>
            <w:tcW w:w="1985" w:type="dxa"/>
          </w:tcPr>
          <w:p w14:paraId="45A87DB8" w14:textId="77777777" w:rsidR="00B00D6C" w:rsidRDefault="00B00D6C">
            <w:pPr>
              <w:pStyle w:val="af0"/>
              <w:rPr>
                <w:rFonts w:hAnsi="宋体"/>
                <w:sz w:val="24"/>
              </w:rPr>
            </w:pPr>
          </w:p>
        </w:tc>
        <w:tc>
          <w:tcPr>
            <w:tcW w:w="2551" w:type="dxa"/>
          </w:tcPr>
          <w:p w14:paraId="6BEBD84E" w14:textId="77777777" w:rsidR="00B00D6C" w:rsidRDefault="00B00D6C">
            <w:pPr>
              <w:pStyle w:val="af0"/>
              <w:rPr>
                <w:rFonts w:hAnsi="宋体"/>
                <w:sz w:val="24"/>
              </w:rPr>
            </w:pPr>
          </w:p>
        </w:tc>
        <w:tc>
          <w:tcPr>
            <w:tcW w:w="2410" w:type="dxa"/>
          </w:tcPr>
          <w:p w14:paraId="51D607B8" w14:textId="77777777" w:rsidR="00B00D6C" w:rsidRDefault="00B00D6C">
            <w:pPr>
              <w:pStyle w:val="af0"/>
              <w:rPr>
                <w:rFonts w:hAnsi="宋体"/>
                <w:sz w:val="24"/>
              </w:rPr>
            </w:pPr>
          </w:p>
        </w:tc>
        <w:tc>
          <w:tcPr>
            <w:tcW w:w="900" w:type="dxa"/>
          </w:tcPr>
          <w:p w14:paraId="1AF30087" w14:textId="77777777" w:rsidR="00B00D6C" w:rsidRDefault="00B00D6C">
            <w:pPr>
              <w:pStyle w:val="af0"/>
              <w:rPr>
                <w:rFonts w:hAnsi="宋体"/>
                <w:sz w:val="24"/>
              </w:rPr>
            </w:pPr>
          </w:p>
        </w:tc>
      </w:tr>
      <w:tr w:rsidR="00B00D6C" w14:paraId="08A80C0F" w14:textId="77777777">
        <w:trPr>
          <w:trHeight w:val="485"/>
        </w:trPr>
        <w:tc>
          <w:tcPr>
            <w:tcW w:w="817" w:type="dxa"/>
          </w:tcPr>
          <w:p w14:paraId="6A7B075F" w14:textId="77777777" w:rsidR="00B00D6C" w:rsidRDefault="00B00D6C">
            <w:pPr>
              <w:pStyle w:val="af0"/>
              <w:rPr>
                <w:rFonts w:hAnsi="宋体"/>
                <w:sz w:val="24"/>
              </w:rPr>
            </w:pPr>
          </w:p>
        </w:tc>
        <w:tc>
          <w:tcPr>
            <w:tcW w:w="1985" w:type="dxa"/>
          </w:tcPr>
          <w:p w14:paraId="0CD6C206" w14:textId="77777777" w:rsidR="00B00D6C" w:rsidRDefault="00B00D6C">
            <w:pPr>
              <w:pStyle w:val="af0"/>
              <w:rPr>
                <w:rFonts w:hAnsi="宋体"/>
                <w:sz w:val="24"/>
              </w:rPr>
            </w:pPr>
          </w:p>
        </w:tc>
        <w:tc>
          <w:tcPr>
            <w:tcW w:w="2551" w:type="dxa"/>
          </w:tcPr>
          <w:p w14:paraId="25DE12FC" w14:textId="77777777" w:rsidR="00B00D6C" w:rsidRDefault="00B00D6C">
            <w:pPr>
              <w:pStyle w:val="af0"/>
              <w:rPr>
                <w:rFonts w:hAnsi="宋体"/>
                <w:sz w:val="24"/>
              </w:rPr>
            </w:pPr>
          </w:p>
        </w:tc>
        <w:tc>
          <w:tcPr>
            <w:tcW w:w="2410" w:type="dxa"/>
          </w:tcPr>
          <w:p w14:paraId="538B06DE" w14:textId="77777777" w:rsidR="00B00D6C" w:rsidRDefault="00B00D6C">
            <w:pPr>
              <w:pStyle w:val="af0"/>
              <w:rPr>
                <w:rFonts w:hAnsi="宋体"/>
                <w:sz w:val="24"/>
              </w:rPr>
            </w:pPr>
          </w:p>
        </w:tc>
        <w:tc>
          <w:tcPr>
            <w:tcW w:w="900" w:type="dxa"/>
          </w:tcPr>
          <w:p w14:paraId="17934AC4" w14:textId="77777777" w:rsidR="00B00D6C" w:rsidRDefault="00B00D6C">
            <w:pPr>
              <w:pStyle w:val="af0"/>
              <w:rPr>
                <w:rFonts w:hAnsi="宋体"/>
                <w:sz w:val="24"/>
              </w:rPr>
            </w:pPr>
          </w:p>
        </w:tc>
      </w:tr>
      <w:tr w:rsidR="00B00D6C" w14:paraId="42B77D6E" w14:textId="77777777">
        <w:trPr>
          <w:trHeight w:val="485"/>
        </w:trPr>
        <w:tc>
          <w:tcPr>
            <w:tcW w:w="817" w:type="dxa"/>
          </w:tcPr>
          <w:p w14:paraId="31E36089" w14:textId="77777777" w:rsidR="00B00D6C" w:rsidRDefault="00B00D6C">
            <w:pPr>
              <w:pStyle w:val="af0"/>
              <w:rPr>
                <w:rFonts w:hAnsi="宋体"/>
                <w:sz w:val="24"/>
              </w:rPr>
            </w:pPr>
          </w:p>
        </w:tc>
        <w:tc>
          <w:tcPr>
            <w:tcW w:w="1985" w:type="dxa"/>
          </w:tcPr>
          <w:p w14:paraId="7AFB2D60" w14:textId="77777777" w:rsidR="00B00D6C" w:rsidRDefault="00B00D6C">
            <w:pPr>
              <w:pStyle w:val="af0"/>
              <w:rPr>
                <w:rFonts w:hAnsi="宋体"/>
                <w:sz w:val="24"/>
              </w:rPr>
            </w:pPr>
          </w:p>
        </w:tc>
        <w:tc>
          <w:tcPr>
            <w:tcW w:w="2551" w:type="dxa"/>
          </w:tcPr>
          <w:p w14:paraId="1108B244" w14:textId="77777777" w:rsidR="00B00D6C" w:rsidRDefault="00B00D6C">
            <w:pPr>
              <w:pStyle w:val="af0"/>
              <w:rPr>
                <w:rFonts w:hAnsi="宋体"/>
                <w:sz w:val="24"/>
              </w:rPr>
            </w:pPr>
          </w:p>
        </w:tc>
        <w:tc>
          <w:tcPr>
            <w:tcW w:w="2410" w:type="dxa"/>
          </w:tcPr>
          <w:p w14:paraId="15AB8DE2" w14:textId="77777777" w:rsidR="00B00D6C" w:rsidRDefault="00B00D6C">
            <w:pPr>
              <w:pStyle w:val="af0"/>
              <w:rPr>
                <w:rFonts w:hAnsi="宋体"/>
                <w:sz w:val="24"/>
              </w:rPr>
            </w:pPr>
          </w:p>
        </w:tc>
        <w:tc>
          <w:tcPr>
            <w:tcW w:w="900" w:type="dxa"/>
          </w:tcPr>
          <w:p w14:paraId="716ECCE6" w14:textId="77777777" w:rsidR="00B00D6C" w:rsidRDefault="00B00D6C">
            <w:pPr>
              <w:pStyle w:val="af0"/>
              <w:rPr>
                <w:rFonts w:hAnsi="宋体"/>
                <w:sz w:val="24"/>
              </w:rPr>
            </w:pPr>
          </w:p>
        </w:tc>
      </w:tr>
    </w:tbl>
    <w:p w14:paraId="1453B1C4" w14:textId="77777777" w:rsidR="00B00D6C" w:rsidRDefault="0037456B">
      <w:pPr>
        <w:pStyle w:val="af0"/>
        <w:spacing w:line="360" w:lineRule="auto"/>
        <w:ind w:left="315" w:hangingChars="150" w:hanging="315"/>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w:t>
      </w:r>
      <w:r>
        <w:rPr>
          <w:rFonts w:asciiTheme="minorEastAsia" w:eastAsiaTheme="minorEastAsia" w:hAnsiTheme="minorEastAsia"/>
        </w:rPr>
        <w:t>、供应商的技术偏差必须如实填写，并应对偏差情况做出必要说明。供应商应对故意隐瞒技术偏差的行为承担责任。对比</w:t>
      </w:r>
      <w:proofErr w:type="gramStart"/>
      <w:r>
        <w:rPr>
          <w:rFonts w:asciiTheme="minorEastAsia" w:eastAsiaTheme="minorEastAsia" w:hAnsiTheme="minorEastAsia"/>
        </w:rPr>
        <w:t>选文件</w:t>
      </w:r>
      <w:proofErr w:type="gramEnd"/>
      <w:r>
        <w:rPr>
          <w:rFonts w:asciiTheme="minorEastAsia" w:eastAsiaTheme="minorEastAsia" w:hAnsiTheme="minorEastAsia"/>
        </w:rPr>
        <w:t>有任何偏离应列明</w:t>
      </w:r>
      <w:r>
        <w:rPr>
          <w:rFonts w:asciiTheme="minorEastAsia" w:eastAsiaTheme="minorEastAsia" w:hAnsiTheme="minorEastAsia"/>
        </w:rPr>
        <w:t>“</w:t>
      </w:r>
      <w:r>
        <w:rPr>
          <w:rFonts w:asciiTheme="minorEastAsia" w:eastAsiaTheme="minorEastAsia" w:hAnsiTheme="minorEastAsia"/>
        </w:rPr>
        <w:t>正偏离</w:t>
      </w:r>
      <w:r>
        <w:rPr>
          <w:rFonts w:asciiTheme="minorEastAsia" w:eastAsiaTheme="minorEastAsia" w:hAnsiTheme="minorEastAsia"/>
        </w:rPr>
        <w:t>”</w:t>
      </w:r>
      <w:r>
        <w:rPr>
          <w:rFonts w:asciiTheme="minorEastAsia" w:eastAsiaTheme="minorEastAsia" w:hAnsiTheme="minorEastAsia"/>
        </w:rPr>
        <w:t>或</w:t>
      </w:r>
      <w:r>
        <w:rPr>
          <w:rFonts w:asciiTheme="minorEastAsia" w:eastAsiaTheme="minorEastAsia" w:hAnsiTheme="minorEastAsia"/>
        </w:rPr>
        <w:t>“</w:t>
      </w:r>
      <w:r>
        <w:rPr>
          <w:rFonts w:asciiTheme="minorEastAsia" w:eastAsiaTheme="minorEastAsia" w:hAnsiTheme="minorEastAsia"/>
        </w:rPr>
        <w:t>负偏离</w:t>
      </w:r>
      <w:r>
        <w:rPr>
          <w:rFonts w:asciiTheme="minorEastAsia" w:eastAsiaTheme="minorEastAsia" w:hAnsiTheme="minorEastAsia"/>
        </w:rPr>
        <w:t>”</w:t>
      </w:r>
      <w:r>
        <w:rPr>
          <w:rFonts w:asciiTheme="minorEastAsia" w:eastAsiaTheme="minorEastAsia" w:hAnsiTheme="minorEastAsia"/>
        </w:rPr>
        <w:t>，</w:t>
      </w:r>
      <w:r>
        <w:rPr>
          <w:rFonts w:asciiTheme="minorEastAsia" w:eastAsiaTheme="minorEastAsia" w:hAnsiTheme="minorEastAsia"/>
        </w:rPr>
        <w:t xml:space="preserve"> </w:t>
      </w:r>
      <w:r>
        <w:rPr>
          <w:rFonts w:asciiTheme="minorEastAsia" w:eastAsiaTheme="minorEastAsia" w:hAnsiTheme="minorEastAsia"/>
        </w:rPr>
        <w:t>对比</w:t>
      </w:r>
      <w:proofErr w:type="gramStart"/>
      <w:r>
        <w:rPr>
          <w:rFonts w:asciiTheme="minorEastAsia" w:eastAsiaTheme="minorEastAsia" w:hAnsiTheme="minorEastAsia"/>
        </w:rPr>
        <w:t>选文件</w:t>
      </w:r>
      <w:proofErr w:type="gramEnd"/>
      <w:r>
        <w:rPr>
          <w:rFonts w:asciiTheme="minorEastAsia" w:eastAsiaTheme="minorEastAsia" w:hAnsiTheme="minorEastAsia"/>
        </w:rPr>
        <w:t>无偏离应标明</w:t>
      </w:r>
      <w:r>
        <w:rPr>
          <w:rFonts w:asciiTheme="minorEastAsia" w:eastAsiaTheme="minorEastAsia" w:hAnsiTheme="minorEastAsia"/>
        </w:rPr>
        <w:t>“</w:t>
      </w:r>
      <w:r>
        <w:rPr>
          <w:rFonts w:asciiTheme="minorEastAsia" w:eastAsiaTheme="minorEastAsia" w:hAnsiTheme="minorEastAsia"/>
        </w:rPr>
        <w:t>无偏离</w:t>
      </w:r>
      <w:r>
        <w:rPr>
          <w:rFonts w:asciiTheme="minorEastAsia" w:eastAsiaTheme="minorEastAsia" w:hAnsiTheme="minorEastAsia"/>
        </w:rPr>
        <w:t>”</w:t>
      </w:r>
      <w:r>
        <w:rPr>
          <w:rFonts w:asciiTheme="minorEastAsia" w:eastAsiaTheme="minorEastAsia" w:hAnsiTheme="minorEastAsia"/>
        </w:rPr>
        <w:t>。</w:t>
      </w:r>
    </w:p>
    <w:p w14:paraId="69D766A5" w14:textId="77777777" w:rsidR="00B00D6C" w:rsidRDefault="0037456B">
      <w:pPr>
        <w:pStyle w:val="af0"/>
        <w:spacing w:line="360" w:lineRule="auto"/>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bookmarkStart w:id="104" w:name="_Hlk1637030"/>
      <w:r>
        <w:rPr>
          <w:rFonts w:hAnsi="宋体" w:hint="eastAsia"/>
        </w:rPr>
        <w:t>如此表应答内容与响应文件的响应方案文件不一致的，以方案文件为准。</w:t>
      </w:r>
      <w:bookmarkEnd w:id="104"/>
    </w:p>
    <w:p w14:paraId="0789BBDC" w14:textId="77777777" w:rsidR="00B00D6C" w:rsidRDefault="0037456B">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49F89A53" w14:textId="77777777" w:rsidR="00B00D6C" w:rsidRDefault="0037456B">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61452CDB" w14:textId="77777777" w:rsidR="00B00D6C" w:rsidRDefault="0037456B">
      <w:pPr>
        <w:pStyle w:val="3"/>
        <w:rPr>
          <w:sz w:val="24"/>
        </w:rPr>
      </w:pPr>
      <w:r>
        <w:br w:type="page"/>
      </w:r>
    </w:p>
    <w:p w14:paraId="35D6AB12" w14:textId="77777777" w:rsidR="00B00D6C" w:rsidRDefault="0037456B">
      <w:pPr>
        <w:pStyle w:val="3"/>
      </w:pPr>
      <w:bookmarkStart w:id="105" w:name="_Toc514926460"/>
      <w:bookmarkStart w:id="106" w:name="_Toc497235048"/>
      <w:bookmarkStart w:id="107" w:name="_Toc99355037"/>
      <w:r>
        <w:lastRenderedPageBreak/>
        <w:t xml:space="preserve">5 </w:t>
      </w:r>
      <w:r>
        <w:t>资格证明文件</w:t>
      </w:r>
      <w:bookmarkEnd w:id="105"/>
      <w:bookmarkEnd w:id="106"/>
      <w:bookmarkEnd w:id="107"/>
    </w:p>
    <w:p w14:paraId="076D9F65"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13888E9B" w14:textId="77777777" w:rsidR="00B00D6C" w:rsidRDefault="0037456B">
      <w:pPr>
        <w:pStyle w:val="afff5"/>
        <w:spacing w:line="360" w:lineRule="auto"/>
        <w:ind w:firstLineChars="0" w:firstLine="0"/>
        <w:rPr>
          <w:rFonts w:asciiTheme="minorEastAsia" w:eastAsiaTheme="minorEastAsia" w:hAnsiTheme="minorEastAsia"/>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8D38A86" w14:textId="77777777" w:rsidR="00B00D6C" w:rsidRDefault="0037456B">
      <w:pPr>
        <w:pStyle w:val="a0"/>
        <w:spacing w:line="360" w:lineRule="auto"/>
        <w:ind w:firstLine="0"/>
        <w:rPr>
          <w:rFonts w:asciiTheme="minorEastAsia" w:eastAsiaTheme="minorEastAsia" w:hAnsiTheme="minorEastAsia" w:cs="宋体"/>
        </w:rPr>
      </w:pPr>
      <w:r>
        <w:rPr>
          <w:rFonts w:asciiTheme="minorEastAsia" w:eastAsiaTheme="minorEastAsia" w:hAnsiTheme="minorEastAsia"/>
          <w:kern w:val="2"/>
          <w:szCs w:val="24"/>
        </w:rPr>
        <w:t>5-2</w:t>
      </w:r>
      <w:r>
        <w:rPr>
          <w:rFonts w:asciiTheme="minorEastAsia" w:eastAsiaTheme="minorEastAsia" w:hAnsiTheme="minorEastAsia" w:cs="宋体" w:hint="eastAsia"/>
        </w:rPr>
        <w:t>法定代表人本人参与比选的需提供法定代表人身份证明书及其身份证复印件；非法定代表人本人参与投标的，需提供法定代表人委托授权书及被委托人的身份证复印件（须加盖本单位公章）</w:t>
      </w:r>
    </w:p>
    <w:p w14:paraId="66763C0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cs="宋体" w:hint="eastAsia"/>
        </w:rPr>
        <w:t>5-</w:t>
      </w:r>
      <w:r>
        <w:rPr>
          <w:rFonts w:asciiTheme="minorEastAsia" w:eastAsiaTheme="minorEastAsia" w:hAnsiTheme="minorEastAsia" w:cs="宋体"/>
        </w:rPr>
        <w:t>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w:t>
      </w:r>
      <w:r>
        <w:rPr>
          <w:rFonts w:asciiTheme="minorEastAsia" w:eastAsiaTheme="minorEastAsia" w:hAnsiTheme="minor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或</w:t>
      </w:r>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完整的财务审计报告，并加盖供应商公章。如供应商无法提供</w:t>
      </w:r>
      <w:r>
        <w:rPr>
          <w:rFonts w:asciiTheme="minorEastAsia" w:eastAsiaTheme="minorEastAsia" w:hAnsiTheme="minorEastAsia"/>
          <w:sz w:val="24"/>
        </w:rPr>
        <w:t>（</w:t>
      </w:r>
      <w:r>
        <w:rPr>
          <w:rFonts w:asciiTheme="minorEastAsia" w:eastAsiaTheme="minorEastAsia" w:hAnsiTheme="minor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或</w:t>
      </w:r>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的审计报告，则须提供银行出具的资信证明。</w:t>
      </w:r>
    </w:p>
    <w:p w14:paraId="60EAA4D9"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参加本次投标截止日前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w:t>
      </w:r>
      <w:r>
        <w:rPr>
          <w:rFonts w:asciiTheme="minorEastAsia" w:eastAsiaTheme="minorEastAsia" w:hAnsiTheme="minorEastAsia"/>
          <w:sz w:val="24"/>
        </w:rPr>
        <w:t>,</w:t>
      </w:r>
      <w:r>
        <w:rPr>
          <w:rFonts w:asciiTheme="minorEastAsia" w:eastAsiaTheme="minorEastAsia" w:hAnsiTheme="minorEastAsia"/>
          <w:sz w:val="24"/>
        </w:rPr>
        <w:t>且无收受人和项目的限制，</w:t>
      </w:r>
      <w:r>
        <w:rPr>
          <w:rFonts w:asciiTheme="minorEastAsia" w:eastAsiaTheme="minorEastAsia" w:hAnsiTheme="minorEastAsia"/>
          <w:sz w:val="24"/>
        </w:rPr>
        <w:t>但开具银行有限制规定的除外；</w:t>
      </w:r>
    </w:p>
    <w:p w14:paraId="24C308C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w:t>
      </w:r>
      <w:r>
        <w:rPr>
          <w:rFonts w:asciiTheme="minorEastAsia" w:eastAsiaTheme="minorEastAsia" w:hAnsiTheme="minorEastAsia"/>
          <w:sz w:val="24"/>
        </w:rPr>
        <w:t xml:space="preserve"> (</w:t>
      </w:r>
      <w:r>
        <w:rPr>
          <w:rFonts w:asciiTheme="minorEastAsia" w:eastAsiaTheme="minorEastAsia" w:hAnsiTheme="minorEastAsia"/>
          <w:sz w:val="24"/>
        </w:rPr>
        <w:t>加盖本单位公章</w:t>
      </w:r>
      <w:r>
        <w:rPr>
          <w:rFonts w:asciiTheme="minorEastAsia" w:eastAsiaTheme="minorEastAsia" w:hAnsiTheme="minorEastAsia"/>
          <w:sz w:val="24"/>
        </w:rPr>
        <w:t>)</w:t>
      </w:r>
      <w:r>
        <w:rPr>
          <w:rFonts w:asciiTheme="minorEastAsia" w:eastAsiaTheme="minorEastAsia" w:hAnsiTheme="minorEastAsia"/>
          <w:sz w:val="24"/>
        </w:rPr>
        <w:t>，</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69347C01"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1D8617AB" w14:textId="77777777" w:rsidR="00B00D6C" w:rsidRDefault="0037456B">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rPr>
        <w:t>④</w:t>
      </w:r>
      <w:r>
        <w:rPr>
          <w:rFonts w:asciiTheme="minorEastAsia" w:eastAsiaTheme="minorEastAsia" w:hAnsiTheme="minorEastAsia"/>
        </w:rPr>
        <w:t>银行出具的存款证明不能替代银行资信证明，存款证明无效</w:t>
      </w:r>
    </w:p>
    <w:p w14:paraId="3C46C4C7" w14:textId="77777777" w:rsidR="00B00D6C" w:rsidRDefault="0037456B">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kern w:val="2"/>
          <w:szCs w:val="24"/>
        </w:rPr>
        <w:t>5-4</w:t>
      </w:r>
      <w:r>
        <w:rPr>
          <w:rFonts w:asciiTheme="minorEastAsia" w:eastAsiaTheme="minorEastAsia" w:hAnsiTheme="minorEastAsia" w:hint="eastAsia"/>
          <w:kern w:val="2"/>
          <w:szCs w:val="24"/>
        </w:rPr>
        <w:t>供应商应提供开标日期前三个月内任意一个月的缴纳社会保障资金的有效票据凭证；若供应商逐年交纳社会保障资金的，须提供参加本次政府采购活动上年度缴纳社会保障资金的有效票据凭证复印件。（须加盖供应商公章）</w:t>
      </w:r>
    </w:p>
    <w:p w14:paraId="01F7CEFA" w14:textId="77777777" w:rsidR="00B00D6C" w:rsidRDefault="0037456B">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kern w:val="2"/>
          <w:szCs w:val="24"/>
        </w:rPr>
        <w:t>注：依法不需要缴纳社会保障资金的供应商，须提供相应文件证明其依法不需要缴纳社会保障资金。</w:t>
      </w:r>
    </w:p>
    <w:p w14:paraId="1ACC07A4"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5-5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204DE89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w:t>
      </w:r>
      <w:r>
        <w:rPr>
          <w:rFonts w:asciiTheme="minorEastAsia" w:eastAsiaTheme="minorEastAsia" w:hAnsiTheme="minorEastAsia" w:hint="eastAsia"/>
          <w:sz w:val="24"/>
        </w:rPr>
        <w:t>明文件或提供纳税申报表复印件。</w:t>
      </w:r>
    </w:p>
    <w:p w14:paraId="67E184D5"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6</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51B1C940"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w:t>
      </w: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2C828F5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27C1D672" w14:textId="77777777" w:rsidR="00B00D6C" w:rsidRDefault="00B00D6C">
      <w:pPr>
        <w:spacing w:line="360" w:lineRule="auto"/>
        <w:rPr>
          <w:rFonts w:asciiTheme="minorEastAsia" w:eastAsiaTheme="minorEastAsia" w:hAnsiTheme="minorEastAsia"/>
          <w:sz w:val="24"/>
        </w:rPr>
      </w:pPr>
    </w:p>
    <w:p w14:paraId="524CA51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w:t>
      </w:r>
      <w:r>
        <w:rPr>
          <w:rFonts w:asciiTheme="minorEastAsia" w:eastAsiaTheme="minorEastAsia" w:hAnsiTheme="minorEastAsia" w:hint="eastAsia"/>
          <w:sz w:val="24"/>
        </w:rPr>
        <w:t>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证合一的营业执照或事业单位法人证书副本复印件（复印件须加盖公章）；供应商是自然人的，应提供其有效的自然人身份证明复印件；</w:t>
      </w:r>
    </w:p>
    <w:p w14:paraId="61661661" w14:textId="77777777" w:rsidR="00B00D6C" w:rsidRDefault="0037456B">
      <w:pPr>
        <w:spacing w:line="360" w:lineRule="auto"/>
        <w:jc w:val="center"/>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w:t>
      </w:r>
      <w:r>
        <w:rPr>
          <w:rFonts w:asciiTheme="minorEastAsia" w:eastAsiaTheme="minorEastAsia" w:hAnsiTheme="minorEastAsia" w:hint="eastAsia"/>
          <w:sz w:val="24"/>
        </w:rPr>
        <w:t>须加盖本单位公章）。</w:t>
      </w:r>
    </w:p>
    <w:p w14:paraId="24757BD4" w14:textId="77777777" w:rsidR="00B00D6C" w:rsidRDefault="0037456B">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sz w:val="24"/>
        </w:rPr>
        <w:br w:type="page"/>
      </w:r>
      <w:r>
        <w:rPr>
          <w:rFonts w:asciiTheme="minorEastAsia" w:eastAsiaTheme="minorEastAsia" w:hAnsiTheme="minorEastAsia" w:hint="eastAsia"/>
          <w:b/>
          <w:bCs/>
          <w:sz w:val="30"/>
          <w:szCs w:val="30"/>
        </w:rPr>
        <w:lastRenderedPageBreak/>
        <w:t>供应</w:t>
      </w:r>
      <w:proofErr w:type="gramStart"/>
      <w:r>
        <w:rPr>
          <w:rFonts w:asciiTheme="minorEastAsia" w:eastAsiaTheme="minorEastAsia" w:hAnsiTheme="minorEastAsia" w:hint="eastAsia"/>
          <w:b/>
          <w:bCs/>
          <w:sz w:val="30"/>
          <w:szCs w:val="30"/>
        </w:rPr>
        <w:t>商情况</w:t>
      </w:r>
      <w:proofErr w:type="gramEnd"/>
      <w:r>
        <w:rPr>
          <w:rFonts w:asciiTheme="minorEastAsia" w:eastAsiaTheme="minorEastAsia" w:hAnsiTheme="minorEastAsia" w:hint="eastAsia"/>
          <w:b/>
          <w:bCs/>
          <w:sz w:val="30"/>
          <w:szCs w:val="30"/>
        </w:rPr>
        <w:t>简表（必填）</w:t>
      </w:r>
    </w:p>
    <w:tbl>
      <w:tblPr>
        <w:tblW w:w="8572"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6"/>
      </w:tblGrid>
      <w:tr w:rsidR="00B00D6C" w14:paraId="4D379961"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4A1C3FC5" w14:textId="77777777" w:rsidR="00B00D6C" w:rsidRDefault="0037456B">
            <w:pPr>
              <w:topLinePunct/>
              <w:spacing w:line="440" w:lineRule="exact"/>
              <w:jc w:val="center"/>
              <w:rPr>
                <w:rFonts w:ascii="宋体" w:hAnsi="宋体"/>
              </w:rPr>
            </w:pPr>
            <w:r>
              <w:rPr>
                <w:rFonts w:ascii="宋体" w:hAnsi="宋体" w:hint="eastAsia"/>
              </w:rPr>
              <w:t>供应商名称</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38C7348B" w14:textId="77777777" w:rsidR="00B00D6C" w:rsidRDefault="00B00D6C">
            <w:pPr>
              <w:topLinePunct/>
              <w:spacing w:line="440" w:lineRule="exact"/>
              <w:jc w:val="center"/>
              <w:rPr>
                <w:rFonts w:ascii="宋体" w:hAnsi="宋体"/>
              </w:rPr>
            </w:pPr>
          </w:p>
        </w:tc>
      </w:tr>
      <w:tr w:rsidR="00B00D6C" w14:paraId="0B4627D5"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6903F2C1" w14:textId="77777777" w:rsidR="00B00D6C" w:rsidRDefault="0037456B">
            <w:pPr>
              <w:topLinePunct/>
              <w:spacing w:line="440" w:lineRule="exact"/>
              <w:jc w:val="center"/>
              <w:rPr>
                <w:rFonts w:ascii="宋体" w:hAnsi="宋体"/>
              </w:rPr>
            </w:pPr>
            <w:r>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5784D21E" w14:textId="77777777" w:rsidR="00B00D6C" w:rsidRDefault="00B00D6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1D7DBA58" w14:textId="77777777" w:rsidR="00B00D6C" w:rsidRDefault="0037456B">
            <w:pPr>
              <w:topLinePunct/>
              <w:spacing w:line="440" w:lineRule="exact"/>
              <w:jc w:val="center"/>
              <w:rPr>
                <w:rFonts w:ascii="宋体" w:hAnsi="宋体"/>
              </w:rPr>
            </w:pPr>
            <w:r>
              <w:rPr>
                <w:rFonts w:ascii="宋体" w:hAnsi="宋体" w:hint="eastAsia"/>
              </w:rPr>
              <w:t>邮政编码</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7B627597" w14:textId="77777777" w:rsidR="00B00D6C" w:rsidRDefault="00B00D6C">
            <w:pPr>
              <w:topLinePunct/>
              <w:spacing w:line="440" w:lineRule="exact"/>
              <w:jc w:val="center"/>
              <w:rPr>
                <w:rFonts w:ascii="宋体" w:hAnsi="宋体"/>
              </w:rPr>
            </w:pPr>
          </w:p>
        </w:tc>
      </w:tr>
      <w:tr w:rsidR="00B00D6C" w14:paraId="6C61579A"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1D72C12A" w14:textId="77777777" w:rsidR="00B00D6C" w:rsidRDefault="0037456B">
            <w:pPr>
              <w:topLinePunct/>
              <w:spacing w:line="440" w:lineRule="exact"/>
              <w:jc w:val="center"/>
              <w:rPr>
                <w:rFonts w:ascii="宋体" w:hAnsi="宋体"/>
              </w:rPr>
            </w:pPr>
            <w:r>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669373B" w14:textId="77777777" w:rsidR="00B00D6C" w:rsidRDefault="0037456B">
            <w:pPr>
              <w:topLinePunct/>
              <w:spacing w:line="440" w:lineRule="exact"/>
              <w:jc w:val="center"/>
              <w:rPr>
                <w:rFonts w:ascii="宋体" w:hAnsi="宋体"/>
              </w:rPr>
            </w:pPr>
            <w:r>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D78BD82" w14:textId="77777777" w:rsidR="00B00D6C" w:rsidRDefault="00B00D6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C0AED5B" w14:textId="77777777" w:rsidR="00B00D6C" w:rsidRDefault="0037456B">
            <w:pPr>
              <w:topLinePunct/>
              <w:spacing w:line="440" w:lineRule="exact"/>
              <w:jc w:val="center"/>
              <w:rPr>
                <w:rFonts w:ascii="宋体" w:hAnsi="宋体"/>
              </w:rPr>
            </w:pPr>
            <w:r>
              <w:rPr>
                <w:rFonts w:ascii="宋体" w:hAnsi="宋体" w:hint="eastAsia"/>
              </w:rPr>
              <w:t>电</w:t>
            </w:r>
            <w:r>
              <w:rPr>
                <w:rFonts w:ascii="宋体" w:hAnsi="宋体" w:hint="eastAsia"/>
              </w:rPr>
              <w:t xml:space="preserve"> </w:t>
            </w:r>
            <w:r>
              <w:rPr>
                <w:rFonts w:ascii="宋体" w:hAnsi="宋体" w:hint="eastAsia"/>
              </w:rPr>
              <w:t>话</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0A40A0B1" w14:textId="77777777" w:rsidR="00B00D6C" w:rsidRDefault="00B00D6C">
            <w:pPr>
              <w:topLinePunct/>
              <w:spacing w:line="440" w:lineRule="exact"/>
              <w:jc w:val="center"/>
              <w:rPr>
                <w:rFonts w:ascii="宋体" w:hAnsi="宋体"/>
              </w:rPr>
            </w:pPr>
          </w:p>
        </w:tc>
      </w:tr>
      <w:tr w:rsidR="00B00D6C" w14:paraId="2B3CDFC6"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6D6A9CB6" w14:textId="77777777" w:rsidR="00B00D6C" w:rsidRDefault="00B00D6C">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2E0AF65E" w14:textId="77777777" w:rsidR="00B00D6C" w:rsidRDefault="0037456B">
            <w:pPr>
              <w:topLinePunct/>
              <w:spacing w:line="440" w:lineRule="exact"/>
              <w:jc w:val="center"/>
              <w:rPr>
                <w:rFonts w:ascii="宋体" w:hAnsi="宋体"/>
              </w:rPr>
            </w:pPr>
            <w:r>
              <w:rPr>
                <w:rFonts w:ascii="宋体" w:hAnsi="宋体" w:hint="eastAsia"/>
              </w:rPr>
              <w:t>传</w:t>
            </w:r>
            <w:r>
              <w:rPr>
                <w:rFonts w:ascii="宋体" w:hAnsi="宋体" w:hint="eastAsia"/>
              </w:rPr>
              <w:t xml:space="preserve">  </w:t>
            </w:r>
            <w:r>
              <w:rPr>
                <w:rFonts w:ascii="宋体" w:hAnsi="宋体" w:hint="eastAsia"/>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759A3E8D" w14:textId="77777777" w:rsidR="00B00D6C" w:rsidRDefault="00B00D6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95E8F39" w14:textId="77777777" w:rsidR="00B00D6C" w:rsidRDefault="0037456B">
            <w:pPr>
              <w:topLinePunct/>
              <w:spacing w:line="440" w:lineRule="exact"/>
              <w:jc w:val="center"/>
              <w:rPr>
                <w:rFonts w:ascii="宋体" w:hAnsi="宋体"/>
              </w:rPr>
            </w:pPr>
            <w:r>
              <w:rPr>
                <w:rFonts w:ascii="宋体" w:hAnsi="宋体" w:hint="eastAsia"/>
              </w:rPr>
              <w:t>网</w:t>
            </w:r>
            <w:r>
              <w:rPr>
                <w:rFonts w:ascii="宋体" w:hAnsi="宋体" w:hint="eastAsia"/>
              </w:rPr>
              <w:t xml:space="preserve"> </w:t>
            </w:r>
            <w:r>
              <w:rPr>
                <w:rFonts w:ascii="宋体" w:hAnsi="宋体" w:hint="eastAsia"/>
              </w:rPr>
              <w:t>址</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7BA95C0A" w14:textId="77777777" w:rsidR="00B00D6C" w:rsidRDefault="00B00D6C">
            <w:pPr>
              <w:topLinePunct/>
              <w:spacing w:line="440" w:lineRule="exact"/>
              <w:jc w:val="center"/>
              <w:rPr>
                <w:rFonts w:ascii="宋体" w:hAnsi="宋体"/>
              </w:rPr>
            </w:pPr>
          </w:p>
        </w:tc>
      </w:tr>
      <w:tr w:rsidR="00B00D6C" w14:paraId="31707A68"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59617762" w14:textId="77777777" w:rsidR="00B00D6C" w:rsidRDefault="0037456B">
            <w:pPr>
              <w:topLinePunct/>
              <w:spacing w:line="440" w:lineRule="exact"/>
              <w:jc w:val="center"/>
              <w:rPr>
                <w:rFonts w:ascii="宋体" w:hAnsi="宋体"/>
              </w:rPr>
            </w:pPr>
            <w:r>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0B2DDD3F" w14:textId="77777777" w:rsidR="00B00D6C" w:rsidRDefault="0037456B">
            <w:pPr>
              <w:topLinePunct/>
              <w:spacing w:line="440" w:lineRule="exact"/>
              <w:jc w:val="center"/>
              <w:rPr>
                <w:rFonts w:ascii="宋体" w:hAnsi="宋体"/>
              </w:rPr>
            </w:pPr>
            <w:r>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98D69EA" w14:textId="77777777" w:rsidR="00B00D6C" w:rsidRDefault="00B00D6C">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252068" w14:textId="77777777" w:rsidR="00B00D6C" w:rsidRDefault="0037456B">
            <w:pPr>
              <w:topLinePunct/>
              <w:spacing w:line="440" w:lineRule="exact"/>
              <w:jc w:val="center"/>
              <w:rPr>
                <w:rFonts w:ascii="宋体" w:hAnsi="宋体"/>
              </w:rPr>
            </w:pPr>
            <w:r>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48590CEC" w14:textId="77777777" w:rsidR="00B00D6C" w:rsidRDefault="00B00D6C">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1B519D18" w14:textId="77777777" w:rsidR="00B00D6C" w:rsidRDefault="0037456B">
            <w:pPr>
              <w:topLinePunct/>
              <w:spacing w:line="440" w:lineRule="exact"/>
              <w:jc w:val="center"/>
              <w:rPr>
                <w:rFonts w:ascii="宋体" w:hAnsi="宋体"/>
              </w:rPr>
            </w:pPr>
            <w:r>
              <w:rPr>
                <w:rFonts w:ascii="宋体" w:hAnsi="宋体" w:hint="eastAsia"/>
              </w:rPr>
              <w:t>电话</w:t>
            </w:r>
          </w:p>
        </w:tc>
        <w:tc>
          <w:tcPr>
            <w:tcW w:w="996" w:type="dxa"/>
            <w:tcBorders>
              <w:top w:val="single" w:sz="4" w:space="0" w:color="auto"/>
              <w:left w:val="single" w:sz="4" w:space="0" w:color="auto"/>
              <w:bottom w:val="single" w:sz="4" w:space="0" w:color="auto"/>
              <w:right w:val="single" w:sz="4" w:space="0" w:color="auto"/>
            </w:tcBorders>
            <w:vAlign w:val="center"/>
          </w:tcPr>
          <w:p w14:paraId="25044FA7" w14:textId="77777777" w:rsidR="00B00D6C" w:rsidRDefault="00B00D6C">
            <w:pPr>
              <w:topLinePunct/>
              <w:spacing w:line="440" w:lineRule="exact"/>
              <w:jc w:val="center"/>
              <w:rPr>
                <w:rFonts w:ascii="宋体" w:hAnsi="宋体"/>
              </w:rPr>
            </w:pPr>
          </w:p>
        </w:tc>
      </w:tr>
      <w:tr w:rsidR="00B00D6C" w14:paraId="7D5C3537"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4314BF39" w14:textId="77777777" w:rsidR="00B00D6C" w:rsidRDefault="0037456B">
            <w:pPr>
              <w:topLinePunct/>
              <w:spacing w:line="440" w:lineRule="exact"/>
              <w:jc w:val="center"/>
              <w:rPr>
                <w:rFonts w:ascii="宋体" w:hAnsi="宋体"/>
              </w:rPr>
            </w:pPr>
            <w:r>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DF8C693" w14:textId="77777777" w:rsidR="00B00D6C" w:rsidRDefault="00B00D6C">
            <w:pPr>
              <w:topLinePunct/>
              <w:spacing w:line="440" w:lineRule="exact"/>
              <w:jc w:val="center"/>
              <w:rPr>
                <w:rFonts w:ascii="宋体" w:hAnsi="宋体"/>
              </w:rPr>
            </w:pPr>
          </w:p>
        </w:tc>
        <w:tc>
          <w:tcPr>
            <w:tcW w:w="4995" w:type="dxa"/>
            <w:gridSpan w:val="7"/>
            <w:tcBorders>
              <w:top w:val="single" w:sz="4" w:space="0" w:color="auto"/>
              <w:left w:val="single" w:sz="4" w:space="0" w:color="auto"/>
              <w:bottom w:val="single" w:sz="4" w:space="0" w:color="auto"/>
              <w:right w:val="single" w:sz="4" w:space="0" w:color="auto"/>
            </w:tcBorders>
            <w:vAlign w:val="center"/>
          </w:tcPr>
          <w:p w14:paraId="1BE6B937" w14:textId="77777777" w:rsidR="00B00D6C" w:rsidRDefault="0037456B">
            <w:pPr>
              <w:topLinePunct/>
              <w:spacing w:line="440" w:lineRule="exact"/>
              <w:ind w:firstLineChars="50" w:firstLine="105"/>
              <w:jc w:val="center"/>
              <w:rPr>
                <w:rFonts w:ascii="宋体" w:hAnsi="宋体"/>
              </w:rPr>
            </w:pPr>
            <w:r>
              <w:rPr>
                <w:rFonts w:ascii="宋体" w:hAnsi="宋体" w:hint="eastAsia"/>
              </w:rPr>
              <w:t>员工总人数：</w:t>
            </w:r>
          </w:p>
        </w:tc>
      </w:tr>
      <w:tr w:rsidR="00B00D6C" w14:paraId="3D766F57"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55726EB3" w14:textId="77777777" w:rsidR="00B00D6C" w:rsidRDefault="0037456B">
            <w:pPr>
              <w:topLinePunct/>
              <w:spacing w:line="440" w:lineRule="exact"/>
              <w:jc w:val="center"/>
              <w:rPr>
                <w:rFonts w:ascii="宋体" w:hAnsi="宋体"/>
              </w:rPr>
            </w:pPr>
            <w:r>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20D9C46" w14:textId="77777777" w:rsidR="00B00D6C" w:rsidRDefault="00B00D6C">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7F30FBB3" w14:textId="77777777" w:rsidR="00B00D6C" w:rsidRDefault="0037456B">
            <w:pPr>
              <w:topLinePunct/>
              <w:spacing w:line="440" w:lineRule="exact"/>
              <w:jc w:val="center"/>
              <w:rPr>
                <w:rFonts w:ascii="宋体" w:hAnsi="宋体"/>
              </w:rPr>
            </w:pPr>
            <w:r>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534ECCE" w14:textId="77777777" w:rsidR="00B00D6C" w:rsidRDefault="0037456B">
            <w:pPr>
              <w:topLinePunct/>
              <w:spacing w:line="440" w:lineRule="exact"/>
              <w:jc w:val="center"/>
              <w:rPr>
                <w:rFonts w:ascii="宋体" w:hAnsi="宋体"/>
              </w:rPr>
            </w:pPr>
            <w:r>
              <w:rPr>
                <w:rFonts w:ascii="宋体" w:hAnsi="宋体" w:hint="eastAsia"/>
              </w:rPr>
              <w:t>项目经理</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2A6D482B" w14:textId="77777777" w:rsidR="00B00D6C" w:rsidRDefault="00B00D6C">
            <w:pPr>
              <w:topLinePunct/>
              <w:spacing w:line="440" w:lineRule="exact"/>
              <w:jc w:val="center"/>
              <w:rPr>
                <w:rFonts w:ascii="宋体" w:hAnsi="宋体"/>
              </w:rPr>
            </w:pPr>
          </w:p>
        </w:tc>
      </w:tr>
      <w:tr w:rsidR="00B00D6C" w14:paraId="7D0CE645"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039A2EA8" w14:textId="77777777" w:rsidR="00B00D6C" w:rsidRDefault="0037456B">
            <w:pPr>
              <w:topLinePunct/>
              <w:spacing w:line="440" w:lineRule="exact"/>
              <w:jc w:val="center"/>
              <w:rPr>
                <w:rFonts w:ascii="宋体" w:hAnsi="宋体"/>
              </w:rPr>
            </w:pPr>
            <w:r>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CFC9289" w14:textId="77777777" w:rsidR="00B00D6C" w:rsidRDefault="00B00D6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08E71C2" w14:textId="77777777" w:rsidR="00B00D6C" w:rsidRDefault="00B00D6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3AEC6BD" w14:textId="77777777" w:rsidR="00B00D6C" w:rsidRDefault="0037456B">
            <w:pPr>
              <w:topLinePunct/>
              <w:spacing w:line="440" w:lineRule="exact"/>
              <w:jc w:val="center"/>
              <w:rPr>
                <w:rFonts w:ascii="宋体" w:hAnsi="宋体"/>
              </w:rPr>
            </w:pPr>
            <w:r>
              <w:rPr>
                <w:rFonts w:ascii="宋体" w:hAnsi="宋体" w:hint="eastAsia"/>
              </w:rPr>
              <w:t>高级职称人员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230B2165" w14:textId="77777777" w:rsidR="00B00D6C" w:rsidRDefault="00B00D6C">
            <w:pPr>
              <w:topLinePunct/>
              <w:spacing w:line="440" w:lineRule="exact"/>
              <w:jc w:val="center"/>
              <w:rPr>
                <w:rFonts w:ascii="宋体" w:hAnsi="宋体"/>
              </w:rPr>
            </w:pPr>
          </w:p>
        </w:tc>
      </w:tr>
      <w:tr w:rsidR="00B00D6C" w14:paraId="6A96267A"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72EAE950" w14:textId="77777777" w:rsidR="00B00D6C" w:rsidRDefault="0037456B">
            <w:pPr>
              <w:topLinePunct/>
              <w:spacing w:line="440" w:lineRule="exact"/>
              <w:jc w:val="center"/>
              <w:rPr>
                <w:rFonts w:ascii="宋体" w:hAnsi="宋体"/>
              </w:rPr>
            </w:pPr>
            <w:r>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90592D5" w14:textId="77777777" w:rsidR="00B00D6C" w:rsidRDefault="00B00D6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5DEB718" w14:textId="77777777" w:rsidR="00B00D6C" w:rsidRDefault="00B00D6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C22D2A8" w14:textId="77777777" w:rsidR="00B00D6C" w:rsidRDefault="0037456B">
            <w:pPr>
              <w:topLinePunct/>
              <w:spacing w:line="440" w:lineRule="exact"/>
              <w:jc w:val="center"/>
              <w:rPr>
                <w:rFonts w:ascii="宋体" w:hAnsi="宋体"/>
              </w:rPr>
            </w:pPr>
            <w:r>
              <w:rPr>
                <w:rFonts w:ascii="宋体" w:hAnsi="宋体" w:hint="eastAsia"/>
              </w:rPr>
              <w:t>中级职称人员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0EF8670D" w14:textId="77777777" w:rsidR="00B00D6C" w:rsidRDefault="00B00D6C">
            <w:pPr>
              <w:topLinePunct/>
              <w:spacing w:line="440" w:lineRule="exact"/>
              <w:jc w:val="center"/>
              <w:rPr>
                <w:rFonts w:ascii="宋体" w:hAnsi="宋体"/>
              </w:rPr>
            </w:pPr>
          </w:p>
        </w:tc>
      </w:tr>
      <w:tr w:rsidR="00B00D6C" w14:paraId="20F85218"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1D4EFE79" w14:textId="77777777" w:rsidR="00B00D6C" w:rsidRDefault="0037456B">
            <w:pPr>
              <w:topLinePunct/>
              <w:spacing w:line="440" w:lineRule="exact"/>
              <w:jc w:val="center"/>
              <w:rPr>
                <w:rFonts w:ascii="宋体" w:hAnsi="宋体"/>
              </w:rPr>
            </w:pPr>
            <w:r>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A852DDD" w14:textId="77777777" w:rsidR="00B00D6C" w:rsidRDefault="00B00D6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23D632E" w14:textId="77777777" w:rsidR="00B00D6C" w:rsidRDefault="00B00D6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812CB21" w14:textId="77777777" w:rsidR="00B00D6C" w:rsidRDefault="0037456B">
            <w:pPr>
              <w:topLinePunct/>
              <w:spacing w:line="440" w:lineRule="exact"/>
              <w:jc w:val="center"/>
              <w:rPr>
                <w:rFonts w:ascii="宋体" w:hAnsi="宋体"/>
              </w:rPr>
            </w:pPr>
            <w:r>
              <w:rPr>
                <w:rFonts w:ascii="宋体" w:hAnsi="宋体" w:hint="eastAsia"/>
              </w:rPr>
              <w:t>初级职称人员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34078EA6" w14:textId="77777777" w:rsidR="00B00D6C" w:rsidRDefault="00B00D6C">
            <w:pPr>
              <w:topLinePunct/>
              <w:spacing w:line="440" w:lineRule="exact"/>
              <w:jc w:val="center"/>
              <w:rPr>
                <w:rFonts w:ascii="宋体" w:hAnsi="宋体"/>
              </w:rPr>
            </w:pPr>
          </w:p>
        </w:tc>
      </w:tr>
      <w:tr w:rsidR="00B00D6C" w14:paraId="54C292CF" w14:textId="77777777">
        <w:trPr>
          <w:trHeight w:val="1880"/>
        </w:trPr>
        <w:tc>
          <w:tcPr>
            <w:tcW w:w="1728" w:type="dxa"/>
            <w:tcBorders>
              <w:top w:val="single" w:sz="4" w:space="0" w:color="auto"/>
              <w:left w:val="single" w:sz="4" w:space="0" w:color="auto"/>
              <w:bottom w:val="nil"/>
              <w:right w:val="single" w:sz="4" w:space="0" w:color="auto"/>
            </w:tcBorders>
            <w:vAlign w:val="center"/>
          </w:tcPr>
          <w:p w14:paraId="717229C0" w14:textId="77777777" w:rsidR="00B00D6C" w:rsidRDefault="0037456B">
            <w:pPr>
              <w:topLinePunct/>
              <w:spacing w:line="440" w:lineRule="exact"/>
              <w:ind w:firstLineChars="100" w:firstLine="210"/>
              <w:rPr>
                <w:rFonts w:ascii="宋体" w:hAnsi="宋体"/>
              </w:rPr>
            </w:pPr>
            <w:r>
              <w:rPr>
                <w:rFonts w:ascii="宋体" w:hAnsi="宋体" w:hint="eastAsia"/>
              </w:rPr>
              <w:t>经营范围</w:t>
            </w:r>
          </w:p>
        </w:tc>
        <w:tc>
          <w:tcPr>
            <w:tcW w:w="6844" w:type="dxa"/>
            <w:gridSpan w:val="9"/>
            <w:tcBorders>
              <w:top w:val="single" w:sz="4" w:space="0" w:color="auto"/>
              <w:left w:val="single" w:sz="4" w:space="0" w:color="auto"/>
              <w:bottom w:val="nil"/>
              <w:right w:val="single" w:sz="4" w:space="0" w:color="auto"/>
            </w:tcBorders>
            <w:vAlign w:val="center"/>
          </w:tcPr>
          <w:p w14:paraId="43B88C15" w14:textId="77777777" w:rsidR="00B00D6C" w:rsidRDefault="00B00D6C">
            <w:pPr>
              <w:rPr>
                <w:rFonts w:ascii="宋体" w:hAnsi="宋体"/>
              </w:rPr>
            </w:pPr>
          </w:p>
          <w:p w14:paraId="19E2D9AC" w14:textId="77777777" w:rsidR="00B00D6C" w:rsidRDefault="00B00D6C">
            <w:pPr>
              <w:rPr>
                <w:rFonts w:ascii="宋体" w:hAnsi="宋体"/>
              </w:rPr>
            </w:pPr>
          </w:p>
          <w:p w14:paraId="2EC55F5F" w14:textId="77777777" w:rsidR="00B00D6C" w:rsidRDefault="00B00D6C">
            <w:pPr>
              <w:rPr>
                <w:rFonts w:ascii="宋体" w:hAnsi="宋体"/>
              </w:rPr>
            </w:pPr>
          </w:p>
          <w:p w14:paraId="64E888B7" w14:textId="77777777" w:rsidR="00B00D6C" w:rsidRDefault="00B00D6C">
            <w:pPr>
              <w:rPr>
                <w:rFonts w:ascii="宋体" w:hAnsi="宋体"/>
              </w:rPr>
            </w:pPr>
          </w:p>
          <w:p w14:paraId="47D1C014" w14:textId="77777777" w:rsidR="00B00D6C" w:rsidRDefault="00B00D6C">
            <w:pPr>
              <w:rPr>
                <w:rFonts w:ascii="宋体" w:hAnsi="宋体"/>
              </w:rPr>
            </w:pPr>
          </w:p>
        </w:tc>
      </w:tr>
      <w:tr w:rsidR="00B00D6C" w14:paraId="65CE0018"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4786FD58" w14:textId="77777777" w:rsidR="00B00D6C" w:rsidRDefault="0037456B">
            <w:pPr>
              <w:rPr>
                <w:rFonts w:ascii="宋体" w:hAnsi="宋体"/>
              </w:rPr>
            </w:pPr>
            <w:r>
              <w:rPr>
                <w:rFonts w:ascii="宋体" w:hAnsi="宋体" w:hint="eastAsia"/>
              </w:rPr>
              <w:t>备注</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20B1F342" w14:textId="77777777" w:rsidR="00B00D6C" w:rsidRDefault="00B00D6C">
            <w:pPr>
              <w:rPr>
                <w:rFonts w:ascii="宋体" w:hAnsi="宋体"/>
              </w:rPr>
            </w:pPr>
          </w:p>
        </w:tc>
      </w:tr>
    </w:tbl>
    <w:p w14:paraId="2AE67FBF" w14:textId="77777777" w:rsidR="00B00D6C" w:rsidRDefault="00B00D6C">
      <w:pPr>
        <w:autoSpaceDE w:val="0"/>
        <w:autoSpaceDN w:val="0"/>
        <w:adjustRightInd w:val="0"/>
        <w:snapToGrid w:val="0"/>
        <w:spacing w:before="25" w:after="25" w:line="360" w:lineRule="auto"/>
        <w:rPr>
          <w:rFonts w:ascii="宋体" w:hAnsi="宋体"/>
          <w:sz w:val="24"/>
          <w:lang w:val="zh-CN"/>
        </w:rPr>
      </w:pPr>
    </w:p>
    <w:p w14:paraId="67BF92DC" w14:textId="77777777" w:rsidR="00B00D6C" w:rsidRDefault="00B00D6C">
      <w:pPr>
        <w:autoSpaceDE w:val="0"/>
        <w:autoSpaceDN w:val="0"/>
        <w:adjustRightInd w:val="0"/>
        <w:snapToGrid w:val="0"/>
        <w:spacing w:before="25" w:after="25" w:line="360" w:lineRule="auto"/>
        <w:rPr>
          <w:rFonts w:ascii="宋体" w:hAnsi="宋体"/>
          <w:sz w:val="24"/>
          <w:lang w:val="zh-CN"/>
        </w:rPr>
      </w:pPr>
    </w:p>
    <w:p w14:paraId="3B71DEE9" w14:textId="77777777" w:rsidR="00B00D6C" w:rsidRDefault="0037456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w:t>
      </w:r>
    </w:p>
    <w:p w14:paraId="1A815415" w14:textId="77777777" w:rsidR="00B00D6C" w:rsidRDefault="0037456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w:t>
      </w:r>
      <w:r>
        <w:rPr>
          <w:rFonts w:ascii="宋体" w:hAnsi="宋体" w:hint="eastAsia"/>
          <w:sz w:val="24"/>
        </w:rPr>
        <w:t>(</w:t>
      </w:r>
      <w:r>
        <w:rPr>
          <w:rFonts w:ascii="宋体" w:hAnsi="宋体" w:hint="eastAsia"/>
          <w:sz w:val="24"/>
        </w:rPr>
        <w:t>盖章</w:t>
      </w:r>
      <w:r>
        <w:rPr>
          <w:rFonts w:ascii="宋体" w:hAnsi="宋体" w:hint="eastAsia"/>
          <w:sz w:val="24"/>
        </w:rPr>
        <w:t>)</w:t>
      </w:r>
      <w:r>
        <w:rPr>
          <w:rFonts w:ascii="宋体" w:hAnsi="宋体" w:hint="eastAsia"/>
          <w:sz w:val="24"/>
        </w:rPr>
        <w:t>：</w:t>
      </w:r>
      <w:r>
        <w:rPr>
          <w:rFonts w:ascii="宋体" w:hAnsi="宋体"/>
          <w:sz w:val="24"/>
        </w:rPr>
        <w:t>_____</w:t>
      </w:r>
    </w:p>
    <w:p w14:paraId="6E836F62" w14:textId="77777777" w:rsidR="00B00D6C" w:rsidRDefault="0037456B">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_____</w:t>
      </w:r>
    </w:p>
    <w:p w14:paraId="435506ED" w14:textId="77777777" w:rsidR="00B00D6C" w:rsidRDefault="0037456B">
      <w:pPr>
        <w:widowControl/>
        <w:jc w:val="left"/>
        <w:rPr>
          <w:rFonts w:asciiTheme="minorEastAsia" w:eastAsiaTheme="minorEastAsia" w:hAnsiTheme="minorEastAsia"/>
          <w:sz w:val="24"/>
        </w:rPr>
      </w:pPr>
      <w:r>
        <w:rPr>
          <w:rFonts w:ascii="宋体" w:hAnsi="宋体"/>
          <w:sz w:val="24"/>
        </w:rPr>
        <w:br w:type="page"/>
      </w:r>
    </w:p>
    <w:p w14:paraId="2FF7838C" w14:textId="77777777" w:rsidR="00B00D6C" w:rsidRDefault="0037456B">
      <w:pPr>
        <w:spacing w:line="360" w:lineRule="auto"/>
        <w:jc w:val="left"/>
        <w:rPr>
          <w:rFonts w:ascii="宋体" w:hAnsi="宋体"/>
          <w:sz w:val="24"/>
        </w:rPr>
      </w:pPr>
      <w:r>
        <w:rPr>
          <w:rFonts w:ascii="宋体" w:hAnsi="宋体" w:hint="eastAsia"/>
          <w:sz w:val="24"/>
        </w:rPr>
        <w:lastRenderedPageBreak/>
        <w:t xml:space="preserve">  5-</w:t>
      </w:r>
      <w:r>
        <w:rPr>
          <w:rFonts w:ascii="宋体" w:hAnsi="宋体"/>
          <w:sz w:val="24"/>
        </w:rPr>
        <w:t>2</w:t>
      </w:r>
      <w:r>
        <w:rPr>
          <w:rFonts w:ascii="宋体" w:hAnsi="宋体" w:hint="eastAsia"/>
          <w:sz w:val="24"/>
        </w:rPr>
        <w:t>法定代表人身份证明书（格式）</w:t>
      </w:r>
    </w:p>
    <w:p w14:paraId="457E5658" w14:textId="77777777" w:rsidR="00B00D6C" w:rsidRDefault="0037456B">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1AC3488F" w14:textId="77777777" w:rsidR="00B00D6C" w:rsidRDefault="0037456B">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响应，以本公司名义处理一切与之有关的事务。　　</w:t>
      </w:r>
    </w:p>
    <w:p w14:paraId="50C36094" w14:textId="77777777" w:rsidR="00B00D6C" w:rsidRDefault="00B00D6C">
      <w:pPr>
        <w:pStyle w:val="af0"/>
        <w:tabs>
          <w:tab w:val="left" w:pos="5580"/>
        </w:tabs>
        <w:spacing w:line="360" w:lineRule="auto"/>
        <w:ind w:firstLine="480"/>
        <w:rPr>
          <w:rFonts w:hAnsi="宋体"/>
          <w:sz w:val="24"/>
        </w:rPr>
      </w:pPr>
    </w:p>
    <w:p w14:paraId="725CE44E" w14:textId="77777777" w:rsidR="00B00D6C" w:rsidRDefault="0037456B">
      <w:pPr>
        <w:pStyle w:val="af0"/>
        <w:tabs>
          <w:tab w:val="left" w:pos="5580"/>
        </w:tabs>
        <w:spacing w:line="360" w:lineRule="auto"/>
        <w:ind w:firstLine="480"/>
        <w:rPr>
          <w:rFonts w:hAnsi="宋体"/>
          <w:sz w:val="24"/>
        </w:rPr>
      </w:pPr>
      <w:r>
        <w:rPr>
          <w:rFonts w:hAnsi="宋体" w:hint="eastAsia"/>
          <w:sz w:val="24"/>
        </w:rPr>
        <w:t>特此声明。</w:t>
      </w:r>
    </w:p>
    <w:p w14:paraId="70AF7CAB" w14:textId="77777777" w:rsidR="00B00D6C" w:rsidRDefault="00B00D6C">
      <w:pPr>
        <w:pStyle w:val="af0"/>
        <w:tabs>
          <w:tab w:val="left" w:pos="5580"/>
        </w:tabs>
        <w:spacing w:line="360" w:lineRule="auto"/>
        <w:ind w:firstLine="480"/>
        <w:rPr>
          <w:rFonts w:hAnsi="宋体"/>
          <w:sz w:val="24"/>
        </w:rPr>
      </w:pPr>
    </w:p>
    <w:p w14:paraId="174EA189" w14:textId="77777777" w:rsidR="00B00D6C" w:rsidRDefault="0037456B">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3E97D086" w14:textId="77777777" w:rsidR="00B00D6C" w:rsidRDefault="00B00D6C">
      <w:pPr>
        <w:pStyle w:val="af0"/>
        <w:tabs>
          <w:tab w:val="left" w:pos="2943"/>
        </w:tabs>
        <w:spacing w:line="360" w:lineRule="auto"/>
        <w:jc w:val="left"/>
        <w:rPr>
          <w:rFonts w:hAnsi="宋体" w:cs="Courier New"/>
          <w:sz w:val="24"/>
          <w:u w:val="single"/>
        </w:rPr>
      </w:pPr>
    </w:p>
    <w:p w14:paraId="612770A8" w14:textId="77777777" w:rsidR="00B00D6C" w:rsidRDefault="00B00D6C">
      <w:pPr>
        <w:pStyle w:val="af0"/>
        <w:tabs>
          <w:tab w:val="left" w:pos="3227"/>
        </w:tabs>
        <w:spacing w:line="360" w:lineRule="auto"/>
        <w:jc w:val="left"/>
        <w:rPr>
          <w:rFonts w:hAnsi="宋体" w:cs="Courier New"/>
          <w:sz w:val="24"/>
          <w:u w:val="single"/>
        </w:rPr>
      </w:pPr>
    </w:p>
    <w:p w14:paraId="4119BDEA" w14:textId="77777777" w:rsidR="00B00D6C" w:rsidRDefault="0037456B">
      <w:pPr>
        <w:pStyle w:val="af0"/>
        <w:tabs>
          <w:tab w:val="left" w:pos="2943"/>
        </w:tabs>
        <w:spacing w:line="360" w:lineRule="auto"/>
        <w:jc w:val="left"/>
        <w:rPr>
          <w:rFonts w:hAnsi="宋体" w:cs="Courier New"/>
          <w:sz w:val="24"/>
          <w:u w:val="single"/>
        </w:rPr>
      </w:pPr>
      <w:r>
        <w:rPr>
          <w:rFonts w:hAnsi="宋体" w:cs="Courier New" w:hint="eastAsia"/>
          <w:sz w:val="24"/>
        </w:rPr>
        <w:t>供应商名称</w:t>
      </w:r>
      <w:r>
        <w:rPr>
          <w:rFonts w:hAnsi="宋体" w:cs="Courier New" w:hint="eastAsia"/>
          <w:sz w:val="24"/>
        </w:rPr>
        <w:t>(</w:t>
      </w:r>
      <w:r>
        <w:rPr>
          <w:rFonts w:hAnsi="宋体" w:cs="Courier New" w:hint="eastAsia"/>
          <w:sz w:val="24"/>
        </w:rPr>
        <w:t>盖章</w:t>
      </w:r>
      <w:r>
        <w:rPr>
          <w:rFonts w:hAnsi="宋体" w:cs="Courier New" w:hint="eastAsia"/>
          <w:sz w:val="24"/>
        </w:rPr>
        <w:t>)</w:t>
      </w:r>
      <w:r>
        <w:rPr>
          <w:rFonts w:hAnsi="宋体" w:cs="Courier New" w:hint="eastAsia"/>
          <w:sz w:val="24"/>
        </w:rPr>
        <w:t>：</w:t>
      </w:r>
    </w:p>
    <w:p w14:paraId="13978E88" w14:textId="77777777" w:rsidR="00B00D6C" w:rsidRDefault="00B00D6C">
      <w:pPr>
        <w:pStyle w:val="af0"/>
        <w:tabs>
          <w:tab w:val="left" w:pos="5580"/>
        </w:tabs>
        <w:spacing w:line="360" w:lineRule="auto"/>
        <w:rPr>
          <w:rFonts w:hAnsi="宋体"/>
          <w:sz w:val="24"/>
        </w:rPr>
      </w:pPr>
    </w:p>
    <w:p w14:paraId="3843A6B0" w14:textId="77777777" w:rsidR="00B00D6C" w:rsidRDefault="00B00D6C">
      <w:pPr>
        <w:pStyle w:val="af0"/>
        <w:tabs>
          <w:tab w:val="left" w:pos="5580"/>
        </w:tabs>
        <w:spacing w:line="360" w:lineRule="auto"/>
        <w:rPr>
          <w:rFonts w:hAnsi="宋体"/>
          <w:sz w:val="24"/>
        </w:rPr>
      </w:pPr>
    </w:p>
    <w:p w14:paraId="165E7905" w14:textId="77777777" w:rsidR="00B00D6C" w:rsidRDefault="00B00D6C">
      <w:pPr>
        <w:pStyle w:val="af0"/>
        <w:tabs>
          <w:tab w:val="left" w:pos="5580"/>
        </w:tabs>
        <w:spacing w:line="360" w:lineRule="auto"/>
        <w:rPr>
          <w:rFonts w:hAnsi="宋体"/>
          <w:u w:val="single"/>
        </w:rPr>
      </w:pPr>
    </w:p>
    <w:p w14:paraId="41556871" w14:textId="77777777" w:rsidR="00B00D6C" w:rsidRDefault="00B00D6C">
      <w:pPr>
        <w:pStyle w:val="af0"/>
        <w:tabs>
          <w:tab w:val="left" w:pos="5580"/>
        </w:tabs>
        <w:spacing w:line="360" w:lineRule="auto"/>
        <w:rPr>
          <w:rFonts w:hAnsi="宋体"/>
          <w:u w:val="single"/>
        </w:rPr>
      </w:pPr>
    </w:p>
    <w:p w14:paraId="049496AA" w14:textId="77777777" w:rsidR="00B00D6C" w:rsidRDefault="00B00D6C">
      <w:pPr>
        <w:pStyle w:val="af0"/>
        <w:tabs>
          <w:tab w:val="left" w:pos="5580"/>
        </w:tabs>
        <w:spacing w:line="360" w:lineRule="auto"/>
        <w:rPr>
          <w:rFonts w:hAnsi="宋体"/>
          <w:u w:val="single"/>
        </w:rPr>
      </w:pPr>
    </w:p>
    <w:p w14:paraId="5364A28A" w14:textId="77777777" w:rsidR="00B00D6C" w:rsidRDefault="00B00D6C">
      <w:pPr>
        <w:pStyle w:val="af0"/>
        <w:tabs>
          <w:tab w:val="left" w:pos="5580"/>
        </w:tabs>
        <w:spacing w:line="360" w:lineRule="auto"/>
        <w:rPr>
          <w:rFonts w:hAnsi="宋体"/>
          <w:u w:val="single"/>
        </w:rPr>
      </w:pPr>
    </w:p>
    <w:p w14:paraId="56BC7D78" w14:textId="77777777" w:rsidR="00B00D6C" w:rsidRDefault="00B00D6C">
      <w:pPr>
        <w:pStyle w:val="af0"/>
        <w:tabs>
          <w:tab w:val="left" w:pos="5580"/>
        </w:tabs>
        <w:spacing w:line="360" w:lineRule="auto"/>
        <w:rPr>
          <w:rFonts w:hAnsi="宋体"/>
          <w:u w:val="single"/>
        </w:rPr>
      </w:pPr>
    </w:p>
    <w:p w14:paraId="18264FAB" w14:textId="77777777" w:rsidR="00B00D6C" w:rsidRDefault="00B00D6C">
      <w:pPr>
        <w:pStyle w:val="af0"/>
        <w:tabs>
          <w:tab w:val="left" w:pos="5580"/>
        </w:tabs>
        <w:spacing w:line="360" w:lineRule="auto"/>
        <w:rPr>
          <w:rFonts w:hAnsi="宋体"/>
          <w:u w:val="single"/>
        </w:rPr>
      </w:pPr>
    </w:p>
    <w:p w14:paraId="10CB1C41" w14:textId="77777777" w:rsidR="00B00D6C" w:rsidRDefault="00B00D6C">
      <w:pPr>
        <w:pStyle w:val="af0"/>
        <w:tabs>
          <w:tab w:val="left" w:pos="5580"/>
        </w:tabs>
        <w:spacing w:line="360" w:lineRule="auto"/>
        <w:rPr>
          <w:rFonts w:hAnsi="宋体"/>
          <w:u w:val="single"/>
        </w:rPr>
      </w:pPr>
    </w:p>
    <w:p w14:paraId="5B07A7E1" w14:textId="77777777" w:rsidR="00B00D6C" w:rsidRDefault="00B00D6C">
      <w:pPr>
        <w:pStyle w:val="af0"/>
        <w:tabs>
          <w:tab w:val="left" w:pos="5580"/>
        </w:tabs>
        <w:spacing w:line="360" w:lineRule="auto"/>
        <w:rPr>
          <w:rFonts w:hAnsi="宋体"/>
          <w:u w:val="single"/>
        </w:rPr>
      </w:pPr>
    </w:p>
    <w:p w14:paraId="4FC03A67" w14:textId="77777777" w:rsidR="00B00D6C" w:rsidRDefault="00B00D6C">
      <w:pPr>
        <w:pStyle w:val="af0"/>
        <w:tabs>
          <w:tab w:val="left" w:pos="5580"/>
        </w:tabs>
        <w:spacing w:line="360" w:lineRule="auto"/>
        <w:rPr>
          <w:rFonts w:hAnsi="宋体"/>
          <w:u w:val="single"/>
        </w:rPr>
      </w:pPr>
    </w:p>
    <w:p w14:paraId="1C8D6F31" w14:textId="77777777" w:rsidR="00B00D6C" w:rsidRDefault="00B00D6C">
      <w:pPr>
        <w:pStyle w:val="af0"/>
        <w:tabs>
          <w:tab w:val="left" w:pos="5580"/>
        </w:tabs>
        <w:spacing w:line="360" w:lineRule="auto"/>
        <w:rPr>
          <w:rFonts w:hAnsi="宋体"/>
        </w:rPr>
      </w:pPr>
    </w:p>
    <w:p w14:paraId="78EF623F" w14:textId="77777777" w:rsidR="00B00D6C" w:rsidRDefault="00B00D6C">
      <w:pPr>
        <w:tabs>
          <w:tab w:val="left" w:pos="5580"/>
        </w:tabs>
        <w:spacing w:before="240" w:line="360" w:lineRule="auto"/>
        <w:ind w:leftChars="910" w:left="1911"/>
        <w:rPr>
          <w:rFonts w:ascii="宋体" w:hAnsi="宋体"/>
          <w:sz w:val="24"/>
          <w:szCs w:val="20"/>
          <w:u w:val="single"/>
        </w:rPr>
      </w:pPr>
    </w:p>
    <w:p w14:paraId="1298F49D" w14:textId="77777777" w:rsidR="00B00D6C" w:rsidRDefault="0037456B">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w:t>
      </w:r>
      <w:r>
        <w:rPr>
          <w:rFonts w:ascii="宋体" w:hAnsi="宋体" w:hint="eastAsia"/>
          <w:sz w:val="24"/>
          <w:u w:val="single"/>
        </w:rPr>
        <w:t>、附法定代表人身份证复印件并加盖供应商公章。</w:t>
      </w:r>
    </w:p>
    <w:p w14:paraId="10ECE9E7" w14:textId="77777777" w:rsidR="00B00D6C" w:rsidRDefault="0037456B">
      <w:pPr>
        <w:spacing w:line="360" w:lineRule="auto"/>
        <w:ind w:firstLineChars="200" w:firstLine="480"/>
        <w:rPr>
          <w:rFonts w:ascii="宋体" w:hAnsi="宋体"/>
          <w:sz w:val="24"/>
        </w:rPr>
      </w:pPr>
      <w:r>
        <w:rPr>
          <w:rFonts w:ascii="宋体" w:hAnsi="宋体" w:hint="eastAsia"/>
          <w:sz w:val="24"/>
          <w:u w:val="single"/>
        </w:rPr>
        <w:t>2</w:t>
      </w:r>
      <w:r>
        <w:rPr>
          <w:rFonts w:ascii="宋体" w:hAnsi="宋体" w:hint="eastAsia"/>
          <w:sz w:val="24"/>
          <w:u w:val="single"/>
        </w:rPr>
        <w:t>、本证明书须严格按照格式要求完整填写各项内容，由法定代表人签字和加盖供应商公章方为有效，否则视为无效。</w:t>
      </w:r>
    </w:p>
    <w:p w14:paraId="6BD6059A" w14:textId="77777777" w:rsidR="00B00D6C" w:rsidRDefault="00B00D6C">
      <w:pPr>
        <w:widowControl/>
        <w:jc w:val="left"/>
        <w:rPr>
          <w:rFonts w:ascii="宋体" w:hAnsi="宋体"/>
          <w:sz w:val="24"/>
        </w:rPr>
      </w:pPr>
    </w:p>
    <w:p w14:paraId="0CA1D81D" w14:textId="77777777" w:rsidR="00B00D6C" w:rsidRDefault="0037456B">
      <w:pPr>
        <w:widowControl/>
        <w:jc w:val="left"/>
        <w:rPr>
          <w:rFonts w:ascii="宋体" w:hAnsi="宋体"/>
          <w:sz w:val="24"/>
        </w:rPr>
      </w:pPr>
      <w:r>
        <w:rPr>
          <w:rFonts w:ascii="宋体" w:hAnsi="宋体"/>
          <w:sz w:val="24"/>
        </w:rPr>
        <w:br w:type="page"/>
      </w:r>
    </w:p>
    <w:p w14:paraId="37EC8B0E" w14:textId="77777777" w:rsidR="00B00D6C" w:rsidRDefault="00B00D6C">
      <w:pPr>
        <w:spacing w:line="360" w:lineRule="auto"/>
        <w:jc w:val="center"/>
        <w:rPr>
          <w:rFonts w:ascii="宋体" w:hAnsi="宋体"/>
          <w:sz w:val="24"/>
        </w:rPr>
      </w:pPr>
    </w:p>
    <w:p w14:paraId="089F6C9C" w14:textId="77777777" w:rsidR="00B00D6C" w:rsidRDefault="0037456B">
      <w:pPr>
        <w:spacing w:line="360" w:lineRule="auto"/>
        <w:jc w:val="center"/>
        <w:rPr>
          <w:rFonts w:ascii="宋体" w:hAnsi="宋体"/>
          <w:sz w:val="24"/>
        </w:rPr>
      </w:pPr>
      <w:r>
        <w:rPr>
          <w:rFonts w:ascii="宋体" w:hAnsi="宋体" w:hint="eastAsia"/>
          <w:sz w:val="24"/>
        </w:rPr>
        <w:t>法定代表人授权书（格式）</w:t>
      </w:r>
    </w:p>
    <w:p w14:paraId="67164BF3" w14:textId="77777777" w:rsidR="00B00D6C" w:rsidRDefault="0037456B">
      <w:pPr>
        <w:pStyle w:val="af0"/>
        <w:spacing w:line="360" w:lineRule="auto"/>
        <w:jc w:val="center"/>
        <w:rPr>
          <w:rFonts w:hAnsi="宋体"/>
          <w:sz w:val="24"/>
          <w:u w:val="single"/>
        </w:rPr>
      </w:pPr>
      <w:r>
        <w:rPr>
          <w:rFonts w:hAnsi="宋体" w:hint="eastAsia"/>
          <w:sz w:val="24"/>
        </w:rPr>
        <w:t>（响应文件签字人非法定代表人时必须提供该授权）</w:t>
      </w:r>
    </w:p>
    <w:p w14:paraId="5D6C9AB8" w14:textId="77777777" w:rsidR="00B00D6C" w:rsidRDefault="0037456B">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响应，以本公司名义处理一切与之有关的事务。　　</w:t>
      </w:r>
    </w:p>
    <w:p w14:paraId="2A785ED6" w14:textId="77777777" w:rsidR="00B00D6C" w:rsidRDefault="0037456B">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6DAF0FC" w14:textId="77777777" w:rsidR="00B00D6C" w:rsidRDefault="00B00D6C">
      <w:pPr>
        <w:pStyle w:val="af0"/>
        <w:tabs>
          <w:tab w:val="left" w:pos="5580"/>
        </w:tabs>
        <w:spacing w:line="360" w:lineRule="auto"/>
        <w:ind w:firstLine="480"/>
        <w:rPr>
          <w:rFonts w:hAnsi="宋体"/>
          <w:sz w:val="24"/>
        </w:rPr>
      </w:pPr>
    </w:p>
    <w:p w14:paraId="785BEB0E" w14:textId="77777777" w:rsidR="00B00D6C" w:rsidRDefault="0037456B">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79556D6C" w14:textId="77777777" w:rsidR="00B00D6C" w:rsidRDefault="00B00D6C">
      <w:pPr>
        <w:pStyle w:val="af0"/>
        <w:tabs>
          <w:tab w:val="left" w:pos="2943"/>
        </w:tabs>
        <w:spacing w:line="360" w:lineRule="auto"/>
        <w:jc w:val="left"/>
        <w:rPr>
          <w:rFonts w:hAnsi="宋体" w:cs="Courier New"/>
          <w:sz w:val="24"/>
          <w:u w:val="single"/>
        </w:rPr>
      </w:pPr>
    </w:p>
    <w:p w14:paraId="5D53B375" w14:textId="77777777" w:rsidR="00B00D6C" w:rsidRDefault="0037456B">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6F1866A5" w14:textId="77777777" w:rsidR="00B00D6C" w:rsidRDefault="00B00D6C">
      <w:pPr>
        <w:pStyle w:val="af0"/>
        <w:tabs>
          <w:tab w:val="left" w:pos="3227"/>
        </w:tabs>
        <w:spacing w:line="360" w:lineRule="auto"/>
        <w:jc w:val="left"/>
        <w:rPr>
          <w:rFonts w:hAnsi="宋体" w:cs="Courier New"/>
          <w:sz w:val="24"/>
          <w:u w:val="single"/>
        </w:rPr>
      </w:pPr>
    </w:p>
    <w:p w14:paraId="1626AB4D" w14:textId="77777777" w:rsidR="00B00D6C" w:rsidRDefault="0037456B">
      <w:pPr>
        <w:pStyle w:val="af0"/>
        <w:tabs>
          <w:tab w:val="left" w:pos="2943"/>
        </w:tabs>
        <w:spacing w:line="360" w:lineRule="auto"/>
        <w:jc w:val="left"/>
        <w:rPr>
          <w:rFonts w:hAnsi="宋体" w:cs="Courier New"/>
          <w:sz w:val="24"/>
          <w:u w:val="single"/>
        </w:rPr>
      </w:pPr>
      <w:r>
        <w:rPr>
          <w:rFonts w:hAnsi="宋体" w:cs="Courier New" w:hint="eastAsia"/>
          <w:sz w:val="24"/>
        </w:rPr>
        <w:t>供应商</w:t>
      </w:r>
      <w:r>
        <w:rPr>
          <w:rFonts w:hAnsi="宋体" w:cs="Courier New" w:hint="eastAsia"/>
          <w:sz w:val="24"/>
        </w:rPr>
        <w:t>(</w:t>
      </w:r>
      <w:r>
        <w:rPr>
          <w:rFonts w:hAnsi="宋体" w:cs="Courier New" w:hint="eastAsia"/>
          <w:sz w:val="24"/>
        </w:rPr>
        <w:t>盖章</w:t>
      </w:r>
      <w:r>
        <w:rPr>
          <w:rFonts w:hAnsi="宋体" w:cs="Courier New" w:hint="eastAsia"/>
          <w:sz w:val="24"/>
        </w:rPr>
        <w:t>)</w:t>
      </w:r>
    </w:p>
    <w:p w14:paraId="6486570D" w14:textId="77777777" w:rsidR="00B00D6C" w:rsidRDefault="00B00D6C">
      <w:pPr>
        <w:pStyle w:val="af0"/>
        <w:tabs>
          <w:tab w:val="left" w:pos="5580"/>
        </w:tabs>
        <w:spacing w:line="360" w:lineRule="auto"/>
        <w:rPr>
          <w:rFonts w:hAnsi="宋体"/>
          <w:sz w:val="24"/>
        </w:rPr>
      </w:pPr>
    </w:p>
    <w:p w14:paraId="10C682C4" w14:textId="77777777" w:rsidR="00B00D6C" w:rsidRDefault="0037456B">
      <w:pPr>
        <w:pStyle w:val="af0"/>
        <w:tabs>
          <w:tab w:val="left" w:pos="5580"/>
        </w:tabs>
        <w:spacing w:line="360" w:lineRule="auto"/>
        <w:rPr>
          <w:rFonts w:hAnsi="宋体"/>
          <w:sz w:val="24"/>
        </w:rPr>
      </w:pPr>
      <w:r>
        <w:rPr>
          <w:rFonts w:hAnsi="宋体" w:hint="eastAsia"/>
          <w:sz w:val="24"/>
        </w:rPr>
        <w:t>附：</w:t>
      </w:r>
    </w:p>
    <w:p w14:paraId="2A93420A" w14:textId="77777777" w:rsidR="00B00D6C" w:rsidRDefault="0037456B">
      <w:pPr>
        <w:pStyle w:val="af0"/>
        <w:tabs>
          <w:tab w:val="left" w:pos="5580"/>
        </w:tabs>
        <w:spacing w:line="360" w:lineRule="auto"/>
        <w:rPr>
          <w:rFonts w:hAnsi="宋体"/>
          <w:sz w:val="24"/>
        </w:rPr>
      </w:pPr>
      <w:r>
        <w:rPr>
          <w:rFonts w:hAnsi="宋体" w:hint="eastAsia"/>
          <w:sz w:val="24"/>
        </w:rPr>
        <w:t>被授权人姓名：</w:t>
      </w:r>
    </w:p>
    <w:p w14:paraId="6E59533F" w14:textId="77777777" w:rsidR="00B00D6C" w:rsidRDefault="0037456B">
      <w:pPr>
        <w:pStyle w:val="af0"/>
        <w:tabs>
          <w:tab w:val="left" w:pos="5580"/>
        </w:tabs>
        <w:spacing w:line="360" w:lineRule="auto"/>
        <w:rPr>
          <w:rFonts w:hAnsi="宋体"/>
          <w:sz w:val="24"/>
        </w:rPr>
      </w:pPr>
      <w:r>
        <w:rPr>
          <w:rFonts w:hAnsi="宋体" w:hint="eastAsia"/>
          <w:sz w:val="24"/>
        </w:rPr>
        <w:t>身份证号（身份证复印件附后）：</w:t>
      </w:r>
    </w:p>
    <w:p w14:paraId="73DB7B04" w14:textId="77777777" w:rsidR="00B00D6C" w:rsidRDefault="0037456B">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460B2E48" w14:textId="77777777" w:rsidR="00B00D6C" w:rsidRDefault="0037456B">
      <w:pPr>
        <w:pStyle w:val="af0"/>
        <w:tabs>
          <w:tab w:val="left" w:pos="5580"/>
        </w:tabs>
        <w:spacing w:line="360" w:lineRule="auto"/>
        <w:rPr>
          <w:rFonts w:hAnsi="宋体"/>
          <w:sz w:val="24"/>
        </w:rPr>
      </w:pPr>
      <w:r>
        <w:rPr>
          <w:rFonts w:hAnsi="宋体" w:hint="eastAsia"/>
          <w:sz w:val="24"/>
        </w:rPr>
        <w:t>详细通讯地址：</w:t>
      </w:r>
    </w:p>
    <w:p w14:paraId="35FB544D" w14:textId="77777777" w:rsidR="00B00D6C" w:rsidRDefault="0037456B">
      <w:pPr>
        <w:pStyle w:val="af0"/>
        <w:tabs>
          <w:tab w:val="left" w:pos="5580"/>
        </w:tabs>
        <w:spacing w:line="360" w:lineRule="auto"/>
        <w:rPr>
          <w:rFonts w:hAnsi="宋体"/>
          <w:sz w:val="24"/>
        </w:rPr>
      </w:pPr>
      <w:r>
        <w:rPr>
          <w:rFonts w:hAnsi="宋体" w:hint="eastAsia"/>
          <w:sz w:val="24"/>
        </w:rPr>
        <w:t>邮政编码　　：</w:t>
      </w:r>
    </w:p>
    <w:p w14:paraId="05DDE724" w14:textId="77777777" w:rsidR="00B00D6C" w:rsidRDefault="0037456B">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2CF90966" w14:textId="77777777" w:rsidR="00B00D6C" w:rsidRDefault="0037456B">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68EA662B" w14:textId="77777777" w:rsidR="00B00D6C" w:rsidRDefault="00B00D6C">
      <w:pPr>
        <w:pStyle w:val="af0"/>
        <w:tabs>
          <w:tab w:val="left" w:pos="5580"/>
        </w:tabs>
        <w:spacing w:line="360" w:lineRule="auto"/>
        <w:rPr>
          <w:rFonts w:hAnsi="宋体"/>
        </w:rPr>
      </w:pPr>
    </w:p>
    <w:p w14:paraId="035E70D7" w14:textId="77777777" w:rsidR="00B00D6C" w:rsidRDefault="00B00D6C">
      <w:pPr>
        <w:tabs>
          <w:tab w:val="left" w:pos="5580"/>
        </w:tabs>
        <w:spacing w:before="240" w:line="360" w:lineRule="auto"/>
        <w:ind w:leftChars="910" w:left="1911"/>
        <w:rPr>
          <w:rFonts w:ascii="宋体" w:hAnsi="宋体"/>
          <w:sz w:val="24"/>
          <w:szCs w:val="20"/>
          <w:u w:val="single"/>
        </w:rPr>
      </w:pPr>
    </w:p>
    <w:p w14:paraId="591BAD30" w14:textId="77777777" w:rsidR="00B00D6C" w:rsidRDefault="0037456B">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w:t>
      </w:r>
      <w:r>
        <w:rPr>
          <w:rFonts w:ascii="宋体" w:hAnsi="宋体" w:hint="eastAsia"/>
          <w:sz w:val="24"/>
          <w:u w:val="single"/>
        </w:rPr>
        <w:t>、附法定代表人和法人</w:t>
      </w:r>
      <w:r>
        <w:rPr>
          <w:rFonts w:ascii="宋体" w:hAnsi="宋体"/>
          <w:sz w:val="24"/>
          <w:u w:val="single"/>
        </w:rPr>
        <w:t>授权</w:t>
      </w:r>
      <w:r>
        <w:rPr>
          <w:rFonts w:ascii="宋体" w:hAnsi="宋体" w:hint="eastAsia"/>
          <w:sz w:val="24"/>
          <w:u w:val="single"/>
        </w:rPr>
        <w:t>代表身份证复印件并加盖供应商公章。</w:t>
      </w:r>
    </w:p>
    <w:p w14:paraId="15CFF669" w14:textId="77777777" w:rsidR="00B00D6C" w:rsidRDefault="0037456B">
      <w:pPr>
        <w:spacing w:line="360" w:lineRule="auto"/>
        <w:ind w:firstLineChars="200" w:firstLine="480"/>
        <w:rPr>
          <w:rFonts w:ascii="宋体" w:hAnsi="宋体"/>
          <w:sz w:val="24"/>
        </w:rPr>
      </w:pPr>
      <w:r>
        <w:rPr>
          <w:rFonts w:ascii="宋体" w:hAnsi="宋体" w:hint="eastAsia"/>
          <w:sz w:val="24"/>
          <w:u w:val="single"/>
        </w:rPr>
        <w:t>2</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662CEA2A" w14:textId="77777777" w:rsidR="00B00D6C" w:rsidRDefault="0037456B">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64204D29" w14:textId="77777777" w:rsidR="00B00D6C" w:rsidRDefault="00B00D6C">
      <w:pPr>
        <w:spacing w:line="360" w:lineRule="auto"/>
        <w:jc w:val="center"/>
        <w:rPr>
          <w:rFonts w:asciiTheme="minorEastAsia" w:eastAsiaTheme="minorEastAsia" w:hAnsiTheme="minorEastAsia"/>
          <w:sz w:val="24"/>
        </w:rPr>
      </w:pPr>
    </w:p>
    <w:p w14:paraId="463CFA0E" w14:textId="77777777" w:rsidR="00B00D6C" w:rsidRDefault="0037456B">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w:t>
      </w:r>
      <w:r>
        <w:rPr>
          <w:rFonts w:asciiTheme="minorEastAsia" w:eastAsiaTheme="minorEastAsia" w:hAnsiTheme="minor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或</w:t>
      </w:r>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财务审计报告复印件，并加盖供应商公章。如供应商无法提供</w:t>
      </w:r>
      <w:r>
        <w:rPr>
          <w:rFonts w:asciiTheme="minorEastAsia" w:eastAsiaTheme="minorEastAsia" w:hAnsiTheme="minorEastAsia"/>
          <w:sz w:val="24"/>
        </w:rPr>
        <w:t>（</w:t>
      </w:r>
      <w:r>
        <w:rPr>
          <w:rFonts w:asciiTheme="minorEastAsia" w:eastAsiaTheme="minorEastAsia" w:hAnsiTheme="minor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或</w:t>
      </w:r>
      <w:r>
        <w:rPr>
          <w:rFonts w:asciiTheme="minorEastAsia" w:eastAsiaTheme="minorEastAsia" w:hAnsiTheme="minorEastAsia" w:hint="eastAsia"/>
          <w:sz w:val="24"/>
        </w:rPr>
        <w:t>2</w:t>
      </w:r>
      <w:r>
        <w:rPr>
          <w:rFonts w:asciiTheme="minorEastAsia" w:eastAsiaTheme="minorEastAsia" w:hAnsiTheme="minorEastAsia"/>
          <w:sz w:val="24"/>
        </w:rPr>
        <w:t>020</w:t>
      </w:r>
      <w:r>
        <w:rPr>
          <w:rFonts w:asciiTheme="minorEastAsia" w:eastAsiaTheme="minorEastAsia" w:hAnsiTheme="minorEastAsia" w:hint="eastAsia"/>
          <w:sz w:val="24"/>
        </w:rPr>
        <w:t>年度</w:t>
      </w:r>
      <w:r>
        <w:rPr>
          <w:rFonts w:asciiTheme="minorEastAsia" w:eastAsiaTheme="minorEastAsia" w:hAnsiTheme="minorEastAsia"/>
          <w:sz w:val="24"/>
        </w:rPr>
        <w:t>）</w:t>
      </w:r>
      <w:r>
        <w:rPr>
          <w:rFonts w:asciiTheme="minorEastAsia" w:eastAsiaTheme="minorEastAsia" w:hAnsiTheme="minorEastAsia" w:hint="eastAsia"/>
          <w:sz w:val="24"/>
        </w:rPr>
        <w:t>财务审计报告，</w:t>
      </w:r>
      <w:r>
        <w:rPr>
          <w:rFonts w:asciiTheme="minorEastAsia" w:eastAsiaTheme="minorEastAsia" w:hAnsiTheme="minorEastAsia"/>
          <w:sz w:val="24"/>
        </w:rPr>
        <w:t>则须提供银行出具的资信证明。</w:t>
      </w:r>
    </w:p>
    <w:p w14:paraId="2C51D4F6" w14:textId="77777777" w:rsidR="00B00D6C" w:rsidRDefault="0037456B">
      <w:pPr>
        <w:spacing w:line="360" w:lineRule="auto"/>
        <w:ind w:leftChars="228" w:left="1559" w:hangingChars="450" w:hanging="1080"/>
        <w:jc w:val="left"/>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sz w:val="24"/>
        </w:rPr>
        <w:t>1</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参加本次响应截止日前一年内银行出具的资信证明（成立一年内的公司可提交验资证明复印件并加盖本单位公章）</w:t>
      </w:r>
      <w:r>
        <w:rPr>
          <w:rFonts w:asciiTheme="minorEastAsia" w:eastAsiaTheme="minorEastAsia" w:hAnsiTheme="minorEastAsia"/>
          <w:sz w:val="24"/>
        </w:rPr>
        <w:t>,</w:t>
      </w:r>
      <w:r>
        <w:rPr>
          <w:rFonts w:asciiTheme="minorEastAsia" w:eastAsiaTheme="minorEastAsia" w:hAnsiTheme="minorEastAsia"/>
          <w:sz w:val="24"/>
        </w:rPr>
        <w:t>且无收受人和项目的限制，但开具银行有限制规定的除外；</w:t>
      </w:r>
    </w:p>
    <w:p w14:paraId="5A63AE18" w14:textId="77777777" w:rsidR="00B00D6C" w:rsidRDefault="0037456B">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sz w:val="24"/>
        </w:rPr>
        <w:t>、</w:t>
      </w:r>
      <w:r>
        <w:rPr>
          <w:rFonts w:ascii="宋体" w:hAnsi="宋体"/>
          <w:sz w:val="24"/>
        </w:rPr>
        <w:t>2</w:t>
      </w:r>
      <w:r>
        <w:rPr>
          <w:rFonts w:ascii="宋体" w:hAnsi="宋体"/>
          <w:sz w:val="24"/>
        </w:rPr>
        <w:t>、提供的银行资信证明必须是完整的（正反面），可以为复印件</w:t>
      </w:r>
      <w:r>
        <w:rPr>
          <w:rFonts w:ascii="宋体" w:hAnsi="宋体"/>
          <w:sz w:val="24"/>
        </w:rPr>
        <w:t xml:space="preserve"> (</w:t>
      </w:r>
      <w:r>
        <w:rPr>
          <w:rFonts w:ascii="宋体" w:hAnsi="宋体"/>
          <w:sz w:val="24"/>
        </w:rPr>
        <w:t>加盖本单位公章</w:t>
      </w:r>
      <w:r>
        <w:rPr>
          <w:rFonts w:ascii="宋体" w:hAnsi="宋体"/>
          <w:sz w:val="24"/>
        </w:rPr>
        <w:t>)</w:t>
      </w:r>
      <w:r>
        <w:rPr>
          <w:rFonts w:ascii="宋体" w:hAnsi="宋体"/>
          <w:sz w:val="24"/>
        </w:rPr>
        <w:t>，</w:t>
      </w:r>
      <w:r>
        <w:rPr>
          <w:rFonts w:ascii="宋体" w:hAnsi="宋体" w:hint="eastAsia"/>
          <w:sz w:val="24"/>
        </w:rPr>
        <w:t>采购人、采购代理机构</w:t>
      </w:r>
      <w:r>
        <w:rPr>
          <w:rFonts w:ascii="宋体" w:hAnsi="宋体"/>
          <w:sz w:val="24"/>
        </w:rPr>
        <w:t>保留审核原件的权利；</w:t>
      </w:r>
    </w:p>
    <w:p w14:paraId="3D1AA88F" w14:textId="77777777" w:rsidR="00B00D6C" w:rsidRDefault="0037456B">
      <w:pPr>
        <w:spacing w:line="360" w:lineRule="auto"/>
        <w:ind w:leftChars="370" w:left="777" w:firstLineChars="150" w:firstLine="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sz w:val="24"/>
        </w:rPr>
        <w:t>、银行资信证明的开具银行明确规定复印无效的，须提交原件；</w:t>
      </w:r>
      <w:r>
        <w:rPr>
          <w:rFonts w:asciiTheme="minorEastAsia" w:eastAsiaTheme="minorEastAsia" w:hAnsiTheme="minorEastAsia"/>
          <w:sz w:val="24"/>
        </w:rPr>
        <w:t xml:space="preserve"> </w:t>
      </w:r>
    </w:p>
    <w:p w14:paraId="42C1479F" w14:textId="77777777" w:rsidR="00B00D6C" w:rsidRDefault="0037456B">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0BE57828" w14:textId="77777777" w:rsidR="00B00D6C" w:rsidRDefault="00B00D6C">
      <w:pPr>
        <w:spacing w:line="360" w:lineRule="auto"/>
        <w:rPr>
          <w:rFonts w:asciiTheme="minorEastAsia" w:eastAsiaTheme="minorEastAsia" w:hAnsiTheme="minorEastAsia"/>
          <w:sz w:val="24"/>
        </w:rPr>
      </w:pPr>
    </w:p>
    <w:p w14:paraId="7D3F3E64" w14:textId="77777777" w:rsidR="00B00D6C" w:rsidRDefault="0037456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E497471" w14:textId="77777777" w:rsidR="00B00D6C" w:rsidRDefault="0037456B">
      <w:pPr>
        <w:spacing w:line="360" w:lineRule="auto"/>
        <w:rPr>
          <w:rFonts w:asciiTheme="minorEastAsia" w:eastAsiaTheme="minorEastAsia" w:hAnsiTheme="minorEastAsia"/>
        </w:rPr>
      </w:pPr>
      <w:r>
        <w:rPr>
          <w:rFonts w:asciiTheme="minorEastAsia" w:eastAsiaTheme="minorEastAsia" w:hAnsiTheme="minorEastAsia"/>
          <w:sz w:val="24"/>
        </w:rPr>
        <w:lastRenderedPageBreak/>
        <w:t>5-4</w:t>
      </w:r>
      <w:r>
        <w:rPr>
          <w:rFonts w:asciiTheme="minorEastAsia" w:eastAsiaTheme="minorEastAsia" w:hAnsiTheme="minorEastAsia"/>
          <w:sz w:val="24"/>
        </w:rPr>
        <w:t>有依法缴纳社会保障资金的良好记录</w:t>
      </w:r>
    </w:p>
    <w:p w14:paraId="63050577"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逐月交纳社会保障资金的，须提供参加本次采购活动</w:t>
      </w:r>
      <w:r>
        <w:rPr>
          <w:rFonts w:asciiTheme="minorEastAsia" w:eastAsiaTheme="minorEastAsia" w:hAnsiTheme="minorEastAsia" w:hint="eastAsia"/>
          <w:sz w:val="24"/>
        </w:rPr>
        <w:t>比选日期前三个月内任意一个月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52AF8E28"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逐年交纳社会保障资金的，须提供参加本次采购活动上一年度（</w:t>
      </w:r>
      <w:r>
        <w:rPr>
          <w:rFonts w:asciiTheme="minorEastAsia" w:eastAsiaTheme="minorEastAsia" w:hAnsiTheme="minorEastAsia"/>
          <w:sz w:val="24"/>
        </w:rPr>
        <w:t>2021</w:t>
      </w:r>
      <w:r>
        <w:rPr>
          <w:rFonts w:asciiTheme="minorEastAsia" w:eastAsiaTheme="minorEastAsia" w:hAnsiTheme="minorEastAsia"/>
          <w:sz w:val="24"/>
        </w:rPr>
        <w:t>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33ED6BE6"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hint="eastAsia"/>
          <w:sz w:val="24"/>
        </w:rPr>
        <w:t>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36512874"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Pr>
          <w:rFonts w:asciiTheme="minorEastAsia" w:eastAsiaTheme="minorEastAsia" w:hAnsiTheme="minorEastAsia" w:hint="eastAsia"/>
          <w:sz w:val="24"/>
        </w:rPr>
        <w:t>供应商应提供比选日期前三个月内任意一个月依法纳税（法人单位必须为增值税或营业税或企业所得税）证明（银行缴费凭证或税务机关开具的证明）复印件（加盖供应商公章）</w:t>
      </w:r>
    </w:p>
    <w:p w14:paraId="6289B212" w14:textId="77777777" w:rsidR="00B00D6C" w:rsidRDefault="0037456B">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578144C3"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1537E015" w14:textId="77777777" w:rsidR="00B00D6C" w:rsidRDefault="0037456B">
      <w:pPr>
        <w:widowControl/>
        <w:jc w:val="left"/>
        <w:rPr>
          <w:rFonts w:asciiTheme="minorEastAsia" w:eastAsiaTheme="minorEastAsia" w:hAnsiTheme="minorEastAsia"/>
        </w:rPr>
      </w:pPr>
      <w:r>
        <w:rPr>
          <w:rFonts w:asciiTheme="minorEastAsia" w:eastAsiaTheme="minorEastAsia" w:hAnsiTheme="minorEastAsia"/>
          <w:sz w:val="24"/>
        </w:rPr>
        <w:lastRenderedPageBreak/>
        <w:t>5-6</w:t>
      </w:r>
      <w:r>
        <w:rPr>
          <w:rFonts w:asciiTheme="minorEastAsia" w:eastAsiaTheme="minorEastAsia" w:hAnsiTheme="minorEastAsia"/>
          <w:sz w:val="24"/>
        </w:rPr>
        <w:t>参加本次采购活动前三年内，在经营活动中没有重大违法记录的声明</w:t>
      </w:r>
    </w:p>
    <w:p w14:paraId="1B9C470B" w14:textId="77777777" w:rsidR="00B00D6C" w:rsidRDefault="00B00D6C">
      <w:pPr>
        <w:autoSpaceDE w:val="0"/>
        <w:autoSpaceDN w:val="0"/>
        <w:adjustRightInd w:val="0"/>
        <w:spacing w:line="360" w:lineRule="auto"/>
        <w:jc w:val="left"/>
        <w:rPr>
          <w:rFonts w:asciiTheme="minorEastAsia" w:eastAsiaTheme="minorEastAsia" w:hAnsiTheme="minorEastAsia"/>
          <w:kern w:val="0"/>
          <w:sz w:val="24"/>
          <w:szCs w:val="20"/>
        </w:rPr>
      </w:pPr>
    </w:p>
    <w:p w14:paraId="555E3A6D" w14:textId="77777777" w:rsidR="00B00D6C" w:rsidRDefault="0037456B">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（采购人或采购代理机构）</w:t>
      </w:r>
      <w:r>
        <w:rPr>
          <w:rFonts w:asciiTheme="minorEastAsia" w:eastAsiaTheme="minorEastAsia" w:hAnsiTheme="minorEastAsia"/>
          <w:b/>
          <w:kern w:val="0"/>
          <w:sz w:val="24"/>
          <w:szCs w:val="20"/>
        </w:rPr>
        <w:t>：</w:t>
      </w:r>
    </w:p>
    <w:p w14:paraId="1AF441BD" w14:textId="77777777" w:rsidR="00B00D6C" w:rsidRDefault="00B00D6C">
      <w:pPr>
        <w:autoSpaceDE w:val="0"/>
        <w:autoSpaceDN w:val="0"/>
        <w:adjustRightInd w:val="0"/>
        <w:spacing w:line="360" w:lineRule="auto"/>
        <w:jc w:val="left"/>
        <w:rPr>
          <w:rFonts w:asciiTheme="minorEastAsia" w:eastAsiaTheme="minorEastAsia" w:hAnsiTheme="minorEastAsia"/>
          <w:kern w:val="0"/>
          <w:sz w:val="24"/>
          <w:szCs w:val="20"/>
        </w:rPr>
      </w:pPr>
    </w:p>
    <w:p w14:paraId="278AB6D8" w14:textId="77777777" w:rsidR="00B00D6C" w:rsidRDefault="0037456B">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0F954561" w14:textId="77777777" w:rsidR="00B00D6C" w:rsidRDefault="00B00D6C">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6C934399" w14:textId="77777777" w:rsidR="00B00D6C" w:rsidRDefault="0037456B">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6895289C" w14:textId="77777777" w:rsidR="00B00D6C" w:rsidRDefault="00B00D6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3D43D565" w14:textId="77777777" w:rsidR="00B00D6C" w:rsidRDefault="00B00D6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6E5E4CAB" w14:textId="77777777" w:rsidR="00B00D6C" w:rsidRDefault="00B00D6C">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32B0392D" w14:textId="77777777" w:rsidR="00B00D6C" w:rsidRDefault="0037456B">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法定代表人或法人授权代表签字：</w:t>
      </w:r>
      <w:r>
        <w:rPr>
          <w:rFonts w:asciiTheme="minorEastAsia" w:eastAsiaTheme="minorEastAsia" w:hAnsiTheme="minorEastAsia"/>
          <w:kern w:val="0"/>
          <w:sz w:val="24"/>
        </w:rPr>
        <w:t xml:space="preserve">       </w:t>
      </w:r>
    </w:p>
    <w:p w14:paraId="2D8E5355" w14:textId="77777777" w:rsidR="00B00D6C" w:rsidRDefault="00B00D6C">
      <w:pPr>
        <w:autoSpaceDE w:val="0"/>
        <w:autoSpaceDN w:val="0"/>
        <w:adjustRightInd w:val="0"/>
        <w:spacing w:line="360" w:lineRule="auto"/>
        <w:jc w:val="right"/>
        <w:rPr>
          <w:rFonts w:asciiTheme="minorEastAsia" w:eastAsiaTheme="minorEastAsia" w:hAnsiTheme="minorEastAsia"/>
          <w:kern w:val="0"/>
          <w:sz w:val="24"/>
        </w:rPr>
      </w:pPr>
    </w:p>
    <w:p w14:paraId="481FB181" w14:textId="77777777" w:rsidR="00B00D6C" w:rsidRDefault="00B00D6C">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02E9829A" w14:textId="77777777" w:rsidR="00B00D6C" w:rsidRDefault="0037456B">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公章：</w:t>
      </w:r>
      <w:r>
        <w:rPr>
          <w:rFonts w:asciiTheme="minorEastAsia" w:eastAsiaTheme="minorEastAsia" w:hAnsiTheme="minorEastAsia"/>
          <w:kern w:val="0"/>
          <w:sz w:val="24"/>
        </w:rPr>
        <w:t xml:space="preserve">              </w:t>
      </w:r>
    </w:p>
    <w:p w14:paraId="5343EE2A" w14:textId="77777777" w:rsidR="00B00D6C" w:rsidRDefault="00B00D6C">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70149F25" w14:textId="77777777" w:rsidR="00B00D6C" w:rsidRDefault="00B00D6C">
      <w:pPr>
        <w:autoSpaceDE w:val="0"/>
        <w:autoSpaceDN w:val="0"/>
        <w:adjustRightInd w:val="0"/>
        <w:spacing w:line="360" w:lineRule="auto"/>
        <w:jc w:val="left"/>
        <w:rPr>
          <w:rFonts w:asciiTheme="minorEastAsia" w:eastAsiaTheme="minorEastAsia" w:hAnsiTheme="minorEastAsia"/>
          <w:kern w:val="0"/>
          <w:sz w:val="24"/>
        </w:rPr>
      </w:pPr>
    </w:p>
    <w:p w14:paraId="622A2FC6" w14:textId="77777777" w:rsidR="00B00D6C" w:rsidRDefault="0037456B">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年</w:t>
      </w:r>
      <w:r>
        <w:rPr>
          <w:rFonts w:asciiTheme="minorEastAsia" w:eastAsiaTheme="minorEastAsia" w:hAnsiTheme="minorEastAsia"/>
          <w:kern w:val="0"/>
          <w:sz w:val="24"/>
        </w:rPr>
        <w:t xml:space="preserve">    </w:t>
      </w:r>
      <w:r>
        <w:rPr>
          <w:rFonts w:asciiTheme="minorEastAsia" w:eastAsiaTheme="minorEastAsia" w:hAnsiTheme="minorEastAsia"/>
          <w:kern w:val="0"/>
          <w:sz w:val="24"/>
        </w:rPr>
        <w:t>月</w:t>
      </w:r>
      <w:r>
        <w:rPr>
          <w:rFonts w:asciiTheme="minorEastAsia" w:eastAsiaTheme="minorEastAsia" w:hAnsiTheme="minorEastAsia"/>
          <w:kern w:val="0"/>
          <w:sz w:val="24"/>
        </w:rPr>
        <w:t xml:space="preserve">    </w:t>
      </w:r>
      <w:r>
        <w:rPr>
          <w:rFonts w:asciiTheme="minorEastAsia" w:eastAsiaTheme="minorEastAsia" w:hAnsiTheme="minorEastAsia"/>
          <w:kern w:val="0"/>
          <w:sz w:val="24"/>
        </w:rPr>
        <w:t>日</w:t>
      </w:r>
      <w:r>
        <w:rPr>
          <w:rFonts w:asciiTheme="minorEastAsia" w:eastAsiaTheme="minorEastAsia" w:hAnsiTheme="minorEastAsia"/>
          <w:kern w:val="0"/>
          <w:sz w:val="24"/>
        </w:rPr>
        <w:t xml:space="preserve">  </w:t>
      </w:r>
    </w:p>
    <w:p w14:paraId="077796F9" w14:textId="77777777" w:rsidR="00B00D6C" w:rsidRDefault="00B00D6C">
      <w:pPr>
        <w:spacing w:line="360" w:lineRule="auto"/>
        <w:rPr>
          <w:rFonts w:asciiTheme="minorEastAsia" w:eastAsiaTheme="minorEastAsia" w:hAnsiTheme="minorEastAsia"/>
          <w:sz w:val="24"/>
        </w:rPr>
      </w:pPr>
    </w:p>
    <w:p w14:paraId="11E79258"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7BE6032C"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42149A95" w14:textId="77777777" w:rsidR="00B00D6C" w:rsidRDefault="0037456B">
      <w:pPr>
        <w:spacing w:line="360" w:lineRule="auto"/>
        <w:jc w:val="center"/>
        <w:rPr>
          <w:rFonts w:ascii="宋体" w:hAnsi="宋体"/>
          <w:b/>
          <w:bCs/>
          <w:sz w:val="28"/>
          <w:szCs w:val="28"/>
        </w:rPr>
      </w:pPr>
      <w:r>
        <w:rPr>
          <w:rFonts w:ascii="宋体" w:hAnsi="宋体" w:hint="eastAsia"/>
          <w:b/>
          <w:bCs/>
          <w:sz w:val="28"/>
          <w:szCs w:val="28"/>
        </w:rPr>
        <w:t>信用声明</w:t>
      </w:r>
    </w:p>
    <w:p w14:paraId="2B7B19AD" w14:textId="77777777" w:rsidR="00B00D6C" w:rsidRDefault="0037456B">
      <w:pPr>
        <w:spacing w:line="360" w:lineRule="auto"/>
        <w:ind w:firstLineChars="200" w:firstLine="480"/>
        <w:rPr>
          <w:rFonts w:ascii="宋体" w:hAnsi="宋体"/>
          <w:sz w:val="24"/>
        </w:rPr>
      </w:pPr>
      <w:r>
        <w:rPr>
          <w:rFonts w:ascii="宋体" w:hAnsi="宋体" w:hint="eastAsia"/>
          <w:sz w:val="24"/>
        </w:rPr>
        <w:t>在比选截止时间之前，我公司没有被列入失信被执行人、重大税收违法案件当事人名单、政府采购严重违法失信行为记录名单。</w:t>
      </w:r>
    </w:p>
    <w:p w14:paraId="2C94C9A1" w14:textId="77777777" w:rsidR="00B00D6C" w:rsidRDefault="0037456B">
      <w:pPr>
        <w:spacing w:line="360" w:lineRule="auto"/>
        <w:ind w:firstLineChars="200" w:firstLine="480"/>
        <w:rPr>
          <w:rFonts w:ascii="宋体" w:hAnsi="宋体"/>
          <w:sz w:val="24"/>
        </w:rPr>
      </w:pPr>
      <w:r>
        <w:rPr>
          <w:rFonts w:ascii="宋体" w:hAnsi="宋体" w:hint="eastAsia"/>
          <w:sz w:val="24"/>
        </w:rPr>
        <w:t>采购单位或评审委员会可以通过“信用中国”网站（</w:t>
      </w:r>
      <w:r>
        <w:rPr>
          <w:rFonts w:ascii="宋体" w:hAnsi="宋体" w:hint="eastAsia"/>
          <w:sz w:val="24"/>
        </w:rPr>
        <w:t>www.creditchina.gov.cn</w:t>
      </w:r>
      <w:r>
        <w:rPr>
          <w:rFonts w:ascii="宋体" w:hAnsi="宋体" w:hint="eastAsia"/>
          <w:sz w:val="24"/>
        </w:rPr>
        <w:t>）和中国政府采购网（</w:t>
      </w:r>
      <w:r>
        <w:rPr>
          <w:rFonts w:ascii="宋体" w:hAnsi="宋体" w:hint="eastAsia"/>
          <w:sz w:val="24"/>
        </w:rPr>
        <w:t>www.ccgp.gov.cn</w:t>
      </w:r>
      <w:r>
        <w:rPr>
          <w:rFonts w:ascii="宋体" w:hAnsi="宋体" w:hint="eastAsia"/>
          <w:sz w:val="24"/>
        </w:rPr>
        <w:t>）等进行查询并留存查询结果的截图，我公司完全接受由此查询的结果，特此声明。</w:t>
      </w:r>
    </w:p>
    <w:p w14:paraId="6307FFC6" w14:textId="77777777" w:rsidR="00B00D6C" w:rsidRDefault="00B00D6C">
      <w:pPr>
        <w:spacing w:line="360" w:lineRule="auto"/>
        <w:rPr>
          <w:rFonts w:ascii="宋体" w:hAnsi="宋体"/>
          <w:sz w:val="24"/>
        </w:rPr>
      </w:pPr>
    </w:p>
    <w:p w14:paraId="44EC4A69" w14:textId="77777777" w:rsidR="00B00D6C" w:rsidRDefault="0037456B">
      <w:pPr>
        <w:spacing w:line="360" w:lineRule="auto"/>
        <w:rPr>
          <w:rFonts w:ascii="宋体" w:hAnsi="宋体"/>
          <w:sz w:val="24"/>
        </w:rPr>
      </w:pPr>
      <w:r>
        <w:rPr>
          <w:rFonts w:ascii="宋体" w:hAnsi="宋体" w:hint="eastAsia"/>
          <w:sz w:val="24"/>
        </w:rPr>
        <w:t>供应商授权代表签字：</w:t>
      </w:r>
      <w:r>
        <w:rPr>
          <w:rFonts w:ascii="宋体" w:hAnsi="宋体" w:hint="eastAsia"/>
          <w:sz w:val="24"/>
        </w:rPr>
        <w:t>____________________________</w:t>
      </w:r>
    </w:p>
    <w:p w14:paraId="37EF852C" w14:textId="77777777" w:rsidR="00B00D6C" w:rsidRDefault="00B00D6C">
      <w:pPr>
        <w:spacing w:line="360" w:lineRule="auto"/>
        <w:rPr>
          <w:rFonts w:ascii="宋体" w:hAnsi="宋体"/>
          <w:sz w:val="24"/>
        </w:rPr>
      </w:pPr>
    </w:p>
    <w:p w14:paraId="7AD4B974" w14:textId="77777777" w:rsidR="00B00D6C" w:rsidRDefault="0037456B">
      <w:pPr>
        <w:spacing w:line="360" w:lineRule="auto"/>
        <w:rPr>
          <w:rFonts w:ascii="宋体" w:hAnsi="宋体"/>
          <w:sz w:val="24"/>
        </w:rPr>
      </w:pPr>
      <w:r>
        <w:rPr>
          <w:rFonts w:ascii="宋体" w:hAnsi="宋体" w:hint="eastAsia"/>
          <w:sz w:val="24"/>
        </w:rPr>
        <w:t>公司盖章</w:t>
      </w:r>
      <w:r>
        <w:rPr>
          <w:rFonts w:ascii="宋体" w:hAnsi="宋体" w:hint="eastAsia"/>
          <w:sz w:val="24"/>
        </w:rPr>
        <w:t>:</w:t>
      </w:r>
    </w:p>
    <w:p w14:paraId="4DDB9A7D" w14:textId="77777777" w:rsidR="00B00D6C" w:rsidRDefault="00B00D6C">
      <w:pPr>
        <w:spacing w:line="360" w:lineRule="auto"/>
        <w:rPr>
          <w:rFonts w:ascii="宋体" w:hAnsi="宋体"/>
          <w:sz w:val="24"/>
        </w:rPr>
      </w:pPr>
    </w:p>
    <w:p w14:paraId="7CC29748" w14:textId="77777777" w:rsidR="00B00D6C" w:rsidRDefault="0037456B">
      <w:pPr>
        <w:spacing w:line="360" w:lineRule="auto"/>
        <w:rPr>
          <w:rFonts w:ascii="宋体" w:hAnsi="宋体"/>
          <w:sz w:val="24"/>
        </w:rPr>
      </w:pPr>
      <w:r>
        <w:rPr>
          <w:rFonts w:ascii="宋体" w:hAnsi="宋体" w:hint="eastAsia"/>
          <w:sz w:val="24"/>
        </w:rPr>
        <w:t>日期：</w:t>
      </w:r>
    </w:p>
    <w:p w14:paraId="5032983F" w14:textId="77777777" w:rsidR="00B00D6C" w:rsidRDefault="00B00D6C">
      <w:pPr>
        <w:spacing w:line="360" w:lineRule="auto"/>
        <w:rPr>
          <w:rFonts w:asciiTheme="minorEastAsia" w:eastAsiaTheme="minorEastAsia" w:hAnsiTheme="minorEastAsia"/>
          <w:sz w:val="24"/>
        </w:rPr>
      </w:pPr>
    </w:p>
    <w:p w14:paraId="400782BA" w14:textId="77777777" w:rsidR="00B00D6C" w:rsidRDefault="0037456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B2EEB3D" w14:textId="77777777" w:rsidR="00B00D6C" w:rsidRDefault="0037456B">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w:t>
      </w:r>
      <w:r>
        <w:rPr>
          <w:rFonts w:asciiTheme="minorEastAsia" w:eastAsiaTheme="minorEastAsia" w:hAnsiTheme="minorEastAsia" w:hint="eastAsia"/>
          <w:sz w:val="24"/>
        </w:rPr>
        <w:t>位</w:t>
      </w:r>
      <w:r>
        <w:rPr>
          <w:rFonts w:asciiTheme="minorEastAsia" w:eastAsiaTheme="minorEastAsia" w:hAnsiTheme="minorEastAsia"/>
          <w:sz w:val="24"/>
        </w:rPr>
        <w:t>公章）</w:t>
      </w:r>
    </w:p>
    <w:p w14:paraId="520382EA" w14:textId="77777777" w:rsidR="00B00D6C" w:rsidRDefault="0037456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BC2194E" w14:textId="77777777" w:rsidR="00B00D6C" w:rsidRDefault="0037456B">
      <w:pPr>
        <w:pStyle w:val="3"/>
      </w:pPr>
      <w:bookmarkStart w:id="108" w:name="_Toc99355038"/>
      <w:r>
        <w:rPr>
          <w:rFonts w:hint="eastAsia"/>
        </w:rPr>
        <w:lastRenderedPageBreak/>
        <w:t>6</w:t>
      </w:r>
      <w:r>
        <w:t xml:space="preserve"> </w:t>
      </w:r>
      <w:r>
        <w:rPr>
          <w:rFonts w:hint="eastAsia"/>
        </w:rPr>
        <w:t>中小企业声明函（服务）</w:t>
      </w:r>
      <w:bookmarkEnd w:id="108"/>
    </w:p>
    <w:p w14:paraId="1051BE6C" w14:textId="77777777" w:rsidR="00B00D6C" w:rsidRDefault="0037456B">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本公司（联合体）郑重声明，根据《政府采购促进中小企业发展管理办法》（财库</w:t>
      </w:r>
      <w:r>
        <w:rPr>
          <w:rFonts w:ascii="宋体" w:hAnsi="宋体" w:cs="宋体" w:hint="eastAsia"/>
          <w:kern w:val="0"/>
        </w:rPr>
        <w:t>﹝</w:t>
      </w:r>
      <w:r>
        <w:rPr>
          <w:rFonts w:ascii="宋体" w:hAnsi="宋体" w:cs="仿宋"/>
          <w:kern w:val="0"/>
        </w:rPr>
        <w:t>2020</w:t>
      </w:r>
      <w:r>
        <w:rPr>
          <w:rFonts w:ascii="宋体" w:hAnsi="宋体" w:cs="宋体" w:hint="eastAsia"/>
          <w:kern w:val="0"/>
        </w:rPr>
        <w:t>﹞</w:t>
      </w:r>
      <w:r>
        <w:rPr>
          <w:rFonts w:ascii="宋体" w:hAnsi="宋体" w:cs="仿宋"/>
          <w:kern w:val="0"/>
        </w:rPr>
        <w:t xml:space="preserve">46 </w:t>
      </w:r>
      <w:r>
        <w:rPr>
          <w:rFonts w:ascii="宋体" w:hAnsi="宋体" w:cs="仿宋" w:hint="eastAsia"/>
          <w:kern w:val="0"/>
        </w:rPr>
        <w:t>号）的规定，本公司（联合体）参加</w:t>
      </w:r>
      <w:r>
        <w:rPr>
          <w:rFonts w:ascii="宋体" w:hAnsi="宋体" w:cs="仿宋" w:hint="eastAsia"/>
          <w:i/>
          <w:iCs/>
          <w:kern w:val="0"/>
          <w:u w:val="single"/>
        </w:rPr>
        <w:t>（单位名称）</w:t>
      </w:r>
      <w:r>
        <w:rPr>
          <w:rFonts w:ascii="宋体" w:hAnsi="宋体" w:cs="仿宋" w:hint="eastAsia"/>
          <w:kern w:val="0"/>
        </w:rPr>
        <w:t>的</w:t>
      </w:r>
      <w:r>
        <w:rPr>
          <w:rFonts w:ascii="宋体" w:hAnsi="宋体" w:cs="仿宋" w:hint="eastAsia"/>
          <w:i/>
          <w:iCs/>
          <w:kern w:val="0"/>
          <w:u w:val="single"/>
        </w:rPr>
        <w:t>（项目名称）</w:t>
      </w:r>
      <w:r>
        <w:rPr>
          <w:rFonts w:ascii="宋体" w:hAnsi="宋体" w:cs="仿宋" w:hint="eastAsia"/>
          <w:kern w:val="0"/>
        </w:rPr>
        <w:t>采购活动，服务全部由符合政策要求的中小企业承接。相关企业（含联合体中的中小企业、签订分包意向协议的中小企业）的具体情况如下：</w:t>
      </w:r>
    </w:p>
    <w:p w14:paraId="2B02FD18" w14:textId="77777777" w:rsidR="00B00D6C" w:rsidRDefault="0037456B">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1.</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w:t>
      </w:r>
      <w:r>
        <w:rPr>
          <w:rFonts w:ascii="宋体" w:hAnsi="宋体" w:cs="仿宋"/>
          <w:kern w:val="0"/>
          <w:vertAlign w:val="superscript"/>
        </w:rPr>
        <w:t>1</w:t>
      </w:r>
      <w:r>
        <w:rPr>
          <w:rFonts w:ascii="宋体" w:hAnsi="宋体" w:cs="仿宋" w:hint="eastAsia"/>
          <w:kern w:val="0"/>
        </w:rPr>
        <w:t>，属于</w:t>
      </w:r>
      <w:r>
        <w:rPr>
          <w:rFonts w:ascii="宋体" w:hAnsi="宋体" w:cs="仿宋" w:hint="eastAsia"/>
          <w:i/>
          <w:iCs/>
          <w:kern w:val="0"/>
          <w:u w:val="single"/>
        </w:rPr>
        <w:t>（中型企业、小型企业、微型企业）</w:t>
      </w:r>
      <w:r>
        <w:rPr>
          <w:rFonts w:ascii="宋体" w:hAnsi="宋体" w:cs="仿宋" w:hint="eastAsia"/>
          <w:kern w:val="0"/>
        </w:rPr>
        <w:t>；</w:t>
      </w:r>
    </w:p>
    <w:p w14:paraId="2CB43C9D" w14:textId="77777777" w:rsidR="00B00D6C" w:rsidRDefault="0037456B">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2.</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i/>
          <w:iCs/>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万元，属于</w:t>
      </w:r>
      <w:r>
        <w:rPr>
          <w:rFonts w:ascii="宋体" w:hAnsi="宋体" w:cs="仿宋" w:hint="eastAsia"/>
          <w:i/>
          <w:iCs/>
          <w:kern w:val="0"/>
          <w:u w:val="single"/>
        </w:rPr>
        <w:t>（中型企业、小型企业、微型企业）</w:t>
      </w:r>
      <w:r>
        <w:rPr>
          <w:rFonts w:ascii="宋体" w:hAnsi="宋体" w:cs="仿宋" w:hint="eastAsia"/>
          <w:kern w:val="0"/>
        </w:rPr>
        <w:t>；</w:t>
      </w:r>
    </w:p>
    <w:p w14:paraId="19862409" w14:textId="77777777" w:rsidR="00B00D6C" w:rsidRDefault="0037456B">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w:t>
      </w:r>
    </w:p>
    <w:p w14:paraId="4A212E4F" w14:textId="77777777" w:rsidR="00B00D6C" w:rsidRDefault="0037456B">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以上企业，不属于大企业的分支机构，不存在控股股东为大企业的情形，也不存在与大企业的负责人为同一人的情形。</w:t>
      </w:r>
    </w:p>
    <w:p w14:paraId="75FA59A6" w14:textId="77777777" w:rsidR="00B00D6C" w:rsidRDefault="0037456B">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本企业对上述声明内容的真实性负责。如有虚假，将依法承担相应责任。</w:t>
      </w:r>
    </w:p>
    <w:p w14:paraId="204E240D" w14:textId="77777777" w:rsidR="00B00D6C" w:rsidRDefault="00B00D6C">
      <w:pPr>
        <w:autoSpaceDE w:val="0"/>
        <w:autoSpaceDN w:val="0"/>
        <w:adjustRightInd w:val="0"/>
        <w:spacing w:line="360" w:lineRule="auto"/>
        <w:ind w:firstLineChars="1949" w:firstLine="4093"/>
        <w:jc w:val="left"/>
        <w:rPr>
          <w:rFonts w:ascii="宋体" w:hAnsi="宋体" w:cs="仿宋"/>
          <w:kern w:val="0"/>
        </w:rPr>
      </w:pPr>
    </w:p>
    <w:p w14:paraId="70C9CC2E" w14:textId="77777777" w:rsidR="00B00D6C" w:rsidRDefault="0037456B">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企业名称（盖章）：</w:t>
      </w:r>
    </w:p>
    <w:p w14:paraId="08AAE92A" w14:textId="77777777" w:rsidR="00B00D6C" w:rsidRDefault="0037456B">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日期：</w:t>
      </w:r>
    </w:p>
    <w:p w14:paraId="1FBFABD4" w14:textId="77777777" w:rsidR="00B00D6C" w:rsidRDefault="0037456B">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47FFD649">
          <v:rect id="_x0000_i1025" style="width:166.55pt;height:1pt" o:preferrelative="t" o:hrpct="401" o:hrstd="t" o:hr="t" fillcolor="#a0a0a0" stroked="f"/>
        </w:pict>
      </w:r>
    </w:p>
    <w:p w14:paraId="0F444FD4" w14:textId="77777777" w:rsidR="00B00D6C" w:rsidRDefault="0037456B">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w:t>
      </w:r>
      <w:proofErr w:type="gramStart"/>
      <w:r>
        <w:rPr>
          <w:rFonts w:ascii="宋体" w:cs="宋体" w:hint="eastAsia"/>
          <w:kern w:val="0"/>
          <w:sz w:val="18"/>
          <w:szCs w:val="18"/>
        </w:rPr>
        <w:t>一</w:t>
      </w:r>
      <w:proofErr w:type="gramEnd"/>
      <w:r>
        <w:rPr>
          <w:rFonts w:ascii="宋体" w:cs="宋体" w:hint="eastAsia"/>
          <w:kern w:val="0"/>
          <w:sz w:val="18"/>
          <w:szCs w:val="18"/>
        </w:rPr>
        <w:t>年度数据的新成立企业可不填报。</w:t>
      </w:r>
    </w:p>
    <w:p w14:paraId="4AB72AD1" w14:textId="77777777" w:rsidR="00B00D6C" w:rsidRDefault="0037456B">
      <w:pPr>
        <w:widowControl/>
        <w:jc w:val="left"/>
        <w:rPr>
          <w:rFonts w:ascii="宋体" w:cs="宋体"/>
          <w:b/>
          <w:bCs/>
          <w:kern w:val="0"/>
          <w:sz w:val="36"/>
          <w:szCs w:val="36"/>
        </w:rPr>
      </w:pPr>
      <w:bookmarkStart w:id="109" w:name="OLE_LINK13"/>
      <w:bookmarkStart w:id="110" w:name="OLE_LINK14"/>
      <w:r>
        <w:rPr>
          <w:rFonts w:ascii="宋体" w:cs="宋体"/>
          <w:b/>
          <w:bCs/>
          <w:kern w:val="0"/>
          <w:sz w:val="36"/>
          <w:szCs w:val="36"/>
        </w:rPr>
        <w:br w:type="page"/>
      </w:r>
    </w:p>
    <w:p w14:paraId="6FF2739B" w14:textId="77777777" w:rsidR="00B00D6C" w:rsidRDefault="0037456B">
      <w:pPr>
        <w:autoSpaceDE w:val="0"/>
        <w:autoSpaceDN w:val="0"/>
        <w:adjustRightInd w:val="0"/>
        <w:spacing w:line="480" w:lineRule="auto"/>
        <w:jc w:val="center"/>
        <w:rPr>
          <w:rFonts w:ascii="宋体" w:cs="宋体"/>
          <w:b/>
          <w:bCs/>
          <w:kern w:val="0"/>
          <w:sz w:val="36"/>
          <w:szCs w:val="36"/>
        </w:rPr>
      </w:pPr>
      <w:r>
        <w:rPr>
          <w:rFonts w:ascii="宋体" w:cs="宋体"/>
          <w:b/>
          <w:bCs/>
          <w:kern w:val="0"/>
          <w:sz w:val="36"/>
          <w:szCs w:val="36"/>
        </w:rPr>
        <w:lastRenderedPageBreak/>
        <w:t>残疾人福利性单位声明函</w:t>
      </w:r>
      <w:bookmarkEnd w:id="109"/>
      <w:bookmarkEnd w:id="110"/>
    </w:p>
    <w:p w14:paraId="4349FFCA" w14:textId="77777777" w:rsidR="00B00D6C" w:rsidRDefault="00B00D6C">
      <w:pPr>
        <w:spacing w:line="360" w:lineRule="auto"/>
        <w:rPr>
          <w:rFonts w:ascii="宋体" w:hAnsi="宋体"/>
          <w:b/>
          <w:spacing w:val="6"/>
        </w:rPr>
      </w:pPr>
    </w:p>
    <w:p w14:paraId="08E6B33D" w14:textId="77777777" w:rsidR="00B00D6C" w:rsidRDefault="0037456B">
      <w:pPr>
        <w:spacing w:line="360" w:lineRule="auto"/>
        <w:ind w:firstLine="504"/>
        <w:rPr>
          <w:rFonts w:ascii="宋体" w:hAnsi="宋体"/>
          <w:spacing w:val="6"/>
        </w:rPr>
      </w:pPr>
      <w:r>
        <w:rPr>
          <w:rFonts w:ascii="宋体" w:hAnsi="宋体"/>
          <w:spacing w:val="6"/>
        </w:rPr>
        <w:t>本单位郑重声明，根据《财政部</w:t>
      </w:r>
      <w:r>
        <w:rPr>
          <w:rFonts w:ascii="宋体" w:hAnsi="宋体"/>
          <w:spacing w:val="6"/>
        </w:rPr>
        <w:t xml:space="preserve"> </w:t>
      </w:r>
      <w:r>
        <w:rPr>
          <w:rFonts w:ascii="宋体" w:hAnsi="宋体"/>
          <w:spacing w:val="6"/>
        </w:rPr>
        <w:t>民政部</w:t>
      </w:r>
      <w:r>
        <w:rPr>
          <w:rFonts w:ascii="宋体" w:hAnsi="宋体"/>
          <w:spacing w:val="6"/>
        </w:rPr>
        <w:t xml:space="preserve"> </w:t>
      </w:r>
      <w:r>
        <w:rPr>
          <w:rFonts w:ascii="宋体" w:hAnsi="宋体"/>
          <w:spacing w:val="6"/>
        </w:rPr>
        <w:t>中国残疾人联合会关于促进残疾人就业政府采购政策的通知》（财库</w:t>
      </w:r>
      <w:r>
        <w:rPr>
          <w:rFonts w:ascii="宋体" w:hAnsi="宋体"/>
        </w:rPr>
        <w:t>〔</w:t>
      </w:r>
      <w:r>
        <w:rPr>
          <w:rFonts w:ascii="宋体" w:hAnsi="宋体"/>
        </w:rPr>
        <w:t>2017</w:t>
      </w:r>
      <w:r>
        <w:rPr>
          <w:rFonts w:ascii="宋体" w:hAnsi="宋体"/>
        </w:rPr>
        <w:t>〕</w:t>
      </w:r>
      <w:r>
        <w:rPr>
          <w:rFonts w:ascii="宋体" w:hAnsi="宋体"/>
        </w:rPr>
        <w:t xml:space="preserve"> 141</w:t>
      </w:r>
      <w:r>
        <w:rPr>
          <w:rFonts w:ascii="宋体" w:hAnsi="宋体"/>
          <w:spacing w:val="6"/>
        </w:rPr>
        <w:t>号）的规定，本单位为符合条件的残疾人福利性单位，且本单位参加</w:t>
      </w:r>
      <w:r>
        <w:rPr>
          <w:rFonts w:ascii="宋体" w:hAnsi="宋体"/>
          <w:spacing w:val="6"/>
        </w:rPr>
        <w:t>______</w:t>
      </w:r>
      <w:r>
        <w:rPr>
          <w:rFonts w:ascii="宋体" w:hAnsi="宋体"/>
          <w:spacing w:val="6"/>
        </w:rPr>
        <w:t>单位的</w:t>
      </w:r>
      <w:r>
        <w:rPr>
          <w:rFonts w:ascii="宋体" w:hAnsi="宋体"/>
          <w:spacing w:val="6"/>
        </w:rPr>
        <w:t>______</w:t>
      </w:r>
      <w:r>
        <w:rPr>
          <w:rFonts w:ascii="宋体" w:hAnsi="宋体"/>
          <w:spacing w:val="6"/>
        </w:rPr>
        <w:t>项目采购活动提供本单位制造的货物（由本单位承担工程</w:t>
      </w:r>
      <w:r>
        <w:rPr>
          <w:rFonts w:ascii="宋体" w:hAnsi="宋体"/>
          <w:spacing w:val="6"/>
        </w:rPr>
        <w:t>/</w:t>
      </w:r>
      <w:r>
        <w:rPr>
          <w:rFonts w:ascii="宋体" w:hAnsi="宋体"/>
          <w:spacing w:val="6"/>
        </w:rPr>
        <w:t>提供服务），或者提供其他残疾人福利性单位制造的货物（不包括使用非残疾人福利性单位注册商标的货物）。</w:t>
      </w:r>
    </w:p>
    <w:p w14:paraId="1576F03F" w14:textId="77777777" w:rsidR="00B00D6C" w:rsidRDefault="0037456B">
      <w:pPr>
        <w:spacing w:line="360" w:lineRule="auto"/>
        <w:ind w:firstLine="504"/>
        <w:rPr>
          <w:rFonts w:ascii="宋体" w:hAnsi="宋体"/>
          <w:spacing w:val="6"/>
        </w:rPr>
      </w:pPr>
      <w:r>
        <w:rPr>
          <w:rFonts w:ascii="宋体" w:hAnsi="宋体"/>
          <w:spacing w:val="6"/>
        </w:rPr>
        <w:t>本单位对上述声明的真实性负责。如有虚假</w:t>
      </w:r>
      <w:r>
        <w:rPr>
          <w:rFonts w:ascii="宋体" w:hAnsi="宋体"/>
          <w:spacing w:val="6"/>
        </w:rPr>
        <w:t>，将依法承担相应责任。</w:t>
      </w:r>
    </w:p>
    <w:p w14:paraId="0EEB6680" w14:textId="77777777" w:rsidR="00B00D6C" w:rsidRDefault="00B00D6C">
      <w:pPr>
        <w:spacing w:line="360" w:lineRule="auto"/>
        <w:ind w:firstLine="504"/>
        <w:rPr>
          <w:rFonts w:ascii="宋体" w:hAnsi="宋体"/>
          <w:spacing w:val="6"/>
        </w:rPr>
      </w:pPr>
    </w:p>
    <w:p w14:paraId="77C7E628" w14:textId="77777777" w:rsidR="00B00D6C" w:rsidRDefault="00B00D6C">
      <w:pPr>
        <w:spacing w:line="360" w:lineRule="auto"/>
        <w:ind w:firstLine="504"/>
        <w:rPr>
          <w:rFonts w:ascii="宋体" w:hAnsi="宋体"/>
          <w:spacing w:val="6"/>
        </w:rPr>
      </w:pPr>
    </w:p>
    <w:p w14:paraId="4AD58C6F" w14:textId="77777777" w:rsidR="00B00D6C" w:rsidRDefault="0037456B">
      <w:pPr>
        <w:tabs>
          <w:tab w:val="left" w:pos="4860"/>
        </w:tabs>
        <w:spacing w:line="360" w:lineRule="auto"/>
        <w:ind w:right="1560" w:firstLine="504"/>
        <w:jc w:val="center"/>
        <w:rPr>
          <w:rFonts w:ascii="宋体" w:hAnsi="宋体"/>
          <w:spacing w:val="6"/>
        </w:rPr>
      </w:pPr>
      <w:r>
        <w:rPr>
          <w:rFonts w:ascii="宋体" w:hAnsi="宋体"/>
          <w:spacing w:val="6"/>
        </w:rPr>
        <w:t xml:space="preserve">               </w:t>
      </w:r>
      <w:r>
        <w:rPr>
          <w:rFonts w:ascii="宋体" w:hAnsi="宋体"/>
          <w:spacing w:val="6"/>
        </w:rPr>
        <w:t>单位名称（盖章）：</w:t>
      </w:r>
    </w:p>
    <w:p w14:paraId="7D795A8F" w14:textId="77777777" w:rsidR="00B00D6C" w:rsidRDefault="0037456B">
      <w:pPr>
        <w:spacing w:line="360" w:lineRule="auto"/>
        <w:rPr>
          <w:rFonts w:asciiTheme="minorEastAsia" w:eastAsiaTheme="minorEastAsia" w:hAnsiTheme="minorEastAsia"/>
          <w:sz w:val="24"/>
        </w:rPr>
      </w:pPr>
      <w:r>
        <w:rPr>
          <w:rFonts w:ascii="宋体" w:hAnsi="宋体"/>
          <w:spacing w:val="6"/>
        </w:rPr>
        <w:t xml:space="preserve">       </w:t>
      </w:r>
      <w:r>
        <w:rPr>
          <w:rFonts w:ascii="宋体" w:hAnsi="宋体"/>
          <w:spacing w:val="6"/>
        </w:rPr>
        <w:t>日</w:t>
      </w:r>
      <w:r>
        <w:rPr>
          <w:rFonts w:ascii="宋体" w:hAnsi="宋体"/>
          <w:spacing w:val="6"/>
        </w:rPr>
        <w:t xml:space="preserve">  </w:t>
      </w:r>
      <w:r>
        <w:rPr>
          <w:rFonts w:ascii="宋体" w:hAnsi="宋体"/>
          <w:spacing w:val="6"/>
        </w:rPr>
        <w:t>期：</w:t>
      </w:r>
    </w:p>
    <w:p w14:paraId="339410CB" w14:textId="77777777" w:rsidR="00B00D6C" w:rsidRDefault="0037456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2550480" w14:textId="77777777" w:rsidR="00B00D6C" w:rsidRDefault="0037456B">
      <w:pPr>
        <w:pStyle w:val="3"/>
      </w:pPr>
      <w:bookmarkStart w:id="111" w:name="_Toc514926461"/>
      <w:bookmarkStart w:id="112" w:name="_Toc497235049"/>
      <w:bookmarkStart w:id="113" w:name="_Toc99355039"/>
      <w:r>
        <w:lastRenderedPageBreak/>
        <w:t xml:space="preserve">7 </w:t>
      </w:r>
      <w:r>
        <w:t>业绩案例一览表</w:t>
      </w:r>
      <w:bookmarkEnd w:id="111"/>
      <w:bookmarkEnd w:id="112"/>
      <w:bookmarkEnd w:id="113"/>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208"/>
      </w:tblGrid>
      <w:tr w:rsidR="00B00D6C" w14:paraId="782D3DDA" w14:textId="77777777">
        <w:trPr>
          <w:trHeight w:val="611"/>
          <w:jc w:val="center"/>
        </w:trPr>
        <w:tc>
          <w:tcPr>
            <w:tcW w:w="852" w:type="dxa"/>
            <w:vAlign w:val="center"/>
          </w:tcPr>
          <w:p w14:paraId="229A8AA7"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1DC5EE94"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4D5E694C"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260" w:type="dxa"/>
            <w:vAlign w:val="center"/>
          </w:tcPr>
          <w:p w14:paraId="39FA7807"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合同金额</w:t>
            </w:r>
          </w:p>
        </w:tc>
        <w:tc>
          <w:tcPr>
            <w:tcW w:w="1440" w:type="dxa"/>
            <w:vAlign w:val="center"/>
          </w:tcPr>
          <w:p w14:paraId="58DB8234"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781EE0AD"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1208" w:type="dxa"/>
            <w:vAlign w:val="center"/>
          </w:tcPr>
          <w:p w14:paraId="539E3A3E" w14:textId="77777777" w:rsidR="00B00D6C" w:rsidRDefault="0037456B">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项目内容描述</w:t>
            </w:r>
          </w:p>
        </w:tc>
      </w:tr>
      <w:tr w:rsidR="00B00D6C" w14:paraId="1B1F9452" w14:textId="77777777">
        <w:trPr>
          <w:trHeight w:val="591"/>
          <w:jc w:val="center"/>
        </w:trPr>
        <w:tc>
          <w:tcPr>
            <w:tcW w:w="852" w:type="dxa"/>
            <w:vAlign w:val="center"/>
          </w:tcPr>
          <w:p w14:paraId="7AAAD285" w14:textId="77777777" w:rsidR="00B00D6C" w:rsidRDefault="00B00D6C">
            <w:pPr>
              <w:spacing w:line="360" w:lineRule="auto"/>
              <w:jc w:val="center"/>
              <w:rPr>
                <w:rFonts w:asciiTheme="minorEastAsia" w:eastAsiaTheme="minorEastAsia" w:hAnsiTheme="minorEastAsia"/>
                <w:sz w:val="24"/>
              </w:rPr>
            </w:pPr>
          </w:p>
        </w:tc>
        <w:tc>
          <w:tcPr>
            <w:tcW w:w="1411" w:type="dxa"/>
            <w:vAlign w:val="center"/>
          </w:tcPr>
          <w:p w14:paraId="065B421D"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76040782"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13A0F02E" w14:textId="77777777" w:rsidR="00B00D6C" w:rsidRDefault="00B00D6C">
            <w:pPr>
              <w:spacing w:line="360" w:lineRule="auto"/>
              <w:rPr>
                <w:rFonts w:asciiTheme="minorEastAsia" w:eastAsiaTheme="minorEastAsia" w:hAnsiTheme="minorEastAsia"/>
                <w:sz w:val="24"/>
              </w:rPr>
            </w:pPr>
          </w:p>
        </w:tc>
        <w:tc>
          <w:tcPr>
            <w:tcW w:w="1440" w:type="dxa"/>
            <w:vAlign w:val="center"/>
          </w:tcPr>
          <w:p w14:paraId="202AC232" w14:textId="77777777" w:rsidR="00B00D6C" w:rsidRDefault="00B00D6C">
            <w:pPr>
              <w:spacing w:line="360" w:lineRule="auto"/>
              <w:rPr>
                <w:rFonts w:asciiTheme="minorEastAsia" w:eastAsiaTheme="minorEastAsia" w:hAnsiTheme="minorEastAsia"/>
                <w:sz w:val="24"/>
              </w:rPr>
            </w:pPr>
          </w:p>
        </w:tc>
        <w:tc>
          <w:tcPr>
            <w:tcW w:w="1778" w:type="dxa"/>
            <w:vAlign w:val="center"/>
          </w:tcPr>
          <w:p w14:paraId="2368B575" w14:textId="77777777" w:rsidR="00B00D6C" w:rsidRDefault="00B00D6C">
            <w:pPr>
              <w:spacing w:line="360" w:lineRule="auto"/>
              <w:rPr>
                <w:rFonts w:asciiTheme="minorEastAsia" w:eastAsiaTheme="minorEastAsia" w:hAnsiTheme="minorEastAsia"/>
                <w:sz w:val="24"/>
              </w:rPr>
            </w:pPr>
          </w:p>
        </w:tc>
        <w:tc>
          <w:tcPr>
            <w:tcW w:w="1208" w:type="dxa"/>
            <w:vAlign w:val="center"/>
          </w:tcPr>
          <w:p w14:paraId="03061350" w14:textId="77777777" w:rsidR="00B00D6C" w:rsidRDefault="00B00D6C">
            <w:pPr>
              <w:spacing w:line="360" w:lineRule="auto"/>
              <w:rPr>
                <w:rFonts w:asciiTheme="minorEastAsia" w:eastAsiaTheme="minorEastAsia" w:hAnsiTheme="minorEastAsia"/>
                <w:sz w:val="24"/>
              </w:rPr>
            </w:pPr>
          </w:p>
        </w:tc>
      </w:tr>
      <w:tr w:rsidR="00B00D6C" w14:paraId="0C076F68" w14:textId="77777777">
        <w:trPr>
          <w:trHeight w:val="768"/>
          <w:jc w:val="center"/>
        </w:trPr>
        <w:tc>
          <w:tcPr>
            <w:tcW w:w="852" w:type="dxa"/>
            <w:vAlign w:val="center"/>
          </w:tcPr>
          <w:p w14:paraId="2589C05F" w14:textId="77777777" w:rsidR="00B00D6C" w:rsidRDefault="00B00D6C">
            <w:pPr>
              <w:spacing w:line="360" w:lineRule="auto"/>
              <w:jc w:val="center"/>
              <w:rPr>
                <w:rFonts w:asciiTheme="minorEastAsia" w:eastAsiaTheme="minorEastAsia" w:hAnsiTheme="minorEastAsia"/>
                <w:sz w:val="24"/>
              </w:rPr>
            </w:pPr>
          </w:p>
        </w:tc>
        <w:tc>
          <w:tcPr>
            <w:tcW w:w="1411" w:type="dxa"/>
            <w:vAlign w:val="center"/>
          </w:tcPr>
          <w:p w14:paraId="30A5B7EE"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608E00DF"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42C45BEE" w14:textId="77777777" w:rsidR="00B00D6C" w:rsidRDefault="00B00D6C">
            <w:pPr>
              <w:spacing w:line="360" w:lineRule="auto"/>
              <w:rPr>
                <w:rFonts w:asciiTheme="minorEastAsia" w:eastAsiaTheme="minorEastAsia" w:hAnsiTheme="minorEastAsia"/>
                <w:sz w:val="24"/>
              </w:rPr>
            </w:pPr>
          </w:p>
        </w:tc>
        <w:tc>
          <w:tcPr>
            <w:tcW w:w="1440" w:type="dxa"/>
            <w:vAlign w:val="center"/>
          </w:tcPr>
          <w:p w14:paraId="0207890A" w14:textId="77777777" w:rsidR="00B00D6C" w:rsidRDefault="00B00D6C">
            <w:pPr>
              <w:spacing w:line="360" w:lineRule="auto"/>
              <w:rPr>
                <w:rFonts w:asciiTheme="minorEastAsia" w:eastAsiaTheme="minorEastAsia" w:hAnsiTheme="minorEastAsia"/>
                <w:sz w:val="24"/>
              </w:rPr>
            </w:pPr>
          </w:p>
        </w:tc>
        <w:tc>
          <w:tcPr>
            <w:tcW w:w="1778" w:type="dxa"/>
            <w:vAlign w:val="center"/>
          </w:tcPr>
          <w:p w14:paraId="7620F45C" w14:textId="77777777" w:rsidR="00B00D6C" w:rsidRDefault="00B00D6C">
            <w:pPr>
              <w:spacing w:line="360" w:lineRule="auto"/>
              <w:rPr>
                <w:rFonts w:asciiTheme="minorEastAsia" w:eastAsiaTheme="minorEastAsia" w:hAnsiTheme="minorEastAsia"/>
                <w:sz w:val="24"/>
              </w:rPr>
            </w:pPr>
          </w:p>
        </w:tc>
        <w:tc>
          <w:tcPr>
            <w:tcW w:w="1208" w:type="dxa"/>
            <w:vAlign w:val="center"/>
          </w:tcPr>
          <w:p w14:paraId="694B624F" w14:textId="77777777" w:rsidR="00B00D6C" w:rsidRDefault="00B00D6C">
            <w:pPr>
              <w:spacing w:line="360" w:lineRule="auto"/>
              <w:rPr>
                <w:rFonts w:asciiTheme="minorEastAsia" w:eastAsiaTheme="minorEastAsia" w:hAnsiTheme="minorEastAsia"/>
                <w:sz w:val="24"/>
              </w:rPr>
            </w:pPr>
          </w:p>
        </w:tc>
      </w:tr>
      <w:tr w:rsidR="00B00D6C" w14:paraId="5679B62E" w14:textId="77777777">
        <w:trPr>
          <w:trHeight w:val="934"/>
          <w:jc w:val="center"/>
        </w:trPr>
        <w:tc>
          <w:tcPr>
            <w:tcW w:w="852" w:type="dxa"/>
            <w:vAlign w:val="center"/>
          </w:tcPr>
          <w:p w14:paraId="1449A22E" w14:textId="77777777" w:rsidR="00B00D6C" w:rsidRDefault="00B00D6C">
            <w:pPr>
              <w:spacing w:line="360" w:lineRule="auto"/>
              <w:jc w:val="center"/>
              <w:rPr>
                <w:rFonts w:asciiTheme="minorEastAsia" w:eastAsiaTheme="minorEastAsia" w:hAnsiTheme="minorEastAsia"/>
                <w:sz w:val="24"/>
              </w:rPr>
            </w:pPr>
          </w:p>
        </w:tc>
        <w:tc>
          <w:tcPr>
            <w:tcW w:w="1411" w:type="dxa"/>
            <w:vAlign w:val="center"/>
          </w:tcPr>
          <w:p w14:paraId="67DF776E"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02F5A410"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24A398E9" w14:textId="77777777" w:rsidR="00B00D6C" w:rsidRDefault="00B00D6C">
            <w:pPr>
              <w:spacing w:line="360" w:lineRule="auto"/>
              <w:rPr>
                <w:rFonts w:asciiTheme="minorEastAsia" w:eastAsiaTheme="minorEastAsia" w:hAnsiTheme="minorEastAsia"/>
                <w:sz w:val="24"/>
              </w:rPr>
            </w:pPr>
          </w:p>
        </w:tc>
        <w:tc>
          <w:tcPr>
            <w:tcW w:w="1440" w:type="dxa"/>
            <w:vAlign w:val="center"/>
          </w:tcPr>
          <w:p w14:paraId="332DE4BC" w14:textId="77777777" w:rsidR="00B00D6C" w:rsidRDefault="00B00D6C">
            <w:pPr>
              <w:spacing w:line="360" w:lineRule="auto"/>
              <w:rPr>
                <w:rFonts w:asciiTheme="minorEastAsia" w:eastAsiaTheme="minorEastAsia" w:hAnsiTheme="minorEastAsia"/>
                <w:sz w:val="24"/>
              </w:rPr>
            </w:pPr>
          </w:p>
        </w:tc>
        <w:tc>
          <w:tcPr>
            <w:tcW w:w="1778" w:type="dxa"/>
            <w:vAlign w:val="center"/>
          </w:tcPr>
          <w:p w14:paraId="02ACD2B9" w14:textId="77777777" w:rsidR="00B00D6C" w:rsidRDefault="00B00D6C">
            <w:pPr>
              <w:spacing w:line="360" w:lineRule="auto"/>
              <w:rPr>
                <w:rFonts w:asciiTheme="minorEastAsia" w:eastAsiaTheme="minorEastAsia" w:hAnsiTheme="minorEastAsia"/>
                <w:sz w:val="24"/>
              </w:rPr>
            </w:pPr>
          </w:p>
        </w:tc>
        <w:tc>
          <w:tcPr>
            <w:tcW w:w="1208" w:type="dxa"/>
            <w:vAlign w:val="center"/>
          </w:tcPr>
          <w:p w14:paraId="3B1CAF31" w14:textId="77777777" w:rsidR="00B00D6C" w:rsidRDefault="00B00D6C">
            <w:pPr>
              <w:spacing w:line="360" w:lineRule="auto"/>
              <w:rPr>
                <w:rFonts w:asciiTheme="minorEastAsia" w:eastAsiaTheme="minorEastAsia" w:hAnsiTheme="minorEastAsia"/>
                <w:sz w:val="24"/>
              </w:rPr>
            </w:pPr>
          </w:p>
        </w:tc>
      </w:tr>
      <w:tr w:rsidR="00B00D6C" w14:paraId="571F897F" w14:textId="77777777">
        <w:trPr>
          <w:trHeight w:val="918"/>
          <w:jc w:val="center"/>
        </w:trPr>
        <w:tc>
          <w:tcPr>
            <w:tcW w:w="852" w:type="dxa"/>
            <w:vAlign w:val="center"/>
          </w:tcPr>
          <w:p w14:paraId="164EE937" w14:textId="77777777" w:rsidR="00B00D6C" w:rsidRDefault="00B00D6C">
            <w:pPr>
              <w:spacing w:line="360" w:lineRule="auto"/>
              <w:jc w:val="center"/>
              <w:rPr>
                <w:rFonts w:asciiTheme="minorEastAsia" w:eastAsiaTheme="minorEastAsia" w:hAnsiTheme="minorEastAsia"/>
                <w:sz w:val="24"/>
              </w:rPr>
            </w:pPr>
          </w:p>
        </w:tc>
        <w:tc>
          <w:tcPr>
            <w:tcW w:w="1411" w:type="dxa"/>
            <w:vAlign w:val="center"/>
          </w:tcPr>
          <w:p w14:paraId="6C55A909"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2D42B81B"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739DA4C5" w14:textId="77777777" w:rsidR="00B00D6C" w:rsidRDefault="00B00D6C">
            <w:pPr>
              <w:spacing w:line="360" w:lineRule="auto"/>
              <w:rPr>
                <w:rFonts w:asciiTheme="minorEastAsia" w:eastAsiaTheme="minorEastAsia" w:hAnsiTheme="minorEastAsia"/>
                <w:sz w:val="24"/>
              </w:rPr>
            </w:pPr>
          </w:p>
        </w:tc>
        <w:tc>
          <w:tcPr>
            <w:tcW w:w="1440" w:type="dxa"/>
            <w:vAlign w:val="center"/>
          </w:tcPr>
          <w:p w14:paraId="01C705EB" w14:textId="77777777" w:rsidR="00B00D6C" w:rsidRDefault="00B00D6C">
            <w:pPr>
              <w:spacing w:line="360" w:lineRule="auto"/>
              <w:rPr>
                <w:rFonts w:asciiTheme="minorEastAsia" w:eastAsiaTheme="minorEastAsia" w:hAnsiTheme="minorEastAsia"/>
                <w:sz w:val="24"/>
              </w:rPr>
            </w:pPr>
          </w:p>
        </w:tc>
        <w:tc>
          <w:tcPr>
            <w:tcW w:w="1778" w:type="dxa"/>
            <w:vAlign w:val="center"/>
          </w:tcPr>
          <w:p w14:paraId="4B3AAEA9" w14:textId="77777777" w:rsidR="00B00D6C" w:rsidRDefault="00B00D6C">
            <w:pPr>
              <w:spacing w:line="360" w:lineRule="auto"/>
              <w:rPr>
                <w:rFonts w:asciiTheme="minorEastAsia" w:eastAsiaTheme="minorEastAsia" w:hAnsiTheme="minorEastAsia"/>
                <w:sz w:val="24"/>
              </w:rPr>
            </w:pPr>
          </w:p>
        </w:tc>
        <w:tc>
          <w:tcPr>
            <w:tcW w:w="1208" w:type="dxa"/>
            <w:vAlign w:val="center"/>
          </w:tcPr>
          <w:p w14:paraId="254B5C45" w14:textId="77777777" w:rsidR="00B00D6C" w:rsidRDefault="00B00D6C">
            <w:pPr>
              <w:spacing w:line="360" w:lineRule="auto"/>
              <w:rPr>
                <w:rFonts w:asciiTheme="minorEastAsia" w:eastAsiaTheme="minorEastAsia" w:hAnsiTheme="minorEastAsia"/>
                <w:sz w:val="24"/>
              </w:rPr>
            </w:pPr>
          </w:p>
        </w:tc>
      </w:tr>
      <w:tr w:rsidR="00B00D6C" w14:paraId="74C83A81" w14:textId="77777777">
        <w:trPr>
          <w:trHeight w:val="918"/>
          <w:jc w:val="center"/>
        </w:trPr>
        <w:tc>
          <w:tcPr>
            <w:tcW w:w="852" w:type="dxa"/>
            <w:vAlign w:val="center"/>
          </w:tcPr>
          <w:p w14:paraId="6FEAC372" w14:textId="77777777" w:rsidR="00B00D6C" w:rsidRDefault="00B00D6C">
            <w:pPr>
              <w:spacing w:line="360" w:lineRule="auto"/>
              <w:jc w:val="center"/>
              <w:rPr>
                <w:rFonts w:asciiTheme="minorEastAsia" w:eastAsiaTheme="minorEastAsia" w:hAnsiTheme="minorEastAsia"/>
                <w:sz w:val="24"/>
              </w:rPr>
            </w:pPr>
          </w:p>
        </w:tc>
        <w:tc>
          <w:tcPr>
            <w:tcW w:w="1411" w:type="dxa"/>
            <w:vAlign w:val="center"/>
          </w:tcPr>
          <w:p w14:paraId="1C58E55A"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196367C4"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15909B47" w14:textId="77777777" w:rsidR="00B00D6C" w:rsidRDefault="00B00D6C">
            <w:pPr>
              <w:spacing w:line="360" w:lineRule="auto"/>
              <w:rPr>
                <w:rFonts w:asciiTheme="minorEastAsia" w:eastAsiaTheme="minorEastAsia" w:hAnsiTheme="minorEastAsia"/>
                <w:sz w:val="24"/>
              </w:rPr>
            </w:pPr>
          </w:p>
        </w:tc>
        <w:tc>
          <w:tcPr>
            <w:tcW w:w="1440" w:type="dxa"/>
            <w:vAlign w:val="center"/>
          </w:tcPr>
          <w:p w14:paraId="67A1BACC" w14:textId="77777777" w:rsidR="00B00D6C" w:rsidRDefault="00B00D6C">
            <w:pPr>
              <w:spacing w:line="360" w:lineRule="auto"/>
              <w:rPr>
                <w:rFonts w:asciiTheme="minorEastAsia" w:eastAsiaTheme="minorEastAsia" w:hAnsiTheme="minorEastAsia"/>
                <w:sz w:val="24"/>
              </w:rPr>
            </w:pPr>
          </w:p>
        </w:tc>
        <w:tc>
          <w:tcPr>
            <w:tcW w:w="1778" w:type="dxa"/>
            <w:vAlign w:val="center"/>
          </w:tcPr>
          <w:p w14:paraId="4288134E" w14:textId="77777777" w:rsidR="00B00D6C" w:rsidRDefault="00B00D6C">
            <w:pPr>
              <w:spacing w:line="360" w:lineRule="auto"/>
              <w:rPr>
                <w:rFonts w:asciiTheme="minorEastAsia" w:eastAsiaTheme="minorEastAsia" w:hAnsiTheme="minorEastAsia"/>
                <w:sz w:val="24"/>
              </w:rPr>
            </w:pPr>
          </w:p>
        </w:tc>
        <w:tc>
          <w:tcPr>
            <w:tcW w:w="1208" w:type="dxa"/>
            <w:vAlign w:val="center"/>
          </w:tcPr>
          <w:p w14:paraId="79596017" w14:textId="77777777" w:rsidR="00B00D6C" w:rsidRDefault="00B00D6C">
            <w:pPr>
              <w:spacing w:line="360" w:lineRule="auto"/>
              <w:rPr>
                <w:rFonts w:asciiTheme="minorEastAsia" w:eastAsiaTheme="minorEastAsia" w:hAnsiTheme="minorEastAsia"/>
                <w:sz w:val="24"/>
              </w:rPr>
            </w:pPr>
          </w:p>
        </w:tc>
      </w:tr>
      <w:tr w:rsidR="00B00D6C" w14:paraId="6F1E4D67" w14:textId="77777777">
        <w:trPr>
          <w:trHeight w:val="918"/>
          <w:jc w:val="center"/>
        </w:trPr>
        <w:tc>
          <w:tcPr>
            <w:tcW w:w="852" w:type="dxa"/>
            <w:vAlign w:val="center"/>
          </w:tcPr>
          <w:p w14:paraId="40795349" w14:textId="77777777" w:rsidR="00B00D6C" w:rsidRDefault="00B00D6C">
            <w:pPr>
              <w:spacing w:line="360" w:lineRule="auto"/>
              <w:rPr>
                <w:rFonts w:asciiTheme="minorEastAsia" w:eastAsiaTheme="minorEastAsia" w:hAnsiTheme="minorEastAsia"/>
                <w:sz w:val="24"/>
              </w:rPr>
            </w:pPr>
          </w:p>
        </w:tc>
        <w:tc>
          <w:tcPr>
            <w:tcW w:w="1411" w:type="dxa"/>
            <w:vAlign w:val="center"/>
          </w:tcPr>
          <w:p w14:paraId="097CEB11"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1852B2F6" w14:textId="77777777" w:rsidR="00B00D6C" w:rsidRDefault="00B00D6C">
            <w:pPr>
              <w:spacing w:line="360" w:lineRule="auto"/>
              <w:rPr>
                <w:rFonts w:asciiTheme="minorEastAsia" w:eastAsiaTheme="minorEastAsia" w:hAnsiTheme="minorEastAsia"/>
                <w:sz w:val="24"/>
              </w:rPr>
            </w:pPr>
          </w:p>
        </w:tc>
        <w:tc>
          <w:tcPr>
            <w:tcW w:w="1260" w:type="dxa"/>
            <w:vAlign w:val="center"/>
          </w:tcPr>
          <w:p w14:paraId="37A83B4B" w14:textId="77777777" w:rsidR="00B00D6C" w:rsidRDefault="00B00D6C">
            <w:pPr>
              <w:spacing w:line="360" w:lineRule="auto"/>
              <w:rPr>
                <w:rFonts w:asciiTheme="minorEastAsia" w:eastAsiaTheme="minorEastAsia" w:hAnsiTheme="minorEastAsia"/>
                <w:sz w:val="24"/>
              </w:rPr>
            </w:pPr>
          </w:p>
        </w:tc>
        <w:tc>
          <w:tcPr>
            <w:tcW w:w="1440" w:type="dxa"/>
            <w:vAlign w:val="center"/>
          </w:tcPr>
          <w:p w14:paraId="4BF7815D" w14:textId="77777777" w:rsidR="00B00D6C" w:rsidRDefault="00B00D6C">
            <w:pPr>
              <w:spacing w:line="360" w:lineRule="auto"/>
              <w:rPr>
                <w:rFonts w:asciiTheme="minorEastAsia" w:eastAsiaTheme="minorEastAsia" w:hAnsiTheme="minorEastAsia"/>
                <w:sz w:val="24"/>
              </w:rPr>
            </w:pPr>
          </w:p>
        </w:tc>
        <w:tc>
          <w:tcPr>
            <w:tcW w:w="1778" w:type="dxa"/>
            <w:vAlign w:val="center"/>
          </w:tcPr>
          <w:p w14:paraId="712AB3CF" w14:textId="77777777" w:rsidR="00B00D6C" w:rsidRDefault="00B00D6C">
            <w:pPr>
              <w:spacing w:line="360" w:lineRule="auto"/>
              <w:rPr>
                <w:rFonts w:asciiTheme="minorEastAsia" w:eastAsiaTheme="minorEastAsia" w:hAnsiTheme="minorEastAsia"/>
                <w:sz w:val="24"/>
              </w:rPr>
            </w:pPr>
          </w:p>
        </w:tc>
        <w:tc>
          <w:tcPr>
            <w:tcW w:w="1208" w:type="dxa"/>
            <w:vAlign w:val="center"/>
          </w:tcPr>
          <w:p w14:paraId="0E41030A" w14:textId="77777777" w:rsidR="00B00D6C" w:rsidRDefault="00B00D6C">
            <w:pPr>
              <w:spacing w:line="360" w:lineRule="auto"/>
              <w:rPr>
                <w:rFonts w:asciiTheme="minorEastAsia" w:eastAsiaTheme="minorEastAsia" w:hAnsiTheme="minorEastAsia"/>
                <w:sz w:val="24"/>
              </w:rPr>
            </w:pPr>
          </w:p>
        </w:tc>
      </w:tr>
    </w:tbl>
    <w:p w14:paraId="788C6026" w14:textId="77777777" w:rsidR="00B00D6C" w:rsidRDefault="0037456B">
      <w:pPr>
        <w:pStyle w:val="af0"/>
        <w:tabs>
          <w:tab w:val="left" w:pos="5580"/>
        </w:tabs>
        <w:spacing w:before="120" w:line="360" w:lineRule="auto"/>
        <w:rPr>
          <w:rFonts w:hAnsi="宋体"/>
          <w:sz w:val="24"/>
        </w:rPr>
      </w:pPr>
      <w:r>
        <w:rPr>
          <w:rFonts w:hAnsi="宋体" w:hint="eastAsia"/>
          <w:sz w:val="24"/>
        </w:rPr>
        <w:t>供应商名称（盖章）：</w:t>
      </w:r>
    </w:p>
    <w:p w14:paraId="3C519C33" w14:textId="77777777" w:rsidR="00B00D6C" w:rsidRDefault="0037456B">
      <w:pPr>
        <w:pStyle w:val="af0"/>
        <w:tabs>
          <w:tab w:val="left" w:pos="5580"/>
        </w:tabs>
        <w:spacing w:before="120" w:line="360" w:lineRule="auto"/>
        <w:rPr>
          <w:rFonts w:hAnsi="宋体"/>
          <w:sz w:val="24"/>
        </w:rPr>
      </w:pPr>
      <w:r>
        <w:rPr>
          <w:rFonts w:hAnsi="宋体" w:hint="eastAsia"/>
          <w:sz w:val="24"/>
        </w:rPr>
        <w:t>法人授权代表（签字）：</w:t>
      </w:r>
    </w:p>
    <w:p w14:paraId="21E216E3" w14:textId="77777777" w:rsidR="00B00D6C" w:rsidRDefault="0037456B">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7994CB71" w14:textId="77777777" w:rsidR="00B00D6C" w:rsidRDefault="00B00D6C">
      <w:pPr>
        <w:tabs>
          <w:tab w:val="left" w:pos="5580"/>
        </w:tabs>
        <w:spacing w:before="360" w:line="360" w:lineRule="auto"/>
        <w:ind w:leftChars="428" w:left="1214" w:hangingChars="150" w:hanging="315"/>
        <w:rPr>
          <w:rFonts w:asciiTheme="minorEastAsia" w:eastAsiaTheme="minorEastAsia" w:hAnsiTheme="minorEastAsia"/>
        </w:rPr>
      </w:pPr>
    </w:p>
    <w:p w14:paraId="5C4DAB1B" w14:textId="77777777" w:rsidR="00B00D6C" w:rsidRDefault="00B00D6C">
      <w:pPr>
        <w:tabs>
          <w:tab w:val="left" w:pos="5580"/>
        </w:tabs>
        <w:spacing w:before="360" w:line="360" w:lineRule="auto"/>
        <w:ind w:leftChars="428" w:left="1214" w:hangingChars="150" w:hanging="315"/>
        <w:rPr>
          <w:rFonts w:asciiTheme="minorEastAsia" w:eastAsiaTheme="minorEastAsia" w:hAnsiTheme="minorEastAsia"/>
        </w:rPr>
      </w:pPr>
    </w:p>
    <w:p w14:paraId="2AAA0ACB" w14:textId="77777777" w:rsidR="00B00D6C" w:rsidRDefault="00B00D6C">
      <w:pPr>
        <w:tabs>
          <w:tab w:val="left" w:pos="5580"/>
        </w:tabs>
        <w:spacing w:before="360" w:line="360" w:lineRule="auto"/>
        <w:ind w:leftChars="428" w:left="1214" w:hangingChars="150" w:hanging="315"/>
        <w:rPr>
          <w:rFonts w:asciiTheme="minorEastAsia" w:eastAsiaTheme="minorEastAsia" w:hAnsiTheme="minorEastAsia"/>
        </w:rPr>
      </w:pPr>
    </w:p>
    <w:p w14:paraId="586CDB5F" w14:textId="77777777" w:rsidR="00B00D6C" w:rsidRDefault="00B00D6C">
      <w:pPr>
        <w:tabs>
          <w:tab w:val="left" w:pos="5580"/>
        </w:tabs>
        <w:spacing w:before="360" w:line="360" w:lineRule="auto"/>
        <w:ind w:leftChars="428" w:left="1214" w:hangingChars="150" w:hanging="315"/>
        <w:rPr>
          <w:rFonts w:asciiTheme="minorEastAsia" w:eastAsiaTheme="minorEastAsia" w:hAnsiTheme="minorEastAsia"/>
        </w:rPr>
      </w:pPr>
    </w:p>
    <w:p w14:paraId="6328AC3E" w14:textId="77777777" w:rsidR="00B00D6C" w:rsidRDefault="00B00D6C">
      <w:pPr>
        <w:tabs>
          <w:tab w:val="left" w:pos="5580"/>
        </w:tabs>
        <w:spacing w:before="360" w:line="360" w:lineRule="auto"/>
        <w:ind w:leftChars="428" w:left="1214" w:hangingChars="150" w:hanging="315"/>
        <w:rPr>
          <w:rFonts w:asciiTheme="minorEastAsia" w:eastAsiaTheme="minorEastAsia" w:hAnsiTheme="minorEastAsia"/>
        </w:rPr>
      </w:pPr>
    </w:p>
    <w:p w14:paraId="39CB476D" w14:textId="77777777" w:rsidR="00B00D6C" w:rsidRDefault="00B00D6C">
      <w:pPr>
        <w:tabs>
          <w:tab w:val="left" w:pos="5580"/>
        </w:tabs>
        <w:spacing w:before="360" w:line="360" w:lineRule="auto"/>
        <w:ind w:leftChars="428" w:left="1214" w:hangingChars="150" w:hanging="315"/>
        <w:rPr>
          <w:rFonts w:asciiTheme="minorEastAsia" w:eastAsiaTheme="minorEastAsia" w:hAnsiTheme="minorEastAsia"/>
        </w:rPr>
        <w:sectPr w:rsidR="00B00D6C">
          <w:footerReference w:type="even" r:id="rId16"/>
          <w:footerReference w:type="default" r:id="rId17"/>
          <w:footerReference w:type="first" r:id="rId18"/>
          <w:pgSz w:w="11907" w:h="16840"/>
          <w:pgMar w:top="1089" w:right="1418" w:bottom="1400" w:left="1418" w:header="851" w:footer="992" w:gutter="0"/>
          <w:cols w:space="720"/>
          <w:docGrid w:linePitch="312"/>
        </w:sectPr>
      </w:pPr>
    </w:p>
    <w:p w14:paraId="467FFD5C" w14:textId="77777777" w:rsidR="00B00D6C" w:rsidRDefault="0037456B">
      <w:pPr>
        <w:pStyle w:val="3"/>
        <w:ind w:left="0"/>
      </w:pPr>
      <w:bookmarkStart w:id="114" w:name="_Toc99355040"/>
      <w:bookmarkStart w:id="115" w:name="_Toc514926467"/>
      <w:bookmarkStart w:id="116" w:name="_Toc497235052"/>
      <w:bookmarkStart w:id="117" w:name="_Toc496291405"/>
      <w:bookmarkStart w:id="118" w:name="_Toc19479"/>
      <w:bookmarkStart w:id="119" w:name="_Toc21670"/>
      <w:r>
        <w:lastRenderedPageBreak/>
        <w:t xml:space="preserve">8 </w:t>
      </w:r>
      <w:r>
        <w:rPr>
          <w:rFonts w:hint="eastAsia"/>
        </w:rPr>
        <w:t>与响应单位存在关联关系的单位情况说明</w:t>
      </w:r>
      <w:bookmarkEnd w:id="114"/>
      <w:bookmarkEnd w:id="115"/>
      <w:bookmarkEnd w:id="116"/>
      <w:bookmarkEnd w:id="117"/>
      <w:bookmarkEnd w:id="118"/>
      <w:bookmarkEnd w:id="119"/>
    </w:p>
    <w:p w14:paraId="37278751" w14:textId="77777777" w:rsidR="00B00D6C" w:rsidRDefault="0037456B">
      <w:pPr>
        <w:spacing w:line="360" w:lineRule="auto"/>
        <w:ind w:firstLineChars="350" w:firstLine="840"/>
        <w:rPr>
          <w:rFonts w:ascii="宋体" w:hAnsi="宋体" w:cs="宋体"/>
          <w:sz w:val="24"/>
        </w:rPr>
      </w:pP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在此声明，采购人已按照比选文件要求如实披露是否与采购人存在关联关系（</w:t>
      </w:r>
      <w:r>
        <w:rPr>
          <w:rFonts w:ascii="宋体" w:hAnsi="宋体" w:cs="宋体" w:hint="eastAsia"/>
          <w:b/>
          <w:sz w:val="24"/>
        </w:rPr>
        <w:t>与响应单位负责人为同一人的其他单位，或与响应单位存在控股、管理关系的其他单位）</w:t>
      </w:r>
      <w:r>
        <w:rPr>
          <w:rFonts w:ascii="宋体" w:hAnsi="宋体" w:cs="宋体" w:hint="eastAsia"/>
          <w:sz w:val="24"/>
        </w:rPr>
        <w:t>的其他单位情况，并宣布接受如下要求：</w:t>
      </w:r>
    </w:p>
    <w:p w14:paraId="027F008D" w14:textId="77777777" w:rsidR="00B00D6C" w:rsidRDefault="0037456B">
      <w:pPr>
        <w:spacing w:line="360" w:lineRule="auto"/>
        <w:ind w:firstLineChars="354" w:firstLine="850"/>
        <w:rPr>
          <w:rFonts w:ascii="宋体" w:hAnsi="宋体" w:cs="宋体"/>
          <w:sz w:val="24"/>
        </w:rPr>
      </w:pPr>
      <w:r>
        <w:rPr>
          <w:rFonts w:ascii="宋体" w:hAnsi="宋体" w:cs="宋体" w:hint="eastAsia"/>
          <w:sz w:val="24"/>
        </w:rPr>
        <w:t>如果采购人未如实披露和说明与采购人存在关联关系的其他响应单位情况，一经发现，采购人无条件接受响应无效的处理结果，并承担由此造成的损失和法律责任。</w:t>
      </w:r>
    </w:p>
    <w:p w14:paraId="5D44D7B2" w14:textId="77777777" w:rsidR="00B00D6C" w:rsidRDefault="00B00D6C">
      <w:pPr>
        <w:spacing w:line="360" w:lineRule="auto"/>
        <w:jc w:val="left"/>
        <w:rPr>
          <w:rFonts w:ascii="宋体" w:hAnsi="宋体" w:cs="宋体"/>
          <w:sz w:val="24"/>
        </w:rPr>
      </w:pPr>
    </w:p>
    <w:p w14:paraId="3513A388" w14:textId="77777777" w:rsidR="00B00D6C" w:rsidRDefault="0037456B">
      <w:pPr>
        <w:spacing w:line="360" w:lineRule="auto"/>
        <w:jc w:val="left"/>
        <w:rPr>
          <w:rFonts w:ascii="宋体" w:hAnsi="宋体" w:cs="宋体"/>
          <w:sz w:val="24"/>
        </w:rPr>
      </w:pPr>
      <w:r>
        <w:rPr>
          <w:rFonts w:ascii="宋体" w:hAnsi="宋体" w:cs="宋体" w:hint="eastAsia"/>
          <w:sz w:val="24"/>
        </w:rPr>
        <w:t>供应商公章：</w:t>
      </w:r>
      <w:r>
        <w:rPr>
          <w:rFonts w:ascii="宋体" w:hAnsi="宋体" w:cs="宋体" w:hint="eastAsia"/>
          <w:sz w:val="24"/>
        </w:rPr>
        <w:t xml:space="preserve"> </w:t>
      </w:r>
    </w:p>
    <w:p w14:paraId="4D75570C" w14:textId="77777777" w:rsidR="00B00D6C" w:rsidRDefault="0037456B">
      <w:pPr>
        <w:spacing w:line="360" w:lineRule="auto"/>
        <w:jc w:val="left"/>
        <w:rPr>
          <w:rFonts w:ascii="宋体" w:hAnsi="宋体" w:cs="宋体"/>
          <w:sz w:val="24"/>
        </w:rPr>
      </w:pPr>
      <w:r>
        <w:rPr>
          <w:rFonts w:ascii="宋体" w:hAnsi="宋体" w:cs="宋体" w:hint="eastAsia"/>
          <w:sz w:val="24"/>
        </w:rPr>
        <w:t>供应商授权代表签字：</w:t>
      </w:r>
    </w:p>
    <w:p w14:paraId="29993B81" w14:textId="77777777" w:rsidR="00B00D6C" w:rsidRDefault="0037456B">
      <w:pPr>
        <w:spacing w:line="360" w:lineRule="auto"/>
        <w:jc w:val="left"/>
        <w:rPr>
          <w:rFonts w:ascii="宋体" w:hAnsi="宋体" w:cs="宋体"/>
          <w:sz w:val="24"/>
          <w:u w:val="single"/>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p>
    <w:p w14:paraId="768C9D06" w14:textId="77777777" w:rsidR="00B00D6C" w:rsidRDefault="0037456B">
      <w:pPr>
        <w:widowControl/>
        <w:jc w:val="left"/>
        <w:rPr>
          <w:rFonts w:ascii="宋体" w:hAnsi="宋体" w:cs="宋体"/>
          <w:b/>
          <w:sz w:val="24"/>
        </w:rPr>
        <w:sectPr w:rsidR="00B00D6C">
          <w:pgSz w:w="11907" w:h="16840"/>
          <w:pgMar w:top="1089" w:right="1418" w:bottom="1400" w:left="1418" w:header="851" w:footer="992" w:gutter="0"/>
          <w:cols w:space="720"/>
          <w:docGrid w:linePitch="312"/>
        </w:sectPr>
      </w:pPr>
      <w:r>
        <w:rPr>
          <w:rFonts w:ascii="宋体" w:hAnsi="宋体" w:cs="宋体"/>
          <w:bCs/>
        </w:rPr>
        <w:br w:type="page"/>
      </w:r>
    </w:p>
    <w:p w14:paraId="0B70F53B" w14:textId="77777777" w:rsidR="00B00D6C" w:rsidRDefault="0037456B">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7</w:t>
      </w:r>
      <w:r>
        <w:rPr>
          <w:rFonts w:ascii="宋体" w:hAnsi="宋体" w:cs="宋体" w:hint="eastAsia"/>
          <w:b/>
          <w:sz w:val="24"/>
        </w:rPr>
        <w:t xml:space="preserve">-1  </w:t>
      </w:r>
      <w:r>
        <w:rPr>
          <w:rFonts w:ascii="宋体" w:hAnsi="宋体" w:cs="宋体" w:hint="eastAsia"/>
          <w:b/>
          <w:sz w:val="24"/>
        </w:rPr>
        <w:t>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B00D6C" w14:paraId="7C709A67"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77C8A44" w14:textId="77777777" w:rsidR="00B00D6C" w:rsidRDefault="0037456B">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FD0FE29" w14:textId="77777777" w:rsidR="00B00D6C" w:rsidRDefault="0037456B">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FB35239" w14:textId="77777777" w:rsidR="00B00D6C" w:rsidRDefault="0037456B">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D661AB1" w14:textId="77777777" w:rsidR="00B00D6C" w:rsidRDefault="0037456B">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11AC4CE" w14:textId="77777777" w:rsidR="00B00D6C" w:rsidRDefault="0037456B">
            <w:pPr>
              <w:topLinePunct/>
              <w:spacing w:line="276" w:lineRule="auto"/>
              <w:jc w:val="center"/>
              <w:rPr>
                <w:rFonts w:ascii="宋体" w:hAnsi="宋体" w:cs="宋体"/>
                <w:sz w:val="24"/>
              </w:rPr>
            </w:pPr>
            <w:r>
              <w:rPr>
                <w:rFonts w:ascii="宋体" w:hAnsi="宋体" w:cs="宋体" w:hint="eastAsia"/>
                <w:sz w:val="24"/>
              </w:rPr>
              <w:t>注册</w:t>
            </w:r>
          </w:p>
          <w:p w14:paraId="4AFCD7C5" w14:textId="77777777" w:rsidR="00B00D6C" w:rsidRDefault="0037456B">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0EE7E9A" w14:textId="77777777" w:rsidR="00B00D6C" w:rsidRDefault="0037456B">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87BB236" w14:textId="77777777" w:rsidR="00B00D6C" w:rsidRDefault="0037456B">
            <w:pPr>
              <w:topLinePunct/>
              <w:spacing w:line="276" w:lineRule="auto"/>
              <w:jc w:val="center"/>
              <w:rPr>
                <w:rFonts w:ascii="宋体" w:hAnsi="宋体" w:cs="宋体"/>
                <w:sz w:val="24"/>
              </w:rPr>
            </w:pPr>
            <w:r>
              <w:rPr>
                <w:rFonts w:ascii="宋体" w:hAnsi="宋体" w:cs="宋体" w:hint="eastAsia"/>
                <w:sz w:val="24"/>
              </w:rPr>
              <w:t>备注</w:t>
            </w:r>
          </w:p>
        </w:tc>
      </w:tr>
      <w:tr w:rsidR="00B00D6C" w14:paraId="160C3EB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06E06AFD" w14:textId="77777777" w:rsidR="00B00D6C" w:rsidRDefault="00B00D6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A753244" w14:textId="77777777" w:rsidR="00B00D6C" w:rsidRDefault="00B00D6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2D164A0C" w14:textId="77777777" w:rsidR="00B00D6C" w:rsidRDefault="00B00D6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B23850D" w14:textId="77777777" w:rsidR="00B00D6C" w:rsidRDefault="00B00D6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2CB423A2" w14:textId="77777777" w:rsidR="00B00D6C" w:rsidRDefault="00B00D6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5C7C483" w14:textId="77777777" w:rsidR="00B00D6C" w:rsidRDefault="0037456B">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BCA9415" w14:textId="77777777" w:rsidR="00B00D6C" w:rsidRDefault="0037456B">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159FAFD7" w14:textId="77777777" w:rsidR="00B00D6C" w:rsidRDefault="0037456B">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A298627" w14:textId="77777777" w:rsidR="00B00D6C" w:rsidRDefault="00B00D6C">
            <w:pPr>
              <w:widowControl/>
              <w:spacing w:line="360" w:lineRule="auto"/>
              <w:jc w:val="left"/>
              <w:rPr>
                <w:rFonts w:ascii="宋体" w:hAnsi="宋体" w:cs="宋体"/>
                <w:sz w:val="24"/>
              </w:rPr>
            </w:pPr>
          </w:p>
        </w:tc>
      </w:tr>
      <w:tr w:rsidR="00B00D6C" w14:paraId="6AA28042" w14:textId="77777777">
        <w:tc>
          <w:tcPr>
            <w:tcW w:w="847" w:type="dxa"/>
            <w:tcBorders>
              <w:top w:val="single" w:sz="4" w:space="0" w:color="auto"/>
              <w:left w:val="single" w:sz="4" w:space="0" w:color="auto"/>
              <w:bottom w:val="single" w:sz="4" w:space="0" w:color="auto"/>
              <w:right w:val="single" w:sz="4" w:space="0" w:color="auto"/>
            </w:tcBorders>
          </w:tcPr>
          <w:p w14:paraId="6ECFB7D1" w14:textId="77777777" w:rsidR="00B00D6C" w:rsidRDefault="0037456B">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31CBC0FE"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0B791AF"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D5CD65E"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D98AE49" w14:textId="77777777" w:rsidR="00B00D6C" w:rsidRDefault="00B00D6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5631410"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505993C" w14:textId="77777777" w:rsidR="00B00D6C" w:rsidRDefault="00B00D6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2D44A18"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52B5683" w14:textId="77777777" w:rsidR="00B00D6C" w:rsidRDefault="00B00D6C">
            <w:pPr>
              <w:topLinePunct/>
              <w:spacing w:line="360" w:lineRule="auto"/>
              <w:rPr>
                <w:rFonts w:ascii="宋体" w:hAnsi="宋体" w:cs="宋体"/>
                <w:sz w:val="24"/>
              </w:rPr>
            </w:pPr>
          </w:p>
        </w:tc>
      </w:tr>
      <w:tr w:rsidR="00B00D6C" w14:paraId="79131EDF" w14:textId="77777777">
        <w:tc>
          <w:tcPr>
            <w:tcW w:w="847" w:type="dxa"/>
            <w:tcBorders>
              <w:top w:val="single" w:sz="4" w:space="0" w:color="auto"/>
              <w:left w:val="single" w:sz="4" w:space="0" w:color="auto"/>
              <w:bottom w:val="single" w:sz="4" w:space="0" w:color="auto"/>
              <w:right w:val="single" w:sz="4" w:space="0" w:color="auto"/>
            </w:tcBorders>
          </w:tcPr>
          <w:p w14:paraId="771F454E" w14:textId="77777777" w:rsidR="00B00D6C" w:rsidRDefault="0037456B">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05B2BFAB"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56FC030"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B2CCCB4"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0B5D203" w14:textId="77777777" w:rsidR="00B00D6C" w:rsidRDefault="00B00D6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A466E8A"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B0B9FD6" w14:textId="77777777" w:rsidR="00B00D6C" w:rsidRDefault="00B00D6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7FFD0C1"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BF820E6" w14:textId="77777777" w:rsidR="00B00D6C" w:rsidRDefault="00B00D6C">
            <w:pPr>
              <w:topLinePunct/>
              <w:spacing w:line="360" w:lineRule="auto"/>
              <w:rPr>
                <w:rFonts w:ascii="宋体" w:hAnsi="宋体" w:cs="宋体"/>
                <w:sz w:val="24"/>
              </w:rPr>
            </w:pPr>
          </w:p>
        </w:tc>
      </w:tr>
      <w:tr w:rsidR="00B00D6C" w14:paraId="207C22D2" w14:textId="77777777">
        <w:tc>
          <w:tcPr>
            <w:tcW w:w="847" w:type="dxa"/>
            <w:tcBorders>
              <w:top w:val="single" w:sz="4" w:space="0" w:color="auto"/>
              <w:left w:val="single" w:sz="4" w:space="0" w:color="auto"/>
              <w:bottom w:val="single" w:sz="4" w:space="0" w:color="auto"/>
              <w:right w:val="single" w:sz="4" w:space="0" w:color="auto"/>
            </w:tcBorders>
          </w:tcPr>
          <w:p w14:paraId="6D945303" w14:textId="77777777" w:rsidR="00B00D6C" w:rsidRDefault="0037456B">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E41799F"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0E3B961"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B4B9861"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E21886C" w14:textId="77777777" w:rsidR="00B00D6C" w:rsidRDefault="00B00D6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77B6024"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32414CD" w14:textId="77777777" w:rsidR="00B00D6C" w:rsidRDefault="00B00D6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A3EE080"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9377B26" w14:textId="77777777" w:rsidR="00B00D6C" w:rsidRDefault="00B00D6C">
            <w:pPr>
              <w:topLinePunct/>
              <w:spacing w:line="360" w:lineRule="auto"/>
              <w:rPr>
                <w:rFonts w:ascii="宋体" w:hAnsi="宋体" w:cs="宋体"/>
                <w:sz w:val="24"/>
              </w:rPr>
            </w:pPr>
          </w:p>
        </w:tc>
      </w:tr>
      <w:tr w:rsidR="00B00D6C" w14:paraId="76D7AA76" w14:textId="77777777">
        <w:tc>
          <w:tcPr>
            <w:tcW w:w="847" w:type="dxa"/>
            <w:tcBorders>
              <w:top w:val="single" w:sz="4" w:space="0" w:color="auto"/>
              <w:left w:val="single" w:sz="4" w:space="0" w:color="auto"/>
              <w:bottom w:val="single" w:sz="4" w:space="0" w:color="auto"/>
              <w:right w:val="single" w:sz="4" w:space="0" w:color="auto"/>
            </w:tcBorders>
          </w:tcPr>
          <w:p w14:paraId="555086BD" w14:textId="77777777" w:rsidR="00B00D6C" w:rsidRDefault="0037456B">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0D4DE032"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F9EA857"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4AD0B11"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D8E4F95" w14:textId="77777777" w:rsidR="00B00D6C" w:rsidRDefault="00B00D6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790011C"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A878449" w14:textId="77777777" w:rsidR="00B00D6C" w:rsidRDefault="00B00D6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BEABAB0"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708C76F" w14:textId="77777777" w:rsidR="00B00D6C" w:rsidRDefault="00B00D6C">
            <w:pPr>
              <w:topLinePunct/>
              <w:spacing w:line="360" w:lineRule="auto"/>
              <w:rPr>
                <w:rFonts w:ascii="宋体" w:hAnsi="宋体" w:cs="宋体"/>
                <w:sz w:val="24"/>
              </w:rPr>
            </w:pPr>
          </w:p>
        </w:tc>
      </w:tr>
    </w:tbl>
    <w:p w14:paraId="4AB37976" w14:textId="77777777" w:rsidR="00B00D6C" w:rsidRDefault="0037456B">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624782CD" w14:textId="77777777" w:rsidR="00B00D6C" w:rsidRDefault="0037456B">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7</w:t>
      </w:r>
      <w:r>
        <w:rPr>
          <w:rFonts w:ascii="宋体" w:hAnsi="宋体" w:cs="宋体" w:hint="eastAsia"/>
          <w:b/>
          <w:sz w:val="24"/>
        </w:rPr>
        <w:t xml:space="preserve">-2  </w:t>
      </w:r>
      <w:r>
        <w:rPr>
          <w:rFonts w:ascii="宋体" w:hAnsi="宋体" w:cs="宋体" w:hint="eastAsia"/>
          <w:b/>
          <w:sz w:val="24"/>
        </w:rPr>
        <w:t>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B00D6C" w14:paraId="1DF48EBE"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C71D1A1" w14:textId="77777777" w:rsidR="00B00D6C" w:rsidRDefault="0037456B">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584018D" w14:textId="77777777" w:rsidR="00B00D6C" w:rsidRDefault="0037456B">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43C6600" w14:textId="77777777" w:rsidR="00B00D6C" w:rsidRDefault="0037456B">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C21D76D" w14:textId="77777777" w:rsidR="00B00D6C" w:rsidRDefault="0037456B">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69527119" w14:textId="77777777" w:rsidR="00B00D6C" w:rsidRDefault="0037456B">
            <w:pPr>
              <w:topLinePunct/>
              <w:spacing w:line="276" w:lineRule="auto"/>
              <w:jc w:val="center"/>
              <w:rPr>
                <w:rFonts w:ascii="宋体" w:hAnsi="宋体" w:cs="宋体"/>
                <w:sz w:val="24"/>
              </w:rPr>
            </w:pPr>
            <w:r>
              <w:rPr>
                <w:rFonts w:ascii="宋体" w:hAnsi="宋体" w:cs="宋体" w:hint="eastAsia"/>
                <w:sz w:val="24"/>
              </w:rPr>
              <w:t>注册</w:t>
            </w:r>
          </w:p>
          <w:p w14:paraId="1AC9B9B4" w14:textId="77777777" w:rsidR="00B00D6C" w:rsidRDefault="0037456B">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7E5FE44" w14:textId="77777777" w:rsidR="00B00D6C" w:rsidRDefault="0037456B">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D58424E" w14:textId="77777777" w:rsidR="00B00D6C" w:rsidRDefault="0037456B">
            <w:pPr>
              <w:topLinePunct/>
              <w:spacing w:line="276" w:lineRule="auto"/>
              <w:jc w:val="center"/>
              <w:rPr>
                <w:rFonts w:ascii="宋体" w:hAnsi="宋体" w:cs="宋体"/>
                <w:sz w:val="24"/>
              </w:rPr>
            </w:pPr>
            <w:r>
              <w:rPr>
                <w:rFonts w:ascii="宋体" w:hAnsi="宋体" w:cs="宋体" w:hint="eastAsia"/>
                <w:sz w:val="24"/>
              </w:rPr>
              <w:t>备注</w:t>
            </w:r>
          </w:p>
        </w:tc>
      </w:tr>
      <w:tr w:rsidR="00B00D6C" w14:paraId="03051588"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4A14D1C9" w14:textId="77777777" w:rsidR="00B00D6C" w:rsidRDefault="00B00D6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BC0DFCB" w14:textId="77777777" w:rsidR="00B00D6C" w:rsidRDefault="00B00D6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1562512" w14:textId="77777777" w:rsidR="00B00D6C" w:rsidRDefault="00B00D6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0D8F176" w14:textId="77777777" w:rsidR="00B00D6C" w:rsidRDefault="00B00D6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DB43879" w14:textId="77777777" w:rsidR="00B00D6C" w:rsidRDefault="00B00D6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5E7567F" w14:textId="77777777" w:rsidR="00B00D6C" w:rsidRDefault="0037456B">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6EE0620" w14:textId="77777777" w:rsidR="00B00D6C" w:rsidRDefault="0037456B">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546DD81C" w14:textId="77777777" w:rsidR="00B00D6C" w:rsidRDefault="0037456B">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50885E3" w14:textId="77777777" w:rsidR="00B00D6C" w:rsidRDefault="00B00D6C">
            <w:pPr>
              <w:widowControl/>
              <w:spacing w:line="276" w:lineRule="auto"/>
              <w:jc w:val="left"/>
              <w:rPr>
                <w:rFonts w:ascii="宋体" w:hAnsi="宋体" w:cs="宋体"/>
                <w:sz w:val="24"/>
              </w:rPr>
            </w:pPr>
          </w:p>
        </w:tc>
      </w:tr>
      <w:tr w:rsidR="00B00D6C" w14:paraId="2310CADF" w14:textId="77777777">
        <w:tc>
          <w:tcPr>
            <w:tcW w:w="847" w:type="dxa"/>
            <w:tcBorders>
              <w:top w:val="single" w:sz="4" w:space="0" w:color="auto"/>
              <w:left w:val="single" w:sz="4" w:space="0" w:color="auto"/>
              <w:bottom w:val="single" w:sz="4" w:space="0" w:color="auto"/>
              <w:right w:val="single" w:sz="4" w:space="0" w:color="auto"/>
            </w:tcBorders>
          </w:tcPr>
          <w:p w14:paraId="7517C17E" w14:textId="77777777" w:rsidR="00B00D6C" w:rsidRDefault="0037456B">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B66FCBB" w14:textId="77777777" w:rsidR="00B00D6C" w:rsidRDefault="00B00D6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8FA6960" w14:textId="77777777" w:rsidR="00B00D6C" w:rsidRDefault="00B00D6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9A960BE" w14:textId="77777777" w:rsidR="00B00D6C" w:rsidRDefault="00B00D6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1F11CD5" w14:textId="77777777" w:rsidR="00B00D6C" w:rsidRDefault="00B00D6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9EBFFFA" w14:textId="77777777" w:rsidR="00B00D6C" w:rsidRDefault="00B00D6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DC80989" w14:textId="77777777" w:rsidR="00B00D6C" w:rsidRDefault="00B00D6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E22C661" w14:textId="77777777" w:rsidR="00B00D6C" w:rsidRDefault="00B00D6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7214997" w14:textId="77777777" w:rsidR="00B00D6C" w:rsidRDefault="00B00D6C">
            <w:pPr>
              <w:topLinePunct/>
              <w:spacing w:line="276" w:lineRule="auto"/>
              <w:rPr>
                <w:rFonts w:ascii="宋体" w:hAnsi="宋体" w:cs="宋体"/>
                <w:sz w:val="24"/>
              </w:rPr>
            </w:pPr>
          </w:p>
        </w:tc>
      </w:tr>
      <w:tr w:rsidR="00B00D6C" w14:paraId="7AFB13DE" w14:textId="77777777">
        <w:tc>
          <w:tcPr>
            <w:tcW w:w="847" w:type="dxa"/>
            <w:tcBorders>
              <w:top w:val="single" w:sz="4" w:space="0" w:color="auto"/>
              <w:left w:val="single" w:sz="4" w:space="0" w:color="auto"/>
              <w:bottom w:val="single" w:sz="4" w:space="0" w:color="auto"/>
              <w:right w:val="single" w:sz="4" w:space="0" w:color="auto"/>
            </w:tcBorders>
          </w:tcPr>
          <w:p w14:paraId="56439C82" w14:textId="77777777" w:rsidR="00B00D6C" w:rsidRDefault="0037456B">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7AD81CB6"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FD26B20"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66491F3"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B40039F" w14:textId="77777777" w:rsidR="00B00D6C" w:rsidRDefault="00B00D6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1D7DDA1"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15E2E80" w14:textId="77777777" w:rsidR="00B00D6C" w:rsidRDefault="00B00D6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52AA324"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FC17039" w14:textId="77777777" w:rsidR="00B00D6C" w:rsidRDefault="00B00D6C">
            <w:pPr>
              <w:topLinePunct/>
              <w:spacing w:line="360" w:lineRule="auto"/>
              <w:rPr>
                <w:rFonts w:ascii="宋体" w:hAnsi="宋体" w:cs="宋体"/>
                <w:sz w:val="24"/>
              </w:rPr>
            </w:pPr>
          </w:p>
        </w:tc>
      </w:tr>
      <w:tr w:rsidR="00B00D6C" w14:paraId="20CE6101" w14:textId="77777777">
        <w:tc>
          <w:tcPr>
            <w:tcW w:w="847" w:type="dxa"/>
            <w:tcBorders>
              <w:top w:val="single" w:sz="4" w:space="0" w:color="auto"/>
              <w:left w:val="single" w:sz="4" w:space="0" w:color="auto"/>
              <w:bottom w:val="single" w:sz="4" w:space="0" w:color="auto"/>
              <w:right w:val="single" w:sz="4" w:space="0" w:color="auto"/>
            </w:tcBorders>
          </w:tcPr>
          <w:p w14:paraId="0D3631B3" w14:textId="77777777" w:rsidR="00B00D6C" w:rsidRDefault="0037456B">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31D51DA"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6DA1061"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6B34091"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5C0C0A9" w14:textId="77777777" w:rsidR="00B00D6C" w:rsidRDefault="00B00D6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EABDFE6"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2B93F7D" w14:textId="77777777" w:rsidR="00B00D6C" w:rsidRDefault="00B00D6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7C57C72"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E43F9AE" w14:textId="77777777" w:rsidR="00B00D6C" w:rsidRDefault="00B00D6C">
            <w:pPr>
              <w:topLinePunct/>
              <w:spacing w:line="360" w:lineRule="auto"/>
              <w:rPr>
                <w:rFonts w:ascii="宋体" w:hAnsi="宋体" w:cs="宋体"/>
                <w:sz w:val="24"/>
              </w:rPr>
            </w:pPr>
          </w:p>
        </w:tc>
      </w:tr>
      <w:tr w:rsidR="00B00D6C" w14:paraId="5EAB3DFD" w14:textId="77777777">
        <w:tc>
          <w:tcPr>
            <w:tcW w:w="847" w:type="dxa"/>
            <w:tcBorders>
              <w:top w:val="single" w:sz="4" w:space="0" w:color="auto"/>
              <w:left w:val="single" w:sz="4" w:space="0" w:color="auto"/>
              <w:bottom w:val="single" w:sz="4" w:space="0" w:color="auto"/>
              <w:right w:val="single" w:sz="4" w:space="0" w:color="auto"/>
            </w:tcBorders>
          </w:tcPr>
          <w:p w14:paraId="286C2035" w14:textId="77777777" w:rsidR="00B00D6C" w:rsidRDefault="0037456B">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71C579C" w14:textId="77777777" w:rsidR="00B00D6C" w:rsidRDefault="00B00D6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559EB03" w14:textId="77777777" w:rsidR="00B00D6C" w:rsidRDefault="00B00D6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599CF26" w14:textId="77777777" w:rsidR="00B00D6C" w:rsidRDefault="00B00D6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8AC9E6D" w14:textId="77777777" w:rsidR="00B00D6C" w:rsidRDefault="00B00D6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146893A" w14:textId="77777777" w:rsidR="00B00D6C" w:rsidRDefault="00B00D6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A0B3071" w14:textId="77777777" w:rsidR="00B00D6C" w:rsidRDefault="00B00D6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A4E25A3" w14:textId="77777777" w:rsidR="00B00D6C" w:rsidRDefault="00B00D6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30695BC" w14:textId="77777777" w:rsidR="00B00D6C" w:rsidRDefault="00B00D6C">
            <w:pPr>
              <w:topLinePunct/>
              <w:spacing w:line="360" w:lineRule="auto"/>
              <w:rPr>
                <w:rFonts w:ascii="宋体" w:hAnsi="宋体" w:cs="宋体"/>
                <w:sz w:val="24"/>
              </w:rPr>
            </w:pPr>
          </w:p>
        </w:tc>
      </w:tr>
    </w:tbl>
    <w:p w14:paraId="6A75F3F1" w14:textId="77777777" w:rsidR="00B00D6C" w:rsidRDefault="0037456B">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4A1C4702" w14:textId="77777777" w:rsidR="00B00D6C" w:rsidRDefault="0037456B">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w:t>
      </w:r>
      <w:r>
        <w:rPr>
          <w:rFonts w:ascii="宋体" w:hAnsi="宋体" w:cs="宋体" w:hint="eastAsia"/>
          <w:sz w:val="24"/>
        </w:rPr>
        <w:t>、供应商应当依据自身存在的上述情形，如实披露与本单位存在关联关系的单位情况。</w:t>
      </w:r>
    </w:p>
    <w:p w14:paraId="39DCE521" w14:textId="77777777" w:rsidR="00B00D6C" w:rsidRDefault="0037456B">
      <w:pPr>
        <w:topLinePunct/>
        <w:spacing w:line="360" w:lineRule="auto"/>
        <w:jc w:val="left"/>
        <w:rPr>
          <w:rFonts w:ascii="宋体" w:hAnsi="宋体" w:cs="宋体"/>
          <w:sz w:val="24"/>
        </w:rPr>
      </w:pPr>
      <w:r>
        <w:rPr>
          <w:rFonts w:ascii="宋体" w:hAnsi="宋体" w:cs="宋体" w:hint="eastAsia"/>
          <w:sz w:val="24"/>
        </w:rPr>
        <w:t xml:space="preserve">      2</w:t>
      </w:r>
      <w:r>
        <w:rPr>
          <w:rFonts w:ascii="宋体" w:hAnsi="宋体" w:cs="宋体" w:hint="eastAsia"/>
          <w:sz w:val="24"/>
        </w:rPr>
        <w:t>、如果供应商不存在上述情形，在表格“单位名称”栏填写“无”。</w:t>
      </w:r>
    </w:p>
    <w:p w14:paraId="6A4EEED0" w14:textId="77777777" w:rsidR="00B00D6C" w:rsidRDefault="0037456B">
      <w:pPr>
        <w:pStyle w:val="a0"/>
        <w:rPr>
          <w:rFonts w:hAnsi="宋体" w:cs="宋体"/>
          <w:u w:val="single"/>
        </w:rPr>
        <w:sectPr w:rsidR="00B00D6C">
          <w:pgSz w:w="16840" w:h="11907" w:orient="landscape"/>
          <w:pgMar w:top="1418" w:right="1089" w:bottom="1418" w:left="1400" w:header="851" w:footer="992" w:gutter="0"/>
          <w:cols w:space="720"/>
          <w:docGrid w:linePitch="312"/>
        </w:sectPr>
      </w:pPr>
      <w:r>
        <w:rPr>
          <w:rFonts w:hAnsi="宋体" w:cs="宋体" w:hint="eastAsia"/>
        </w:rPr>
        <w:t>供应商公章：</w:t>
      </w:r>
      <w:r>
        <w:rPr>
          <w:rFonts w:hAnsi="宋体" w:cs="宋体" w:hint="eastAsia"/>
        </w:rPr>
        <w:t xml:space="preserve">       </w:t>
      </w:r>
      <w:r>
        <w:rPr>
          <w:rFonts w:hAnsi="宋体" w:cs="宋体" w:hint="eastAsia"/>
        </w:rPr>
        <w:t>供应商授权代表签字：</w:t>
      </w:r>
      <w:r>
        <w:rPr>
          <w:rFonts w:hAnsi="宋体" w:cs="宋体" w:hint="eastAsia"/>
        </w:rPr>
        <w:t xml:space="preserve">      </w:t>
      </w:r>
      <w:r>
        <w:rPr>
          <w:rFonts w:hAnsi="宋体" w:cs="宋体" w:hint="eastAsia"/>
        </w:rPr>
        <w:t>日期：</w:t>
      </w:r>
      <w:r>
        <w:rPr>
          <w:rFonts w:hAnsi="宋体" w:cs="宋体" w:hint="eastAsia"/>
        </w:rPr>
        <w:t xml:space="preserve"> </w:t>
      </w:r>
    </w:p>
    <w:p w14:paraId="712C9ADE" w14:textId="77777777" w:rsidR="00B00D6C" w:rsidRDefault="0037456B">
      <w:pPr>
        <w:pStyle w:val="3"/>
        <w:rPr>
          <w:rFonts w:ascii="宋体" w:eastAsia="宋体" w:hAnsi="宋体"/>
        </w:rPr>
      </w:pPr>
      <w:bookmarkStart w:id="120" w:name="_Toc99355041"/>
      <w:bookmarkStart w:id="121" w:name="_Toc181864914"/>
      <w:bookmarkStart w:id="122" w:name="_Toc205612645"/>
      <w:bookmarkStart w:id="123" w:name="_Toc202069433"/>
      <w:bookmarkStart w:id="124" w:name="_Toc182205344"/>
      <w:bookmarkStart w:id="125" w:name="_Toc182802769"/>
      <w:bookmarkStart w:id="126" w:name="_Toc181504490"/>
      <w:bookmarkStart w:id="127" w:name="_Toc70687214"/>
      <w:bookmarkStart w:id="128" w:name="_Toc177995498"/>
      <w:bookmarkStart w:id="129" w:name="_Toc178491538"/>
      <w:bookmarkStart w:id="130" w:name="_Toc194883192"/>
      <w:bookmarkStart w:id="131" w:name="_Toc53722879"/>
      <w:bookmarkStart w:id="132" w:name="_Toc177189259"/>
      <w:bookmarkStart w:id="133" w:name="_Toc287280582"/>
      <w:bookmarkStart w:id="134" w:name="_Toc176882566"/>
      <w:bookmarkStart w:id="135" w:name="_Toc287280331"/>
      <w:bookmarkStart w:id="136" w:name="_Toc194888466"/>
      <w:bookmarkStart w:id="137" w:name="_Toc182205201"/>
      <w:bookmarkStart w:id="138" w:name="_Toc177817358"/>
      <w:bookmarkStart w:id="139" w:name="_Toc182802853"/>
      <w:bookmarkStart w:id="140" w:name="_Toc182802969"/>
      <w:bookmarkStart w:id="141" w:name="_Toc201995955"/>
      <w:bookmarkStart w:id="142" w:name="_Toc205612716"/>
      <w:bookmarkEnd w:id="91"/>
      <w:r>
        <w:lastRenderedPageBreak/>
        <w:t xml:space="preserve">9 </w:t>
      </w:r>
      <w:r>
        <w:rPr>
          <w:rFonts w:ascii="宋体" w:eastAsia="宋体" w:hAnsi="宋体" w:hint="eastAsia"/>
        </w:rPr>
        <w:t>组织机构配置及项目组主要人员一览表</w:t>
      </w:r>
      <w:bookmarkEnd w:id="120"/>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B00D6C" w14:paraId="7184CB99" w14:textId="77777777">
        <w:trPr>
          <w:trHeight w:val="284"/>
        </w:trPr>
        <w:tc>
          <w:tcPr>
            <w:tcW w:w="1357" w:type="dxa"/>
            <w:vAlign w:val="center"/>
          </w:tcPr>
          <w:p w14:paraId="573E39C6" w14:textId="77777777" w:rsidR="00B00D6C" w:rsidRDefault="0037456B">
            <w:pPr>
              <w:adjustRightInd w:val="0"/>
              <w:snapToGrid w:val="0"/>
              <w:spacing w:line="360" w:lineRule="auto"/>
              <w:rPr>
                <w:rFonts w:ascii="宋体" w:hAnsi="宋体"/>
                <w:b/>
                <w:bCs/>
              </w:rPr>
            </w:pPr>
            <w:r>
              <w:rPr>
                <w:rFonts w:ascii="宋体" w:hAnsi="宋体" w:hint="eastAsia"/>
                <w:b/>
                <w:bCs/>
              </w:rPr>
              <w:t>人员姓名</w:t>
            </w:r>
          </w:p>
        </w:tc>
        <w:tc>
          <w:tcPr>
            <w:tcW w:w="1478" w:type="dxa"/>
            <w:vAlign w:val="center"/>
          </w:tcPr>
          <w:p w14:paraId="093B35FA" w14:textId="77777777" w:rsidR="00B00D6C" w:rsidRDefault="0037456B">
            <w:pPr>
              <w:adjustRightInd w:val="0"/>
              <w:snapToGrid w:val="0"/>
              <w:spacing w:line="360" w:lineRule="auto"/>
              <w:jc w:val="center"/>
              <w:rPr>
                <w:rFonts w:ascii="宋体" w:hAnsi="宋体"/>
                <w:b/>
                <w:bCs/>
              </w:rPr>
            </w:pPr>
            <w:r>
              <w:rPr>
                <w:rFonts w:ascii="宋体" w:hAnsi="宋体" w:hint="eastAsia"/>
                <w:b/>
                <w:bCs/>
              </w:rPr>
              <w:t>专业</w:t>
            </w:r>
            <w:r>
              <w:rPr>
                <w:rFonts w:ascii="宋体" w:hAnsi="宋体" w:hint="eastAsia"/>
                <w:b/>
                <w:bCs/>
              </w:rPr>
              <w:t>/</w:t>
            </w:r>
            <w:r>
              <w:rPr>
                <w:rFonts w:ascii="宋体" w:hAnsi="宋体" w:hint="eastAsia"/>
                <w:b/>
                <w:bCs/>
              </w:rPr>
              <w:t>类别</w:t>
            </w:r>
          </w:p>
        </w:tc>
        <w:tc>
          <w:tcPr>
            <w:tcW w:w="1357" w:type="dxa"/>
            <w:vAlign w:val="center"/>
          </w:tcPr>
          <w:p w14:paraId="3F927184" w14:textId="77777777" w:rsidR="00B00D6C" w:rsidRDefault="0037456B">
            <w:pPr>
              <w:adjustRightInd w:val="0"/>
              <w:snapToGrid w:val="0"/>
              <w:spacing w:line="360" w:lineRule="auto"/>
              <w:jc w:val="center"/>
              <w:rPr>
                <w:rFonts w:ascii="宋体" w:hAnsi="宋体"/>
                <w:b/>
                <w:bCs/>
              </w:rPr>
            </w:pPr>
            <w:r>
              <w:rPr>
                <w:rFonts w:ascii="宋体" w:hAnsi="宋体" w:hint="eastAsia"/>
                <w:b/>
                <w:bCs/>
              </w:rPr>
              <w:t>工作时间</w:t>
            </w:r>
          </w:p>
        </w:tc>
        <w:tc>
          <w:tcPr>
            <w:tcW w:w="1357" w:type="dxa"/>
            <w:vAlign w:val="center"/>
          </w:tcPr>
          <w:p w14:paraId="7019A98B" w14:textId="77777777" w:rsidR="00B00D6C" w:rsidRDefault="0037456B">
            <w:pPr>
              <w:adjustRightInd w:val="0"/>
              <w:snapToGrid w:val="0"/>
              <w:spacing w:line="360" w:lineRule="auto"/>
              <w:jc w:val="center"/>
              <w:rPr>
                <w:rFonts w:ascii="宋体" w:hAnsi="宋体"/>
                <w:b/>
                <w:bCs/>
              </w:rPr>
            </w:pPr>
            <w:r>
              <w:rPr>
                <w:rFonts w:ascii="宋体" w:hAnsi="宋体" w:hint="eastAsia"/>
                <w:b/>
                <w:bCs/>
              </w:rPr>
              <w:t>主要工作业绩</w:t>
            </w:r>
          </w:p>
        </w:tc>
        <w:tc>
          <w:tcPr>
            <w:tcW w:w="1598" w:type="dxa"/>
            <w:vAlign w:val="center"/>
          </w:tcPr>
          <w:p w14:paraId="238A3C79" w14:textId="77777777" w:rsidR="00B00D6C" w:rsidRDefault="0037456B">
            <w:pPr>
              <w:adjustRightInd w:val="0"/>
              <w:snapToGrid w:val="0"/>
              <w:spacing w:line="360" w:lineRule="auto"/>
              <w:jc w:val="center"/>
              <w:rPr>
                <w:rFonts w:ascii="宋体" w:hAnsi="宋体"/>
                <w:b/>
                <w:bCs/>
              </w:rPr>
            </w:pPr>
            <w:r>
              <w:rPr>
                <w:rFonts w:ascii="宋体" w:hAnsi="宋体" w:hint="eastAsia"/>
                <w:b/>
                <w:bCs/>
              </w:rPr>
              <w:t>在本项目中</w:t>
            </w:r>
          </w:p>
          <w:p w14:paraId="093EB4EB" w14:textId="77777777" w:rsidR="00B00D6C" w:rsidRDefault="0037456B">
            <w:pPr>
              <w:adjustRightInd w:val="0"/>
              <w:snapToGrid w:val="0"/>
              <w:spacing w:line="360" w:lineRule="auto"/>
              <w:jc w:val="center"/>
              <w:rPr>
                <w:rFonts w:ascii="宋体" w:hAnsi="宋体"/>
                <w:b/>
                <w:bCs/>
              </w:rPr>
            </w:pPr>
            <w:r>
              <w:rPr>
                <w:rFonts w:ascii="宋体" w:hAnsi="宋体" w:hint="eastAsia"/>
                <w:b/>
                <w:bCs/>
              </w:rPr>
              <w:t>职责分工</w:t>
            </w:r>
          </w:p>
        </w:tc>
        <w:tc>
          <w:tcPr>
            <w:tcW w:w="1357" w:type="dxa"/>
            <w:vAlign w:val="center"/>
          </w:tcPr>
          <w:p w14:paraId="45AF4F5F" w14:textId="77777777" w:rsidR="00B00D6C" w:rsidRDefault="0037456B">
            <w:pPr>
              <w:adjustRightInd w:val="0"/>
              <w:snapToGrid w:val="0"/>
              <w:spacing w:line="360" w:lineRule="auto"/>
              <w:jc w:val="center"/>
              <w:rPr>
                <w:rFonts w:ascii="宋体" w:hAnsi="宋体"/>
                <w:b/>
                <w:bCs/>
              </w:rPr>
            </w:pPr>
            <w:r>
              <w:rPr>
                <w:rFonts w:ascii="宋体" w:hAnsi="宋体" w:hint="eastAsia"/>
                <w:b/>
                <w:bCs/>
              </w:rPr>
              <w:t>联系电话</w:t>
            </w:r>
          </w:p>
        </w:tc>
      </w:tr>
      <w:tr w:rsidR="00B00D6C" w14:paraId="06CDBB7C" w14:textId="77777777">
        <w:tc>
          <w:tcPr>
            <w:tcW w:w="1357" w:type="dxa"/>
          </w:tcPr>
          <w:p w14:paraId="0E838F7E" w14:textId="77777777" w:rsidR="00B00D6C" w:rsidRDefault="00B00D6C">
            <w:pPr>
              <w:adjustRightInd w:val="0"/>
              <w:snapToGrid w:val="0"/>
              <w:spacing w:afterLines="50" w:after="120" w:line="360" w:lineRule="auto"/>
              <w:jc w:val="center"/>
              <w:rPr>
                <w:rFonts w:ascii="宋体" w:hAnsi="宋体"/>
              </w:rPr>
            </w:pPr>
          </w:p>
        </w:tc>
        <w:tc>
          <w:tcPr>
            <w:tcW w:w="1478" w:type="dxa"/>
          </w:tcPr>
          <w:p w14:paraId="68247F41" w14:textId="77777777" w:rsidR="00B00D6C" w:rsidRDefault="00B00D6C">
            <w:pPr>
              <w:adjustRightInd w:val="0"/>
              <w:snapToGrid w:val="0"/>
              <w:spacing w:afterLines="50" w:after="120" w:line="360" w:lineRule="auto"/>
              <w:jc w:val="center"/>
              <w:rPr>
                <w:rFonts w:ascii="宋体" w:hAnsi="宋体"/>
              </w:rPr>
            </w:pPr>
          </w:p>
        </w:tc>
        <w:tc>
          <w:tcPr>
            <w:tcW w:w="1357" w:type="dxa"/>
          </w:tcPr>
          <w:p w14:paraId="5B32E071" w14:textId="77777777" w:rsidR="00B00D6C" w:rsidRDefault="00B00D6C">
            <w:pPr>
              <w:adjustRightInd w:val="0"/>
              <w:snapToGrid w:val="0"/>
              <w:spacing w:afterLines="50" w:after="120" w:line="360" w:lineRule="auto"/>
              <w:jc w:val="center"/>
              <w:rPr>
                <w:rFonts w:ascii="宋体" w:hAnsi="宋体"/>
              </w:rPr>
            </w:pPr>
          </w:p>
        </w:tc>
        <w:tc>
          <w:tcPr>
            <w:tcW w:w="1357" w:type="dxa"/>
          </w:tcPr>
          <w:p w14:paraId="49D9243E" w14:textId="77777777" w:rsidR="00B00D6C" w:rsidRDefault="00B00D6C">
            <w:pPr>
              <w:adjustRightInd w:val="0"/>
              <w:snapToGrid w:val="0"/>
              <w:spacing w:afterLines="50" w:after="120" w:line="360" w:lineRule="auto"/>
              <w:jc w:val="center"/>
              <w:rPr>
                <w:rFonts w:ascii="宋体" w:hAnsi="宋体"/>
              </w:rPr>
            </w:pPr>
          </w:p>
        </w:tc>
        <w:tc>
          <w:tcPr>
            <w:tcW w:w="1598" w:type="dxa"/>
          </w:tcPr>
          <w:p w14:paraId="2A504C85" w14:textId="77777777" w:rsidR="00B00D6C" w:rsidRDefault="00B00D6C">
            <w:pPr>
              <w:adjustRightInd w:val="0"/>
              <w:snapToGrid w:val="0"/>
              <w:spacing w:afterLines="50" w:after="120" w:line="360" w:lineRule="auto"/>
              <w:jc w:val="center"/>
              <w:rPr>
                <w:rFonts w:ascii="宋体" w:hAnsi="宋体"/>
              </w:rPr>
            </w:pPr>
          </w:p>
        </w:tc>
        <w:tc>
          <w:tcPr>
            <w:tcW w:w="1357" w:type="dxa"/>
          </w:tcPr>
          <w:p w14:paraId="659456AB" w14:textId="77777777" w:rsidR="00B00D6C" w:rsidRDefault="00B00D6C">
            <w:pPr>
              <w:adjustRightInd w:val="0"/>
              <w:snapToGrid w:val="0"/>
              <w:spacing w:afterLines="50" w:after="120" w:line="360" w:lineRule="auto"/>
              <w:jc w:val="center"/>
              <w:rPr>
                <w:rFonts w:ascii="宋体" w:hAnsi="宋体"/>
              </w:rPr>
            </w:pPr>
          </w:p>
        </w:tc>
      </w:tr>
      <w:tr w:rsidR="00B00D6C" w14:paraId="6A02C1C0" w14:textId="77777777">
        <w:tc>
          <w:tcPr>
            <w:tcW w:w="1357" w:type="dxa"/>
          </w:tcPr>
          <w:p w14:paraId="1D9E43F7" w14:textId="77777777" w:rsidR="00B00D6C" w:rsidRDefault="00B00D6C">
            <w:pPr>
              <w:adjustRightInd w:val="0"/>
              <w:snapToGrid w:val="0"/>
              <w:spacing w:afterLines="50" w:after="120" w:line="360" w:lineRule="auto"/>
              <w:jc w:val="center"/>
              <w:rPr>
                <w:rFonts w:ascii="宋体" w:hAnsi="宋体"/>
              </w:rPr>
            </w:pPr>
          </w:p>
        </w:tc>
        <w:tc>
          <w:tcPr>
            <w:tcW w:w="1478" w:type="dxa"/>
          </w:tcPr>
          <w:p w14:paraId="5BA20BE2" w14:textId="77777777" w:rsidR="00B00D6C" w:rsidRDefault="00B00D6C">
            <w:pPr>
              <w:adjustRightInd w:val="0"/>
              <w:snapToGrid w:val="0"/>
              <w:spacing w:afterLines="50" w:after="120" w:line="360" w:lineRule="auto"/>
              <w:jc w:val="center"/>
              <w:rPr>
                <w:rFonts w:ascii="宋体" w:hAnsi="宋体"/>
              </w:rPr>
            </w:pPr>
          </w:p>
        </w:tc>
        <w:tc>
          <w:tcPr>
            <w:tcW w:w="1357" w:type="dxa"/>
          </w:tcPr>
          <w:p w14:paraId="72AEBCEF" w14:textId="77777777" w:rsidR="00B00D6C" w:rsidRDefault="00B00D6C">
            <w:pPr>
              <w:adjustRightInd w:val="0"/>
              <w:snapToGrid w:val="0"/>
              <w:spacing w:afterLines="50" w:after="120" w:line="360" w:lineRule="auto"/>
              <w:jc w:val="center"/>
              <w:rPr>
                <w:rFonts w:ascii="宋体" w:hAnsi="宋体"/>
              </w:rPr>
            </w:pPr>
          </w:p>
        </w:tc>
        <w:tc>
          <w:tcPr>
            <w:tcW w:w="1357" w:type="dxa"/>
          </w:tcPr>
          <w:p w14:paraId="349302E1" w14:textId="77777777" w:rsidR="00B00D6C" w:rsidRDefault="00B00D6C">
            <w:pPr>
              <w:adjustRightInd w:val="0"/>
              <w:snapToGrid w:val="0"/>
              <w:spacing w:afterLines="50" w:after="120" w:line="360" w:lineRule="auto"/>
              <w:jc w:val="center"/>
              <w:rPr>
                <w:rFonts w:ascii="宋体" w:hAnsi="宋体"/>
              </w:rPr>
            </w:pPr>
          </w:p>
        </w:tc>
        <w:tc>
          <w:tcPr>
            <w:tcW w:w="1598" w:type="dxa"/>
          </w:tcPr>
          <w:p w14:paraId="06E23481" w14:textId="77777777" w:rsidR="00B00D6C" w:rsidRDefault="00B00D6C">
            <w:pPr>
              <w:adjustRightInd w:val="0"/>
              <w:snapToGrid w:val="0"/>
              <w:spacing w:afterLines="50" w:after="120" w:line="360" w:lineRule="auto"/>
              <w:jc w:val="center"/>
              <w:rPr>
                <w:rFonts w:ascii="宋体" w:hAnsi="宋体"/>
              </w:rPr>
            </w:pPr>
          </w:p>
        </w:tc>
        <w:tc>
          <w:tcPr>
            <w:tcW w:w="1357" w:type="dxa"/>
          </w:tcPr>
          <w:p w14:paraId="2F04E645" w14:textId="77777777" w:rsidR="00B00D6C" w:rsidRDefault="00B00D6C">
            <w:pPr>
              <w:adjustRightInd w:val="0"/>
              <w:snapToGrid w:val="0"/>
              <w:spacing w:afterLines="50" w:after="120" w:line="360" w:lineRule="auto"/>
              <w:jc w:val="center"/>
              <w:rPr>
                <w:rFonts w:ascii="宋体" w:hAnsi="宋体"/>
              </w:rPr>
            </w:pPr>
          </w:p>
        </w:tc>
      </w:tr>
      <w:tr w:rsidR="00B00D6C" w14:paraId="2BFFB9FF" w14:textId="77777777">
        <w:tc>
          <w:tcPr>
            <w:tcW w:w="1357" w:type="dxa"/>
          </w:tcPr>
          <w:p w14:paraId="06CFD70B" w14:textId="77777777" w:rsidR="00B00D6C" w:rsidRDefault="00B00D6C">
            <w:pPr>
              <w:adjustRightInd w:val="0"/>
              <w:snapToGrid w:val="0"/>
              <w:spacing w:afterLines="50" w:after="120" w:line="360" w:lineRule="auto"/>
              <w:jc w:val="center"/>
              <w:rPr>
                <w:rFonts w:ascii="宋体" w:hAnsi="宋体"/>
              </w:rPr>
            </w:pPr>
          </w:p>
        </w:tc>
        <w:tc>
          <w:tcPr>
            <w:tcW w:w="1478" w:type="dxa"/>
          </w:tcPr>
          <w:p w14:paraId="6E7970DF" w14:textId="77777777" w:rsidR="00B00D6C" w:rsidRDefault="00B00D6C">
            <w:pPr>
              <w:adjustRightInd w:val="0"/>
              <w:snapToGrid w:val="0"/>
              <w:spacing w:afterLines="50" w:after="120" w:line="360" w:lineRule="auto"/>
              <w:jc w:val="center"/>
              <w:rPr>
                <w:rFonts w:ascii="宋体" w:hAnsi="宋体"/>
              </w:rPr>
            </w:pPr>
          </w:p>
        </w:tc>
        <w:tc>
          <w:tcPr>
            <w:tcW w:w="1357" w:type="dxa"/>
          </w:tcPr>
          <w:p w14:paraId="43EC1DD6" w14:textId="77777777" w:rsidR="00B00D6C" w:rsidRDefault="00B00D6C">
            <w:pPr>
              <w:adjustRightInd w:val="0"/>
              <w:snapToGrid w:val="0"/>
              <w:spacing w:afterLines="50" w:after="120" w:line="360" w:lineRule="auto"/>
              <w:jc w:val="center"/>
              <w:rPr>
                <w:rFonts w:ascii="宋体" w:hAnsi="宋体"/>
              </w:rPr>
            </w:pPr>
          </w:p>
        </w:tc>
        <w:tc>
          <w:tcPr>
            <w:tcW w:w="1357" w:type="dxa"/>
          </w:tcPr>
          <w:p w14:paraId="54417A46" w14:textId="77777777" w:rsidR="00B00D6C" w:rsidRDefault="00B00D6C">
            <w:pPr>
              <w:adjustRightInd w:val="0"/>
              <w:snapToGrid w:val="0"/>
              <w:spacing w:afterLines="50" w:after="120" w:line="360" w:lineRule="auto"/>
              <w:jc w:val="center"/>
              <w:rPr>
                <w:rFonts w:ascii="宋体" w:hAnsi="宋体"/>
              </w:rPr>
            </w:pPr>
          </w:p>
        </w:tc>
        <w:tc>
          <w:tcPr>
            <w:tcW w:w="1598" w:type="dxa"/>
          </w:tcPr>
          <w:p w14:paraId="6EFCBFF8" w14:textId="77777777" w:rsidR="00B00D6C" w:rsidRDefault="00B00D6C">
            <w:pPr>
              <w:adjustRightInd w:val="0"/>
              <w:snapToGrid w:val="0"/>
              <w:spacing w:afterLines="50" w:after="120" w:line="360" w:lineRule="auto"/>
              <w:jc w:val="center"/>
              <w:rPr>
                <w:rFonts w:ascii="宋体" w:hAnsi="宋体"/>
              </w:rPr>
            </w:pPr>
          </w:p>
        </w:tc>
        <w:tc>
          <w:tcPr>
            <w:tcW w:w="1357" w:type="dxa"/>
          </w:tcPr>
          <w:p w14:paraId="715D868D" w14:textId="77777777" w:rsidR="00B00D6C" w:rsidRDefault="00B00D6C">
            <w:pPr>
              <w:adjustRightInd w:val="0"/>
              <w:snapToGrid w:val="0"/>
              <w:spacing w:afterLines="50" w:after="120" w:line="360" w:lineRule="auto"/>
              <w:jc w:val="center"/>
              <w:rPr>
                <w:rFonts w:ascii="宋体" w:hAnsi="宋体"/>
              </w:rPr>
            </w:pPr>
          </w:p>
        </w:tc>
      </w:tr>
      <w:tr w:rsidR="00B00D6C" w14:paraId="35527470" w14:textId="77777777">
        <w:tc>
          <w:tcPr>
            <w:tcW w:w="1357" w:type="dxa"/>
          </w:tcPr>
          <w:p w14:paraId="0C8F3F56" w14:textId="77777777" w:rsidR="00B00D6C" w:rsidRDefault="00B00D6C">
            <w:pPr>
              <w:adjustRightInd w:val="0"/>
              <w:snapToGrid w:val="0"/>
              <w:spacing w:afterLines="50" w:after="120" w:line="360" w:lineRule="auto"/>
              <w:jc w:val="center"/>
              <w:rPr>
                <w:rFonts w:ascii="宋体" w:hAnsi="宋体"/>
              </w:rPr>
            </w:pPr>
          </w:p>
        </w:tc>
        <w:tc>
          <w:tcPr>
            <w:tcW w:w="1478" w:type="dxa"/>
          </w:tcPr>
          <w:p w14:paraId="6E7D7598" w14:textId="77777777" w:rsidR="00B00D6C" w:rsidRDefault="00B00D6C">
            <w:pPr>
              <w:adjustRightInd w:val="0"/>
              <w:snapToGrid w:val="0"/>
              <w:spacing w:afterLines="50" w:after="120" w:line="360" w:lineRule="auto"/>
              <w:jc w:val="center"/>
              <w:rPr>
                <w:rFonts w:ascii="宋体" w:hAnsi="宋体"/>
              </w:rPr>
            </w:pPr>
          </w:p>
        </w:tc>
        <w:tc>
          <w:tcPr>
            <w:tcW w:w="1357" w:type="dxa"/>
          </w:tcPr>
          <w:p w14:paraId="5E1540A1" w14:textId="77777777" w:rsidR="00B00D6C" w:rsidRDefault="00B00D6C">
            <w:pPr>
              <w:adjustRightInd w:val="0"/>
              <w:snapToGrid w:val="0"/>
              <w:spacing w:afterLines="50" w:after="120" w:line="360" w:lineRule="auto"/>
              <w:jc w:val="center"/>
              <w:rPr>
                <w:rFonts w:ascii="宋体" w:hAnsi="宋体"/>
              </w:rPr>
            </w:pPr>
          </w:p>
        </w:tc>
        <w:tc>
          <w:tcPr>
            <w:tcW w:w="1357" w:type="dxa"/>
          </w:tcPr>
          <w:p w14:paraId="705D366E" w14:textId="77777777" w:rsidR="00B00D6C" w:rsidRDefault="00B00D6C">
            <w:pPr>
              <w:adjustRightInd w:val="0"/>
              <w:snapToGrid w:val="0"/>
              <w:spacing w:afterLines="50" w:after="120" w:line="360" w:lineRule="auto"/>
              <w:jc w:val="center"/>
              <w:rPr>
                <w:rFonts w:ascii="宋体" w:hAnsi="宋体"/>
              </w:rPr>
            </w:pPr>
          </w:p>
        </w:tc>
        <w:tc>
          <w:tcPr>
            <w:tcW w:w="1598" w:type="dxa"/>
          </w:tcPr>
          <w:p w14:paraId="42FE00EA" w14:textId="77777777" w:rsidR="00B00D6C" w:rsidRDefault="00B00D6C">
            <w:pPr>
              <w:adjustRightInd w:val="0"/>
              <w:snapToGrid w:val="0"/>
              <w:spacing w:afterLines="50" w:after="120" w:line="360" w:lineRule="auto"/>
              <w:jc w:val="center"/>
              <w:rPr>
                <w:rFonts w:ascii="宋体" w:hAnsi="宋体"/>
              </w:rPr>
            </w:pPr>
          </w:p>
        </w:tc>
        <w:tc>
          <w:tcPr>
            <w:tcW w:w="1357" w:type="dxa"/>
          </w:tcPr>
          <w:p w14:paraId="2575DAAA" w14:textId="77777777" w:rsidR="00B00D6C" w:rsidRDefault="00B00D6C">
            <w:pPr>
              <w:adjustRightInd w:val="0"/>
              <w:snapToGrid w:val="0"/>
              <w:spacing w:afterLines="50" w:after="120" w:line="360" w:lineRule="auto"/>
              <w:jc w:val="center"/>
              <w:rPr>
                <w:rFonts w:ascii="宋体" w:hAnsi="宋体"/>
              </w:rPr>
            </w:pPr>
          </w:p>
        </w:tc>
      </w:tr>
    </w:tbl>
    <w:p w14:paraId="3749CDDF" w14:textId="77777777" w:rsidR="00B00D6C" w:rsidRDefault="0037456B">
      <w:pPr>
        <w:pStyle w:val="af0"/>
        <w:spacing w:line="360" w:lineRule="auto"/>
        <w:rPr>
          <w:rFonts w:hAnsi="宋体"/>
          <w:sz w:val="24"/>
          <w:szCs w:val="24"/>
        </w:rPr>
      </w:pPr>
      <w:r>
        <w:rPr>
          <w:rFonts w:hAnsi="宋体" w:hint="eastAsia"/>
          <w:sz w:val="24"/>
          <w:szCs w:val="24"/>
        </w:rPr>
        <w:t>注</w:t>
      </w:r>
      <w:r>
        <w:rPr>
          <w:rFonts w:hAnsi="宋体" w:hint="eastAsia"/>
          <w:sz w:val="24"/>
          <w:szCs w:val="24"/>
        </w:rPr>
        <w:t>1</w:t>
      </w:r>
      <w:r>
        <w:rPr>
          <w:rFonts w:hAnsi="宋体" w:hint="eastAsia"/>
          <w:sz w:val="24"/>
          <w:szCs w:val="24"/>
        </w:rPr>
        <w:t>：供应商应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256BAE0B" w14:textId="77777777" w:rsidR="00B00D6C" w:rsidRDefault="0037456B">
      <w:pPr>
        <w:pStyle w:val="af0"/>
        <w:spacing w:line="360" w:lineRule="auto"/>
        <w:rPr>
          <w:rFonts w:hAnsi="宋体"/>
          <w:sz w:val="24"/>
          <w:szCs w:val="24"/>
        </w:rPr>
      </w:pPr>
      <w:r>
        <w:rPr>
          <w:rFonts w:hAnsi="宋体" w:hint="eastAsia"/>
          <w:sz w:val="24"/>
          <w:szCs w:val="24"/>
        </w:rPr>
        <w:t>注</w:t>
      </w:r>
      <w:r>
        <w:rPr>
          <w:rFonts w:hAnsi="宋体" w:hint="eastAsia"/>
          <w:sz w:val="24"/>
          <w:szCs w:val="24"/>
        </w:rPr>
        <w:t>2</w:t>
      </w:r>
      <w:r>
        <w:rPr>
          <w:rFonts w:hAnsi="宋体" w:hint="eastAsia"/>
          <w:sz w:val="24"/>
          <w:szCs w:val="24"/>
        </w:rPr>
        <w:t>：上表中主要工作业绩应包括业绩名称、内容简介和承担的工作，项目负责人请进行重点描述。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2F00A128" w14:textId="77777777" w:rsidR="00B00D6C" w:rsidRDefault="00B00D6C">
      <w:pPr>
        <w:pStyle w:val="af0"/>
        <w:spacing w:line="360" w:lineRule="auto"/>
        <w:rPr>
          <w:rFonts w:hAnsi="宋体"/>
          <w:sz w:val="24"/>
          <w:szCs w:val="24"/>
        </w:rPr>
      </w:pPr>
    </w:p>
    <w:p w14:paraId="4633481C" w14:textId="77777777" w:rsidR="00B00D6C" w:rsidRDefault="00B00D6C">
      <w:pPr>
        <w:pStyle w:val="af0"/>
        <w:spacing w:line="360" w:lineRule="auto"/>
        <w:rPr>
          <w:rFonts w:hAnsi="宋体"/>
          <w:sz w:val="24"/>
          <w:szCs w:val="24"/>
        </w:rPr>
      </w:pPr>
    </w:p>
    <w:p w14:paraId="38622613" w14:textId="77777777" w:rsidR="00B00D6C" w:rsidRDefault="00B00D6C">
      <w:pPr>
        <w:pStyle w:val="af0"/>
        <w:spacing w:line="360" w:lineRule="auto"/>
        <w:rPr>
          <w:rFonts w:hAnsi="宋体"/>
          <w:sz w:val="24"/>
          <w:szCs w:val="24"/>
        </w:rPr>
      </w:pPr>
    </w:p>
    <w:p w14:paraId="285B80D1" w14:textId="77777777" w:rsidR="00B00D6C" w:rsidRDefault="0037456B">
      <w:pPr>
        <w:pStyle w:val="af0"/>
        <w:spacing w:line="360" w:lineRule="auto"/>
        <w:rPr>
          <w:rFonts w:hAnsi="宋体"/>
          <w:sz w:val="24"/>
        </w:rPr>
      </w:pPr>
      <w:r>
        <w:rPr>
          <w:rFonts w:hAnsi="宋体" w:hint="eastAsia"/>
          <w:sz w:val="24"/>
        </w:rPr>
        <w:t>供应商授权代表签字：</w:t>
      </w:r>
      <w:r>
        <w:rPr>
          <w:rFonts w:hAnsi="宋体" w:hint="eastAsia"/>
          <w:sz w:val="24"/>
        </w:rPr>
        <w:t>____________________________</w:t>
      </w:r>
    </w:p>
    <w:p w14:paraId="5969AA91" w14:textId="77777777" w:rsidR="00B00D6C" w:rsidRDefault="0037456B">
      <w:pPr>
        <w:pStyle w:val="af0"/>
        <w:spacing w:line="360" w:lineRule="auto"/>
        <w:rPr>
          <w:rFonts w:hAnsi="宋体"/>
          <w:sz w:val="24"/>
        </w:rPr>
      </w:pPr>
      <w:r>
        <w:rPr>
          <w:rFonts w:hAnsi="宋体" w:hint="eastAsia"/>
          <w:sz w:val="24"/>
        </w:rPr>
        <w:t>供应商</w:t>
      </w:r>
      <w:r>
        <w:rPr>
          <w:rFonts w:hAnsi="宋体" w:hint="eastAsia"/>
          <w:sz w:val="24"/>
        </w:rPr>
        <w:t>(</w:t>
      </w:r>
      <w:r>
        <w:rPr>
          <w:rFonts w:hAnsi="宋体" w:hint="eastAsia"/>
          <w:sz w:val="24"/>
        </w:rPr>
        <w:t>盖章</w:t>
      </w:r>
      <w:r>
        <w:rPr>
          <w:rFonts w:hAnsi="宋体" w:hint="eastAsia"/>
          <w:sz w:val="24"/>
        </w:rPr>
        <w:t>): __________________________________</w:t>
      </w:r>
    </w:p>
    <w:p w14:paraId="45C151F2" w14:textId="77777777" w:rsidR="00B00D6C" w:rsidRDefault="0037456B">
      <w:pPr>
        <w:pStyle w:val="af0"/>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24717F84" w14:textId="77777777" w:rsidR="00B00D6C" w:rsidRDefault="00B00D6C">
      <w:pPr>
        <w:spacing w:line="360" w:lineRule="auto"/>
        <w:rPr>
          <w:rFonts w:ascii="宋体" w:hAnsi="宋体"/>
          <w:sz w:val="24"/>
        </w:rPr>
      </w:pPr>
    </w:p>
    <w:p w14:paraId="3135B32F" w14:textId="77777777" w:rsidR="00B00D6C" w:rsidRDefault="0037456B">
      <w:pPr>
        <w:spacing w:line="360" w:lineRule="auto"/>
        <w:rPr>
          <w:rFonts w:ascii="宋体" w:hAnsi="宋体"/>
          <w:sz w:val="24"/>
        </w:rPr>
      </w:pPr>
      <w:r>
        <w:rPr>
          <w:sz w:val="24"/>
          <w:u w:val="single"/>
        </w:rPr>
        <w:br w:type="page"/>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27EFCF" w14:textId="77777777" w:rsidR="00B00D6C" w:rsidRDefault="00B00D6C">
      <w:pPr>
        <w:pStyle w:val="a0"/>
        <w:spacing w:line="360" w:lineRule="auto"/>
        <w:rPr>
          <w:rFonts w:asciiTheme="minorEastAsia" w:eastAsiaTheme="minorEastAsia" w:hAnsiTheme="minorEastAsia"/>
        </w:rPr>
        <w:sectPr w:rsidR="00B00D6C">
          <w:pgSz w:w="11907" w:h="16840"/>
          <w:pgMar w:top="1089" w:right="1418" w:bottom="1400" w:left="1418" w:header="851" w:footer="992" w:gutter="0"/>
          <w:cols w:space="720"/>
          <w:docGrid w:linePitch="312"/>
        </w:sectPr>
      </w:pPr>
    </w:p>
    <w:p w14:paraId="3B27BAF5" w14:textId="77777777" w:rsidR="00B00D6C" w:rsidRDefault="0037456B">
      <w:pPr>
        <w:pStyle w:val="3"/>
        <w:rPr>
          <w:rFonts w:ascii="宋体" w:eastAsia="宋体" w:hAnsi="宋体"/>
        </w:rPr>
      </w:pPr>
      <w:bookmarkStart w:id="143" w:name="_Toc99355042"/>
      <w:r>
        <w:rPr>
          <w:rFonts w:ascii="宋体" w:eastAsia="宋体" w:hAnsi="宋体"/>
        </w:rPr>
        <w:lastRenderedPageBreak/>
        <w:t xml:space="preserve">10 </w:t>
      </w:r>
      <w:r>
        <w:rPr>
          <w:rFonts w:ascii="宋体" w:eastAsia="宋体" w:hAnsi="宋体" w:hint="eastAsia"/>
        </w:rPr>
        <w:t>技术方案、实施方案、服务方案</w:t>
      </w:r>
      <w:bookmarkEnd w:id="143"/>
    </w:p>
    <w:p w14:paraId="7E3C0C10" w14:textId="77777777" w:rsidR="00B00D6C" w:rsidRDefault="00B00D6C">
      <w:pPr>
        <w:pStyle w:val="a0"/>
        <w:rPr>
          <w:rFonts w:hAnsi="宋体"/>
        </w:rPr>
      </w:pPr>
    </w:p>
    <w:p w14:paraId="60A7B174" w14:textId="77777777" w:rsidR="00B00D6C" w:rsidRDefault="0037456B">
      <w:pPr>
        <w:pStyle w:val="a0"/>
        <w:ind w:firstLine="0"/>
        <w:rPr>
          <w:rFonts w:hAnsi="宋体"/>
        </w:rPr>
      </w:pPr>
      <w:r>
        <w:rPr>
          <w:rFonts w:hAnsi="宋体" w:hint="eastAsia"/>
        </w:rPr>
        <w:t>供应商名称</w:t>
      </w:r>
      <w:r>
        <w:rPr>
          <w:rFonts w:hAnsi="宋体" w:hint="eastAsia"/>
        </w:rPr>
        <w:t>:______________</w:t>
      </w:r>
      <w:r>
        <w:rPr>
          <w:rFonts w:hAnsi="宋体" w:hint="eastAsia"/>
        </w:rPr>
        <w:t>采购编号</w:t>
      </w:r>
      <w:r>
        <w:rPr>
          <w:rFonts w:hAnsi="宋体" w:hint="eastAsia"/>
        </w:rPr>
        <w:t>:______________</w:t>
      </w:r>
      <w:r>
        <w:rPr>
          <w:rFonts w:hAnsi="宋体" w:hint="eastAsia"/>
        </w:rPr>
        <w:t>包号：</w:t>
      </w:r>
      <w:r>
        <w:rPr>
          <w:rFonts w:hAnsi="宋体" w:hint="eastAsia"/>
        </w:rPr>
        <w:t>_____________</w:t>
      </w:r>
    </w:p>
    <w:p w14:paraId="1C4FA1DC" w14:textId="77777777" w:rsidR="00B00D6C" w:rsidRDefault="00B00D6C">
      <w:pPr>
        <w:pStyle w:val="af0"/>
        <w:spacing w:line="360" w:lineRule="auto"/>
        <w:jc w:val="center"/>
        <w:rPr>
          <w:rFonts w:hAnsi="宋体"/>
          <w:sz w:val="24"/>
        </w:rPr>
      </w:pPr>
    </w:p>
    <w:p w14:paraId="36012BEC" w14:textId="77777777" w:rsidR="00B00D6C" w:rsidRDefault="0037456B">
      <w:pPr>
        <w:pStyle w:val="KL--1-"/>
        <w:rPr>
          <w:sz w:val="20"/>
          <w:szCs w:val="20"/>
        </w:rPr>
      </w:pPr>
      <w:r>
        <w:rPr>
          <w:rFonts w:hint="eastAsia"/>
        </w:rPr>
        <w:t>（请供应商根据第四章的项目需求，制定项目详细方案并加盖公章）</w:t>
      </w:r>
      <w:r>
        <w:rPr>
          <w:sz w:val="20"/>
          <w:szCs w:val="20"/>
        </w:rPr>
        <w:br w:type="page"/>
      </w:r>
    </w:p>
    <w:p w14:paraId="65FEBCA5" w14:textId="77777777" w:rsidR="00B00D6C" w:rsidRDefault="00B00D6C">
      <w:pPr>
        <w:widowControl/>
        <w:jc w:val="left"/>
        <w:rPr>
          <w:kern w:val="0"/>
          <w:sz w:val="20"/>
          <w:szCs w:val="20"/>
        </w:rPr>
      </w:pPr>
    </w:p>
    <w:p w14:paraId="789803D1" w14:textId="77777777" w:rsidR="00B00D6C" w:rsidRDefault="0037456B">
      <w:pPr>
        <w:pStyle w:val="3"/>
        <w:rPr>
          <w:kern w:val="0"/>
          <w:sz w:val="20"/>
          <w:szCs w:val="20"/>
        </w:rPr>
      </w:pPr>
      <w:bookmarkStart w:id="144" w:name="_Toc99355043"/>
      <w:r>
        <w:t xml:space="preserve">11 </w:t>
      </w:r>
      <w:r>
        <w:rPr>
          <w:rFonts w:hint="eastAsia"/>
        </w:rPr>
        <w:t>比选文件要求的和供应商认为必要的其它</w:t>
      </w:r>
      <w:bookmarkEnd w:id="144"/>
    </w:p>
    <w:sectPr w:rsidR="00B00D6C">
      <w:footerReference w:type="even" r:id="rId19"/>
      <w:footerReference w:type="first" r:id="rId20"/>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66D3" w14:textId="77777777" w:rsidR="0037456B" w:rsidRDefault="0037456B">
      <w:r>
        <w:separator/>
      </w:r>
    </w:p>
  </w:endnote>
  <w:endnote w:type="continuationSeparator" w:id="0">
    <w:p w14:paraId="3FE2B665" w14:textId="77777777" w:rsidR="0037456B" w:rsidRDefault="0037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auto"/>
    <w:pitch w:val="default"/>
    <w:sig w:usb0="00000000" w:usb1="00000000" w:usb2="00000000" w:usb3="00000000" w:csb0="0000019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Segoe Print"/>
    <w:charset w:val="4E"/>
    <w:family w:val="auto"/>
    <w:pitch w:val="default"/>
    <w:sig w:usb0="00000000" w:usb1="00000000" w:usb2="00000012" w:usb3="00000000" w:csb0="0002000D" w:csb1="00000000"/>
  </w:font>
  <w:font w:name="Helvetica Neue">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74878"/>
    </w:sdtPr>
    <w:sdtEndPr/>
    <w:sdtContent>
      <w:p w14:paraId="050D8234" w14:textId="77777777" w:rsidR="00B00D6C" w:rsidRDefault="0037456B">
        <w:pPr>
          <w:pStyle w:val="af6"/>
          <w:jc w:val="center"/>
        </w:pPr>
        <w:r>
          <w:fldChar w:fldCharType="begin"/>
        </w:r>
        <w:r>
          <w:instrText>PAGE   \* MERGEFORMAT</w:instrText>
        </w:r>
        <w:r>
          <w:fldChar w:fldCharType="separate"/>
        </w:r>
        <w:r>
          <w:rPr>
            <w:lang w:val="zh-CN"/>
          </w:rPr>
          <w:t>50</w:t>
        </w:r>
        <w:r>
          <w:fldChar w:fldCharType="end"/>
        </w:r>
      </w:p>
    </w:sdtContent>
  </w:sdt>
  <w:p w14:paraId="7248C254" w14:textId="77777777" w:rsidR="00B00D6C" w:rsidRDefault="00B00D6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D638" w14:textId="77777777" w:rsidR="00B00D6C" w:rsidRDefault="00B00D6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A8B8" w14:textId="77777777" w:rsidR="00B00D6C" w:rsidRDefault="00B00D6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7"/>
    </w:sdtPr>
    <w:sdtEndPr/>
    <w:sdtContent>
      <w:p w14:paraId="1917E920" w14:textId="77777777" w:rsidR="00B00D6C" w:rsidRDefault="0037456B">
        <w:pPr>
          <w:pStyle w:val="af6"/>
          <w:jc w:val="center"/>
        </w:pPr>
        <w:r>
          <w:fldChar w:fldCharType="begin"/>
        </w:r>
        <w:r>
          <w:instrText>PAGE   \* MERGEFORMAT</w:instrText>
        </w:r>
        <w:r>
          <w:fldChar w:fldCharType="separate"/>
        </w:r>
        <w:r>
          <w:rPr>
            <w:lang w:val="zh-CN"/>
          </w:rPr>
          <w:t>59</w:t>
        </w:r>
        <w:r>
          <w:fldChar w:fldCharType="end"/>
        </w:r>
      </w:p>
    </w:sdtContent>
  </w:sdt>
  <w:p w14:paraId="45572CB8" w14:textId="77777777" w:rsidR="00B00D6C" w:rsidRDefault="00B00D6C">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07A" w14:textId="77777777" w:rsidR="00B00D6C" w:rsidRDefault="00B00D6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6B3B" w14:textId="77777777" w:rsidR="00B00D6C" w:rsidRDefault="00B00D6C">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DE64" w14:textId="77777777" w:rsidR="00B00D6C" w:rsidRDefault="00B00D6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6445" w14:textId="77777777" w:rsidR="0037456B" w:rsidRDefault="0037456B">
      <w:r>
        <w:separator/>
      </w:r>
    </w:p>
  </w:footnote>
  <w:footnote w:type="continuationSeparator" w:id="0">
    <w:p w14:paraId="2F6A299F" w14:textId="77777777" w:rsidR="0037456B" w:rsidRDefault="0037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7BB9" w14:textId="77777777" w:rsidR="00B00D6C" w:rsidRDefault="0037456B">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4" w15:restartNumberingAfterBreak="0">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53547903">
    <w:abstractNumId w:val="2"/>
  </w:num>
  <w:num w:numId="2" w16cid:durableId="563950598">
    <w:abstractNumId w:val="3"/>
  </w:num>
  <w:num w:numId="3" w16cid:durableId="814641741">
    <w:abstractNumId w:val="0"/>
  </w:num>
  <w:num w:numId="4" w16cid:durableId="1880125730">
    <w:abstractNumId w:val="4"/>
  </w:num>
  <w:num w:numId="5" w16cid:durableId="21130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5MTM0YzczODc4YWZhZDUyM2M5NTIzMDc4ODNmYTcifQ=="/>
  </w:docVars>
  <w:rsids>
    <w:rsidRoot w:val="00172A27"/>
    <w:rsid w:val="000024AE"/>
    <w:rsid w:val="000027D7"/>
    <w:rsid w:val="00003538"/>
    <w:rsid w:val="00003C60"/>
    <w:rsid w:val="000053C8"/>
    <w:rsid w:val="0000592D"/>
    <w:rsid w:val="0000681C"/>
    <w:rsid w:val="00010114"/>
    <w:rsid w:val="00013035"/>
    <w:rsid w:val="0001313D"/>
    <w:rsid w:val="000138D7"/>
    <w:rsid w:val="00014835"/>
    <w:rsid w:val="00014D55"/>
    <w:rsid w:val="00015961"/>
    <w:rsid w:val="00016877"/>
    <w:rsid w:val="000176EE"/>
    <w:rsid w:val="00017884"/>
    <w:rsid w:val="00020C07"/>
    <w:rsid w:val="0002467A"/>
    <w:rsid w:val="000260B1"/>
    <w:rsid w:val="00030234"/>
    <w:rsid w:val="00030992"/>
    <w:rsid w:val="00030B93"/>
    <w:rsid w:val="00030F0C"/>
    <w:rsid w:val="00031687"/>
    <w:rsid w:val="00031E1F"/>
    <w:rsid w:val="00033F4A"/>
    <w:rsid w:val="00034155"/>
    <w:rsid w:val="0003508C"/>
    <w:rsid w:val="00035C9F"/>
    <w:rsid w:val="0003672A"/>
    <w:rsid w:val="00041519"/>
    <w:rsid w:val="000447B8"/>
    <w:rsid w:val="00045C8B"/>
    <w:rsid w:val="000467AA"/>
    <w:rsid w:val="00047D3B"/>
    <w:rsid w:val="00047E8E"/>
    <w:rsid w:val="00050F56"/>
    <w:rsid w:val="00055D9F"/>
    <w:rsid w:val="00057145"/>
    <w:rsid w:val="000609DA"/>
    <w:rsid w:val="0006104B"/>
    <w:rsid w:val="000612E3"/>
    <w:rsid w:val="00061C46"/>
    <w:rsid w:val="00062D32"/>
    <w:rsid w:val="00063C9C"/>
    <w:rsid w:val="00063DE8"/>
    <w:rsid w:val="0006493B"/>
    <w:rsid w:val="00064ADA"/>
    <w:rsid w:val="00064B4B"/>
    <w:rsid w:val="00066B22"/>
    <w:rsid w:val="00067541"/>
    <w:rsid w:val="000725DB"/>
    <w:rsid w:val="000726C0"/>
    <w:rsid w:val="000728AC"/>
    <w:rsid w:val="00075B86"/>
    <w:rsid w:val="00075D75"/>
    <w:rsid w:val="00077859"/>
    <w:rsid w:val="00077FEB"/>
    <w:rsid w:val="00080985"/>
    <w:rsid w:val="00080EAA"/>
    <w:rsid w:val="000843E2"/>
    <w:rsid w:val="000849EB"/>
    <w:rsid w:val="0008536A"/>
    <w:rsid w:val="00085D70"/>
    <w:rsid w:val="00086A6E"/>
    <w:rsid w:val="000879DE"/>
    <w:rsid w:val="000913AA"/>
    <w:rsid w:val="00091DEE"/>
    <w:rsid w:val="00093845"/>
    <w:rsid w:val="00093B61"/>
    <w:rsid w:val="0009532C"/>
    <w:rsid w:val="000956A9"/>
    <w:rsid w:val="00096DA8"/>
    <w:rsid w:val="0009735E"/>
    <w:rsid w:val="000A024B"/>
    <w:rsid w:val="000A0CA7"/>
    <w:rsid w:val="000A153E"/>
    <w:rsid w:val="000A2CE6"/>
    <w:rsid w:val="000A36B4"/>
    <w:rsid w:val="000A40A2"/>
    <w:rsid w:val="000A537D"/>
    <w:rsid w:val="000A5C5E"/>
    <w:rsid w:val="000A6F67"/>
    <w:rsid w:val="000A7653"/>
    <w:rsid w:val="000B16A3"/>
    <w:rsid w:val="000B275C"/>
    <w:rsid w:val="000B3BC5"/>
    <w:rsid w:val="000B4F2A"/>
    <w:rsid w:val="000B6D97"/>
    <w:rsid w:val="000B7D58"/>
    <w:rsid w:val="000C026C"/>
    <w:rsid w:val="000C2900"/>
    <w:rsid w:val="000C501D"/>
    <w:rsid w:val="000C54AA"/>
    <w:rsid w:val="000C57CA"/>
    <w:rsid w:val="000C61D6"/>
    <w:rsid w:val="000C6418"/>
    <w:rsid w:val="000C7B75"/>
    <w:rsid w:val="000D019F"/>
    <w:rsid w:val="000D13C5"/>
    <w:rsid w:val="000D186D"/>
    <w:rsid w:val="000D198F"/>
    <w:rsid w:val="000D2CFF"/>
    <w:rsid w:val="000D30ED"/>
    <w:rsid w:val="000D3621"/>
    <w:rsid w:val="000D4591"/>
    <w:rsid w:val="000D790A"/>
    <w:rsid w:val="000E005F"/>
    <w:rsid w:val="000E0903"/>
    <w:rsid w:val="000E0BE2"/>
    <w:rsid w:val="000E2EB1"/>
    <w:rsid w:val="000E54E8"/>
    <w:rsid w:val="000E5E44"/>
    <w:rsid w:val="000E6BFD"/>
    <w:rsid w:val="000E6CC8"/>
    <w:rsid w:val="000F00D3"/>
    <w:rsid w:val="000F07F9"/>
    <w:rsid w:val="000F0CFB"/>
    <w:rsid w:val="000F1C55"/>
    <w:rsid w:val="000F5DF8"/>
    <w:rsid w:val="001019D7"/>
    <w:rsid w:val="00102A58"/>
    <w:rsid w:val="00102A63"/>
    <w:rsid w:val="00103DAB"/>
    <w:rsid w:val="00103FB0"/>
    <w:rsid w:val="00106B68"/>
    <w:rsid w:val="0010752B"/>
    <w:rsid w:val="00110BA1"/>
    <w:rsid w:val="00112361"/>
    <w:rsid w:val="00113003"/>
    <w:rsid w:val="001142A2"/>
    <w:rsid w:val="00114A04"/>
    <w:rsid w:val="00114C1C"/>
    <w:rsid w:val="0011534F"/>
    <w:rsid w:val="00115AB7"/>
    <w:rsid w:val="0011650F"/>
    <w:rsid w:val="00120208"/>
    <w:rsid w:val="0012101E"/>
    <w:rsid w:val="0012116F"/>
    <w:rsid w:val="00121820"/>
    <w:rsid w:val="001236B4"/>
    <w:rsid w:val="00123905"/>
    <w:rsid w:val="00124540"/>
    <w:rsid w:val="0012512E"/>
    <w:rsid w:val="00125AFA"/>
    <w:rsid w:val="00125F09"/>
    <w:rsid w:val="001262F1"/>
    <w:rsid w:val="001302C7"/>
    <w:rsid w:val="0013133A"/>
    <w:rsid w:val="00134D3C"/>
    <w:rsid w:val="00135AED"/>
    <w:rsid w:val="00137BD5"/>
    <w:rsid w:val="001426B2"/>
    <w:rsid w:val="00145987"/>
    <w:rsid w:val="00145D5D"/>
    <w:rsid w:val="00146DA2"/>
    <w:rsid w:val="00147210"/>
    <w:rsid w:val="00150815"/>
    <w:rsid w:val="00151D09"/>
    <w:rsid w:val="00152CBE"/>
    <w:rsid w:val="00154315"/>
    <w:rsid w:val="00155474"/>
    <w:rsid w:val="00155872"/>
    <w:rsid w:val="00156263"/>
    <w:rsid w:val="00156A60"/>
    <w:rsid w:val="00160922"/>
    <w:rsid w:val="001612EE"/>
    <w:rsid w:val="001617C2"/>
    <w:rsid w:val="00166FBA"/>
    <w:rsid w:val="00167FA7"/>
    <w:rsid w:val="00170F2B"/>
    <w:rsid w:val="00171FD9"/>
    <w:rsid w:val="00172074"/>
    <w:rsid w:val="00172A27"/>
    <w:rsid w:val="00172CAD"/>
    <w:rsid w:val="0017338E"/>
    <w:rsid w:val="001736A7"/>
    <w:rsid w:val="00174DD5"/>
    <w:rsid w:val="00175E55"/>
    <w:rsid w:val="00176072"/>
    <w:rsid w:val="00176C5E"/>
    <w:rsid w:val="001777DC"/>
    <w:rsid w:val="00191364"/>
    <w:rsid w:val="00191822"/>
    <w:rsid w:val="00191D44"/>
    <w:rsid w:val="00191E48"/>
    <w:rsid w:val="0019352B"/>
    <w:rsid w:val="00193957"/>
    <w:rsid w:val="001957FD"/>
    <w:rsid w:val="00195CF9"/>
    <w:rsid w:val="00196AFC"/>
    <w:rsid w:val="00196C26"/>
    <w:rsid w:val="001976EB"/>
    <w:rsid w:val="0019783F"/>
    <w:rsid w:val="001A119D"/>
    <w:rsid w:val="001A1DDB"/>
    <w:rsid w:val="001A21CA"/>
    <w:rsid w:val="001A25D1"/>
    <w:rsid w:val="001A2DF7"/>
    <w:rsid w:val="001A3F5B"/>
    <w:rsid w:val="001A5412"/>
    <w:rsid w:val="001A61A6"/>
    <w:rsid w:val="001A6D18"/>
    <w:rsid w:val="001A6D52"/>
    <w:rsid w:val="001A6FB7"/>
    <w:rsid w:val="001B39FB"/>
    <w:rsid w:val="001B4B52"/>
    <w:rsid w:val="001B4D5D"/>
    <w:rsid w:val="001C04BB"/>
    <w:rsid w:val="001C0C6C"/>
    <w:rsid w:val="001C0C81"/>
    <w:rsid w:val="001C1429"/>
    <w:rsid w:val="001C2269"/>
    <w:rsid w:val="001C3096"/>
    <w:rsid w:val="001C64C1"/>
    <w:rsid w:val="001C69DD"/>
    <w:rsid w:val="001D1052"/>
    <w:rsid w:val="001D1ADA"/>
    <w:rsid w:val="001D22BD"/>
    <w:rsid w:val="001D3208"/>
    <w:rsid w:val="001D32CD"/>
    <w:rsid w:val="001D3F02"/>
    <w:rsid w:val="001D479E"/>
    <w:rsid w:val="001D5E90"/>
    <w:rsid w:val="001D7356"/>
    <w:rsid w:val="001D73A7"/>
    <w:rsid w:val="001D7C24"/>
    <w:rsid w:val="001E04F1"/>
    <w:rsid w:val="001E08FB"/>
    <w:rsid w:val="001E29E3"/>
    <w:rsid w:val="001E42F6"/>
    <w:rsid w:val="001E478F"/>
    <w:rsid w:val="001E496F"/>
    <w:rsid w:val="001E6906"/>
    <w:rsid w:val="001E72CD"/>
    <w:rsid w:val="001E7ED1"/>
    <w:rsid w:val="001F15ED"/>
    <w:rsid w:val="001F1BE7"/>
    <w:rsid w:val="001F21FB"/>
    <w:rsid w:val="001F435B"/>
    <w:rsid w:val="001F4791"/>
    <w:rsid w:val="001F4B2E"/>
    <w:rsid w:val="001F4CBF"/>
    <w:rsid w:val="001F4FBD"/>
    <w:rsid w:val="001F6BD3"/>
    <w:rsid w:val="001F7688"/>
    <w:rsid w:val="001F76E2"/>
    <w:rsid w:val="0020031F"/>
    <w:rsid w:val="00200B80"/>
    <w:rsid w:val="0020224C"/>
    <w:rsid w:val="00202E32"/>
    <w:rsid w:val="002039F6"/>
    <w:rsid w:val="00204786"/>
    <w:rsid w:val="00204985"/>
    <w:rsid w:val="002052CA"/>
    <w:rsid w:val="0021502C"/>
    <w:rsid w:val="00215702"/>
    <w:rsid w:val="00215C36"/>
    <w:rsid w:val="00215D1F"/>
    <w:rsid w:val="00217BEB"/>
    <w:rsid w:val="0022019A"/>
    <w:rsid w:val="00221883"/>
    <w:rsid w:val="00225527"/>
    <w:rsid w:val="002257FE"/>
    <w:rsid w:val="00226C27"/>
    <w:rsid w:val="002302FF"/>
    <w:rsid w:val="00230BF1"/>
    <w:rsid w:val="00231DF0"/>
    <w:rsid w:val="00231F42"/>
    <w:rsid w:val="00233069"/>
    <w:rsid w:val="0023457F"/>
    <w:rsid w:val="002348FA"/>
    <w:rsid w:val="00235202"/>
    <w:rsid w:val="0023536C"/>
    <w:rsid w:val="00240577"/>
    <w:rsid w:val="00242CB9"/>
    <w:rsid w:val="002444D1"/>
    <w:rsid w:val="002449EF"/>
    <w:rsid w:val="00244D63"/>
    <w:rsid w:val="0024551B"/>
    <w:rsid w:val="002461DC"/>
    <w:rsid w:val="002464E6"/>
    <w:rsid w:val="0024742A"/>
    <w:rsid w:val="00251341"/>
    <w:rsid w:val="00254AD4"/>
    <w:rsid w:val="002555EA"/>
    <w:rsid w:val="00256011"/>
    <w:rsid w:val="002560D3"/>
    <w:rsid w:val="00256ACF"/>
    <w:rsid w:val="0025778A"/>
    <w:rsid w:val="002579DC"/>
    <w:rsid w:val="002631E6"/>
    <w:rsid w:val="00263353"/>
    <w:rsid w:val="002641BF"/>
    <w:rsid w:val="002657D5"/>
    <w:rsid w:val="00265868"/>
    <w:rsid w:val="00266AD1"/>
    <w:rsid w:val="0027204D"/>
    <w:rsid w:val="00272652"/>
    <w:rsid w:val="00273BE3"/>
    <w:rsid w:val="00280AFB"/>
    <w:rsid w:val="00280F68"/>
    <w:rsid w:val="00283083"/>
    <w:rsid w:val="00283106"/>
    <w:rsid w:val="002831E5"/>
    <w:rsid w:val="0028590C"/>
    <w:rsid w:val="0028662F"/>
    <w:rsid w:val="002868FC"/>
    <w:rsid w:val="00287213"/>
    <w:rsid w:val="002912C5"/>
    <w:rsid w:val="00291AE8"/>
    <w:rsid w:val="00291E84"/>
    <w:rsid w:val="00293664"/>
    <w:rsid w:val="002958A3"/>
    <w:rsid w:val="00296BDB"/>
    <w:rsid w:val="002972CB"/>
    <w:rsid w:val="002A01FC"/>
    <w:rsid w:val="002A0373"/>
    <w:rsid w:val="002A1881"/>
    <w:rsid w:val="002A3106"/>
    <w:rsid w:val="002A5781"/>
    <w:rsid w:val="002A771D"/>
    <w:rsid w:val="002B1C22"/>
    <w:rsid w:val="002B2269"/>
    <w:rsid w:val="002B24EE"/>
    <w:rsid w:val="002B29A9"/>
    <w:rsid w:val="002B2CC6"/>
    <w:rsid w:val="002B4C20"/>
    <w:rsid w:val="002B5543"/>
    <w:rsid w:val="002B59A7"/>
    <w:rsid w:val="002B6E81"/>
    <w:rsid w:val="002B7BF0"/>
    <w:rsid w:val="002C0233"/>
    <w:rsid w:val="002C0377"/>
    <w:rsid w:val="002C0E05"/>
    <w:rsid w:val="002C3B75"/>
    <w:rsid w:val="002C4D0D"/>
    <w:rsid w:val="002C652C"/>
    <w:rsid w:val="002C6623"/>
    <w:rsid w:val="002C6681"/>
    <w:rsid w:val="002C6B06"/>
    <w:rsid w:val="002C76D5"/>
    <w:rsid w:val="002D01F1"/>
    <w:rsid w:val="002D037A"/>
    <w:rsid w:val="002D14B3"/>
    <w:rsid w:val="002D2DA4"/>
    <w:rsid w:val="002D38AE"/>
    <w:rsid w:val="002D5785"/>
    <w:rsid w:val="002D5EFF"/>
    <w:rsid w:val="002D7149"/>
    <w:rsid w:val="002D7529"/>
    <w:rsid w:val="002E0C8A"/>
    <w:rsid w:val="002E53FD"/>
    <w:rsid w:val="002E542A"/>
    <w:rsid w:val="002E79A5"/>
    <w:rsid w:val="002F06C5"/>
    <w:rsid w:val="002F093F"/>
    <w:rsid w:val="002F0A2E"/>
    <w:rsid w:val="002F1470"/>
    <w:rsid w:val="002F58B7"/>
    <w:rsid w:val="002F677F"/>
    <w:rsid w:val="002F6DAA"/>
    <w:rsid w:val="0030224A"/>
    <w:rsid w:val="00305768"/>
    <w:rsid w:val="003061D2"/>
    <w:rsid w:val="00306F0F"/>
    <w:rsid w:val="00310404"/>
    <w:rsid w:val="003114EA"/>
    <w:rsid w:val="0031375F"/>
    <w:rsid w:val="00313B05"/>
    <w:rsid w:val="00320848"/>
    <w:rsid w:val="00320957"/>
    <w:rsid w:val="00321819"/>
    <w:rsid w:val="00322723"/>
    <w:rsid w:val="003227FD"/>
    <w:rsid w:val="00322CBB"/>
    <w:rsid w:val="00323894"/>
    <w:rsid w:val="00324B38"/>
    <w:rsid w:val="0032623D"/>
    <w:rsid w:val="00326BA7"/>
    <w:rsid w:val="00327B76"/>
    <w:rsid w:val="00330661"/>
    <w:rsid w:val="00330CA9"/>
    <w:rsid w:val="00332CBB"/>
    <w:rsid w:val="00333C37"/>
    <w:rsid w:val="003349FF"/>
    <w:rsid w:val="00335B85"/>
    <w:rsid w:val="00336275"/>
    <w:rsid w:val="00336D89"/>
    <w:rsid w:val="0034044A"/>
    <w:rsid w:val="003426F8"/>
    <w:rsid w:val="00343C22"/>
    <w:rsid w:val="003445B0"/>
    <w:rsid w:val="00345132"/>
    <w:rsid w:val="00345DDF"/>
    <w:rsid w:val="00345F31"/>
    <w:rsid w:val="00346536"/>
    <w:rsid w:val="00350936"/>
    <w:rsid w:val="00350E7F"/>
    <w:rsid w:val="00352856"/>
    <w:rsid w:val="00353806"/>
    <w:rsid w:val="00354588"/>
    <w:rsid w:val="0035612A"/>
    <w:rsid w:val="00356168"/>
    <w:rsid w:val="003601B9"/>
    <w:rsid w:val="0036038F"/>
    <w:rsid w:val="00361893"/>
    <w:rsid w:val="0036221F"/>
    <w:rsid w:val="003626CD"/>
    <w:rsid w:val="003659E9"/>
    <w:rsid w:val="00366071"/>
    <w:rsid w:val="00366C5B"/>
    <w:rsid w:val="003670E3"/>
    <w:rsid w:val="00370CC3"/>
    <w:rsid w:val="00370DF1"/>
    <w:rsid w:val="003729AF"/>
    <w:rsid w:val="00372B43"/>
    <w:rsid w:val="00372DEC"/>
    <w:rsid w:val="0037456B"/>
    <w:rsid w:val="00374E62"/>
    <w:rsid w:val="0037538F"/>
    <w:rsid w:val="003757E9"/>
    <w:rsid w:val="003766C1"/>
    <w:rsid w:val="0038017F"/>
    <w:rsid w:val="00380199"/>
    <w:rsid w:val="00383366"/>
    <w:rsid w:val="00383A5B"/>
    <w:rsid w:val="00383F73"/>
    <w:rsid w:val="00384234"/>
    <w:rsid w:val="003874E1"/>
    <w:rsid w:val="00391A1C"/>
    <w:rsid w:val="00391B84"/>
    <w:rsid w:val="00393171"/>
    <w:rsid w:val="00394ED9"/>
    <w:rsid w:val="00396DBB"/>
    <w:rsid w:val="00397D55"/>
    <w:rsid w:val="00397DB3"/>
    <w:rsid w:val="003A294D"/>
    <w:rsid w:val="003A2A91"/>
    <w:rsid w:val="003A3037"/>
    <w:rsid w:val="003A5FFC"/>
    <w:rsid w:val="003A7016"/>
    <w:rsid w:val="003A7724"/>
    <w:rsid w:val="003A7877"/>
    <w:rsid w:val="003A7B51"/>
    <w:rsid w:val="003B1A26"/>
    <w:rsid w:val="003B2FD0"/>
    <w:rsid w:val="003B5F94"/>
    <w:rsid w:val="003B5FB2"/>
    <w:rsid w:val="003B64D5"/>
    <w:rsid w:val="003C0595"/>
    <w:rsid w:val="003C3170"/>
    <w:rsid w:val="003C3723"/>
    <w:rsid w:val="003C4D64"/>
    <w:rsid w:val="003C67AD"/>
    <w:rsid w:val="003C68EC"/>
    <w:rsid w:val="003C716B"/>
    <w:rsid w:val="003C79E0"/>
    <w:rsid w:val="003D03B9"/>
    <w:rsid w:val="003D1659"/>
    <w:rsid w:val="003D3055"/>
    <w:rsid w:val="003D34ED"/>
    <w:rsid w:val="003D38C2"/>
    <w:rsid w:val="003D5033"/>
    <w:rsid w:val="003D5137"/>
    <w:rsid w:val="003D6157"/>
    <w:rsid w:val="003D75E6"/>
    <w:rsid w:val="003D7E62"/>
    <w:rsid w:val="003E0DF2"/>
    <w:rsid w:val="003E28FC"/>
    <w:rsid w:val="003E2DF2"/>
    <w:rsid w:val="003E7C8F"/>
    <w:rsid w:val="003F1418"/>
    <w:rsid w:val="003F14F9"/>
    <w:rsid w:val="003F2824"/>
    <w:rsid w:val="003F344A"/>
    <w:rsid w:val="003F4521"/>
    <w:rsid w:val="003F7E7A"/>
    <w:rsid w:val="00400654"/>
    <w:rsid w:val="00401438"/>
    <w:rsid w:val="00405FD1"/>
    <w:rsid w:val="004063B9"/>
    <w:rsid w:val="004067D0"/>
    <w:rsid w:val="004131F5"/>
    <w:rsid w:val="00414941"/>
    <w:rsid w:val="00414E9E"/>
    <w:rsid w:val="004156F6"/>
    <w:rsid w:val="00420C54"/>
    <w:rsid w:val="004225B9"/>
    <w:rsid w:val="004237A6"/>
    <w:rsid w:val="00423B3A"/>
    <w:rsid w:val="004245A0"/>
    <w:rsid w:val="00424E5D"/>
    <w:rsid w:val="00424E62"/>
    <w:rsid w:val="00431FC3"/>
    <w:rsid w:val="00431FF3"/>
    <w:rsid w:val="00433F89"/>
    <w:rsid w:val="00435235"/>
    <w:rsid w:val="00437948"/>
    <w:rsid w:val="00437E3F"/>
    <w:rsid w:val="00441C7B"/>
    <w:rsid w:val="00442134"/>
    <w:rsid w:val="00443EAB"/>
    <w:rsid w:val="00444686"/>
    <w:rsid w:val="00445F74"/>
    <w:rsid w:val="004462D6"/>
    <w:rsid w:val="004466E8"/>
    <w:rsid w:val="00446DE4"/>
    <w:rsid w:val="0045216F"/>
    <w:rsid w:val="004542D4"/>
    <w:rsid w:val="00454C5F"/>
    <w:rsid w:val="00455176"/>
    <w:rsid w:val="00455CE8"/>
    <w:rsid w:val="004605FB"/>
    <w:rsid w:val="00460CA4"/>
    <w:rsid w:val="004647CE"/>
    <w:rsid w:val="00465118"/>
    <w:rsid w:val="004652B7"/>
    <w:rsid w:val="00467028"/>
    <w:rsid w:val="004670AE"/>
    <w:rsid w:val="004673F1"/>
    <w:rsid w:val="004701D7"/>
    <w:rsid w:val="00470EE4"/>
    <w:rsid w:val="0047250D"/>
    <w:rsid w:val="00472A43"/>
    <w:rsid w:val="00472D5F"/>
    <w:rsid w:val="00473FDA"/>
    <w:rsid w:val="004743C0"/>
    <w:rsid w:val="00474F60"/>
    <w:rsid w:val="004761AB"/>
    <w:rsid w:val="0047632A"/>
    <w:rsid w:val="004766AA"/>
    <w:rsid w:val="004776A6"/>
    <w:rsid w:val="004820E4"/>
    <w:rsid w:val="00487631"/>
    <w:rsid w:val="00490A90"/>
    <w:rsid w:val="00492AF7"/>
    <w:rsid w:val="004931B3"/>
    <w:rsid w:val="00493D49"/>
    <w:rsid w:val="004942B8"/>
    <w:rsid w:val="0049458C"/>
    <w:rsid w:val="00495472"/>
    <w:rsid w:val="00497D07"/>
    <w:rsid w:val="004A1188"/>
    <w:rsid w:val="004A12B9"/>
    <w:rsid w:val="004A1480"/>
    <w:rsid w:val="004A1490"/>
    <w:rsid w:val="004A1A7E"/>
    <w:rsid w:val="004A2543"/>
    <w:rsid w:val="004A2B45"/>
    <w:rsid w:val="004A3B62"/>
    <w:rsid w:val="004A4FC0"/>
    <w:rsid w:val="004A6997"/>
    <w:rsid w:val="004A7C11"/>
    <w:rsid w:val="004B00B5"/>
    <w:rsid w:val="004B158B"/>
    <w:rsid w:val="004B371B"/>
    <w:rsid w:val="004B39F5"/>
    <w:rsid w:val="004B4A69"/>
    <w:rsid w:val="004B74DD"/>
    <w:rsid w:val="004B794E"/>
    <w:rsid w:val="004C12E8"/>
    <w:rsid w:val="004C3CC6"/>
    <w:rsid w:val="004C4553"/>
    <w:rsid w:val="004C4984"/>
    <w:rsid w:val="004C4BA1"/>
    <w:rsid w:val="004C6E9C"/>
    <w:rsid w:val="004D0939"/>
    <w:rsid w:val="004D1022"/>
    <w:rsid w:val="004D1133"/>
    <w:rsid w:val="004D115C"/>
    <w:rsid w:val="004D232F"/>
    <w:rsid w:val="004D2A93"/>
    <w:rsid w:val="004D330C"/>
    <w:rsid w:val="004D6CC1"/>
    <w:rsid w:val="004D6FB9"/>
    <w:rsid w:val="004D7275"/>
    <w:rsid w:val="004D7810"/>
    <w:rsid w:val="004D78CB"/>
    <w:rsid w:val="004E28B1"/>
    <w:rsid w:val="004E559F"/>
    <w:rsid w:val="004E5F9E"/>
    <w:rsid w:val="004F4ABF"/>
    <w:rsid w:val="004F6896"/>
    <w:rsid w:val="004F70EC"/>
    <w:rsid w:val="00500052"/>
    <w:rsid w:val="00500ECA"/>
    <w:rsid w:val="00501B9A"/>
    <w:rsid w:val="005046AE"/>
    <w:rsid w:val="005046E8"/>
    <w:rsid w:val="0050667C"/>
    <w:rsid w:val="005077A3"/>
    <w:rsid w:val="0051319F"/>
    <w:rsid w:val="00513A58"/>
    <w:rsid w:val="00513CBB"/>
    <w:rsid w:val="00514860"/>
    <w:rsid w:val="00516102"/>
    <w:rsid w:val="00516615"/>
    <w:rsid w:val="0051675A"/>
    <w:rsid w:val="00516C41"/>
    <w:rsid w:val="005208A8"/>
    <w:rsid w:val="00525280"/>
    <w:rsid w:val="005272C6"/>
    <w:rsid w:val="00527329"/>
    <w:rsid w:val="005276EB"/>
    <w:rsid w:val="0052785F"/>
    <w:rsid w:val="00530903"/>
    <w:rsid w:val="00530AAA"/>
    <w:rsid w:val="005311DB"/>
    <w:rsid w:val="00535874"/>
    <w:rsid w:val="00535A1D"/>
    <w:rsid w:val="00535C91"/>
    <w:rsid w:val="00536D55"/>
    <w:rsid w:val="00537568"/>
    <w:rsid w:val="00540408"/>
    <w:rsid w:val="005412A1"/>
    <w:rsid w:val="005415F3"/>
    <w:rsid w:val="005417E4"/>
    <w:rsid w:val="00543201"/>
    <w:rsid w:val="00544BC1"/>
    <w:rsid w:val="00545067"/>
    <w:rsid w:val="00545F51"/>
    <w:rsid w:val="00546C7C"/>
    <w:rsid w:val="00550308"/>
    <w:rsid w:val="00550722"/>
    <w:rsid w:val="005511B1"/>
    <w:rsid w:val="0055473E"/>
    <w:rsid w:val="00554F53"/>
    <w:rsid w:val="0055528B"/>
    <w:rsid w:val="0055673F"/>
    <w:rsid w:val="0055680F"/>
    <w:rsid w:val="00560B93"/>
    <w:rsid w:val="00561348"/>
    <w:rsid w:val="005626D3"/>
    <w:rsid w:val="005635E8"/>
    <w:rsid w:val="00564EFD"/>
    <w:rsid w:val="00566661"/>
    <w:rsid w:val="00566B93"/>
    <w:rsid w:val="00574936"/>
    <w:rsid w:val="00576BE0"/>
    <w:rsid w:val="00577F17"/>
    <w:rsid w:val="005801AD"/>
    <w:rsid w:val="00581209"/>
    <w:rsid w:val="00583097"/>
    <w:rsid w:val="005838FE"/>
    <w:rsid w:val="00583E5C"/>
    <w:rsid w:val="0058596F"/>
    <w:rsid w:val="00587298"/>
    <w:rsid w:val="00591CB2"/>
    <w:rsid w:val="00591CF2"/>
    <w:rsid w:val="005920EB"/>
    <w:rsid w:val="00592F31"/>
    <w:rsid w:val="00594CBA"/>
    <w:rsid w:val="00595694"/>
    <w:rsid w:val="005A097A"/>
    <w:rsid w:val="005A10D4"/>
    <w:rsid w:val="005A12E0"/>
    <w:rsid w:val="005A2DA9"/>
    <w:rsid w:val="005A379F"/>
    <w:rsid w:val="005A57C3"/>
    <w:rsid w:val="005B0342"/>
    <w:rsid w:val="005B2654"/>
    <w:rsid w:val="005B32E2"/>
    <w:rsid w:val="005B3F72"/>
    <w:rsid w:val="005B600E"/>
    <w:rsid w:val="005B6154"/>
    <w:rsid w:val="005B7155"/>
    <w:rsid w:val="005B7160"/>
    <w:rsid w:val="005B71AB"/>
    <w:rsid w:val="005C088F"/>
    <w:rsid w:val="005C1383"/>
    <w:rsid w:val="005C2708"/>
    <w:rsid w:val="005C47D1"/>
    <w:rsid w:val="005C49C2"/>
    <w:rsid w:val="005C73E4"/>
    <w:rsid w:val="005D17F1"/>
    <w:rsid w:val="005D39DB"/>
    <w:rsid w:val="005D5422"/>
    <w:rsid w:val="005D57F1"/>
    <w:rsid w:val="005D5BAC"/>
    <w:rsid w:val="005D7123"/>
    <w:rsid w:val="005D7A87"/>
    <w:rsid w:val="005E06F1"/>
    <w:rsid w:val="005E1DD9"/>
    <w:rsid w:val="005E5309"/>
    <w:rsid w:val="005E63B8"/>
    <w:rsid w:val="005E660F"/>
    <w:rsid w:val="005E6ABF"/>
    <w:rsid w:val="005E799E"/>
    <w:rsid w:val="005F0FF6"/>
    <w:rsid w:val="005F29D9"/>
    <w:rsid w:val="005F35A6"/>
    <w:rsid w:val="005F3EB3"/>
    <w:rsid w:val="005F4AD1"/>
    <w:rsid w:val="005F53DC"/>
    <w:rsid w:val="005F70EB"/>
    <w:rsid w:val="005F7DFA"/>
    <w:rsid w:val="0060312E"/>
    <w:rsid w:val="00603704"/>
    <w:rsid w:val="00604FDF"/>
    <w:rsid w:val="00605DD8"/>
    <w:rsid w:val="00605F68"/>
    <w:rsid w:val="00606C11"/>
    <w:rsid w:val="00606C93"/>
    <w:rsid w:val="006127AD"/>
    <w:rsid w:val="0061287D"/>
    <w:rsid w:val="006130CC"/>
    <w:rsid w:val="006134E3"/>
    <w:rsid w:val="006137D6"/>
    <w:rsid w:val="006146D4"/>
    <w:rsid w:val="00615555"/>
    <w:rsid w:val="006168F6"/>
    <w:rsid w:val="006171B9"/>
    <w:rsid w:val="00617286"/>
    <w:rsid w:val="00617585"/>
    <w:rsid w:val="00621433"/>
    <w:rsid w:val="00623030"/>
    <w:rsid w:val="006240BC"/>
    <w:rsid w:val="00626405"/>
    <w:rsid w:val="00626467"/>
    <w:rsid w:val="00627207"/>
    <w:rsid w:val="00627290"/>
    <w:rsid w:val="00627382"/>
    <w:rsid w:val="00631149"/>
    <w:rsid w:val="006312F6"/>
    <w:rsid w:val="00632146"/>
    <w:rsid w:val="00633752"/>
    <w:rsid w:val="00633AD0"/>
    <w:rsid w:val="00635CD2"/>
    <w:rsid w:val="00636C99"/>
    <w:rsid w:val="00641C60"/>
    <w:rsid w:val="00641C92"/>
    <w:rsid w:val="0064241C"/>
    <w:rsid w:val="00642910"/>
    <w:rsid w:val="00642EF2"/>
    <w:rsid w:val="00643C26"/>
    <w:rsid w:val="00644491"/>
    <w:rsid w:val="00644D01"/>
    <w:rsid w:val="0064580B"/>
    <w:rsid w:val="00651465"/>
    <w:rsid w:val="00651588"/>
    <w:rsid w:val="00651D0F"/>
    <w:rsid w:val="00652059"/>
    <w:rsid w:val="006546FF"/>
    <w:rsid w:val="00654863"/>
    <w:rsid w:val="00654C50"/>
    <w:rsid w:val="006555A3"/>
    <w:rsid w:val="00655AE2"/>
    <w:rsid w:val="006564F8"/>
    <w:rsid w:val="00656AD0"/>
    <w:rsid w:val="00657A12"/>
    <w:rsid w:val="00657CE4"/>
    <w:rsid w:val="00657E8A"/>
    <w:rsid w:val="00660CA2"/>
    <w:rsid w:val="00661145"/>
    <w:rsid w:val="00661DAA"/>
    <w:rsid w:val="006631BE"/>
    <w:rsid w:val="00663B57"/>
    <w:rsid w:val="00664494"/>
    <w:rsid w:val="006647E5"/>
    <w:rsid w:val="00665839"/>
    <w:rsid w:val="00665CEA"/>
    <w:rsid w:val="00666DF0"/>
    <w:rsid w:val="0066751F"/>
    <w:rsid w:val="006675C7"/>
    <w:rsid w:val="00667C27"/>
    <w:rsid w:val="00671552"/>
    <w:rsid w:val="00673780"/>
    <w:rsid w:val="006741E4"/>
    <w:rsid w:val="00674505"/>
    <w:rsid w:val="006747AB"/>
    <w:rsid w:val="006749BD"/>
    <w:rsid w:val="00675752"/>
    <w:rsid w:val="006776B0"/>
    <w:rsid w:val="00677E1D"/>
    <w:rsid w:val="0068115E"/>
    <w:rsid w:val="006814AC"/>
    <w:rsid w:val="0068236E"/>
    <w:rsid w:val="006825B4"/>
    <w:rsid w:val="0068340D"/>
    <w:rsid w:val="00684E6C"/>
    <w:rsid w:val="00685570"/>
    <w:rsid w:val="00686E6F"/>
    <w:rsid w:val="00687663"/>
    <w:rsid w:val="00687A37"/>
    <w:rsid w:val="0069050A"/>
    <w:rsid w:val="006905EF"/>
    <w:rsid w:val="006926F2"/>
    <w:rsid w:val="006944C1"/>
    <w:rsid w:val="00694A72"/>
    <w:rsid w:val="00694D96"/>
    <w:rsid w:val="006964B2"/>
    <w:rsid w:val="00696C1B"/>
    <w:rsid w:val="00697644"/>
    <w:rsid w:val="00697AF7"/>
    <w:rsid w:val="006A01EF"/>
    <w:rsid w:val="006A2460"/>
    <w:rsid w:val="006A26A4"/>
    <w:rsid w:val="006A4590"/>
    <w:rsid w:val="006A56F1"/>
    <w:rsid w:val="006A591E"/>
    <w:rsid w:val="006B39EF"/>
    <w:rsid w:val="006B4C9D"/>
    <w:rsid w:val="006B5782"/>
    <w:rsid w:val="006C0075"/>
    <w:rsid w:val="006C119B"/>
    <w:rsid w:val="006C1269"/>
    <w:rsid w:val="006C150C"/>
    <w:rsid w:val="006C1F30"/>
    <w:rsid w:val="006C31B1"/>
    <w:rsid w:val="006C44B6"/>
    <w:rsid w:val="006C6621"/>
    <w:rsid w:val="006C7A3D"/>
    <w:rsid w:val="006C7FA8"/>
    <w:rsid w:val="006D11A4"/>
    <w:rsid w:val="006D1CDC"/>
    <w:rsid w:val="006D3EBD"/>
    <w:rsid w:val="006D45A8"/>
    <w:rsid w:val="006D5ADA"/>
    <w:rsid w:val="006D6613"/>
    <w:rsid w:val="006D73EB"/>
    <w:rsid w:val="006E0311"/>
    <w:rsid w:val="006E0829"/>
    <w:rsid w:val="006E1883"/>
    <w:rsid w:val="006E1CB7"/>
    <w:rsid w:val="006E64CA"/>
    <w:rsid w:val="006E6614"/>
    <w:rsid w:val="006E6CC9"/>
    <w:rsid w:val="006E712C"/>
    <w:rsid w:val="006F2F91"/>
    <w:rsid w:val="006F4309"/>
    <w:rsid w:val="006F4508"/>
    <w:rsid w:val="006F72C4"/>
    <w:rsid w:val="007003BD"/>
    <w:rsid w:val="00700F43"/>
    <w:rsid w:val="00701C70"/>
    <w:rsid w:val="007021CA"/>
    <w:rsid w:val="00702C8E"/>
    <w:rsid w:val="00703BE0"/>
    <w:rsid w:val="00703F18"/>
    <w:rsid w:val="00704B02"/>
    <w:rsid w:val="00706BC9"/>
    <w:rsid w:val="00710B74"/>
    <w:rsid w:val="00711B35"/>
    <w:rsid w:val="00711D76"/>
    <w:rsid w:val="00712E95"/>
    <w:rsid w:val="00713C6E"/>
    <w:rsid w:val="00713FF8"/>
    <w:rsid w:val="007163C5"/>
    <w:rsid w:val="007175D4"/>
    <w:rsid w:val="00720E74"/>
    <w:rsid w:val="00720FF0"/>
    <w:rsid w:val="00721327"/>
    <w:rsid w:val="0072266F"/>
    <w:rsid w:val="00723F31"/>
    <w:rsid w:val="00724D50"/>
    <w:rsid w:val="00725508"/>
    <w:rsid w:val="007316F0"/>
    <w:rsid w:val="007346BC"/>
    <w:rsid w:val="00734C3B"/>
    <w:rsid w:val="00735F31"/>
    <w:rsid w:val="00736C5A"/>
    <w:rsid w:val="007370A3"/>
    <w:rsid w:val="007375D7"/>
    <w:rsid w:val="0074442B"/>
    <w:rsid w:val="00745131"/>
    <w:rsid w:val="00746314"/>
    <w:rsid w:val="00746EB0"/>
    <w:rsid w:val="007529AA"/>
    <w:rsid w:val="00752B89"/>
    <w:rsid w:val="00753B6A"/>
    <w:rsid w:val="00754CA0"/>
    <w:rsid w:val="0076072C"/>
    <w:rsid w:val="00760E1C"/>
    <w:rsid w:val="00761F85"/>
    <w:rsid w:val="00762139"/>
    <w:rsid w:val="007629BD"/>
    <w:rsid w:val="00762FBF"/>
    <w:rsid w:val="007638DB"/>
    <w:rsid w:val="007638FE"/>
    <w:rsid w:val="007645BA"/>
    <w:rsid w:val="00766A19"/>
    <w:rsid w:val="00770A0E"/>
    <w:rsid w:val="007723F9"/>
    <w:rsid w:val="00772410"/>
    <w:rsid w:val="00772A14"/>
    <w:rsid w:val="007737F9"/>
    <w:rsid w:val="00773BC2"/>
    <w:rsid w:val="00775597"/>
    <w:rsid w:val="0077677C"/>
    <w:rsid w:val="00776DD5"/>
    <w:rsid w:val="007772ED"/>
    <w:rsid w:val="00777726"/>
    <w:rsid w:val="00780FFA"/>
    <w:rsid w:val="00781B93"/>
    <w:rsid w:val="00784C6C"/>
    <w:rsid w:val="00785474"/>
    <w:rsid w:val="00785CA4"/>
    <w:rsid w:val="0078671F"/>
    <w:rsid w:val="00790A8B"/>
    <w:rsid w:val="00790B4B"/>
    <w:rsid w:val="00791902"/>
    <w:rsid w:val="00792A20"/>
    <w:rsid w:val="007949DD"/>
    <w:rsid w:val="00796264"/>
    <w:rsid w:val="00796650"/>
    <w:rsid w:val="007A1C09"/>
    <w:rsid w:val="007A2CEF"/>
    <w:rsid w:val="007A63E8"/>
    <w:rsid w:val="007A7FC6"/>
    <w:rsid w:val="007B010D"/>
    <w:rsid w:val="007B0DB9"/>
    <w:rsid w:val="007B0E8E"/>
    <w:rsid w:val="007B1D5C"/>
    <w:rsid w:val="007B5C14"/>
    <w:rsid w:val="007B60EF"/>
    <w:rsid w:val="007B6D34"/>
    <w:rsid w:val="007B7415"/>
    <w:rsid w:val="007C3143"/>
    <w:rsid w:val="007C323B"/>
    <w:rsid w:val="007C37D2"/>
    <w:rsid w:val="007C5707"/>
    <w:rsid w:val="007C714A"/>
    <w:rsid w:val="007C7A0B"/>
    <w:rsid w:val="007C7D53"/>
    <w:rsid w:val="007C7FF1"/>
    <w:rsid w:val="007D2317"/>
    <w:rsid w:val="007D58D4"/>
    <w:rsid w:val="007D64AA"/>
    <w:rsid w:val="007E0A63"/>
    <w:rsid w:val="007E0BF8"/>
    <w:rsid w:val="007E1B99"/>
    <w:rsid w:val="007E1BFF"/>
    <w:rsid w:val="007E22CB"/>
    <w:rsid w:val="007E27C6"/>
    <w:rsid w:val="007E2C21"/>
    <w:rsid w:val="007E333A"/>
    <w:rsid w:val="007E59F1"/>
    <w:rsid w:val="007E6260"/>
    <w:rsid w:val="007E66CB"/>
    <w:rsid w:val="007E7907"/>
    <w:rsid w:val="007F20F3"/>
    <w:rsid w:val="007F399A"/>
    <w:rsid w:val="007F4264"/>
    <w:rsid w:val="007F56DA"/>
    <w:rsid w:val="007F652E"/>
    <w:rsid w:val="007F704E"/>
    <w:rsid w:val="007F782F"/>
    <w:rsid w:val="00801DD1"/>
    <w:rsid w:val="008024E9"/>
    <w:rsid w:val="00803522"/>
    <w:rsid w:val="008041AC"/>
    <w:rsid w:val="008043F9"/>
    <w:rsid w:val="00806470"/>
    <w:rsid w:val="00806AF5"/>
    <w:rsid w:val="00806EFB"/>
    <w:rsid w:val="0080736D"/>
    <w:rsid w:val="00807B16"/>
    <w:rsid w:val="00807FCF"/>
    <w:rsid w:val="00810204"/>
    <w:rsid w:val="008107C8"/>
    <w:rsid w:val="00812C76"/>
    <w:rsid w:val="00814765"/>
    <w:rsid w:val="00814EE1"/>
    <w:rsid w:val="00815F2F"/>
    <w:rsid w:val="0081631E"/>
    <w:rsid w:val="008206BF"/>
    <w:rsid w:val="00820B6A"/>
    <w:rsid w:val="00821C40"/>
    <w:rsid w:val="008226C3"/>
    <w:rsid w:val="008240E6"/>
    <w:rsid w:val="00824DE7"/>
    <w:rsid w:val="00830341"/>
    <w:rsid w:val="00831029"/>
    <w:rsid w:val="0083242D"/>
    <w:rsid w:val="008330EB"/>
    <w:rsid w:val="008333B6"/>
    <w:rsid w:val="008341A7"/>
    <w:rsid w:val="00834555"/>
    <w:rsid w:val="0083464E"/>
    <w:rsid w:val="00835453"/>
    <w:rsid w:val="008417AC"/>
    <w:rsid w:val="008432CF"/>
    <w:rsid w:val="008437CC"/>
    <w:rsid w:val="00846CC3"/>
    <w:rsid w:val="008477BA"/>
    <w:rsid w:val="00850CD3"/>
    <w:rsid w:val="00850E3D"/>
    <w:rsid w:val="0085138A"/>
    <w:rsid w:val="00852036"/>
    <w:rsid w:val="00854686"/>
    <w:rsid w:val="00854CE1"/>
    <w:rsid w:val="008579BA"/>
    <w:rsid w:val="00861D91"/>
    <w:rsid w:val="008633DF"/>
    <w:rsid w:val="008660AA"/>
    <w:rsid w:val="0086614F"/>
    <w:rsid w:val="0086683A"/>
    <w:rsid w:val="0086733D"/>
    <w:rsid w:val="00870609"/>
    <w:rsid w:val="00870C25"/>
    <w:rsid w:val="008715DC"/>
    <w:rsid w:val="008716EE"/>
    <w:rsid w:val="00872019"/>
    <w:rsid w:val="00872780"/>
    <w:rsid w:val="008733FA"/>
    <w:rsid w:val="00873DDD"/>
    <w:rsid w:val="00874829"/>
    <w:rsid w:val="008755FD"/>
    <w:rsid w:val="00875DA2"/>
    <w:rsid w:val="008775CE"/>
    <w:rsid w:val="00877D9E"/>
    <w:rsid w:val="00877F47"/>
    <w:rsid w:val="00880D9A"/>
    <w:rsid w:val="00882499"/>
    <w:rsid w:val="008839CE"/>
    <w:rsid w:val="008842CC"/>
    <w:rsid w:val="00884DFB"/>
    <w:rsid w:val="00884FE1"/>
    <w:rsid w:val="00886F9E"/>
    <w:rsid w:val="008907AD"/>
    <w:rsid w:val="00892168"/>
    <w:rsid w:val="00892484"/>
    <w:rsid w:val="008929E8"/>
    <w:rsid w:val="00892C49"/>
    <w:rsid w:val="00893AF6"/>
    <w:rsid w:val="008961A4"/>
    <w:rsid w:val="00896987"/>
    <w:rsid w:val="00897527"/>
    <w:rsid w:val="008976E8"/>
    <w:rsid w:val="008A2573"/>
    <w:rsid w:val="008A2F07"/>
    <w:rsid w:val="008A3FB1"/>
    <w:rsid w:val="008A72C5"/>
    <w:rsid w:val="008A7FA8"/>
    <w:rsid w:val="008B1006"/>
    <w:rsid w:val="008B2A04"/>
    <w:rsid w:val="008B3D62"/>
    <w:rsid w:val="008B41AE"/>
    <w:rsid w:val="008B55A6"/>
    <w:rsid w:val="008C0436"/>
    <w:rsid w:val="008C4353"/>
    <w:rsid w:val="008C4822"/>
    <w:rsid w:val="008C58B2"/>
    <w:rsid w:val="008C6BE7"/>
    <w:rsid w:val="008C778A"/>
    <w:rsid w:val="008C7AD4"/>
    <w:rsid w:val="008D01A7"/>
    <w:rsid w:val="008D06D3"/>
    <w:rsid w:val="008D09B1"/>
    <w:rsid w:val="008D0E1D"/>
    <w:rsid w:val="008D0E49"/>
    <w:rsid w:val="008D1353"/>
    <w:rsid w:val="008D2792"/>
    <w:rsid w:val="008D32E4"/>
    <w:rsid w:val="008D39FD"/>
    <w:rsid w:val="008D6E51"/>
    <w:rsid w:val="008D7B28"/>
    <w:rsid w:val="008E07A9"/>
    <w:rsid w:val="008E19B7"/>
    <w:rsid w:val="008E2226"/>
    <w:rsid w:val="008E2BD0"/>
    <w:rsid w:val="008E2FD7"/>
    <w:rsid w:val="008E3D27"/>
    <w:rsid w:val="008E428B"/>
    <w:rsid w:val="008E4A43"/>
    <w:rsid w:val="008E5285"/>
    <w:rsid w:val="008E6F1E"/>
    <w:rsid w:val="008F0131"/>
    <w:rsid w:val="008F064C"/>
    <w:rsid w:val="008F2CEE"/>
    <w:rsid w:val="008F613D"/>
    <w:rsid w:val="008F6BE7"/>
    <w:rsid w:val="008F77DC"/>
    <w:rsid w:val="008F7B2B"/>
    <w:rsid w:val="0090063B"/>
    <w:rsid w:val="009007F5"/>
    <w:rsid w:val="00904158"/>
    <w:rsid w:val="0090436F"/>
    <w:rsid w:val="00904D3F"/>
    <w:rsid w:val="00905456"/>
    <w:rsid w:val="00906697"/>
    <w:rsid w:val="00907465"/>
    <w:rsid w:val="00907563"/>
    <w:rsid w:val="00907634"/>
    <w:rsid w:val="00907A7A"/>
    <w:rsid w:val="00912A9D"/>
    <w:rsid w:val="00913C65"/>
    <w:rsid w:val="00913EC4"/>
    <w:rsid w:val="0091404A"/>
    <w:rsid w:val="00915DB3"/>
    <w:rsid w:val="0091780A"/>
    <w:rsid w:val="00920BEA"/>
    <w:rsid w:val="00922578"/>
    <w:rsid w:val="0092425A"/>
    <w:rsid w:val="0092444D"/>
    <w:rsid w:val="00924DD8"/>
    <w:rsid w:val="009252CA"/>
    <w:rsid w:val="00925BE8"/>
    <w:rsid w:val="00926512"/>
    <w:rsid w:val="0092668E"/>
    <w:rsid w:val="00927C5F"/>
    <w:rsid w:val="00930D89"/>
    <w:rsid w:val="009316D2"/>
    <w:rsid w:val="00931ECE"/>
    <w:rsid w:val="009339CC"/>
    <w:rsid w:val="00933D8C"/>
    <w:rsid w:val="00937BE9"/>
    <w:rsid w:val="00937C62"/>
    <w:rsid w:val="00941697"/>
    <w:rsid w:val="009434DD"/>
    <w:rsid w:val="00943FB0"/>
    <w:rsid w:val="0094428D"/>
    <w:rsid w:val="0094564D"/>
    <w:rsid w:val="009461E4"/>
    <w:rsid w:val="0095406A"/>
    <w:rsid w:val="00955F05"/>
    <w:rsid w:val="009564FF"/>
    <w:rsid w:val="00956DDB"/>
    <w:rsid w:val="009578EE"/>
    <w:rsid w:val="00960260"/>
    <w:rsid w:val="00961253"/>
    <w:rsid w:val="00961C78"/>
    <w:rsid w:val="00961CA9"/>
    <w:rsid w:val="00961EFA"/>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3CD8"/>
    <w:rsid w:val="0097588D"/>
    <w:rsid w:val="00975AF7"/>
    <w:rsid w:val="009810D6"/>
    <w:rsid w:val="009815EF"/>
    <w:rsid w:val="009826C8"/>
    <w:rsid w:val="00982AA9"/>
    <w:rsid w:val="00983690"/>
    <w:rsid w:val="009838AE"/>
    <w:rsid w:val="00983A0E"/>
    <w:rsid w:val="00985B65"/>
    <w:rsid w:val="00986086"/>
    <w:rsid w:val="00986DF1"/>
    <w:rsid w:val="00986FBE"/>
    <w:rsid w:val="009905AC"/>
    <w:rsid w:val="00990DE3"/>
    <w:rsid w:val="009911EE"/>
    <w:rsid w:val="00991B3B"/>
    <w:rsid w:val="00993F9F"/>
    <w:rsid w:val="00994B4C"/>
    <w:rsid w:val="00995576"/>
    <w:rsid w:val="00997E76"/>
    <w:rsid w:val="009A1061"/>
    <w:rsid w:val="009A14BF"/>
    <w:rsid w:val="009A1951"/>
    <w:rsid w:val="009A20A3"/>
    <w:rsid w:val="009A357F"/>
    <w:rsid w:val="009A3E88"/>
    <w:rsid w:val="009A3F57"/>
    <w:rsid w:val="009A5122"/>
    <w:rsid w:val="009B1AC3"/>
    <w:rsid w:val="009B38DD"/>
    <w:rsid w:val="009B3918"/>
    <w:rsid w:val="009B78CB"/>
    <w:rsid w:val="009B7D40"/>
    <w:rsid w:val="009C1380"/>
    <w:rsid w:val="009C46C2"/>
    <w:rsid w:val="009C5D5C"/>
    <w:rsid w:val="009C7BD0"/>
    <w:rsid w:val="009D0D1A"/>
    <w:rsid w:val="009D3555"/>
    <w:rsid w:val="009D3D26"/>
    <w:rsid w:val="009D65CF"/>
    <w:rsid w:val="009E5195"/>
    <w:rsid w:val="009E750F"/>
    <w:rsid w:val="009E78D2"/>
    <w:rsid w:val="009F10C7"/>
    <w:rsid w:val="009F11C4"/>
    <w:rsid w:val="009F3190"/>
    <w:rsid w:val="009F3215"/>
    <w:rsid w:val="009F3F33"/>
    <w:rsid w:val="009F4D12"/>
    <w:rsid w:val="009F4F68"/>
    <w:rsid w:val="00A00959"/>
    <w:rsid w:val="00A03D1F"/>
    <w:rsid w:val="00A04E07"/>
    <w:rsid w:val="00A05074"/>
    <w:rsid w:val="00A073F8"/>
    <w:rsid w:val="00A10F7B"/>
    <w:rsid w:val="00A11484"/>
    <w:rsid w:val="00A12F99"/>
    <w:rsid w:val="00A1348C"/>
    <w:rsid w:val="00A1403C"/>
    <w:rsid w:val="00A1416E"/>
    <w:rsid w:val="00A16813"/>
    <w:rsid w:val="00A17194"/>
    <w:rsid w:val="00A2148C"/>
    <w:rsid w:val="00A22766"/>
    <w:rsid w:val="00A22A86"/>
    <w:rsid w:val="00A255B0"/>
    <w:rsid w:val="00A2572A"/>
    <w:rsid w:val="00A2637A"/>
    <w:rsid w:val="00A26837"/>
    <w:rsid w:val="00A2683F"/>
    <w:rsid w:val="00A31703"/>
    <w:rsid w:val="00A3234B"/>
    <w:rsid w:val="00A34CF1"/>
    <w:rsid w:val="00A3559B"/>
    <w:rsid w:val="00A35E5A"/>
    <w:rsid w:val="00A36E87"/>
    <w:rsid w:val="00A3743E"/>
    <w:rsid w:val="00A37E72"/>
    <w:rsid w:val="00A4204D"/>
    <w:rsid w:val="00A426E7"/>
    <w:rsid w:val="00A4339E"/>
    <w:rsid w:val="00A44101"/>
    <w:rsid w:val="00A455DC"/>
    <w:rsid w:val="00A458B5"/>
    <w:rsid w:val="00A46A6A"/>
    <w:rsid w:val="00A5210A"/>
    <w:rsid w:val="00A53812"/>
    <w:rsid w:val="00A53BDB"/>
    <w:rsid w:val="00A55903"/>
    <w:rsid w:val="00A560C0"/>
    <w:rsid w:val="00A56E20"/>
    <w:rsid w:val="00A5795E"/>
    <w:rsid w:val="00A57CFC"/>
    <w:rsid w:val="00A57DAD"/>
    <w:rsid w:val="00A6169E"/>
    <w:rsid w:val="00A64A67"/>
    <w:rsid w:val="00A64CB4"/>
    <w:rsid w:val="00A64E74"/>
    <w:rsid w:val="00A65992"/>
    <w:rsid w:val="00A66018"/>
    <w:rsid w:val="00A71275"/>
    <w:rsid w:val="00A72783"/>
    <w:rsid w:val="00A727DC"/>
    <w:rsid w:val="00A73058"/>
    <w:rsid w:val="00A749B5"/>
    <w:rsid w:val="00A74A0B"/>
    <w:rsid w:val="00A7542F"/>
    <w:rsid w:val="00A7798E"/>
    <w:rsid w:val="00A8029C"/>
    <w:rsid w:val="00A808D4"/>
    <w:rsid w:val="00A80B20"/>
    <w:rsid w:val="00A80F90"/>
    <w:rsid w:val="00A81589"/>
    <w:rsid w:val="00A81B3F"/>
    <w:rsid w:val="00A83E98"/>
    <w:rsid w:val="00A83EE4"/>
    <w:rsid w:val="00A84EB8"/>
    <w:rsid w:val="00A8523C"/>
    <w:rsid w:val="00A860D6"/>
    <w:rsid w:val="00A8676C"/>
    <w:rsid w:val="00A8767A"/>
    <w:rsid w:val="00A90144"/>
    <w:rsid w:val="00A90741"/>
    <w:rsid w:val="00A908C3"/>
    <w:rsid w:val="00A90BB0"/>
    <w:rsid w:val="00A922E4"/>
    <w:rsid w:val="00A94500"/>
    <w:rsid w:val="00A94EFD"/>
    <w:rsid w:val="00A96111"/>
    <w:rsid w:val="00A9632F"/>
    <w:rsid w:val="00A96B94"/>
    <w:rsid w:val="00A96DF6"/>
    <w:rsid w:val="00A97191"/>
    <w:rsid w:val="00A97A54"/>
    <w:rsid w:val="00AA0B85"/>
    <w:rsid w:val="00AA11BA"/>
    <w:rsid w:val="00AA28C2"/>
    <w:rsid w:val="00AA4C5E"/>
    <w:rsid w:val="00AA5CD1"/>
    <w:rsid w:val="00AA6170"/>
    <w:rsid w:val="00AA7120"/>
    <w:rsid w:val="00AA753B"/>
    <w:rsid w:val="00AB1682"/>
    <w:rsid w:val="00AB1831"/>
    <w:rsid w:val="00AB2712"/>
    <w:rsid w:val="00AB2A9D"/>
    <w:rsid w:val="00AB2BEB"/>
    <w:rsid w:val="00AB4DEA"/>
    <w:rsid w:val="00AB59FA"/>
    <w:rsid w:val="00AB6E80"/>
    <w:rsid w:val="00AB6F8E"/>
    <w:rsid w:val="00AC04FD"/>
    <w:rsid w:val="00AC2E58"/>
    <w:rsid w:val="00AC40F8"/>
    <w:rsid w:val="00AC4D42"/>
    <w:rsid w:val="00AC4E33"/>
    <w:rsid w:val="00AC5EA6"/>
    <w:rsid w:val="00AC61BB"/>
    <w:rsid w:val="00AC657E"/>
    <w:rsid w:val="00AC6B01"/>
    <w:rsid w:val="00AD08BD"/>
    <w:rsid w:val="00AD11CD"/>
    <w:rsid w:val="00AD3CE4"/>
    <w:rsid w:val="00AD413C"/>
    <w:rsid w:val="00AD4D43"/>
    <w:rsid w:val="00AD5FBA"/>
    <w:rsid w:val="00AD5FF4"/>
    <w:rsid w:val="00AD741B"/>
    <w:rsid w:val="00AD76D2"/>
    <w:rsid w:val="00AE591C"/>
    <w:rsid w:val="00AE7B25"/>
    <w:rsid w:val="00AF0F99"/>
    <w:rsid w:val="00AF147A"/>
    <w:rsid w:val="00AF4ABE"/>
    <w:rsid w:val="00AF6488"/>
    <w:rsid w:val="00B00C5D"/>
    <w:rsid w:val="00B00D6C"/>
    <w:rsid w:val="00B02669"/>
    <w:rsid w:val="00B02B61"/>
    <w:rsid w:val="00B04016"/>
    <w:rsid w:val="00B05336"/>
    <w:rsid w:val="00B05B86"/>
    <w:rsid w:val="00B078B1"/>
    <w:rsid w:val="00B11024"/>
    <w:rsid w:val="00B12AFA"/>
    <w:rsid w:val="00B13323"/>
    <w:rsid w:val="00B13690"/>
    <w:rsid w:val="00B152DC"/>
    <w:rsid w:val="00B16038"/>
    <w:rsid w:val="00B16A8D"/>
    <w:rsid w:val="00B174D2"/>
    <w:rsid w:val="00B208CC"/>
    <w:rsid w:val="00B20F72"/>
    <w:rsid w:val="00B215F7"/>
    <w:rsid w:val="00B22415"/>
    <w:rsid w:val="00B25148"/>
    <w:rsid w:val="00B25F76"/>
    <w:rsid w:val="00B26D21"/>
    <w:rsid w:val="00B31480"/>
    <w:rsid w:val="00B31B39"/>
    <w:rsid w:val="00B3286D"/>
    <w:rsid w:val="00B32F95"/>
    <w:rsid w:val="00B35597"/>
    <w:rsid w:val="00B37AC4"/>
    <w:rsid w:val="00B37C1C"/>
    <w:rsid w:val="00B4163B"/>
    <w:rsid w:val="00B417E8"/>
    <w:rsid w:val="00B42C48"/>
    <w:rsid w:val="00B42E2A"/>
    <w:rsid w:val="00B43997"/>
    <w:rsid w:val="00B44FDD"/>
    <w:rsid w:val="00B457F8"/>
    <w:rsid w:val="00B458D7"/>
    <w:rsid w:val="00B4788C"/>
    <w:rsid w:val="00B47E6D"/>
    <w:rsid w:val="00B51A7C"/>
    <w:rsid w:val="00B52C2F"/>
    <w:rsid w:val="00B539FF"/>
    <w:rsid w:val="00B6059A"/>
    <w:rsid w:val="00B60AD9"/>
    <w:rsid w:val="00B61015"/>
    <w:rsid w:val="00B612EA"/>
    <w:rsid w:val="00B624EB"/>
    <w:rsid w:val="00B63FFC"/>
    <w:rsid w:val="00B64143"/>
    <w:rsid w:val="00B642AE"/>
    <w:rsid w:val="00B67B89"/>
    <w:rsid w:val="00B70CFA"/>
    <w:rsid w:val="00B70D29"/>
    <w:rsid w:val="00B71CDE"/>
    <w:rsid w:val="00B721EB"/>
    <w:rsid w:val="00B735C8"/>
    <w:rsid w:val="00B74827"/>
    <w:rsid w:val="00B75673"/>
    <w:rsid w:val="00B762F6"/>
    <w:rsid w:val="00B80CB3"/>
    <w:rsid w:val="00B822A2"/>
    <w:rsid w:val="00B8449A"/>
    <w:rsid w:val="00B8463D"/>
    <w:rsid w:val="00B85B19"/>
    <w:rsid w:val="00B86043"/>
    <w:rsid w:val="00B902CE"/>
    <w:rsid w:val="00B91461"/>
    <w:rsid w:val="00B922E5"/>
    <w:rsid w:val="00B935FE"/>
    <w:rsid w:val="00BA099B"/>
    <w:rsid w:val="00BA2261"/>
    <w:rsid w:val="00BA46B9"/>
    <w:rsid w:val="00BA4CFA"/>
    <w:rsid w:val="00BA54CC"/>
    <w:rsid w:val="00BA5BDC"/>
    <w:rsid w:val="00BA6C25"/>
    <w:rsid w:val="00BB2D7D"/>
    <w:rsid w:val="00BB5B3C"/>
    <w:rsid w:val="00BB616D"/>
    <w:rsid w:val="00BB7E3D"/>
    <w:rsid w:val="00BC287F"/>
    <w:rsid w:val="00BC29AD"/>
    <w:rsid w:val="00BC2EE9"/>
    <w:rsid w:val="00BC39B3"/>
    <w:rsid w:val="00BC3ED0"/>
    <w:rsid w:val="00BC40EF"/>
    <w:rsid w:val="00BC4435"/>
    <w:rsid w:val="00BC47F0"/>
    <w:rsid w:val="00BC4853"/>
    <w:rsid w:val="00BC5D91"/>
    <w:rsid w:val="00BC5F13"/>
    <w:rsid w:val="00BC6602"/>
    <w:rsid w:val="00BC6B61"/>
    <w:rsid w:val="00BC6E80"/>
    <w:rsid w:val="00BC7B67"/>
    <w:rsid w:val="00BD08C4"/>
    <w:rsid w:val="00BD0ECE"/>
    <w:rsid w:val="00BD2687"/>
    <w:rsid w:val="00BD6149"/>
    <w:rsid w:val="00BD751E"/>
    <w:rsid w:val="00BD7F5D"/>
    <w:rsid w:val="00BD7FB5"/>
    <w:rsid w:val="00BE0B15"/>
    <w:rsid w:val="00BE0B30"/>
    <w:rsid w:val="00BE27F4"/>
    <w:rsid w:val="00BE28F3"/>
    <w:rsid w:val="00BE4180"/>
    <w:rsid w:val="00BE4735"/>
    <w:rsid w:val="00BE5515"/>
    <w:rsid w:val="00BE5700"/>
    <w:rsid w:val="00BE62D8"/>
    <w:rsid w:val="00BE7826"/>
    <w:rsid w:val="00BF0349"/>
    <w:rsid w:val="00BF1844"/>
    <w:rsid w:val="00BF1DA6"/>
    <w:rsid w:val="00BF2D8C"/>
    <w:rsid w:val="00BF3463"/>
    <w:rsid w:val="00BF3C61"/>
    <w:rsid w:val="00BF433C"/>
    <w:rsid w:val="00BF45BE"/>
    <w:rsid w:val="00BF52B3"/>
    <w:rsid w:val="00BF5917"/>
    <w:rsid w:val="00BF6935"/>
    <w:rsid w:val="00BF7D72"/>
    <w:rsid w:val="00C008C1"/>
    <w:rsid w:val="00C00B3D"/>
    <w:rsid w:val="00C00DFE"/>
    <w:rsid w:val="00C01A50"/>
    <w:rsid w:val="00C01BFB"/>
    <w:rsid w:val="00C03595"/>
    <w:rsid w:val="00C059AA"/>
    <w:rsid w:val="00C05D80"/>
    <w:rsid w:val="00C07A39"/>
    <w:rsid w:val="00C07F52"/>
    <w:rsid w:val="00C12363"/>
    <w:rsid w:val="00C1732E"/>
    <w:rsid w:val="00C179D5"/>
    <w:rsid w:val="00C20131"/>
    <w:rsid w:val="00C2121A"/>
    <w:rsid w:val="00C27D57"/>
    <w:rsid w:val="00C31A22"/>
    <w:rsid w:val="00C3324E"/>
    <w:rsid w:val="00C33A90"/>
    <w:rsid w:val="00C33F71"/>
    <w:rsid w:val="00C369B6"/>
    <w:rsid w:val="00C41451"/>
    <w:rsid w:val="00C43A4E"/>
    <w:rsid w:val="00C43A83"/>
    <w:rsid w:val="00C43B80"/>
    <w:rsid w:val="00C44501"/>
    <w:rsid w:val="00C4484E"/>
    <w:rsid w:val="00C45A37"/>
    <w:rsid w:val="00C469F1"/>
    <w:rsid w:val="00C47333"/>
    <w:rsid w:val="00C516CE"/>
    <w:rsid w:val="00C52349"/>
    <w:rsid w:val="00C52521"/>
    <w:rsid w:val="00C532DD"/>
    <w:rsid w:val="00C54F26"/>
    <w:rsid w:val="00C60F1C"/>
    <w:rsid w:val="00C6179E"/>
    <w:rsid w:val="00C61A8E"/>
    <w:rsid w:val="00C67DD2"/>
    <w:rsid w:val="00C701C1"/>
    <w:rsid w:val="00C70C6C"/>
    <w:rsid w:val="00C72568"/>
    <w:rsid w:val="00C732C4"/>
    <w:rsid w:val="00C73355"/>
    <w:rsid w:val="00C73CED"/>
    <w:rsid w:val="00C7408D"/>
    <w:rsid w:val="00C742FD"/>
    <w:rsid w:val="00C74D72"/>
    <w:rsid w:val="00C76AA6"/>
    <w:rsid w:val="00C76CF2"/>
    <w:rsid w:val="00C80D38"/>
    <w:rsid w:val="00C81082"/>
    <w:rsid w:val="00C82A91"/>
    <w:rsid w:val="00C82D8D"/>
    <w:rsid w:val="00C82EC5"/>
    <w:rsid w:val="00C831A3"/>
    <w:rsid w:val="00C85DEA"/>
    <w:rsid w:val="00C86538"/>
    <w:rsid w:val="00C86CD7"/>
    <w:rsid w:val="00C86F08"/>
    <w:rsid w:val="00C91D96"/>
    <w:rsid w:val="00C925DE"/>
    <w:rsid w:val="00C938EF"/>
    <w:rsid w:val="00C93CE6"/>
    <w:rsid w:val="00C93F0A"/>
    <w:rsid w:val="00C94412"/>
    <w:rsid w:val="00C95E56"/>
    <w:rsid w:val="00C96BC4"/>
    <w:rsid w:val="00CA00DB"/>
    <w:rsid w:val="00CA0414"/>
    <w:rsid w:val="00CA3AD3"/>
    <w:rsid w:val="00CA57FC"/>
    <w:rsid w:val="00CA700B"/>
    <w:rsid w:val="00CB1D76"/>
    <w:rsid w:val="00CB1E46"/>
    <w:rsid w:val="00CB2C9E"/>
    <w:rsid w:val="00CB3B5B"/>
    <w:rsid w:val="00CB6104"/>
    <w:rsid w:val="00CB6E42"/>
    <w:rsid w:val="00CC3CEA"/>
    <w:rsid w:val="00CC4DB0"/>
    <w:rsid w:val="00CC556A"/>
    <w:rsid w:val="00CC6B3A"/>
    <w:rsid w:val="00CC7A3B"/>
    <w:rsid w:val="00CD05AF"/>
    <w:rsid w:val="00CD1733"/>
    <w:rsid w:val="00CD3149"/>
    <w:rsid w:val="00CD4033"/>
    <w:rsid w:val="00CD495A"/>
    <w:rsid w:val="00CD5313"/>
    <w:rsid w:val="00CE016D"/>
    <w:rsid w:val="00CE0443"/>
    <w:rsid w:val="00CE0CA7"/>
    <w:rsid w:val="00CE2654"/>
    <w:rsid w:val="00CE4D44"/>
    <w:rsid w:val="00CE4F7E"/>
    <w:rsid w:val="00CE7BDF"/>
    <w:rsid w:val="00CE7D56"/>
    <w:rsid w:val="00CF5FBF"/>
    <w:rsid w:val="00CF6515"/>
    <w:rsid w:val="00CF6FFF"/>
    <w:rsid w:val="00D00B7A"/>
    <w:rsid w:val="00D024FC"/>
    <w:rsid w:val="00D032B2"/>
    <w:rsid w:val="00D03327"/>
    <w:rsid w:val="00D046C2"/>
    <w:rsid w:val="00D04DDB"/>
    <w:rsid w:val="00D05BBB"/>
    <w:rsid w:val="00D06B7E"/>
    <w:rsid w:val="00D10C76"/>
    <w:rsid w:val="00D11BE4"/>
    <w:rsid w:val="00D12118"/>
    <w:rsid w:val="00D1269A"/>
    <w:rsid w:val="00D13579"/>
    <w:rsid w:val="00D13A11"/>
    <w:rsid w:val="00D142F7"/>
    <w:rsid w:val="00D1440C"/>
    <w:rsid w:val="00D14C7D"/>
    <w:rsid w:val="00D15F48"/>
    <w:rsid w:val="00D164B7"/>
    <w:rsid w:val="00D221CD"/>
    <w:rsid w:val="00D225BC"/>
    <w:rsid w:val="00D22ED4"/>
    <w:rsid w:val="00D25DA3"/>
    <w:rsid w:val="00D2663D"/>
    <w:rsid w:val="00D2686B"/>
    <w:rsid w:val="00D302C9"/>
    <w:rsid w:val="00D329AA"/>
    <w:rsid w:val="00D335BC"/>
    <w:rsid w:val="00D34CEA"/>
    <w:rsid w:val="00D37DA7"/>
    <w:rsid w:val="00D414AE"/>
    <w:rsid w:val="00D41D95"/>
    <w:rsid w:val="00D42259"/>
    <w:rsid w:val="00D424A4"/>
    <w:rsid w:val="00D42EBB"/>
    <w:rsid w:val="00D43777"/>
    <w:rsid w:val="00D47FBB"/>
    <w:rsid w:val="00D51105"/>
    <w:rsid w:val="00D520E6"/>
    <w:rsid w:val="00D537FA"/>
    <w:rsid w:val="00D567BC"/>
    <w:rsid w:val="00D56C66"/>
    <w:rsid w:val="00D57001"/>
    <w:rsid w:val="00D622C9"/>
    <w:rsid w:val="00D65EC4"/>
    <w:rsid w:val="00D65F08"/>
    <w:rsid w:val="00D669D9"/>
    <w:rsid w:val="00D670BA"/>
    <w:rsid w:val="00D67CA2"/>
    <w:rsid w:val="00D71D2D"/>
    <w:rsid w:val="00D7365B"/>
    <w:rsid w:val="00D7381E"/>
    <w:rsid w:val="00D739DE"/>
    <w:rsid w:val="00D73B24"/>
    <w:rsid w:val="00D74126"/>
    <w:rsid w:val="00D751D6"/>
    <w:rsid w:val="00D76EE2"/>
    <w:rsid w:val="00D770F0"/>
    <w:rsid w:val="00D80469"/>
    <w:rsid w:val="00D82303"/>
    <w:rsid w:val="00D82844"/>
    <w:rsid w:val="00D8658F"/>
    <w:rsid w:val="00D86C63"/>
    <w:rsid w:val="00D87291"/>
    <w:rsid w:val="00D873EB"/>
    <w:rsid w:val="00D90462"/>
    <w:rsid w:val="00D90B4E"/>
    <w:rsid w:val="00D912F6"/>
    <w:rsid w:val="00D9149C"/>
    <w:rsid w:val="00D91F3A"/>
    <w:rsid w:val="00D9461D"/>
    <w:rsid w:val="00D954A0"/>
    <w:rsid w:val="00D961F0"/>
    <w:rsid w:val="00D9629D"/>
    <w:rsid w:val="00D96508"/>
    <w:rsid w:val="00D9683B"/>
    <w:rsid w:val="00D974A8"/>
    <w:rsid w:val="00DA0F52"/>
    <w:rsid w:val="00DA0FB1"/>
    <w:rsid w:val="00DA2072"/>
    <w:rsid w:val="00DA27AB"/>
    <w:rsid w:val="00DA2C5D"/>
    <w:rsid w:val="00DA2CBF"/>
    <w:rsid w:val="00DA377F"/>
    <w:rsid w:val="00DA3CAD"/>
    <w:rsid w:val="00DA7653"/>
    <w:rsid w:val="00DB2BE6"/>
    <w:rsid w:val="00DB4DF9"/>
    <w:rsid w:val="00DB50E3"/>
    <w:rsid w:val="00DB5519"/>
    <w:rsid w:val="00DC0641"/>
    <w:rsid w:val="00DC2364"/>
    <w:rsid w:val="00DC2CD6"/>
    <w:rsid w:val="00DC4C0E"/>
    <w:rsid w:val="00DC680B"/>
    <w:rsid w:val="00DC7D0E"/>
    <w:rsid w:val="00DC7ED8"/>
    <w:rsid w:val="00DD03E5"/>
    <w:rsid w:val="00DD18DD"/>
    <w:rsid w:val="00DD275D"/>
    <w:rsid w:val="00DD352F"/>
    <w:rsid w:val="00DD445B"/>
    <w:rsid w:val="00DD4882"/>
    <w:rsid w:val="00DD786E"/>
    <w:rsid w:val="00DE3685"/>
    <w:rsid w:val="00DE4144"/>
    <w:rsid w:val="00DE469A"/>
    <w:rsid w:val="00DE5625"/>
    <w:rsid w:val="00DE56AE"/>
    <w:rsid w:val="00DE5D92"/>
    <w:rsid w:val="00DE6709"/>
    <w:rsid w:val="00DE6ACF"/>
    <w:rsid w:val="00DE73DB"/>
    <w:rsid w:val="00DE79B8"/>
    <w:rsid w:val="00DF142C"/>
    <w:rsid w:val="00DF3443"/>
    <w:rsid w:val="00DF4490"/>
    <w:rsid w:val="00DF44E9"/>
    <w:rsid w:val="00DF62E1"/>
    <w:rsid w:val="00E005B1"/>
    <w:rsid w:val="00E01F6D"/>
    <w:rsid w:val="00E0306F"/>
    <w:rsid w:val="00E03C37"/>
    <w:rsid w:val="00E04E3E"/>
    <w:rsid w:val="00E05C46"/>
    <w:rsid w:val="00E06442"/>
    <w:rsid w:val="00E07140"/>
    <w:rsid w:val="00E07C26"/>
    <w:rsid w:val="00E108E1"/>
    <w:rsid w:val="00E1162B"/>
    <w:rsid w:val="00E1262E"/>
    <w:rsid w:val="00E14BE7"/>
    <w:rsid w:val="00E156BB"/>
    <w:rsid w:val="00E15740"/>
    <w:rsid w:val="00E172DC"/>
    <w:rsid w:val="00E1773F"/>
    <w:rsid w:val="00E22757"/>
    <w:rsid w:val="00E22DEE"/>
    <w:rsid w:val="00E24A26"/>
    <w:rsid w:val="00E252C2"/>
    <w:rsid w:val="00E2532C"/>
    <w:rsid w:val="00E25546"/>
    <w:rsid w:val="00E26BA0"/>
    <w:rsid w:val="00E27D96"/>
    <w:rsid w:val="00E33246"/>
    <w:rsid w:val="00E34460"/>
    <w:rsid w:val="00E34EC1"/>
    <w:rsid w:val="00E37519"/>
    <w:rsid w:val="00E412C3"/>
    <w:rsid w:val="00E41FC4"/>
    <w:rsid w:val="00E420AC"/>
    <w:rsid w:val="00E430FA"/>
    <w:rsid w:val="00E43F94"/>
    <w:rsid w:val="00E47F3D"/>
    <w:rsid w:val="00E50CA9"/>
    <w:rsid w:val="00E52EB1"/>
    <w:rsid w:val="00E5644D"/>
    <w:rsid w:val="00E56589"/>
    <w:rsid w:val="00E56DF9"/>
    <w:rsid w:val="00E57625"/>
    <w:rsid w:val="00E649C6"/>
    <w:rsid w:val="00E654DC"/>
    <w:rsid w:val="00E655C3"/>
    <w:rsid w:val="00E656B7"/>
    <w:rsid w:val="00E661DE"/>
    <w:rsid w:val="00E72385"/>
    <w:rsid w:val="00E73FD2"/>
    <w:rsid w:val="00E7415E"/>
    <w:rsid w:val="00E74297"/>
    <w:rsid w:val="00E75E1D"/>
    <w:rsid w:val="00E75E8E"/>
    <w:rsid w:val="00E75EA9"/>
    <w:rsid w:val="00E76B77"/>
    <w:rsid w:val="00E7711D"/>
    <w:rsid w:val="00E80CC8"/>
    <w:rsid w:val="00E82809"/>
    <w:rsid w:val="00E82F57"/>
    <w:rsid w:val="00E83D42"/>
    <w:rsid w:val="00E845A3"/>
    <w:rsid w:val="00E853B5"/>
    <w:rsid w:val="00E85C53"/>
    <w:rsid w:val="00E85DFD"/>
    <w:rsid w:val="00E86DB2"/>
    <w:rsid w:val="00E9061D"/>
    <w:rsid w:val="00E919A7"/>
    <w:rsid w:val="00E9424F"/>
    <w:rsid w:val="00E955C9"/>
    <w:rsid w:val="00E96B73"/>
    <w:rsid w:val="00E97548"/>
    <w:rsid w:val="00E97B6C"/>
    <w:rsid w:val="00EA01AC"/>
    <w:rsid w:val="00EA384C"/>
    <w:rsid w:val="00EA4921"/>
    <w:rsid w:val="00EA5480"/>
    <w:rsid w:val="00EA5484"/>
    <w:rsid w:val="00EA5DCA"/>
    <w:rsid w:val="00EA64BE"/>
    <w:rsid w:val="00EA6C30"/>
    <w:rsid w:val="00EB1FAE"/>
    <w:rsid w:val="00EB2172"/>
    <w:rsid w:val="00EB2C8E"/>
    <w:rsid w:val="00EB4434"/>
    <w:rsid w:val="00EB49D0"/>
    <w:rsid w:val="00EB4FB5"/>
    <w:rsid w:val="00EB53F2"/>
    <w:rsid w:val="00EB56F0"/>
    <w:rsid w:val="00EB58B0"/>
    <w:rsid w:val="00EB793A"/>
    <w:rsid w:val="00EB7DA0"/>
    <w:rsid w:val="00EC08DF"/>
    <w:rsid w:val="00EC0E8D"/>
    <w:rsid w:val="00EC15B0"/>
    <w:rsid w:val="00EC60A0"/>
    <w:rsid w:val="00EC625A"/>
    <w:rsid w:val="00EC6C72"/>
    <w:rsid w:val="00EC7105"/>
    <w:rsid w:val="00EC713D"/>
    <w:rsid w:val="00EC7330"/>
    <w:rsid w:val="00EC7B40"/>
    <w:rsid w:val="00ED012A"/>
    <w:rsid w:val="00ED0DCB"/>
    <w:rsid w:val="00ED2D50"/>
    <w:rsid w:val="00ED550F"/>
    <w:rsid w:val="00ED6B8D"/>
    <w:rsid w:val="00ED7AC5"/>
    <w:rsid w:val="00EE00FB"/>
    <w:rsid w:val="00EE06BC"/>
    <w:rsid w:val="00EE0750"/>
    <w:rsid w:val="00EE1217"/>
    <w:rsid w:val="00EE1E8E"/>
    <w:rsid w:val="00EE49E5"/>
    <w:rsid w:val="00EE4A9A"/>
    <w:rsid w:val="00EE4AC3"/>
    <w:rsid w:val="00EE62EC"/>
    <w:rsid w:val="00EF098C"/>
    <w:rsid w:val="00EF0D72"/>
    <w:rsid w:val="00EF135F"/>
    <w:rsid w:val="00EF4DB7"/>
    <w:rsid w:val="00EF54FE"/>
    <w:rsid w:val="00EF61C7"/>
    <w:rsid w:val="00EF6771"/>
    <w:rsid w:val="00EF76A7"/>
    <w:rsid w:val="00F00B03"/>
    <w:rsid w:val="00F020AF"/>
    <w:rsid w:val="00F02971"/>
    <w:rsid w:val="00F03E73"/>
    <w:rsid w:val="00F04047"/>
    <w:rsid w:val="00F05035"/>
    <w:rsid w:val="00F101F9"/>
    <w:rsid w:val="00F105A9"/>
    <w:rsid w:val="00F1392E"/>
    <w:rsid w:val="00F13B01"/>
    <w:rsid w:val="00F17195"/>
    <w:rsid w:val="00F17B73"/>
    <w:rsid w:val="00F17CCD"/>
    <w:rsid w:val="00F20DD8"/>
    <w:rsid w:val="00F223D1"/>
    <w:rsid w:val="00F2298F"/>
    <w:rsid w:val="00F23498"/>
    <w:rsid w:val="00F23FC7"/>
    <w:rsid w:val="00F2474C"/>
    <w:rsid w:val="00F24F67"/>
    <w:rsid w:val="00F257ED"/>
    <w:rsid w:val="00F25E0A"/>
    <w:rsid w:val="00F273AD"/>
    <w:rsid w:val="00F31E96"/>
    <w:rsid w:val="00F32D35"/>
    <w:rsid w:val="00F341D2"/>
    <w:rsid w:val="00F34A28"/>
    <w:rsid w:val="00F355AB"/>
    <w:rsid w:val="00F35F7F"/>
    <w:rsid w:val="00F36D07"/>
    <w:rsid w:val="00F375E7"/>
    <w:rsid w:val="00F37F8B"/>
    <w:rsid w:val="00F407A6"/>
    <w:rsid w:val="00F437D5"/>
    <w:rsid w:val="00F44966"/>
    <w:rsid w:val="00F4501A"/>
    <w:rsid w:val="00F451CE"/>
    <w:rsid w:val="00F504D1"/>
    <w:rsid w:val="00F538C7"/>
    <w:rsid w:val="00F53ACE"/>
    <w:rsid w:val="00F54522"/>
    <w:rsid w:val="00F56FCA"/>
    <w:rsid w:val="00F6078A"/>
    <w:rsid w:val="00F625CF"/>
    <w:rsid w:val="00F62AD3"/>
    <w:rsid w:val="00F633A8"/>
    <w:rsid w:val="00F63484"/>
    <w:rsid w:val="00F63D12"/>
    <w:rsid w:val="00F64DBC"/>
    <w:rsid w:val="00F701F5"/>
    <w:rsid w:val="00F71CC8"/>
    <w:rsid w:val="00F71E98"/>
    <w:rsid w:val="00F72A3A"/>
    <w:rsid w:val="00F72EF8"/>
    <w:rsid w:val="00F7567E"/>
    <w:rsid w:val="00F75C8F"/>
    <w:rsid w:val="00F75F0C"/>
    <w:rsid w:val="00F77DC1"/>
    <w:rsid w:val="00F81102"/>
    <w:rsid w:val="00F81291"/>
    <w:rsid w:val="00F812FE"/>
    <w:rsid w:val="00F8572B"/>
    <w:rsid w:val="00F90E81"/>
    <w:rsid w:val="00F9158F"/>
    <w:rsid w:val="00F91677"/>
    <w:rsid w:val="00F97673"/>
    <w:rsid w:val="00F977D7"/>
    <w:rsid w:val="00FA10FF"/>
    <w:rsid w:val="00FA2A10"/>
    <w:rsid w:val="00FA3405"/>
    <w:rsid w:val="00FA45E3"/>
    <w:rsid w:val="00FA4B2C"/>
    <w:rsid w:val="00FA7771"/>
    <w:rsid w:val="00FB0E92"/>
    <w:rsid w:val="00FB117C"/>
    <w:rsid w:val="00FB18D7"/>
    <w:rsid w:val="00FB2E34"/>
    <w:rsid w:val="00FB2E4D"/>
    <w:rsid w:val="00FB459E"/>
    <w:rsid w:val="00FB45D6"/>
    <w:rsid w:val="00FB62B7"/>
    <w:rsid w:val="00FB6872"/>
    <w:rsid w:val="00FB6BCB"/>
    <w:rsid w:val="00FC0BFA"/>
    <w:rsid w:val="00FC0D43"/>
    <w:rsid w:val="00FC1347"/>
    <w:rsid w:val="00FC1A30"/>
    <w:rsid w:val="00FC2B2C"/>
    <w:rsid w:val="00FC6BDF"/>
    <w:rsid w:val="00FC7322"/>
    <w:rsid w:val="00FD0969"/>
    <w:rsid w:val="00FD2987"/>
    <w:rsid w:val="00FD606E"/>
    <w:rsid w:val="00FD646B"/>
    <w:rsid w:val="00FD64D5"/>
    <w:rsid w:val="00FD658D"/>
    <w:rsid w:val="00FD6598"/>
    <w:rsid w:val="00FE18CF"/>
    <w:rsid w:val="00FE2273"/>
    <w:rsid w:val="00FE319F"/>
    <w:rsid w:val="00FE5143"/>
    <w:rsid w:val="00FE5CA4"/>
    <w:rsid w:val="00FE6F2D"/>
    <w:rsid w:val="00FF064C"/>
    <w:rsid w:val="00FF0BEF"/>
    <w:rsid w:val="00FF1D00"/>
    <w:rsid w:val="00FF4BCC"/>
    <w:rsid w:val="00FF6367"/>
    <w:rsid w:val="00FF6DD1"/>
    <w:rsid w:val="00FF7AD7"/>
    <w:rsid w:val="034F198D"/>
    <w:rsid w:val="03E945C1"/>
    <w:rsid w:val="056F7409"/>
    <w:rsid w:val="060D2539"/>
    <w:rsid w:val="072A3349"/>
    <w:rsid w:val="089B1E0F"/>
    <w:rsid w:val="0AC427C9"/>
    <w:rsid w:val="0BDA3BDC"/>
    <w:rsid w:val="0D5B5EFF"/>
    <w:rsid w:val="0DA624F9"/>
    <w:rsid w:val="0F194AB0"/>
    <w:rsid w:val="0F7E6D52"/>
    <w:rsid w:val="0FC86FC1"/>
    <w:rsid w:val="128217D7"/>
    <w:rsid w:val="14AC106F"/>
    <w:rsid w:val="1787321F"/>
    <w:rsid w:val="1822573D"/>
    <w:rsid w:val="19165D40"/>
    <w:rsid w:val="1A1307F7"/>
    <w:rsid w:val="1BE74891"/>
    <w:rsid w:val="223E1ED5"/>
    <w:rsid w:val="23CB16FF"/>
    <w:rsid w:val="23F05C63"/>
    <w:rsid w:val="24907C83"/>
    <w:rsid w:val="25301A1F"/>
    <w:rsid w:val="258961FC"/>
    <w:rsid w:val="26C86D2C"/>
    <w:rsid w:val="26EC738C"/>
    <w:rsid w:val="27F45334"/>
    <w:rsid w:val="29232706"/>
    <w:rsid w:val="2D000648"/>
    <w:rsid w:val="2D3601E3"/>
    <w:rsid w:val="2E226A44"/>
    <w:rsid w:val="2EB90F66"/>
    <w:rsid w:val="2F5A1117"/>
    <w:rsid w:val="2FFE2518"/>
    <w:rsid w:val="31DC0733"/>
    <w:rsid w:val="322F65A5"/>
    <w:rsid w:val="347D0A4A"/>
    <w:rsid w:val="351A1908"/>
    <w:rsid w:val="35632023"/>
    <w:rsid w:val="35A22AD4"/>
    <w:rsid w:val="37E75DF3"/>
    <w:rsid w:val="381C28BC"/>
    <w:rsid w:val="383D5061"/>
    <w:rsid w:val="3903265F"/>
    <w:rsid w:val="397C22C3"/>
    <w:rsid w:val="3C815212"/>
    <w:rsid w:val="43FB7C63"/>
    <w:rsid w:val="4AD3126B"/>
    <w:rsid w:val="4C5C70AD"/>
    <w:rsid w:val="501360A5"/>
    <w:rsid w:val="534F467C"/>
    <w:rsid w:val="576B522A"/>
    <w:rsid w:val="584D0852"/>
    <w:rsid w:val="59953A00"/>
    <w:rsid w:val="5A373D83"/>
    <w:rsid w:val="5A666315"/>
    <w:rsid w:val="60784D57"/>
    <w:rsid w:val="61FB0BAD"/>
    <w:rsid w:val="63D57B8E"/>
    <w:rsid w:val="63EC5914"/>
    <w:rsid w:val="651C7808"/>
    <w:rsid w:val="68F56996"/>
    <w:rsid w:val="6B951211"/>
    <w:rsid w:val="6FE25BEB"/>
    <w:rsid w:val="70F17ED7"/>
    <w:rsid w:val="7196629E"/>
    <w:rsid w:val="73266686"/>
    <w:rsid w:val="74D04F32"/>
    <w:rsid w:val="763D0971"/>
    <w:rsid w:val="78BA6F1E"/>
    <w:rsid w:val="79CC2CAF"/>
    <w:rsid w:val="7A512704"/>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5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autoSpaceDE w:val="0"/>
      <w:autoSpaceDN w:val="0"/>
      <w:adjustRightInd w:val="0"/>
      <w:spacing w:before="240" w:after="120" w:line="360" w:lineRule="auto"/>
      <w:jc w:val="center"/>
      <w:outlineLvl w:val="0"/>
    </w:pPr>
    <w:rPr>
      <w:rFonts w:asciiTheme="minorEastAsia" w:eastAsiaTheme="minorEastAsia" w:hAnsiTheme="minorEastAsia"/>
      <w:b/>
      <w:bCs/>
      <w:kern w:val="44"/>
      <w:sz w:val="28"/>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asciiTheme="minorEastAsia" w:eastAsiaTheme="minorEastAsia" w:hAnsiTheme="minorEastAsia"/>
      <w:b/>
      <w:bCs/>
      <w:kern w:val="44"/>
      <w:sz w:val="28"/>
      <w:szCs w:val="2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uiPriority w:val="99"/>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rPr>
      <w:rFonts w:hAnsi="宋体"/>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uiPriority w:val="99"/>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rFonts w:ascii="Times New Roman" w:eastAsia="宋体" w:hAnsi="Times New Roman" w:cs="Times New Roman"/>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uiPriority w:val="34"/>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Style509">
    <w:name w:val="_Style 509"/>
    <w:basedOn w:val="a"/>
    <w:next w:val="afff5"/>
    <w:uiPriority w:val="34"/>
    <w:qFormat/>
    <w:pPr>
      <w:ind w:firstLineChars="200" w:firstLine="420"/>
    </w:pPr>
  </w:style>
  <w:style w:type="paragraph" w:customStyle="1" w:styleId="Style510">
    <w:name w:val="_Style 510"/>
    <w:basedOn w:val="a"/>
    <w:next w:val="afff5"/>
    <w:uiPriority w:val="34"/>
    <w:qFormat/>
    <w:pPr>
      <w:ind w:firstLineChars="200" w:firstLine="420"/>
    </w:pPr>
  </w:style>
  <w:style w:type="character" w:customStyle="1" w:styleId="42">
    <w:name w:val="未处理的提及4"/>
    <w:basedOn w:val="a1"/>
    <w:uiPriority w:val="99"/>
    <w:semiHidden/>
    <w:unhideWhenUsed/>
    <w:qFormat/>
    <w:rPr>
      <w:color w:val="605E5C"/>
      <w:shd w:val="clear" w:color="auto" w:fill="E1DFDD"/>
    </w:rPr>
  </w:style>
  <w:style w:type="paragraph" w:customStyle="1" w:styleId="CharCharCharCharCharChar1CharCharCharChar">
    <w:name w:val="Char Char Char Char Char Char1 Char Char Char Char"/>
    <w:basedOn w:val="a8"/>
    <w:qFormat/>
    <w:rPr>
      <w:rFonts w:ascii="Tahoma" w:hAnsi="Tahoma"/>
      <w:kern w:val="2"/>
      <w:sz w:val="24"/>
      <w:szCs w:val="24"/>
    </w:rPr>
  </w:style>
  <w:style w:type="paragraph" w:customStyle="1" w:styleId="3c">
    <w:name w:val="修订3"/>
    <w:hidden/>
    <w:uiPriority w:val="99"/>
    <w:semiHidden/>
    <w:qFormat/>
    <w:rPr>
      <w:rFonts w:ascii="Times New Roman" w:eastAsia="宋体" w:hAnsi="Times New Roman" w:cs="Times New Roman"/>
      <w:kern w:val="2"/>
      <w:sz w:val="21"/>
      <w:szCs w:val="24"/>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2fb">
    <w:name w:val="表格样式 2"/>
    <w:qFormat/>
    <w:rPr>
      <w:rFonts w:ascii="Helvetica Neue" w:eastAsia="Arial Unicode MS" w:hAnsi="Helvetica Neue" w:cs="Arial Unicode MS"/>
      <w:color w:val="000000"/>
    </w:rPr>
  </w:style>
  <w:style w:type="character" w:customStyle="1" w:styleId="Charf0">
    <w:name w:val="正文内容 Char"/>
    <w:link w:val="affffff0"/>
    <w:qFormat/>
    <w:rPr>
      <w:rFonts w:ascii="宋体" w:hAnsi="宋体"/>
      <w:kern w:val="2"/>
      <w:sz w:val="21"/>
      <w:szCs w:val="22"/>
    </w:rPr>
  </w:style>
  <w:style w:type="paragraph" w:customStyle="1" w:styleId="affffff0">
    <w:name w:val="正文内容"/>
    <w:basedOn w:val="a"/>
    <w:link w:val="Charf0"/>
    <w:qFormat/>
    <w:pPr>
      <w:spacing w:line="400" w:lineRule="exact"/>
      <w:ind w:firstLineChars="200" w:firstLine="420"/>
      <w:jc w:val="left"/>
    </w:pPr>
    <w:rPr>
      <w:rFonts w:ascii="宋体" w:eastAsiaTheme="minorEastAsia" w:hAnsi="宋体" w:cstheme="minorBidi"/>
      <w:szCs w:val="22"/>
    </w:rPr>
  </w:style>
  <w:style w:type="paragraph" w:customStyle="1" w:styleId="43">
    <w:name w:val="修订4"/>
    <w:hidden/>
    <w:uiPriority w:val="99"/>
    <w:semiHidden/>
    <w:rPr>
      <w:rFonts w:ascii="Times New Roman" w:eastAsia="宋体" w:hAnsi="Times New Roman" w:cs="Times New Roman"/>
      <w:kern w:val="2"/>
      <w:sz w:val="21"/>
      <w:szCs w:val="24"/>
    </w:rPr>
  </w:style>
  <w:style w:type="character" w:customStyle="1" w:styleId="52">
    <w:name w:val="未处理的提及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bbmcc.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reditchina.gov.cn)&#12289;&#20013;&#22269;&#25919;&#24220;&#37319;&#36141;&#32593;"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B85EC1-E637-4DD8-889A-3482E138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6435</Words>
  <Characters>36684</Characters>
  <Application>Microsoft Office Word</Application>
  <DocSecurity>0</DocSecurity>
  <Lines>305</Lines>
  <Paragraphs>86</Paragraphs>
  <ScaleCrop>false</ScaleCrop>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2022-05-16T08:52:00Z</dcterms:created>
  <dcterms:modified xsi:type="dcterms:W3CDTF">2022-05-16T09:41:00Z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4875327898F34381AC921D09FE90AE54</vt:lpwstr>
  </property>
</Properties>
</file>