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93ED85" w14:textId="77777777" w:rsidR="000E0A39" w:rsidRDefault="000E0A39">
      <w:pPr>
        <w:spacing w:line="360" w:lineRule="auto"/>
        <w:jc w:val="center"/>
        <w:rPr>
          <w:rFonts w:ascii="宋体" w:hAnsi="宋体"/>
          <w:b/>
          <w:color w:val="000000"/>
          <w:sz w:val="52"/>
          <w:szCs w:val="52"/>
        </w:rPr>
      </w:pPr>
    </w:p>
    <w:p w14:paraId="1C0BD851" w14:textId="77777777" w:rsidR="000E0A39" w:rsidRDefault="00B265B6">
      <w:pPr>
        <w:jc w:val="center"/>
        <w:rPr>
          <w:rFonts w:ascii="宋体" w:hAnsi="宋体"/>
          <w:b/>
          <w:sz w:val="48"/>
          <w:szCs w:val="52"/>
        </w:rPr>
      </w:pPr>
      <w:r>
        <w:rPr>
          <w:rFonts w:ascii="宋体" w:hAnsi="宋体" w:hint="eastAsia"/>
          <w:b/>
          <w:sz w:val="48"/>
          <w:szCs w:val="52"/>
        </w:rPr>
        <w:t>北京林业大学</w:t>
      </w:r>
    </w:p>
    <w:p w14:paraId="0D765C78" w14:textId="4EB62738" w:rsidR="000E0A39" w:rsidRDefault="00B265B6">
      <w:pPr>
        <w:jc w:val="center"/>
        <w:rPr>
          <w:rFonts w:ascii="宋体" w:hAnsi="宋体"/>
          <w:b/>
          <w:color w:val="000000"/>
          <w:sz w:val="48"/>
          <w:szCs w:val="52"/>
        </w:rPr>
      </w:pPr>
      <w:r>
        <w:rPr>
          <w:rFonts w:ascii="宋体" w:hAnsi="宋体" w:hint="eastAsia"/>
          <w:b/>
          <w:sz w:val="48"/>
          <w:szCs w:val="52"/>
        </w:rPr>
        <w:t>校园网站群管理平台升级服务采购项目</w:t>
      </w:r>
    </w:p>
    <w:p w14:paraId="10C60E2F" w14:textId="77777777" w:rsidR="000E0A39" w:rsidRDefault="000E0A39">
      <w:pPr>
        <w:jc w:val="center"/>
        <w:rPr>
          <w:rFonts w:ascii="宋体" w:hAnsi="宋体"/>
          <w:b/>
          <w:color w:val="000000"/>
          <w:sz w:val="52"/>
          <w:szCs w:val="52"/>
        </w:rPr>
      </w:pPr>
    </w:p>
    <w:p w14:paraId="191AE975" w14:textId="77777777" w:rsidR="000E0A39" w:rsidRDefault="00B265B6">
      <w:pPr>
        <w:jc w:val="center"/>
        <w:rPr>
          <w:rFonts w:ascii="宋体" w:hAnsi="宋体"/>
          <w:b/>
          <w:color w:val="000000"/>
          <w:sz w:val="84"/>
          <w:szCs w:val="84"/>
        </w:rPr>
      </w:pPr>
      <w:r>
        <w:rPr>
          <w:rFonts w:ascii="宋体" w:hAnsi="宋体" w:hint="eastAsia"/>
          <w:b/>
          <w:color w:val="000000"/>
          <w:sz w:val="84"/>
          <w:szCs w:val="84"/>
        </w:rPr>
        <w:t>招标文件</w:t>
      </w:r>
    </w:p>
    <w:p w14:paraId="387AF2D0" w14:textId="77777777" w:rsidR="000E0A39" w:rsidRDefault="000E0A39"/>
    <w:p w14:paraId="5FC1F013" w14:textId="77777777" w:rsidR="000E0A39" w:rsidRDefault="000E0A39">
      <w:pPr>
        <w:ind w:firstLineChars="1000" w:firstLine="3213"/>
        <w:rPr>
          <w:rFonts w:ascii="宋体" w:hAnsi="宋体"/>
          <w:b/>
          <w:color w:val="000000"/>
          <w:sz w:val="32"/>
        </w:rPr>
      </w:pPr>
    </w:p>
    <w:p w14:paraId="2E23F2ED" w14:textId="77777777" w:rsidR="000E0A39" w:rsidRDefault="00B265B6">
      <w:pPr>
        <w:jc w:val="center"/>
        <w:rPr>
          <w:rFonts w:ascii="宋体" w:hAnsi="宋体"/>
          <w:b/>
          <w:color w:val="000000"/>
          <w:sz w:val="32"/>
        </w:rPr>
      </w:pPr>
      <w:r>
        <w:rPr>
          <w:rFonts w:ascii="宋体" w:hAnsi="宋体" w:hint="eastAsia"/>
          <w:b/>
          <w:color w:val="000000"/>
          <w:sz w:val="32"/>
        </w:rPr>
        <w:t>招标编号：</w:t>
      </w:r>
      <w:r>
        <w:rPr>
          <w:b/>
          <w:color w:val="000000" w:themeColor="text1"/>
          <w:sz w:val="32"/>
        </w:rPr>
        <w:t>BMCC-ZC22-0695</w:t>
      </w:r>
      <w:r>
        <w:rPr>
          <w:rFonts w:hint="eastAsia"/>
          <w:b/>
          <w:color w:val="000000" w:themeColor="text1"/>
          <w:sz w:val="32"/>
        </w:rPr>
        <w:t>[</w:t>
      </w:r>
      <w:r>
        <w:rPr>
          <w:rFonts w:hint="eastAsia"/>
          <w:b/>
          <w:color w:val="000000" w:themeColor="text1"/>
          <w:sz w:val="32"/>
        </w:rPr>
        <w:t>北林招（服）</w:t>
      </w:r>
      <w:r>
        <w:rPr>
          <w:rFonts w:hint="eastAsia"/>
          <w:b/>
          <w:color w:val="000000" w:themeColor="text1"/>
          <w:sz w:val="32"/>
        </w:rPr>
        <w:t>[ZB2022]005</w:t>
      </w:r>
      <w:r>
        <w:rPr>
          <w:rFonts w:hint="eastAsia"/>
          <w:b/>
          <w:color w:val="000000" w:themeColor="text1"/>
          <w:sz w:val="32"/>
        </w:rPr>
        <w:t>号</w:t>
      </w:r>
      <w:r>
        <w:rPr>
          <w:rFonts w:hint="eastAsia"/>
          <w:b/>
          <w:color w:val="000000" w:themeColor="text1"/>
          <w:sz w:val="32"/>
        </w:rPr>
        <w:t>]</w:t>
      </w:r>
    </w:p>
    <w:p w14:paraId="342B48C3" w14:textId="77777777" w:rsidR="000E0A39" w:rsidRDefault="000E0A39">
      <w:pPr>
        <w:jc w:val="center"/>
        <w:rPr>
          <w:rFonts w:ascii="宋体" w:hAnsi="宋体"/>
          <w:b/>
          <w:color w:val="000000"/>
          <w:sz w:val="52"/>
        </w:rPr>
      </w:pPr>
    </w:p>
    <w:p w14:paraId="7B93326F" w14:textId="77777777" w:rsidR="000E0A39" w:rsidRDefault="000E0A39">
      <w:pPr>
        <w:jc w:val="center"/>
        <w:rPr>
          <w:rFonts w:ascii="宋体" w:hAnsi="宋体"/>
          <w:b/>
          <w:color w:val="000000"/>
          <w:sz w:val="48"/>
          <w:szCs w:val="48"/>
        </w:rPr>
      </w:pPr>
    </w:p>
    <w:p w14:paraId="5902C51B" w14:textId="77777777" w:rsidR="000E0A39" w:rsidRDefault="00B265B6">
      <w:pPr>
        <w:jc w:val="center"/>
        <w:rPr>
          <w:rFonts w:ascii="宋体" w:hAnsi="宋体"/>
          <w:b/>
          <w:color w:val="000000"/>
          <w:sz w:val="48"/>
          <w:szCs w:val="48"/>
        </w:rPr>
      </w:pPr>
      <w:r>
        <w:rPr>
          <w:rFonts w:ascii="宋体" w:hAnsi="宋体"/>
          <w:b/>
          <w:noProof/>
          <w:color w:val="000000"/>
          <w:sz w:val="52"/>
        </w:rPr>
        <w:drawing>
          <wp:inline distT="0" distB="0" distL="114300" distR="114300" wp14:anchorId="265A7A56" wp14:editId="7813F35B">
            <wp:extent cx="3434080" cy="2421255"/>
            <wp:effectExtent l="0" t="0" r="7620" b="44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8"/>
                    <a:stretch>
                      <a:fillRect/>
                    </a:stretch>
                  </pic:blipFill>
                  <pic:spPr>
                    <a:xfrm>
                      <a:off x="0" y="0"/>
                      <a:ext cx="3434080" cy="2421255"/>
                    </a:xfrm>
                    <a:prstGeom prst="rect">
                      <a:avLst/>
                    </a:prstGeom>
                    <a:noFill/>
                    <a:ln>
                      <a:noFill/>
                    </a:ln>
                  </pic:spPr>
                </pic:pic>
              </a:graphicData>
            </a:graphic>
          </wp:inline>
        </w:drawing>
      </w:r>
    </w:p>
    <w:p w14:paraId="5A509584" w14:textId="77777777" w:rsidR="000E0A39" w:rsidRDefault="00B265B6">
      <w:pPr>
        <w:jc w:val="center"/>
        <w:rPr>
          <w:rFonts w:ascii="宋体" w:hAnsi="宋体"/>
          <w:b/>
          <w:color w:val="000000"/>
          <w:sz w:val="36"/>
          <w:szCs w:val="36"/>
        </w:rPr>
      </w:pPr>
      <w:r>
        <w:rPr>
          <w:rFonts w:ascii="宋体" w:hAnsi="宋体" w:hint="eastAsia"/>
          <w:b/>
          <w:color w:val="000000"/>
          <w:sz w:val="36"/>
          <w:szCs w:val="36"/>
        </w:rPr>
        <w:t>北京明德致信咨询有限公司</w:t>
      </w:r>
    </w:p>
    <w:p w14:paraId="6084DAB1" w14:textId="77777777" w:rsidR="000E0A39" w:rsidRDefault="000E0A39">
      <w:pPr>
        <w:jc w:val="center"/>
        <w:rPr>
          <w:rFonts w:ascii="宋体" w:hAnsi="宋体"/>
          <w:b/>
          <w:color w:val="000000"/>
          <w:sz w:val="36"/>
          <w:szCs w:val="36"/>
        </w:rPr>
      </w:pPr>
    </w:p>
    <w:p w14:paraId="63C6AE29" w14:textId="77777777" w:rsidR="000E0A39" w:rsidRDefault="00B265B6">
      <w:pPr>
        <w:jc w:val="center"/>
        <w:rPr>
          <w:rFonts w:ascii="宋体" w:hAnsi="宋体"/>
          <w:b/>
          <w:sz w:val="36"/>
          <w:szCs w:val="36"/>
        </w:rPr>
      </w:pPr>
      <w:r>
        <w:rPr>
          <w:rFonts w:ascii="宋体" w:hAnsi="宋体" w:hint="eastAsia"/>
          <w:b/>
          <w:sz w:val="36"/>
          <w:szCs w:val="36"/>
        </w:rPr>
        <w:t>二○二二年十一月</w:t>
      </w:r>
    </w:p>
    <w:p w14:paraId="58145062" w14:textId="77777777" w:rsidR="000E0A39" w:rsidRDefault="00B265B6">
      <w:pPr>
        <w:spacing w:line="360" w:lineRule="auto"/>
        <w:jc w:val="center"/>
        <w:rPr>
          <w:rFonts w:hAnsi="宋体"/>
          <w:b/>
          <w:color w:val="000000"/>
          <w:sz w:val="28"/>
        </w:rPr>
      </w:pPr>
      <w:r>
        <w:rPr>
          <w:rFonts w:hAnsi="宋体"/>
          <w:b/>
          <w:color w:val="000000"/>
          <w:sz w:val="28"/>
        </w:rPr>
        <w:br w:type="page"/>
      </w:r>
      <w:r>
        <w:rPr>
          <w:rFonts w:hAnsi="宋体" w:hint="eastAsia"/>
          <w:b/>
          <w:color w:val="000000"/>
          <w:sz w:val="28"/>
        </w:rPr>
        <w:lastRenderedPageBreak/>
        <w:t>目</w:t>
      </w:r>
      <w:r>
        <w:rPr>
          <w:rFonts w:hAnsi="宋体"/>
          <w:b/>
          <w:color w:val="000000"/>
          <w:sz w:val="28"/>
        </w:rPr>
        <w:t xml:space="preserve">      </w:t>
      </w:r>
      <w:r>
        <w:rPr>
          <w:rFonts w:hAnsi="宋体" w:hint="eastAsia"/>
          <w:b/>
          <w:color w:val="000000"/>
          <w:sz w:val="28"/>
        </w:rPr>
        <w:t>录</w:t>
      </w:r>
    </w:p>
    <w:p w14:paraId="1E5C9240" w14:textId="35AFA852" w:rsidR="000E0A39" w:rsidRDefault="00B265B6">
      <w:pPr>
        <w:pStyle w:val="TOC1"/>
        <w:spacing w:line="360" w:lineRule="auto"/>
        <w:rPr>
          <w:rFonts w:ascii="宋体" w:cstheme="minorBidi"/>
          <w:b w:val="0"/>
          <w:noProof/>
          <w:sz w:val="24"/>
        </w:rPr>
      </w:pPr>
      <w:r>
        <w:rPr>
          <w:rFonts w:ascii="宋体"/>
          <w:color w:val="000000"/>
          <w:sz w:val="24"/>
        </w:rPr>
        <w:fldChar w:fldCharType="begin"/>
      </w:r>
      <w:r>
        <w:rPr>
          <w:rFonts w:ascii="宋体"/>
          <w:color w:val="000000"/>
          <w:sz w:val="24"/>
        </w:rPr>
        <w:instrText xml:space="preserve"> </w:instrText>
      </w:r>
      <w:r>
        <w:rPr>
          <w:rFonts w:ascii="宋体" w:hint="eastAsia"/>
          <w:color w:val="000000"/>
          <w:sz w:val="24"/>
        </w:rPr>
        <w:instrText>TOC \o "1-3" \h \z \u</w:instrText>
      </w:r>
      <w:r>
        <w:rPr>
          <w:rFonts w:ascii="宋体"/>
          <w:color w:val="000000"/>
          <w:sz w:val="24"/>
        </w:rPr>
        <w:instrText xml:space="preserve"> </w:instrText>
      </w:r>
      <w:r>
        <w:rPr>
          <w:rFonts w:ascii="宋体"/>
          <w:color w:val="000000"/>
          <w:sz w:val="24"/>
        </w:rPr>
        <w:fldChar w:fldCharType="separate"/>
      </w:r>
      <w:hyperlink w:anchor="_Toc112527889" w:history="1">
        <w:r>
          <w:rPr>
            <w:rStyle w:val="affb"/>
            <w:rFonts w:ascii="宋体"/>
            <w:noProof/>
            <w:sz w:val="24"/>
          </w:rPr>
          <w:t>第一章   招标公告（投标邀请）</w:t>
        </w:r>
        <w:r>
          <w:rPr>
            <w:rFonts w:ascii="宋体"/>
            <w:noProof/>
            <w:sz w:val="24"/>
          </w:rPr>
          <w:tab/>
        </w:r>
        <w:r>
          <w:rPr>
            <w:rFonts w:ascii="宋体"/>
            <w:noProof/>
            <w:sz w:val="24"/>
          </w:rPr>
          <w:fldChar w:fldCharType="begin"/>
        </w:r>
        <w:r>
          <w:rPr>
            <w:rFonts w:ascii="宋体"/>
            <w:noProof/>
            <w:sz w:val="24"/>
          </w:rPr>
          <w:instrText xml:space="preserve"> PAGEREF _Toc112527889 \h </w:instrText>
        </w:r>
        <w:r>
          <w:rPr>
            <w:rFonts w:ascii="宋体"/>
            <w:noProof/>
            <w:sz w:val="24"/>
          </w:rPr>
        </w:r>
        <w:r>
          <w:rPr>
            <w:rFonts w:ascii="宋体"/>
            <w:noProof/>
            <w:sz w:val="24"/>
          </w:rPr>
          <w:fldChar w:fldCharType="separate"/>
        </w:r>
        <w:r w:rsidR="002343D4">
          <w:rPr>
            <w:rFonts w:ascii="宋体"/>
            <w:noProof/>
            <w:sz w:val="24"/>
          </w:rPr>
          <w:t>3</w:t>
        </w:r>
        <w:r>
          <w:rPr>
            <w:rFonts w:ascii="宋体"/>
            <w:noProof/>
            <w:sz w:val="24"/>
          </w:rPr>
          <w:fldChar w:fldCharType="end"/>
        </w:r>
      </w:hyperlink>
    </w:p>
    <w:p w14:paraId="60636223" w14:textId="394D2575" w:rsidR="000E0A39" w:rsidRDefault="00F22DF1">
      <w:pPr>
        <w:pStyle w:val="TOC1"/>
        <w:spacing w:line="360" w:lineRule="auto"/>
        <w:rPr>
          <w:rFonts w:ascii="宋体" w:cstheme="minorBidi"/>
          <w:b w:val="0"/>
          <w:noProof/>
          <w:sz w:val="24"/>
        </w:rPr>
      </w:pPr>
      <w:hyperlink w:anchor="_Toc112527890" w:history="1">
        <w:r w:rsidR="00B265B6">
          <w:rPr>
            <w:rStyle w:val="affb"/>
            <w:rFonts w:ascii="宋体"/>
            <w:noProof/>
            <w:sz w:val="24"/>
          </w:rPr>
          <w:t>第二章   投标人须知资料表</w:t>
        </w:r>
        <w:r w:rsidR="00B265B6">
          <w:rPr>
            <w:rFonts w:ascii="宋体"/>
            <w:noProof/>
            <w:sz w:val="24"/>
          </w:rPr>
          <w:tab/>
        </w:r>
        <w:r w:rsidR="00B265B6">
          <w:rPr>
            <w:rFonts w:ascii="宋体"/>
            <w:noProof/>
            <w:sz w:val="24"/>
          </w:rPr>
          <w:fldChar w:fldCharType="begin"/>
        </w:r>
        <w:r w:rsidR="00B265B6">
          <w:rPr>
            <w:rFonts w:ascii="宋体"/>
            <w:noProof/>
            <w:sz w:val="24"/>
          </w:rPr>
          <w:instrText xml:space="preserve"> PAGEREF _Toc112527890 \h </w:instrText>
        </w:r>
        <w:r w:rsidR="00B265B6">
          <w:rPr>
            <w:rFonts w:ascii="宋体"/>
            <w:noProof/>
            <w:sz w:val="24"/>
          </w:rPr>
        </w:r>
        <w:r w:rsidR="00B265B6">
          <w:rPr>
            <w:rFonts w:ascii="宋体"/>
            <w:noProof/>
            <w:sz w:val="24"/>
          </w:rPr>
          <w:fldChar w:fldCharType="separate"/>
        </w:r>
        <w:r w:rsidR="002343D4">
          <w:rPr>
            <w:rFonts w:ascii="宋体"/>
            <w:noProof/>
            <w:sz w:val="24"/>
          </w:rPr>
          <w:t>5</w:t>
        </w:r>
        <w:r w:rsidR="00B265B6">
          <w:rPr>
            <w:rFonts w:ascii="宋体"/>
            <w:noProof/>
            <w:sz w:val="24"/>
          </w:rPr>
          <w:fldChar w:fldCharType="end"/>
        </w:r>
      </w:hyperlink>
    </w:p>
    <w:p w14:paraId="5FB8BE17" w14:textId="26DCBAC8" w:rsidR="000E0A39" w:rsidRDefault="00F22DF1">
      <w:pPr>
        <w:pStyle w:val="TOC1"/>
        <w:spacing w:line="360" w:lineRule="auto"/>
        <w:rPr>
          <w:rFonts w:ascii="宋体" w:cstheme="minorBidi"/>
          <w:b w:val="0"/>
          <w:noProof/>
          <w:sz w:val="24"/>
        </w:rPr>
      </w:pPr>
      <w:hyperlink w:anchor="_Toc112527891" w:history="1">
        <w:r w:rsidR="00B265B6">
          <w:rPr>
            <w:rStyle w:val="affb"/>
            <w:rFonts w:ascii="宋体"/>
            <w:bCs/>
            <w:noProof/>
            <w:sz w:val="24"/>
          </w:rPr>
          <w:t>第三章   投标人须知</w:t>
        </w:r>
        <w:r w:rsidR="00B265B6">
          <w:rPr>
            <w:rFonts w:ascii="宋体"/>
            <w:noProof/>
            <w:sz w:val="24"/>
          </w:rPr>
          <w:tab/>
        </w:r>
        <w:r w:rsidR="00B265B6">
          <w:rPr>
            <w:rFonts w:ascii="宋体"/>
            <w:noProof/>
            <w:sz w:val="24"/>
          </w:rPr>
          <w:fldChar w:fldCharType="begin"/>
        </w:r>
        <w:r w:rsidR="00B265B6">
          <w:rPr>
            <w:rFonts w:ascii="宋体"/>
            <w:noProof/>
            <w:sz w:val="24"/>
          </w:rPr>
          <w:instrText xml:space="preserve"> PAGEREF _Toc112527891 \h </w:instrText>
        </w:r>
        <w:r w:rsidR="00B265B6">
          <w:rPr>
            <w:rFonts w:ascii="宋体"/>
            <w:noProof/>
            <w:sz w:val="24"/>
          </w:rPr>
        </w:r>
        <w:r w:rsidR="00B265B6">
          <w:rPr>
            <w:rFonts w:ascii="宋体"/>
            <w:noProof/>
            <w:sz w:val="24"/>
          </w:rPr>
          <w:fldChar w:fldCharType="separate"/>
        </w:r>
        <w:r w:rsidR="002343D4">
          <w:rPr>
            <w:rFonts w:ascii="宋体"/>
            <w:noProof/>
            <w:sz w:val="24"/>
          </w:rPr>
          <w:t>6</w:t>
        </w:r>
        <w:r w:rsidR="00B265B6">
          <w:rPr>
            <w:rFonts w:ascii="宋体"/>
            <w:noProof/>
            <w:sz w:val="24"/>
          </w:rPr>
          <w:fldChar w:fldCharType="end"/>
        </w:r>
      </w:hyperlink>
    </w:p>
    <w:p w14:paraId="4D616F57" w14:textId="201B77AE" w:rsidR="000E0A39" w:rsidRDefault="00F22DF1">
      <w:pPr>
        <w:pStyle w:val="TOC2"/>
        <w:tabs>
          <w:tab w:val="right" w:leader="dot" w:pos="8937"/>
        </w:tabs>
        <w:spacing w:line="360" w:lineRule="auto"/>
        <w:ind w:leftChars="0" w:left="0" w:firstLineChars="200" w:firstLine="420"/>
        <w:rPr>
          <w:rFonts w:ascii="宋体" w:hAnsi="宋体" w:cstheme="minorBidi"/>
          <w:noProof/>
          <w:sz w:val="24"/>
        </w:rPr>
      </w:pPr>
      <w:hyperlink w:anchor="_Toc112527892" w:history="1">
        <w:r w:rsidR="00B265B6">
          <w:rPr>
            <w:rStyle w:val="affb"/>
            <w:rFonts w:ascii="宋体" w:hAnsi="宋体"/>
            <w:noProof/>
            <w:sz w:val="24"/>
          </w:rPr>
          <w:t>一   说  明</w:t>
        </w:r>
        <w:r w:rsidR="00B265B6">
          <w:rPr>
            <w:rFonts w:ascii="宋体" w:hAnsi="宋体"/>
            <w:noProof/>
            <w:sz w:val="24"/>
          </w:rPr>
          <w:tab/>
        </w:r>
        <w:r w:rsidR="00B265B6">
          <w:rPr>
            <w:rFonts w:ascii="宋体" w:hAnsi="宋体"/>
            <w:noProof/>
            <w:sz w:val="24"/>
          </w:rPr>
          <w:fldChar w:fldCharType="begin"/>
        </w:r>
        <w:r w:rsidR="00B265B6">
          <w:rPr>
            <w:rFonts w:ascii="宋体" w:hAnsi="宋体"/>
            <w:noProof/>
            <w:sz w:val="24"/>
          </w:rPr>
          <w:instrText xml:space="preserve"> PAGEREF _Toc112527892 \h </w:instrText>
        </w:r>
        <w:r w:rsidR="00B265B6">
          <w:rPr>
            <w:rFonts w:ascii="宋体" w:hAnsi="宋体"/>
            <w:noProof/>
            <w:sz w:val="24"/>
          </w:rPr>
        </w:r>
        <w:r w:rsidR="00B265B6">
          <w:rPr>
            <w:rFonts w:ascii="宋体" w:hAnsi="宋体"/>
            <w:noProof/>
            <w:sz w:val="24"/>
          </w:rPr>
          <w:fldChar w:fldCharType="separate"/>
        </w:r>
        <w:r w:rsidR="002343D4">
          <w:rPr>
            <w:rFonts w:ascii="宋体" w:hAnsi="宋体"/>
            <w:noProof/>
            <w:sz w:val="24"/>
          </w:rPr>
          <w:t>6</w:t>
        </w:r>
        <w:r w:rsidR="00B265B6">
          <w:rPr>
            <w:rFonts w:ascii="宋体" w:hAnsi="宋体"/>
            <w:noProof/>
            <w:sz w:val="24"/>
          </w:rPr>
          <w:fldChar w:fldCharType="end"/>
        </w:r>
      </w:hyperlink>
    </w:p>
    <w:p w14:paraId="2DF94788" w14:textId="01EA32EE" w:rsidR="000E0A39" w:rsidRDefault="00F22DF1">
      <w:pPr>
        <w:pStyle w:val="TOC2"/>
        <w:tabs>
          <w:tab w:val="right" w:leader="dot" w:pos="8937"/>
        </w:tabs>
        <w:spacing w:line="360" w:lineRule="auto"/>
        <w:ind w:leftChars="0" w:left="0" w:firstLineChars="200" w:firstLine="420"/>
        <w:rPr>
          <w:rFonts w:ascii="宋体" w:hAnsi="宋体" w:cstheme="minorBidi"/>
          <w:noProof/>
          <w:sz w:val="24"/>
        </w:rPr>
      </w:pPr>
      <w:hyperlink w:anchor="_Toc112527896" w:history="1">
        <w:r w:rsidR="00B265B6">
          <w:rPr>
            <w:rStyle w:val="affb"/>
            <w:rFonts w:ascii="宋体" w:hAnsi="宋体"/>
            <w:noProof/>
            <w:sz w:val="24"/>
          </w:rPr>
          <w:t>二   招标文件</w:t>
        </w:r>
        <w:r w:rsidR="00B265B6">
          <w:rPr>
            <w:rFonts w:ascii="宋体" w:hAnsi="宋体"/>
            <w:noProof/>
            <w:sz w:val="24"/>
          </w:rPr>
          <w:tab/>
        </w:r>
        <w:r w:rsidR="00B265B6">
          <w:rPr>
            <w:rFonts w:ascii="宋体" w:hAnsi="宋体"/>
            <w:noProof/>
            <w:sz w:val="24"/>
          </w:rPr>
          <w:fldChar w:fldCharType="begin"/>
        </w:r>
        <w:r w:rsidR="00B265B6">
          <w:rPr>
            <w:rFonts w:ascii="宋体" w:hAnsi="宋体"/>
            <w:noProof/>
            <w:sz w:val="24"/>
          </w:rPr>
          <w:instrText xml:space="preserve"> PAGEREF _Toc112527896 \h </w:instrText>
        </w:r>
        <w:r w:rsidR="00B265B6">
          <w:rPr>
            <w:rFonts w:ascii="宋体" w:hAnsi="宋体"/>
            <w:noProof/>
            <w:sz w:val="24"/>
          </w:rPr>
        </w:r>
        <w:r w:rsidR="00B265B6">
          <w:rPr>
            <w:rFonts w:ascii="宋体" w:hAnsi="宋体"/>
            <w:noProof/>
            <w:sz w:val="24"/>
          </w:rPr>
          <w:fldChar w:fldCharType="separate"/>
        </w:r>
        <w:r w:rsidR="002343D4">
          <w:rPr>
            <w:rFonts w:ascii="宋体" w:hAnsi="宋体"/>
            <w:noProof/>
            <w:sz w:val="24"/>
          </w:rPr>
          <w:t>7</w:t>
        </w:r>
        <w:r w:rsidR="00B265B6">
          <w:rPr>
            <w:rFonts w:ascii="宋体" w:hAnsi="宋体"/>
            <w:noProof/>
            <w:sz w:val="24"/>
          </w:rPr>
          <w:fldChar w:fldCharType="end"/>
        </w:r>
      </w:hyperlink>
    </w:p>
    <w:p w14:paraId="4F39E799" w14:textId="7BCAA6B6" w:rsidR="000E0A39" w:rsidRDefault="00F22DF1">
      <w:pPr>
        <w:pStyle w:val="TOC2"/>
        <w:tabs>
          <w:tab w:val="right" w:leader="dot" w:pos="8937"/>
        </w:tabs>
        <w:spacing w:line="360" w:lineRule="auto"/>
        <w:ind w:leftChars="0" w:left="0" w:firstLineChars="200" w:firstLine="420"/>
        <w:rPr>
          <w:rFonts w:ascii="宋体" w:hAnsi="宋体" w:cstheme="minorBidi"/>
          <w:noProof/>
          <w:sz w:val="24"/>
        </w:rPr>
      </w:pPr>
      <w:hyperlink w:anchor="_Toc112527900" w:history="1">
        <w:r w:rsidR="00B265B6">
          <w:rPr>
            <w:rStyle w:val="affb"/>
            <w:rFonts w:ascii="宋体" w:hAnsi="宋体"/>
            <w:noProof/>
            <w:sz w:val="24"/>
          </w:rPr>
          <w:t>三   投标文件的编制</w:t>
        </w:r>
        <w:r w:rsidR="00B265B6">
          <w:rPr>
            <w:rFonts w:ascii="宋体" w:hAnsi="宋体"/>
            <w:noProof/>
            <w:sz w:val="24"/>
          </w:rPr>
          <w:tab/>
        </w:r>
        <w:r w:rsidR="00B265B6">
          <w:rPr>
            <w:rFonts w:ascii="宋体" w:hAnsi="宋体"/>
            <w:noProof/>
            <w:sz w:val="24"/>
          </w:rPr>
          <w:fldChar w:fldCharType="begin"/>
        </w:r>
        <w:r w:rsidR="00B265B6">
          <w:rPr>
            <w:rFonts w:ascii="宋体" w:hAnsi="宋体"/>
            <w:noProof/>
            <w:sz w:val="24"/>
          </w:rPr>
          <w:instrText xml:space="preserve"> PAGEREF _Toc112527900 \h </w:instrText>
        </w:r>
        <w:r w:rsidR="00B265B6">
          <w:rPr>
            <w:rFonts w:ascii="宋体" w:hAnsi="宋体"/>
            <w:noProof/>
            <w:sz w:val="24"/>
          </w:rPr>
        </w:r>
        <w:r w:rsidR="00B265B6">
          <w:rPr>
            <w:rFonts w:ascii="宋体" w:hAnsi="宋体"/>
            <w:noProof/>
            <w:sz w:val="24"/>
          </w:rPr>
          <w:fldChar w:fldCharType="separate"/>
        </w:r>
        <w:r w:rsidR="002343D4">
          <w:rPr>
            <w:rFonts w:ascii="宋体" w:hAnsi="宋体"/>
            <w:noProof/>
            <w:sz w:val="24"/>
          </w:rPr>
          <w:t>9</w:t>
        </w:r>
        <w:r w:rsidR="00B265B6">
          <w:rPr>
            <w:rFonts w:ascii="宋体" w:hAnsi="宋体"/>
            <w:noProof/>
            <w:sz w:val="24"/>
          </w:rPr>
          <w:fldChar w:fldCharType="end"/>
        </w:r>
      </w:hyperlink>
    </w:p>
    <w:p w14:paraId="7B76C573" w14:textId="6AA3EA6B" w:rsidR="000E0A39" w:rsidRDefault="00F22DF1">
      <w:pPr>
        <w:pStyle w:val="TOC2"/>
        <w:tabs>
          <w:tab w:val="right" w:leader="dot" w:pos="8937"/>
        </w:tabs>
        <w:spacing w:line="360" w:lineRule="auto"/>
        <w:ind w:leftChars="0" w:left="0" w:firstLineChars="200" w:firstLine="420"/>
        <w:rPr>
          <w:rFonts w:ascii="宋体" w:hAnsi="宋体" w:cstheme="minorBidi"/>
          <w:noProof/>
          <w:sz w:val="24"/>
        </w:rPr>
      </w:pPr>
      <w:hyperlink w:anchor="_Toc112527908" w:history="1">
        <w:r w:rsidR="00B265B6">
          <w:rPr>
            <w:rStyle w:val="affb"/>
            <w:rFonts w:ascii="宋体" w:hAnsi="宋体"/>
            <w:noProof/>
            <w:sz w:val="24"/>
          </w:rPr>
          <w:t>四   投标文件的递交</w:t>
        </w:r>
        <w:r w:rsidR="00B265B6">
          <w:rPr>
            <w:rFonts w:ascii="宋体" w:hAnsi="宋体"/>
            <w:noProof/>
            <w:sz w:val="24"/>
          </w:rPr>
          <w:tab/>
        </w:r>
        <w:r w:rsidR="00B265B6">
          <w:rPr>
            <w:rFonts w:ascii="宋体" w:hAnsi="宋体"/>
            <w:noProof/>
            <w:sz w:val="24"/>
          </w:rPr>
          <w:fldChar w:fldCharType="begin"/>
        </w:r>
        <w:r w:rsidR="00B265B6">
          <w:rPr>
            <w:rFonts w:ascii="宋体" w:hAnsi="宋体"/>
            <w:noProof/>
            <w:sz w:val="24"/>
          </w:rPr>
          <w:instrText xml:space="preserve"> PAGEREF _Toc112527908 \h </w:instrText>
        </w:r>
        <w:r w:rsidR="00B265B6">
          <w:rPr>
            <w:rFonts w:ascii="宋体" w:hAnsi="宋体"/>
            <w:noProof/>
            <w:sz w:val="24"/>
          </w:rPr>
        </w:r>
        <w:r w:rsidR="00B265B6">
          <w:rPr>
            <w:rFonts w:ascii="宋体" w:hAnsi="宋体"/>
            <w:noProof/>
            <w:sz w:val="24"/>
          </w:rPr>
          <w:fldChar w:fldCharType="separate"/>
        </w:r>
        <w:r w:rsidR="002343D4">
          <w:rPr>
            <w:rFonts w:ascii="宋体" w:hAnsi="宋体"/>
            <w:noProof/>
            <w:sz w:val="24"/>
          </w:rPr>
          <w:t>13</w:t>
        </w:r>
        <w:r w:rsidR="00B265B6">
          <w:rPr>
            <w:rFonts w:ascii="宋体" w:hAnsi="宋体"/>
            <w:noProof/>
            <w:sz w:val="24"/>
          </w:rPr>
          <w:fldChar w:fldCharType="end"/>
        </w:r>
      </w:hyperlink>
    </w:p>
    <w:p w14:paraId="1681CA0F" w14:textId="0EBFC5E0" w:rsidR="000E0A39" w:rsidRDefault="00F22DF1">
      <w:pPr>
        <w:pStyle w:val="TOC2"/>
        <w:tabs>
          <w:tab w:val="right" w:leader="dot" w:pos="8937"/>
        </w:tabs>
        <w:spacing w:line="360" w:lineRule="auto"/>
        <w:ind w:leftChars="0" w:left="0" w:firstLineChars="200" w:firstLine="420"/>
        <w:rPr>
          <w:rFonts w:ascii="宋体" w:hAnsi="宋体" w:cstheme="minorBidi"/>
          <w:noProof/>
          <w:sz w:val="24"/>
        </w:rPr>
      </w:pPr>
      <w:hyperlink w:anchor="_Toc112527912" w:history="1">
        <w:r w:rsidR="00B265B6">
          <w:rPr>
            <w:rStyle w:val="affb"/>
            <w:rFonts w:ascii="宋体" w:hAnsi="宋体"/>
            <w:noProof/>
            <w:sz w:val="24"/>
          </w:rPr>
          <w:t>五   开标及评标</w:t>
        </w:r>
        <w:r w:rsidR="00B265B6">
          <w:rPr>
            <w:rFonts w:ascii="宋体" w:hAnsi="宋体"/>
            <w:noProof/>
            <w:sz w:val="24"/>
          </w:rPr>
          <w:tab/>
        </w:r>
        <w:r w:rsidR="00B265B6">
          <w:rPr>
            <w:rFonts w:ascii="宋体" w:hAnsi="宋体"/>
            <w:noProof/>
            <w:sz w:val="24"/>
          </w:rPr>
          <w:fldChar w:fldCharType="begin"/>
        </w:r>
        <w:r w:rsidR="00B265B6">
          <w:rPr>
            <w:rFonts w:ascii="宋体" w:hAnsi="宋体"/>
            <w:noProof/>
            <w:sz w:val="24"/>
          </w:rPr>
          <w:instrText xml:space="preserve"> PAGEREF _Toc112527912 \h </w:instrText>
        </w:r>
        <w:r w:rsidR="00B265B6">
          <w:rPr>
            <w:rFonts w:ascii="宋体" w:hAnsi="宋体"/>
            <w:noProof/>
            <w:sz w:val="24"/>
          </w:rPr>
        </w:r>
        <w:r w:rsidR="00B265B6">
          <w:rPr>
            <w:rFonts w:ascii="宋体" w:hAnsi="宋体"/>
            <w:noProof/>
            <w:sz w:val="24"/>
          </w:rPr>
          <w:fldChar w:fldCharType="separate"/>
        </w:r>
        <w:r w:rsidR="002343D4">
          <w:rPr>
            <w:rFonts w:ascii="宋体" w:hAnsi="宋体"/>
            <w:noProof/>
            <w:sz w:val="24"/>
          </w:rPr>
          <w:t>14</w:t>
        </w:r>
        <w:r w:rsidR="00B265B6">
          <w:rPr>
            <w:rFonts w:ascii="宋体" w:hAnsi="宋体"/>
            <w:noProof/>
            <w:sz w:val="24"/>
          </w:rPr>
          <w:fldChar w:fldCharType="end"/>
        </w:r>
      </w:hyperlink>
    </w:p>
    <w:p w14:paraId="0C316FE7" w14:textId="1E20EA8C" w:rsidR="000E0A39" w:rsidRDefault="00F22DF1">
      <w:pPr>
        <w:pStyle w:val="TOC2"/>
        <w:tabs>
          <w:tab w:val="right" w:leader="dot" w:pos="8937"/>
        </w:tabs>
        <w:spacing w:line="360" w:lineRule="auto"/>
        <w:ind w:leftChars="0" w:left="0" w:firstLineChars="200" w:firstLine="420"/>
        <w:rPr>
          <w:rFonts w:ascii="宋体" w:hAnsi="宋体" w:cstheme="minorBidi"/>
          <w:noProof/>
          <w:sz w:val="24"/>
        </w:rPr>
      </w:pPr>
      <w:hyperlink w:anchor="_Toc112527920" w:history="1">
        <w:r w:rsidR="00B265B6">
          <w:rPr>
            <w:rStyle w:val="affb"/>
            <w:rFonts w:ascii="宋体" w:hAnsi="宋体"/>
            <w:noProof/>
            <w:sz w:val="24"/>
          </w:rPr>
          <w:t>六   确定中标</w:t>
        </w:r>
        <w:r w:rsidR="00B265B6">
          <w:rPr>
            <w:rFonts w:ascii="宋体" w:hAnsi="宋体"/>
            <w:noProof/>
            <w:sz w:val="24"/>
          </w:rPr>
          <w:tab/>
        </w:r>
        <w:r w:rsidR="00B265B6">
          <w:rPr>
            <w:rFonts w:ascii="宋体" w:hAnsi="宋体"/>
            <w:noProof/>
            <w:sz w:val="24"/>
          </w:rPr>
          <w:fldChar w:fldCharType="begin"/>
        </w:r>
        <w:r w:rsidR="00B265B6">
          <w:rPr>
            <w:rFonts w:ascii="宋体" w:hAnsi="宋体"/>
            <w:noProof/>
            <w:sz w:val="24"/>
          </w:rPr>
          <w:instrText xml:space="preserve"> PAGEREF _Toc112527920 \h </w:instrText>
        </w:r>
        <w:r w:rsidR="00B265B6">
          <w:rPr>
            <w:rFonts w:ascii="宋体" w:hAnsi="宋体"/>
            <w:noProof/>
            <w:sz w:val="24"/>
          </w:rPr>
        </w:r>
        <w:r w:rsidR="00B265B6">
          <w:rPr>
            <w:rFonts w:ascii="宋体" w:hAnsi="宋体"/>
            <w:noProof/>
            <w:sz w:val="24"/>
          </w:rPr>
          <w:fldChar w:fldCharType="separate"/>
        </w:r>
        <w:r w:rsidR="002343D4">
          <w:rPr>
            <w:rFonts w:ascii="宋体" w:hAnsi="宋体"/>
            <w:noProof/>
            <w:sz w:val="24"/>
          </w:rPr>
          <w:t>22</w:t>
        </w:r>
        <w:r w:rsidR="00B265B6">
          <w:rPr>
            <w:rFonts w:ascii="宋体" w:hAnsi="宋体"/>
            <w:noProof/>
            <w:sz w:val="24"/>
          </w:rPr>
          <w:fldChar w:fldCharType="end"/>
        </w:r>
      </w:hyperlink>
    </w:p>
    <w:p w14:paraId="5F9EAB36" w14:textId="6C5C442E" w:rsidR="000E0A39" w:rsidRDefault="00F22DF1">
      <w:pPr>
        <w:pStyle w:val="TOC1"/>
        <w:spacing w:line="360" w:lineRule="auto"/>
        <w:rPr>
          <w:rFonts w:ascii="宋体" w:cstheme="minorBidi"/>
          <w:b w:val="0"/>
          <w:noProof/>
          <w:sz w:val="24"/>
        </w:rPr>
      </w:pPr>
      <w:hyperlink w:anchor="_Toc112527928" w:history="1">
        <w:r w:rsidR="00B265B6">
          <w:rPr>
            <w:rStyle w:val="affb"/>
            <w:rFonts w:ascii="宋体"/>
            <w:bCs/>
            <w:noProof/>
            <w:sz w:val="24"/>
          </w:rPr>
          <w:t>第四章   合同条款</w:t>
        </w:r>
        <w:r w:rsidR="00B265B6">
          <w:rPr>
            <w:rFonts w:ascii="宋体"/>
            <w:noProof/>
            <w:sz w:val="24"/>
          </w:rPr>
          <w:tab/>
        </w:r>
        <w:r w:rsidR="00B265B6">
          <w:rPr>
            <w:rFonts w:ascii="宋体"/>
            <w:noProof/>
            <w:sz w:val="24"/>
          </w:rPr>
          <w:fldChar w:fldCharType="begin"/>
        </w:r>
        <w:r w:rsidR="00B265B6">
          <w:rPr>
            <w:rFonts w:ascii="宋体"/>
            <w:noProof/>
            <w:sz w:val="24"/>
          </w:rPr>
          <w:instrText xml:space="preserve"> PAGEREF _Toc112527928 \h </w:instrText>
        </w:r>
        <w:r w:rsidR="00B265B6">
          <w:rPr>
            <w:rFonts w:ascii="宋体"/>
            <w:noProof/>
            <w:sz w:val="24"/>
          </w:rPr>
        </w:r>
        <w:r w:rsidR="00B265B6">
          <w:rPr>
            <w:rFonts w:ascii="宋体"/>
            <w:noProof/>
            <w:sz w:val="24"/>
          </w:rPr>
          <w:fldChar w:fldCharType="separate"/>
        </w:r>
        <w:r w:rsidR="002343D4">
          <w:rPr>
            <w:rFonts w:ascii="宋体"/>
            <w:noProof/>
            <w:sz w:val="24"/>
          </w:rPr>
          <w:t>27</w:t>
        </w:r>
        <w:r w:rsidR="00B265B6">
          <w:rPr>
            <w:rFonts w:ascii="宋体"/>
            <w:noProof/>
            <w:sz w:val="24"/>
          </w:rPr>
          <w:fldChar w:fldCharType="end"/>
        </w:r>
      </w:hyperlink>
    </w:p>
    <w:p w14:paraId="651B1C98" w14:textId="14BFAEA1" w:rsidR="000E0A39" w:rsidRDefault="00F22DF1">
      <w:pPr>
        <w:pStyle w:val="TOC1"/>
        <w:spacing w:line="360" w:lineRule="auto"/>
        <w:rPr>
          <w:rFonts w:ascii="宋体" w:cstheme="minorBidi"/>
          <w:b w:val="0"/>
          <w:noProof/>
          <w:sz w:val="24"/>
        </w:rPr>
      </w:pPr>
      <w:hyperlink w:anchor="_Toc112527956" w:history="1">
        <w:r w:rsidR="00B265B6">
          <w:rPr>
            <w:rStyle w:val="affb"/>
            <w:rFonts w:ascii="宋体"/>
            <w:bCs/>
            <w:noProof/>
            <w:sz w:val="24"/>
          </w:rPr>
          <w:t>第五章   附件——投标文件格式</w:t>
        </w:r>
        <w:r w:rsidR="00B265B6">
          <w:rPr>
            <w:rFonts w:ascii="宋体"/>
            <w:noProof/>
            <w:sz w:val="24"/>
          </w:rPr>
          <w:tab/>
        </w:r>
        <w:r w:rsidR="00B265B6">
          <w:rPr>
            <w:rFonts w:ascii="宋体"/>
            <w:noProof/>
            <w:sz w:val="24"/>
          </w:rPr>
          <w:fldChar w:fldCharType="begin"/>
        </w:r>
        <w:r w:rsidR="00B265B6">
          <w:rPr>
            <w:rFonts w:ascii="宋体"/>
            <w:noProof/>
            <w:sz w:val="24"/>
          </w:rPr>
          <w:instrText xml:space="preserve"> PAGEREF _Toc112527956 \h </w:instrText>
        </w:r>
        <w:r w:rsidR="00B265B6">
          <w:rPr>
            <w:rFonts w:ascii="宋体"/>
            <w:noProof/>
            <w:sz w:val="24"/>
          </w:rPr>
        </w:r>
        <w:r w:rsidR="00B265B6">
          <w:rPr>
            <w:rFonts w:ascii="宋体"/>
            <w:noProof/>
            <w:sz w:val="24"/>
          </w:rPr>
          <w:fldChar w:fldCharType="separate"/>
        </w:r>
        <w:r w:rsidR="002343D4">
          <w:rPr>
            <w:rFonts w:ascii="宋体"/>
            <w:noProof/>
            <w:sz w:val="24"/>
          </w:rPr>
          <w:t>46</w:t>
        </w:r>
        <w:r w:rsidR="00B265B6">
          <w:rPr>
            <w:rFonts w:ascii="宋体"/>
            <w:noProof/>
            <w:sz w:val="24"/>
          </w:rPr>
          <w:fldChar w:fldCharType="end"/>
        </w:r>
      </w:hyperlink>
    </w:p>
    <w:p w14:paraId="5C24D539" w14:textId="16EA09E2" w:rsidR="000E0A39" w:rsidRDefault="00F22DF1">
      <w:pPr>
        <w:pStyle w:val="TOC1"/>
        <w:spacing w:line="360" w:lineRule="auto"/>
        <w:rPr>
          <w:rFonts w:ascii="宋体" w:cstheme="minorBidi"/>
          <w:b w:val="0"/>
          <w:noProof/>
          <w:sz w:val="24"/>
        </w:rPr>
      </w:pPr>
      <w:hyperlink w:anchor="_Toc112527965" w:history="1">
        <w:r w:rsidR="00B265B6">
          <w:rPr>
            <w:rStyle w:val="affb"/>
            <w:rFonts w:ascii="宋体"/>
            <w:bCs/>
            <w:noProof/>
            <w:sz w:val="24"/>
          </w:rPr>
          <w:t>第六章   服务需求一览表及技术规格</w:t>
        </w:r>
        <w:r w:rsidR="00B265B6">
          <w:rPr>
            <w:rFonts w:ascii="宋体"/>
            <w:noProof/>
            <w:sz w:val="24"/>
          </w:rPr>
          <w:tab/>
        </w:r>
        <w:r w:rsidR="00B265B6">
          <w:rPr>
            <w:rFonts w:ascii="宋体"/>
            <w:noProof/>
            <w:sz w:val="24"/>
          </w:rPr>
          <w:fldChar w:fldCharType="begin"/>
        </w:r>
        <w:r w:rsidR="00B265B6">
          <w:rPr>
            <w:rFonts w:ascii="宋体"/>
            <w:noProof/>
            <w:sz w:val="24"/>
          </w:rPr>
          <w:instrText xml:space="preserve"> PAGEREF _Toc112527965 \h </w:instrText>
        </w:r>
        <w:r w:rsidR="00B265B6">
          <w:rPr>
            <w:rFonts w:ascii="宋体"/>
            <w:noProof/>
            <w:sz w:val="24"/>
          </w:rPr>
        </w:r>
        <w:r w:rsidR="00B265B6">
          <w:rPr>
            <w:rFonts w:ascii="宋体"/>
            <w:noProof/>
            <w:sz w:val="24"/>
          </w:rPr>
          <w:fldChar w:fldCharType="separate"/>
        </w:r>
        <w:r w:rsidR="002343D4">
          <w:rPr>
            <w:rFonts w:ascii="宋体"/>
            <w:noProof/>
            <w:sz w:val="24"/>
          </w:rPr>
          <w:t>66</w:t>
        </w:r>
        <w:r w:rsidR="00B265B6">
          <w:rPr>
            <w:rFonts w:ascii="宋体"/>
            <w:noProof/>
            <w:sz w:val="24"/>
          </w:rPr>
          <w:fldChar w:fldCharType="end"/>
        </w:r>
      </w:hyperlink>
    </w:p>
    <w:p w14:paraId="0C14DC07" w14:textId="77777777" w:rsidR="000E0A39" w:rsidRDefault="00B265B6">
      <w:pPr>
        <w:pStyle w:val="a2"/>
        <w:spacing w:line="360" w:lineRule="auto"/>
        <w:ind w:firstLine="0"/>
        <w:rPr>
          <w:rFonts w:hAnsi="宋体"/>
          <w:b/>
          <w:color w:val="000000"/>
        </w:rPr>
      </w:pPr>
      <w:r>
        <w:rPr>
          <w:rFonts w:hAnsi="宋体"/>
          <w:b/>
          <w:color w:val="000000"/>
          <w:szCs w:val="24"/>
        </w:rPr>
        <w:fldChar w:fldCharType="end"/>
      </w:r>
    </w:p>
    <w:p w14:paraId="1749B6BC" w14:textId="77777777" w:rsidR="000E0A39" w:rsidRDefault="00B265B6">
      <w:pPr>
        <w:pStyle w:val="1"/>
        <w:spacing w:line="360" w:lineRule="auto"/>
        <w:ind w:firstLine="2570"/>
        <w:jc w:val="both"/>
        <w:rPr>
          <w:rFonts w:hAnsi="宋体"/>
          <w:b w:val="0"/>
          <w:color w:val="000000"/>
        </w:rPr>
      </w:pPr>
      <w:r>
        <w:rPr>
          <w:rFonts w:hAnsi="宋体"/>
          <w:b w:val="0"/>
          <w:color w:val="000000"/>
        </w:rPr>
        <w:br w:type="page"/>
      </w:r>
      <w:bookmarkStart w:id="0" w:name="_Toc112527889"/>
      <w:r>
        <w:rPr>
          <w:rFonts w:hAnsi="宋体" w:hint="eastAsia"/>
          <w:color w:val="000000"/>
        </w:rPr>
        <w:lastRenderedPageBreak/>
        <w:t>第一章    招标公告（投标邀请）</w:t>
      </w:r>
      <w:bookmarkEnd w:id="0"/>
    </w:p>
    <w:p w14:paraId="01F41B00" w14:textId="77777777" w:rsidR="000E0A39" w:rsidRDefault="00B265B6">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0CBC742B" w14:textId="799E23F1" w:rsidR="000E0A39" w:rsidRDefault="00B265B6">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北京林业大学校园网站群管理平台采购项目</w:t>
      </w:r>
      <w:r>
        <w:rPr>
          <w:rFonts w:hint="eastAsia"/>
          <w:color w:val="000000"/>
        </w:rPr>
        <w:t>的潜在</w:t>
      </w:r>
      <w:r>
        <w:rPr>
          <w:rFonts w:hint="eastAsia"/>
        </w:rPr>
        <w:t>投标人应在</w:t>
      </w:r>
      <w:r>
        <w:rPr>
          <w:rFonts w:hint="eastAsia"/>
          <w:u w:val="single"/>
        </w:rPr>
        <w:t>线上邮箱报名</w:t>
      </w:r>
      <w:r>
        <w:rPr>
          <w:rFonts w:hint="eastAsia"/>
        </w:rPr>
        <w:t>获取招标文件，并于</w:t>
      </w:r>
      <w:r>
        <w:rPr>
          <w:rFonts w:hint="eastAsia"/>
          <w:u w:val="single"/>
        </w:rPr>
        <w:t>202</w:t>
      </w:r>
      <w:r>
        <w:rPr>
          <w:u w:val="single"/>
        </w:rPr>
        <w:t>2</w:t>
      </w:r>
      <w:r>
        <w:rPr>
          <w:rFonts w:hint="eastAsia"/>
          <w:bCs/>
          <w:u w:val="single"/>
        </w:rPr>
        <w:t>年</w:t>
      </w:r>
      <w:r>
        <w:rPr>
          <w:bCs/>
          <w:u w:val="single"/>
        </w:rPr>
        <w:t>12</w:t>
      </w:r>
      <w:r>
        <w:rPr>
          <w:rFonts w:hint="eastAsia"/>
          <w:bCs/>
          <w:u w:val="single"/>
        </w:rPr>
        <w:t>月</w:t>
      </w:r>
      <w:r>
        <w:rPr>
          <w:bCs/>
          <w:u w:val="single"/>
        </w:rPr>
        <w:t>15</w:t>
      </w:r>
      <w:r>
        <w:rPr>
          <w:rFonts w:hint="eastAsia"/>
          <w:bCs/>
          <w:u w:val="single"/>
        </w:rPr>
        <w:t>日</w:t>
      </w:r>
      <w:r>
        <w:rPr>
          <w:bCs/>
          <w:u w:val="single"/>
        </w:rPr>
        <w:t>14</w:t>
      </w:r>
      <w:r>
        <w:rPr>
          <w:rFonts w:hint="eastAsia"/>
          <w:bCs/>
          <w:u w:val="single"/>
        </w:rPr>
        <w:t>点</w:t>
      </w:r>
      <w:r>
        <w:rPr>
          <w:bCs/>
          <w:u w:val="single"/>
        </w:rPr>
        <w:t>00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34C14CB2" w14:textId="77777777" w:rsidR="000E0A39" w:rsidRDefault="00B265B6">
      <w:pPr>
        <w:autoSpaceDE w:val="0"/>
        <w:autoSpaceDN w:val="0"/>
        <w:adjustRightInd w:val="0"/>
        <w:spacing w:line="276" w:lineRule="auto"/>
        <w:outlineLvl w:val="1"/>
        <w:rPr>
          <w:b/>
          <w:color w:val="000000"/>
        </w:rPr>
      </w:pPr>
      <w:bookmarkStart w:id="1" w:name="_Toc35393790"/>
      <w:bookmarkStart w:id="2" w:name="_Toc35393621"/>
      <w:bookmarkStart w:id="3" w:name="_Toc28359002"/>
      <w:bookmarkStart w:id="4" w:name="_Toc28359079"/>
      <w:bookmarkStart w:id="5" w:name="_Hlk24379207"/>
      <w:r>
        <w:rPr>
          <w:rFonts w:hint="eastAsia"/>
          <w:b/>
          <w:bCs/>
          <w:color w:val="000000"/>
        </w:rPr>
        <w:t>一、项目基本情况</w:t>
      </w:r>
      <w:bookmarkEnd w:id="1"/>
      <w:bookmarkEnd w:id="2"/>
      <w:bookmarkEnd w:id="3"/>
      <w:bookmarkEnd w:id="4"/>
    </w:p>
    <w:p w14:paraId="76A82689" w14:textId="77777777" w:rsidR="000E0A39" w:rsidRDefault="00B265B6">
      <w:pPr>
        <w:spacing w:line="276" w:lineRule="auto"/>
        <w:rPr>
          <w:color w:val="000000"/>
        </w:rPr>
      </w:pPr>
      <w:r>
        <w:rPr>
          <w:rFonts w:hint="eastAsia"/>
          <w:color w:val="000000"/>
        </w:rPr>
        <w:t>1.</w:t>
      </w:r>
      <w:r>
        <w:rPr>
          <w:rFonts w:hint="eastAsia"/>
          <w:color w:val="000000"/>
        </w:rPr>
        <w:t>项目编号：</w:t>
      </w:r>
      <w:r>
        <w:rPr>
          <w:bCs/>
          <w:color w:val="000000" w:themeColor="text1"/>
        </w:rPr>
        <w:t>BMCC-ZC22-0695</w:t>
      </w:r>
      <w:r>
        <w:rPr>
          <w:rFonts w:hint="eastAsia"/>
          <w:bCs/>
          <w:color w:val="000000" w:themeColor="text1"/>
        </w:rPr>
        <w:t>[</w:t>
      </w:r>
      <w:r>
        <w:rPr>
          <w:rFonts w:hint="eastAsia"/>
          <w:bCs/>
          <w:color w:val="000000" w:themeColor="text1"/>
        </w:rPr>
        <w:t>北林招（服）</w:t>
      </w:r>
      <w:r>
        <w:rPr>
          <w:rFonts w:hint="eastAsia"/>
          <w:bCs/>
          <w:color w:val="000000" w:themeColor="text1"/>
        </w:rPr>
        <w:t>[ZB2022]005</w:t>
      </w:r>
      <w:r>
        <w:rPr>
          <w:rFonts w:hint="eastAsia"/>
          <w:bCs/>
          <w:color w:val="000000" w:themeColor="text1"/>
        </w:rPr>
        <w:t>号</w:t>
      </w:r>
      <w:r>
        <w:rPr>
          <w:rFonts w:hint="eastAsia"/>
          <w:bCs/>
          <w:color w:val="000000" w:themeColor="text1"/>
        </w:rPr>
        <w:t>]</w:t>
      </w:r>
    </w:p>
    <w:p w14:paraId="2BDB5D94" w14:textId="3D0B67E9" w:rsidR="000E0A39" w:rsidRDefault="00B265B6">
      <w:pPr>
        <w:spacing w:line="276" w:lineRule="auto"/>
        <w:rPr>
          <w:color w:val="000000"/>
        </w:rPr>
      </w:pPr>
      <w:r>
        <w:rPr>
          <w:rFonts w:hint="eastAsia"/>
          <w:color w:val="000000"/>
        </w:rPr>
        <w:t>2.</w:t>
      </w:r>
      <w:r>
        <w:rPr>
          <w:rFonts w:hint="eastAsia"/>
          <w:color w:val="000000"/>
        </w:rPr>
        <w:t>项目名称：</w:t>
      </w:r>
      <w:r>
        <w:rPr>
          <w:rFonts w:hint="eastAsia"/>
          <w:color w:val="000000"/>
          <w:u w:val="single"/>
        </w:rPr>
        <w:t>北京林业大学校园网站群管理平台采购项目</w:t>
      </w:r>
    </w:p>
    <w:p w14:paraId="19A1C61E" w14:textId="77777777" w:rsidR="000E0A39" w:rsidRDefault="00B265B6">
      <w:pPr>
        <w:spacing w:line="276" w:lineRule="auto"/>
        <w:rPr>
          <w:color w:val="000000"/>
        </w:rPr>
      </w:pPr>
      <w:r>
        <w:rPr>
          <w:rFonts w:hint="eastAsia"/>
          <w:color w:val="000000"/>
        </w:rPr>
        <w:t>3.</w:t>
      </w:r>
      <w:r>
        <w:rPr>
          <w:rFonts w:hint="eastAsia"/>
          <w:color w:val="000000"/>
        </w:rPr>
        <w:t>合同履行期限：合同签订后</w:t>
      </w:r>
      <w:r>
        <w:rPr>
          <w:rFonts w:hint="eastAsia"/>
          <w:color w:val="000000"/>
        </w:rPr>
        <w:t>60</w:t>
      </w:r>
      <w:r>
        <w:rPr>
          <w:rFonts w:hint="eastAsia"/>
          <w:color w:val="000000"/>
        </w:rPr>
        <w:t>日内。</w:t>
      </w:r>
    </w:p>
    <w:p w14:paraId="6E3A2E15" w14:textId="77777777" w:rsidR="000E0A39" w:rsidRDefault="00B265B6">
      <w:pPr>
        <w:spacing w:line="276" w:lineRule="auto"/>
        <w:rPr>
          <w:color w:val="000000"/>
        </w:rPr>
      </w:pPr>
      <w:r>
        <w:rPr>
          <w:rFonts w:hint="eastAsia"/>
          <w:color w:val="000000"/>
        </w:rPr>
        <w:t>4.</w:t>
      </w:r>
      <w:r>
        <w:rPr>
          <w:rFonts w:hint="eastAsia"/>
          <w:color w:val="000000"/>
        </w:rPr>
        <w:t>本项目不接受联合体投标。</w:t>
      </w:r>
    </w:p>
    <w:p w14:paraId="4906DCE1" w14:textId="77777777" w:rsidR="000E0A39" w:rsidRDefault="00B265B6">
      <w:pPr>
        <w:spacing w:line="276" w:lineRule="auto"/>
        <w:rPr>
          <w:color w:val="000000"/>
        </w:rPr>
      </w:pPr>
      <w:r>
        <w:rPr>
          <w:rFonts w:hint="eastAsia"/>
          <w:color w:val="000000"/>
        </w:rPr>
        <w:t>5.</w:t>
      </w:r>
      <w:r>
        <w:rPr>
          <w:rFonts w:hint="eastAsia"/>
          <w:color w:val="000000"/>
        </w:rPr>
        <w:t>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015"/>
        <w:gridCol w:w="1134"/>
        <w:gridCol w:w="3260"/>
        <w:gridCol w:w="975"/>
      </w:tblGrid>
      <w:tr w:rsidR="000E0A39" w14:paraId="63A25F1E" w14:textId="77777777">
        <w:trPr>
          <w:jc w:val="center"/>
        </w:trPr>
        <w:tc>
          <w:tcPr>
            <w:tcW w:w="425" w:type="pct"/>
            <w:shd w:val="clear" w:color="000000" w:fill="auto"/>
            <w:vAlign w:val="center"/>
          </w:tcPr>
          <w:p w14:paraId="27548A51"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包号</w:t>
            </w:r>
          </w:p>
        </w:tc>
        <w:tc>
          <w:tcPr>
            <w:tcW w:w="1645" w:type="pct"/>
            <w:shd w:val="clear" w:color="000000" w:fill="auto"/>
            <w:vAlign w:val="center"/>
          </w:tcPr>
          <w:p w14:paraId="714B1273"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分包名称</w:t>
            </w:r>
          </w:p>
        </w:tc>
        <w:tc>
          <w:tcPr>
            <w:tcW w:w="619" w:type="pct"/>
            <w:shd w:val="clear" w:color="000000" w:fill="auto"/>
            <w:vAlign w:val="center"/>
          </w:tcPr>
          <w:p w14:paraId="680FBB7D"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3E989209"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7E27451F"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c>
          <w:tcPr>
            <w:tcW w:w="1779" w:type="pct"/>
            <w:shd w:val="clear" w:color="000000" w:fill="auto"/>
            <w:vAlign w:val="center"/>
          </w:tcPr>
          <w:p w14:paraId="4393BF02"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简要技术需求</w:t>
            </w:r>
          </w:p>
          <w:p w14:paraId="1613763D"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或服务要求</w:t>
            </w:r>
          </w:p>
        </w:tc>
        <w:tc>
          <w:tcPr>
            <w:tcW w:w="532" w:type="pct"/>
            <w:shd w:val="clear" w:color="000000" w:fill="auto"/>
            <w:vAlign w:val="center"/>
          </w:tcPr>
          <w:p w14:paraId="03ABB2B8"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总预算</w:t>
            </w:r>
          </w:p>
          <w:p w14:paraId="6CF3E4EE"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（万元）</w:t>
            </w:r>
          </w:p>
        </w:tc>
      </w:tr>
      <w:tr w:rsidR="000E0A39" w14:paraId="5D5347C8" w14:textId="77777777">
        <w:trPr>
          <w:jc w:val="center"/>
        </w:trPr>
        <w:tc>
          <w:tcPr>
            <w:tcW w:w="425" w:type="pct"/>
            <w:vAlign w:val="center"/>
          </w:tcPr>
          <w:p w14:paraId="6727E806" w14:textId="77777777" w:rsidR="000E0A39" w:rsidRDefault="00B265B6">
            <w:pPr>
              <w:wordWrap w:val="0"/>
              <w:spacing w:line="276" w:lineRule="auto"/>
              <w:jc w:val="center"/>
              <w:rPr>
                <w:rFonts w:ascii="宋体" w:hAnsi="宋体"/>
                <w:color w:val="000000"/>
                <w:szCs w:val="21"/>
              </w:rPr>
            </w:pPr>
            <w:r>
              <w:rPr>
                <w:rFonts w:ascii="宋体" w:hAnsi="宋体"/>
                <w:color w:val="000000"/>
                <w:szCs w:val="21"/>
              </w:rPr>
              <w:t>01</w:t>
            </w:r>
          </w:p>
        </w:tc>
        <w:tc>
          <w:tcPr>
            <w:tcW w:w="1645" w:type="pct"/>
            <w:vAlign w:val="center"/>
          </w:tcPr>
          <w:p w14:paraId="00FD1E20" w14:textId="42D5CDA3" w:rsidR="000E0A39" w:rsidRDefault="00B265B6">
            <w:pPr>
              <w:wordWrap w:val="0"/>
              <w:spacing w:line="276" w:lineRule="auto"/>
              <w:jc w:val="center"/>
              <w:rPr>
                <w:rFonts w:ascii="宋体" w:hAnsi="宋体"/>
                <w:color w:val="000000"/>
                <w:szCs w:val="21"/>
              </w:rPr>
            </w:pPr>
            <w:r>
              <w:rPr>
                <w:rFonts w:ascii="宋体" w:hAnsi="宋体" w:hint="eastAsia"/>
                <w:color w:val="000000"/>
                <w:szCs w:val="21"/>
              </w:rPr>
              <w:t>北京林业大学校园网站群管理平台采购项目</w:t>
            </w:r>
          </w:p>
        </w:tc>
        <w:tc>
          <w:tcPr>
            <w:tcW w:w="619" w:type="pct"/>
            <w:vAlign w:val="center"/>
          </w:tcPr>
          <w:p w14:paraId="09797357" w14:textId="77777777" w:rsidR="000E0A39" w:rsidRDefault="00B265B6">
            <w:pPr>
              <w:wordWrap w:val="0"/>
              <w:spacing w:line="276" w:lineRule="auto"/>
              <w:jc w:val="center"/>
              <w:rPr>
                <w:rFonts w:ascii="宋体" w:hAnsi="宋体"/>
                <w:color w:val="000000"/>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w:t>
            </w:r>
            <w:r>
              <w:rPr>
                <w:rFonts w:ascii="宋体" w:hAnsi="宋体"/>
                <w:color w:val="000000"/>
                <w:szCs w:val="21"/>
              </w:rPr>
              <w:t>5</w:t>
            </w:r>
          </w:p>
        </w:tc>
        <w:tc>
          <w:tcPr>
            <w:tcW w:w="1779" w:type="pct"/>
            <w:vAlign w:val="center"/>
          </w:tcPr>
          <w:p w14:paraId="134A8F8D" w14:textId="77777777" w:rsidR="000E0A39" w:rsidRDefault="00B265B6">
            <w:pPr>
              <w:wordWrap w:val="0"/>
              <w:spacing w:line="276" w:lineRule="auto"/>
              <w:jc w:val="center"/>
              <w:rPr>
                <w:rFonts w:ascii="宋体" w:hAnsi="宋体"/>
                <w:color w:val="000000"/>
                <w:szCs w:val="21"/>
              </w:rPr>
            </w:pPr>
            <w:r>
              <w:rPr>
                <w:rFonts w:ascii="宋体" w:hAnsi="宋体" w:hint="eastAsia"/>
                <w:color w:val="000000"/>
                <w:szCs w:val="21"/>
              </w:rPr>
              <w:t>网站群管理系统：平台需采用微服务架构，支持分布式集群，具有跨平台、跨数据库的通用性和移植性等；</w:t>
            </w:r>
          </w:p>
        </w:tc>
        <w:tc>
          <w:tcPr>
            <w:tcW w:w="532" w:type="pct"/>
            <w:vAlign w:val="center"/>
          </w:tcPr>
          <w:p w14:paraId="2E71C304" w14:textId="77777777" w:rsidR="000E0A39" w:rsidRDefault="00B265B6">
            <w:pPr>
              <w:wordWrap w:val="0"/>
              <w:spacing w:line="276" w:lineRule="auto"/>
              <w:jc w:val="center"/>
              <w:rPr>
                <w:rFonts w:ascii="宋体" w:hAnsi="宋体"/>
                <w:color w:val="000000"/>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w:t>
            </w:r>
            <w:r>
              <w:rPr>
                <w:rFonts w:ascii="宋体" w:hAnsi="宋体"/>
                <w:color w:val="000000"/>
                <w:szCs w:val="21"/>
              </w:rPr>
              <w:t>5</w:t>
            </w:r>
          </w:p>
        </w:tc>
      </w:tr>
    </w:tbl>
    <w:p w14:paraId="5EF5A540" w14:textId="77777777" w:rsidR="000E0A39" w:rsidRDefault="00B265B6">
      <w:pPr>
        <w:autoSpaceDE w:val="0"/>
        <w:autoSpaceDN w:val="0"/>
        <w:adjustRightInd w:val="0"/>
        <w:spacing w:line="276" w:lineRule="auto"/>
        <w:outlineLvl w:val="1"/>
        <w:rPr>
          <w:b/>
          <w:color w:val="000000"/>
        </w:rPr>
      </w:pPr>
      <w:bookmarkStart w:id="6" w:name="_Toc35393622"/>
      <w:bookmarkStart w:id="7" w:name="_Toc35393791"/>
      <w:bookmarkStart w:id="8" w:name="_Toc28359080"/>
      <w:bookmarkStart w:id="9" w:name="_Toc28359003"/>
      <w:bookmarkEnd w:id="5"/>
      <w:r>
        <w:rPr>
          <w:rFonts w:hint="eastAsia"/>
          <w:b/>
          <w:bCs/>
          <w:color w:val="000000"/>
        </w:rPr>
        <w:t>二、申请人的资格要求</w:t>
      </w:r>
      <w:bookmarkEnd w:id="6"/>
      <w:bookmarkEnd w:id="7"/>
      <w:bookmarkEnd w:id="8"/>
      <w:bookmarkEnd w:id="9"/>
    </w:p>
    <w:p w14:paraId="10D16577" w14:textId="77777777" w:rsidR="000E0A39" w:rsidRDefault="00B265B6">
      <w:pPr>
        <w:spacing w:line="276" w:lineRule="auto"/>
        <w:rPr>
          <w:color w:val="000000"/>
        </w:rPr>
      </w:pPr>
      <w:r>
        <w:rPr>
          <w:rFonts w:hint="eastAsia"/>
          <w:color w:val="000000"/>
        </w:rPr>
        <w:t>1.</w:t>
      </w:r>
      <w:r>
        <w:rPr>
          <w:rFonts w:hint="eastAsia"/>
          <w:color w:val="000000"/>
        </w:rPr>
        <w:t>合格投标人：满足《中华人民共和国政府采购法》第二十二条规定</w:t>
      </w:r>
      <w:r>
        <w:rPr>
          <w:color w:val="000000"/>
        </w:rPr>
        <w:t>。</w:t>
      </w:r>
    </w:p>
    <w:p w14:paraId="4C2E3835" w14:textId="77777777" w:rsidR="000E0A39" w:rsidRDefault="00B265B6">
      <w:pPr>
        <w:wordWrap w:val="0"/>
        <w:spacing w:line="276" w:lineRule="auto"/>
        <w:rPr>
          <w:b/>
          <w:bCs/>
          <w:color w:val="000000"/>
        </w:rPr>
      </w:pPr>
      <w:bookmarkStart w:id="10" w:name="_Toc28359004"/>
      <w:bookmarkStart w:id="11" w:name="_Toc28359081"/>
      <w:r>
        <w:rPr>
          <w:rFonts w:hint="eastAsia"/>
          <w:color w:val="000000"/>
        </w:rPr>
        <w:t>2.</w:t>
      </w:r>
      <w:r>
        <w:rPr>
          <w:rFonts w:hint="eastAsia"/>
          <w:color w:val="000000"/>
        </w:rPr>
        <w:t>落实政府采购政策需满足的资格要求：</w:t>
      </w:r>
      <w:r>
        <w:rPr>
          <w:rFonts w:hint="eastAsia"/>
          <w:b/>
          <w:bCs/>
          <w:color w:val="000000"/>
        </w:rPr>
        <w:t>本项目专门面向中小企业采购，投标人所提供的服务及相关货物应为符合《政府采购促进中小企业发展管理办法》（财库﹝</w:t>
      </w:r>
      <w:r>
        <w:rPr>
          <w:b/>
          <w:bCs/>
          <w:color w:val="000000"/>
        </w:rPr>
        <w:t>2020</w:t>
      </w:r>
      <w:r>
        <w:rPr>
          <w:b/>
          <w:bCs/>
          <w:color w:val="000000"/>
        </w:rPr>
        <w:t>﹞</w:t>
      </w:r>
      <w:r>
        <w:rPr>
          <w:b/>
          <w:bCs/>
          <w:color w:val="000000"/>
        </w:rPr>
        <w:t>46</w:t>
      </w:r>
      <w:r>
        <w:rPr>
          <w:b/>
          <w:bCs/>
          <w:color w:val="000000"/>
        </w:rPr>
        <w:t>号）规定的中小企业提供。声明函应对各标的的</w:t>
      </w:r>
      <w:r>
        <w:rPr>
          <w:rFonts w:hint="eastAsia"/>
          <w:b/>
          <w:bCs/>
          <w:color w:val="000000"/>
        </w:rPr>
        <w:t>服务提供商或生产</w:t>
      </w:r>
      <w:r>
        <w:rPr>
          <w:b/>
          <w:bCs/>
          <w:color w:val="000000"/>
        </w:rPr>
        <w:t>厂家企业类型进行声明</w:t>
      </w:r>
      <w:r>
        <w:rPr>
          <w:rFonts w:hint="eastAsia"/>
          <w:b/>
          <w:bCs/>
          <w:color w:val="000000"/>
        </w:rPr>
        <w:t>。</w:t>
      </w:r>
    </w:p>
    <w:p w14:paraId="242F2904" w14:textId="77777777" w:rsidR="000E0A39" w:rsidRDefault="00B265B6">
      <w:pPr>
        <w:spacing w:line="276" w:lineRule="auto"/>
        <w:rPr>
          <w:i/>
          <w:iCs/>
          <w:color w:val="000000"/>
          <w:u w:val="single"/>
        </w:rPr>
      </w:pPr>
      <w:r>
        <w:rPr>
          <w:rFonts w:hint="eastAsia"/>
          <w:color w:val="000000"/>
        </w:rPr>
        <w:t>3.</w:t>
      </w:r>
      <w:r>
        <w:rPr>
          <w:rFonts w:hint="eastAsia"/>
          <w:color w:val="000000"/>
        </w:rPr>
        <w:t>本项目的特定资格要求：本项目不接受联合体投标；遵守国家有关法律、法规、规章；须购买招标文件并登记备案。</w:t>
      </w:r>
    </w:p>
    <w:p w14:paraId="4045372D" w14:textId="77777777" w:rsidR="000E0A39" w:rsidRDefault="00B265B6">
      <w:pPr>
        <w:autoSpaceDE w:val="0"/>
        <w:autoSpaceDN w:val="0"/>
        <w:adjustRightInd w:val="0"/>
        <w:spacing w:line="276" w:lineRule="auto"/>
        <w:outlineLvl w:val="1"/>
        <w:rPr>
          <w:b/>
          <w:color w:val="000000"/>
        </w:rPr>
      </w:pPr>
      <w:bookmarkStart w:id="12" w:name="_Toc35393623"/>
      <w:bookmarkStart w:id="13" w:name="_Toc35393792"/>
      <w:r>
        <w:rPr>
          <w:rFonts w:hint="eastAsia"/>
          <w:b/>
          <w:bCs/>
          <w:color w:val="000000"/>
        </w:rPr>
        <w:t>三、获取招标文件</w:t>
      </w:r>
      <w:bookmarkEnd w:id="10"/>
      <w:bookmarkEnd w:id="11"/>
      <w:bookmarkEnd w:id="12"/>
      <w:bookmarkEnd w:id="13"/>
    </w:p>
    <w:p w14:paraId="3A628015" w14:textId="77777777" w:rsidR="000E0A39" w:rsidRDefault="00B265B6">
      <w:pPr>
        <w:ind w:leftChars="100" w:left="210" w:firstLineChars="100" w:firstLine="210"/>
      </w:pPr>
      <w:bookmarkStart w:id="14" w:name="_Toc28359082"/>
      <w:bookmarkStart w:id="15" w:name="_Toc28359005"/>
      <w:bookmarkStart w:id="16" w:name="_Toc35393624"/>
      <w:bookmarkStart w:id="17" w:name="_Toc35393793"/>
      <w:r>
        <w:rPr>
          <w:rFonts w:hint="eastAsia"/>
        </w:rPr>
        <w:t>1</w:t>
      </w:r>
      <w:r>
        <w:rPr>
          <w:rFonts w:hint="eastAsia"/>
        </w:rPr>
        <w:t>）报名时间及招标文件发售时间：自招标公告发布之日起至</w:t>
      </w:r>
      <w:r>
        <w:rPr>
          <w:rFonts w:hint="eastAsia"/>
        </w:rPr>
        <w:t>2022</w:t>
      </w:r>
      <w:r>
        <w:rPr>
          <w:rFonts w:hint="eastAsia"/>
        </w:rPr>
        <w:t>年</w:t>
      </w:r>
      <w:r>
        <w:t>12</w:t>
      </w:r>
      <w:r>
        <w:rPr>
          <w:rFonts w:hint="eastAsia"/>
        </w:rPr>
        <w:t>月</w:t>
      </w:r>
      <w:r>
        <w:rPr>
          <w:rFonts w:hint="eastAsia"/>
        </w:rPr>
        <w:t>0</w:t>
      </w:r>
      <w:r>
        <w:t>1</w:t>
      </w:r>
      <w:r>
        <w:rPr>
          <w:rFonts w:hint="eastAsia"/>
        </w:rPr>
        <w:t>日止，每天上午</w:t>
      </w:r>
      <w:r>
        <w:rPr>
          <w:rFonts w:hint="eastAsia"/>
          <w:u w:val="single"/>
        </w:rPr>
        <w:t>9:00</w:t>
      </w:r>
      <w:r>
        <w:rPr>
          <w:rFonts w:hint="eastAsia"/>
        </w:rPr>
        <w:t>至</w:t>
      </w:r>
      <w:r>
        <w:rPr>
          <w:rFonts w:hint="eastAsia"/>
          <w:u w:val="single"/>
        </w:rPr>
        <w:t>11:30</w:t>
      </w:r>
      <w:r>
        <w:rPr>
          <w:rFonts w:hint="eastAsia"/>
        </w:rPr>
        <w:t>，下午</w:t>
      </w:r>
      <w:r>
        <w:rPr>
          <w:rFonts w:hint="eastAsia"/>
          <w:u w:val="single"/>
        </w:rPr>
        <w:t>13:00</w:t>
      </w:r>
      <w:r>
        <w:rPr>
          <w:rFonts w:hint="eastAsia"/>
        </w:rPr>
        <w:t>至</w:t>
      </w:r>
      <w:r>
        <w:rPr>
          <w:rFonts w:hint="eastAsia"/>
          <w:u w:val="single"/>
        </w:rPr>
        <w:t>16:30</w:t>
      </w:r>
      <w:r>
        <w:rPr>
          <w:rFonts w:hint="eastAsia"/>
        </w:rPr>
        <w:t>（北京时间，</w:t>
      </w:r>
      <w:r>
        <w:t>法定节假日</w:t>
      </w:r>
      <w:r>
        <w:rPr>
          <w:rFonts w:hint="eastAsia"/>
        </w:rPr>
        <w:t>除外）。</w:t>
      </w:r>
    </w:p>
    <w:p w14:paraId="6FD86B16" w14:textId="77777777" w:rsidR="000E0A39" w:rsidRDefault="00B265B6">
      <w:pPr>
        <w:ind w:firstLineChars="200" w:firstLine="420"/>
      </w:pPr>
      <w:r>
        <w:t>2</w:t>
      </w:r>
      <w:r>
        <w:rPr>
          <w:rFonts w:hint="eastAsia"/>
        </w:rPr>
        <w:t>）招标文件发售地点：线上邮箱报名；</w:t>
      </w:r>
    </w:p>
    <w:p w14:paraId="5C911371" w14:textId="77777777" w:rsidR="000E0A39" w:rsidRDefault="00B265B6">
      <w:pPr>
        <w:ind w:firstLineChars="200" w:firstLine="422"/>
        <w:rPr>
          <w:b/>
          <w:bCs/>
        </w:rPr>
      </w:pPr>
      <w:r>
        <w:rPr>
          <w:b/>
          <w:bCs/>
        </w:rPr>
        <w:t>3</w:t>
      </w:r>
      <w:r>
        <w:rPr>
          <w:rFonts w:hint="eastAsia"/>
          <w:b/>
          <w:bCs/>
        </w:rPr>
        <w:t>）电子版招标文件下载地址：</w:t>
      </w:r>
      <w:r>
        <w:rPr>
          <w:rFonts w:hint="eastAsia"/>
          <w:b/>
          <w:bCs/>
        </w:rPr>
        <w:t>http://www.zbbmcc.com/</w:t>
      </w:r>
      <w:r>
        <w:rPr>
          <w:rFonts w:hint="eastAsia"/>
          <w:b/>
          <w:bCs/>
        </w:rPr>
        <w:t>。</w:t>
      </w:r>
    </w:p>
    <w:p w14:paraId="44A3B7FB" w14:textId="77777777" w:rsidR="000E0A39" w:rsidRDefault="00B265B6">
      <w:pPr>
        <w:ind w:firstLineChars="200" w:firstLine="420"/>
      </w:pPr>
      <w:r>
        <w:t>4</w:t>
      </w:r>
      <w:r>
        <w:rPr>
          <w:rFonts w:hint="eastAsia"/>
        </w:rPr>
        <w:t>）招标文件售价：</w:t>
      </w:r>
      <w:r>
        <w:t>500</w:t>
      </w:r>
      <w:r>
        <w:rPr>
          <w:rFonts w:hint="eastAsia"/>
        </w:rPr>
        <w:t>元人民币每本，招标文件售后不退。请将电汇底单（网银转账页面）扫描件及以下表格发邮件至</w:t>
      </w:r>
      <w:r>
        <w:rPr>
          <w:rFonts w:hint="eastAsia"/>
        </w:rPr>
        <w:t>bjmdzx@vip.163.com</w:t>
      </w:r>
      <w:r>
        <w:rPr>
          <w:rFonts w:hint="eastAsia"/>
        </w:rPr>
        <w:t>，邮件主题请务必注明“（项目编号）购买标书信息”。</w:t>
      </w:r>
    </w:p>
    <w:p w14:paraId="57D60188" w14:textId="77777777" w:rsidR="000E0A39" w:rsidRDefault="00B265B6">
      <w:pPr>
        <w:ind w:firstLineChars="200" w:firstLine="420"/>
      </w:pPr>
      <w:r>
        <w:rPr>
          <w:rFonts w:hint="eastAsia"/>
        </w:rPr>
        <w:t>注：请投标人汇款无论保证金还是标书款务必注明“标号</w:t>
      </w:r>
      <w:r>
        <w:rPr>
          <w:rFonts w:hint="eastAsia"/>
        </w:rPr>
        <w:t>+</w:t>
      </w:r>
      <w:r>
        <w:rPr>
          <w:rFonts w:hint="eastAsia"/>
        </w:rPr>
        <w:t>用途”（比如：</w:t>
      </w:r>
      <w:r>
        <w:t>ZC22-XXXX</w:t>
      </w:r>
      <w:r>
        <w:rPr>
          <w:rFonts w:hint="eastAsia"/>
        </w:rPr>
        <w:t>标书款或</w:t>
      </w:r>
      <w:r>
        <w:t>ZC22-XXXX</w:t>
      </w:r>
      <w:r>
        <w:rPr>
          <w:rFonts w:hint="eastAsia"/>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0E0A39" w14:paraId="20167FB1" w14:textId="77777777">
        <w:tc>
          <w:tcPr>
            <w:tcW w:w="2268" w:type="dxa"/>
            <w:tcBorders>
              <w:top w:val="single" w:sz="4" w:space="0" w:color="auto"/>
              <w:left w:val="single" w:sz="4" w:space="0" w:color="auto"/>
              <w:bottom w:val="single" w:sz="4" w:space="0" w:color="auto"/>
              <w:right w:val="single" w:sz="4" w:space="0" w:color="auto"/>
            </w:tcBorders>
            <w:vAlign w:val="center"/>
          </w:tcPr>
          <w:p w14:paraId="4805A715" w14:textId="77777777" w:rsidR="000E0A39" w:rsidRDefault="00B265B6">
            <w:pPr>
              <w:jc w:val="center"/>
            </w:pPr>
            <w:r>
              <w:rPr>
                <w:rFonts w:hint="eastAsia"/>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1BE7A0F4" w14:textId="77777777" w:rsidR="000E0A39" w:rsidRDefault="000E0A39"/>
        </w:tc>
      </w:tr>
      <w:tr w:rsidR="000E0A39" w14:paraId="1F41EACE" w14:textId="77777777">
        <w:tc>
          <w:tcPr>
            <w:tcW w:w="2268" w:type="dxa"/>
            <w:tcBorders>
              <w:top w:val="single" w:sz="4" w:space="0" w:color="auto"/>
              <w:left w:val="single" w:sz="4" w:space="0" w:color="auto"/>
              <w:bottom w:val="single" w:sz="4" w:space="0" w:color="auto"/>
              <w:right w:val="single" w:sz="4" w:space="0" w:color="auto"/>
            </w:tcBorders>
            <w:vAlign w:val="center"/>
          </w:tcPr>
          <w:p w14:paraId="1A2D74FB" w14:textId="77777777" w:rsidR="000E0A39" w:rsidRDefault="00B265B6">
            <w:pPr>
              <w:jc w:val="center"/>
            </w:pPr>
            <w:r>
              <w:rPr>
                <w:rFonts w:hint="eastAsia"/>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5CED8631" w14:textId="77777777" w:rsidR="000E0A39" w:rsidRDefault="000E0A39"/>
        </w:tc>
      </w:tr>
      <w:tr w:rsidR="000E0A39" w14:paraId="58C56804" w14:textId="77777777">
        <w:tc>
          <w:tcPr>
            <w:tcW w:w="2268" w:type="dxa"/>
            <w:tcBorders>
              <w:top w:val="single" w:sz="4" w:space="0" w:color="auto"/>
              <w:left w:val="single" w:sz="4" w:space="0" w:color="auto"/>
              <w:bottom w:val="single" w:sz="4" w:space="0" w:color="auto"/>
              <w:right w:val="single" w:sz="4" w:space="0" w:color="auto"/>
            </w:tcBorders>
            <w:vAlign w:val="center"/>
          </w:tcPr>
          <w:p w14:paraId="3ED9B4FB" w14:textId="77777777" w:rsidR="000E0A39" w:rsidRDefault="00B265B6">
            <w:pPr>
              <w:jc w:val="center"/>
            </w:pPr>
            <w:r>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4100DA59" w14:textId="77777777" w:rsidR="000E0A39" w:rsidRDefault="000E0A39"/>
        </w:tc>
      </w:tr>
      <w:tr w:rsidR="000E0A39" w14:paraId="423EF647" w14:textId="77777777">
        <w:tc>
          <w:tcPr>
            <w:tcW w:w="2268" w:type="dxa"/>
            <w:tcBorders>
              <w:top w:val="single" w:sz="4" w:space="0" w:color="auto"/>
              <w:left w:val="single" w:sz="4" w:space="0" w:color="auto"/>
              <w:bottom w:val="single" w:sz="4" w:space="0" w:color="auto"/>
              <w:right w:val="single" w:sz="4" w:space="0" w:color="auto"/>
            </w:tcBorders>
            <w:vAlign w:val="center"/>
          </w:tcPr>
          <w:p w14:paraId="28343992" w14:textId="77777777" w:rsidR="000E0A39" w:rsidRDefault="00B265B6">
            <w:pPr>
              <w:jc w:val="center"/>
            </w:pPr>
            <w:r>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769160E4" w14:textId="77777777" w:rsidR="000E0A39" w:rsidRDefault="000E0A39"/>
        </w:tc>
      </w:tr>
      <w:tr w:rsidR="000E0A39" w14:paraId="2498BE60" w14:textId="77777777">
        <w:tc>
          <w:tcPr>
            <w:tcW w:w="2268" w:type="dxa"/>
            <w:tcBorders>
              <w:top w:val="single" w:sz="4" w:space="0" w:color="auto"/>
              <w:left w:val="single" w:sz="4" w:space="0" w:color="auto"/>
              <w:bottom w:val="single" w:sz="4" w:space="0" w:color="auto"/>
              <w:right w:val="single" w:sz="4" w:space="0" w:color="auto"/>
            </w:tcBorders>
            <w:vAlign w:val="center"/>
          </w:tcPr>
          <w:p w14:paraId="047AC78E" w14:textId="77777777" w:rsidR="000E0A39" w:rsidRDefault="00B265B6">
            <w:pPr>
              <w:jc w:val="center"/>
            </w:pPr>
            <w:r>
              <w:rPr>
                <w:rFonts w:hint="eastAsia"/>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75464A2E" w14:textId="77777777" w:rsidR="000E0A39" w:rsidRDefault="000E0A39"/>
        </w:tc>
      </w:tr>
      <w:tr w:rsidR="000E0A39" w14:paraId="49B8A0F2" w14:textId="77777777">
        <w:tc>
          <w:tcPr>
            <w:tcW w:w="2268" w:type="dxa"/>
            <w:tcBorders>
              <w:top w:val="single" w:sz="4" w:space="0" w:color="auto"/>
              <w:left w:val="single" w:sz="4" w:space="0" w:color="auto"/>
              <w:bottom w:val="single" w:sz="4" w:space="0" w:color="auto"/>
              <w:right w:val="single" w:sz="4" w:space="0" w:color="auto"/>
            </w:tcBorders>
            <w:vAlign w:val="center"/>
          </w:tcPr>
          <w:p w14:paraId="12CC1F80" w14:textId="77777777" w:rsidR="000E0A39" w:rsidRDefault="00B265B6">
            <w:pPr>
              <w:jc w:val="center"/>
            </w:pPr>
            <w:r>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3BE134F0" w14:textId="77777777" w:rsidR="000E0A39" w:rsidRDefault="000E0A39"/>
        </w:tc>
      </w:tr>
      <w:tr w:rsidR="000E0A39" w14:paraId="29174666" w14:textId="77777777">
        <w:tc>
          <w:tcPr>
            <w:tcW w:w="2268" w:type="dxa"/>
            <w:tcBorders>
              <w:top w:val="single" w:sz="4" w:space="0" w:color="auto"/>
              <w:left w:val="single" w:sz="4" w:space="0" w:color="auto"/>
              <w:bottom w:val="single" w:sz="4" w:space="0" w:color="auto"/>
              <w:right w:val="single" w:sz="4" w:space="0" w:color="auto"/>
            </w:tcBorders>
            <w:vAlign w:val="center"/>
          </w:tcPr>
          <w:p w14:paraId="4B0341E0" w14:textId="77777777" w:rsidR="000E0A39" w:rsidRDefault="00B265B6">
            <w:pPr>
              <w:jc w:val="center"/>
            </w:pPr>
            <w:r>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5702FFAC" w14:textId="77777777" w:rsidR="000E0A39" w:rsidRDefault="000E0A39"/>
        </w:tc>
      </w:tr>
    </w:tbl>
    <w:p w14:paraId="7CF47385" w14:textId="77777777" w:rsidR="000E0A39" w:rsidRDefault="00B265B6">
      <w:pPr>
        <w:autoSpaceDE w:val="0"/>
        <w:autoSpaceDN w:val="0"/>
        <w:adjustRightInd w:val="0"/>
        <w:spacing w:line="276" w:lineRule="auto"/>
        <w:outlineLvl w:val="1"/>
        <w:rPr>
          <w:b/>
          <w:color w:val="000000"/>
        </w:rPr>
      </w:pPr>
      <w:r>
        <w:rPr>
          <w:rFonts w:hint="eastAsia"/>
          <w:b/>
          <w:bCs/>
          <w:color w:val="000000"/>
        </w:rPr>
        <w:t>四、提交投标文件</w:t>
      </w:r>
      <w:bookmarkEnd w:id="14"/>
      <w:bookmarkEnd w:id="15"/>
      <w:r>
        <w:rPr>
          <w:rFonts w:hint="eastAsia"/>
          <w:b/>
          <w:bCs/>
          <w:color w:val="000000"/>
        </w:rPr>
        <w:t>截止时间、开标时间和地点</w:t>
      </w:r>
      <w:bookmarkEnd w:id="16"/>
      <w:bookmarkEnd w:id="17"/>
    </w:p>
    <w:p w14:paraId="4900A58F" w14:textId="77777777" w:rsidR="000E0A39" w:rsidRDefault="00B265B6">
      <w:pPr>
        <w:spacing w:line="276" w:lineRule="auto"/>
        <w:rPr>
          <w:bCs/>
        </w:rPr>
      </w:pPr>
      <w:r>
        <w:rPr>
          <w:rFonts w:hint="eastAsia"/>
          <w:bCs/>
        </w:rPr>
        <w:lastRenderedPageBreak/>
        <w:t>时间：</w:t>
      </w:r>
      <w:r>
        <w:rPr>
          <w:rFonts w:hint="eastAsia"/>
          <w:bCs/>
          <w:u w:val="single"/>
        </w:rPr>
        <w:t>202</w:t>
      </w:r>
      <w:r>
        <w:rPr>
          <w:bCs/>
          <w:u w:val="single"/>
        </w:rPr>
        <w:t>2</w:t>
      </w:r>
      <w:r>
        <w:rPr>
          <w:rFonts w:hint="eastAsia"/>
          <w:bCs/>
          <w:u w:val="single"/>
        </w:rPr>
        <w:t>年</w:t>
      </w:r>
      <w:r>
        <w:rPr>
          <w:bCs/>
          <w:u w:val="single"/>
        </w:rPr>
        <w:t>12</w:t>
      </w:r>
      <w:r>
        <w:rPr>
          <w:rFonts w:hint="eastAsia"/>
          <w:bCs/>
          <w:u w:val="single"/>
        </w:rPr>
        <w:t>月</w:t>
      </w:r>
      <w:r>
        <w:rPr>
          <w:bCs/>
          <w:u w:val="single"/>
        </w:rPr>
        <w:t>15</w:t>
      </w:r>
      <w:r>
        <w:rPr>
          <w:rFonts w:hint="eastAsia"/>
          <w:bCs/>
          <w:u w:val="single"/>
        </w:rPr>
        <w:t>日</w:t>
      </w:r>
      <w:r>
        <w:rPr>
          <w:bCs/>
          <w:u w:val="single"/>
        </w:rPr>
        <w:t>14</w:t>
      </w:r>
      <w:r>
        <w:rPr>
          <w:rFonts w:hint="eastAsia"/>
          <w:bCs/>
          <w:u w:val="single"/>
        </w:rPr>
        <w:t>点</w:t>
      </w:r>
      <w:r>
        <w:rPr>
          <w:bCs/>
          <w:u w:val="single"/>
        </w:rPr>
        <w:t>00</w:t>
      </w:r>
      <w:r>
        <w:rPr>
          <w:rFonts w:hint="eastAsia"/>
          <w:bCs/>
          <w:u w:val="single"/>
        </w:rPr>
        <w:t>分（北京时间）。</w:t>
      </w:r>
    </w:p>
    <w:p w14:paraId="38DC3CAF" w14:textId="77777777" w:rsidR="000E0A39" w:rsidRDefault="00B265B6">
      <w:pPr>
        <w:spacing w:line="276" w:lineRule="auto"/>
        <w:rPr>
          <w:bCs/>
          <w:u w:val="single"/>
        </w:rPr>
      </w:pPr>
      <w:r>
        <w:rPr>
          <w:rFonts w:hint="eastAsia"/>
        </w:rPr>
        <w:t>地点：</w:t>
      </w:r>
      <w:r>
        <w:rPr>
          <w:rFonts w:hint="eastAsia"/>
          <w:u w:val="single"/>
        </w:rPr>
        <w:t>北京市海淀区学院桥天工大厦</w:t>
      </w:r>
      <w:r>
        <w:rPr>
          <w:u w:val="single"/>
        </w:rPr>
        <w:t>B</w:t>
      </w:r>
      <w:r>
        <w:rPr>
          <w:u w:val="single"/>
        </w:rPr>
        <w:t>座</w:t>
      </w:r>
      <w:r>
        <w:rPr>
          <w:u w:val="single"/>
        </w:rPr>
        <w:t>17</w:t>
      </w:r>
      <w:r>
        <w:rPr>
          <w:u w:val="single"/>
        </w:rPr>
        <w:t>层</w:t>
      </w:r>
      <w:r>
        <w:rPr>
          <w:u w:val="single"/>
        </w:rPr>
        <w:t>1706</w:t>
      </w:r>
      <w:r>
        <w:rPr>
          <w:u w:val="single"/>
        </w:rPr>
        <w:t>室第</w:t>
      </w:r>
      <w:r>
        <w:rPr>
          <w:rFonts w:hint="eastAsia"/>
          <w:u w:val="single"/>
        </w:rPr>
        <w:t>四</w:t>
      </w:r>
      <w:r>
        <w:rPr>
          <w:u w:val="single"/>
        </w:rPr>
        <w:t>会议室。（提示：楼层较高，请供应商预留递交文件时间提前到场）</w:t>
      </w:r>
      <w:r>
        <w:rPr>
          <w:rFonts w:hint="eastAsia"/>
          <w:u w:val="single"/>
        </w:rPr>
        <w:t>。</w:t>
      </w:r>
    </w:p>
    <w:p w14:paraId="7410E854" w14:textId="77777777" w:rsidR="000E0A39" w:rsidRDefault="00B265B6">
      <w:pPr>
        <w:autoSpaceDE w:val="0"/>
        <w:autoSpaceDN w:val="0"/>
        <w:adjustRightInd w:val="0"/>
        <w:spacing w:line="276" w:lineRule="auto"/>
        <w:outlineLvl w:val="1"/>
        <w:rPr>
          <w:b/>
          <w:bCs/>
          <w:color w:val="000000"/>
        </w:rPr>
      </w:pPr>
      <w:bookmarkStart w:id="18" w:name="_Toc28359007"/>
      <w:bookmarkStart w:id="19" w:name="_Toc28359084"/>
      <w:bookmarkStart w:id="20" w:name="_Toc35393794"/>
      <w:bookmarkStart w:id="21" w:name="_Toc35393625"/>
      <w:r>
        <w:rPr>
          <w:rFonts w:hint="eastAsia"/>
          <w:b/>
          <w:bCs/>
          <w:color w:val="000000"/>
        </w:rPr>
        <w:t>五、公告期限</w:t>
      </w:r>
      <w:bookmarkEnd w:id="18"/>
      <w:bookmarkEnd w:id="19"/>
      <w:bookmarkEnd w:id="20"/>
      <w:bookmarkEnd w:id="21"/>
    </w:p>
    <w:p w14:paraId="47ADC7CA" w14:textId="77777777" w:rsidR="000E0A39" w:rsidRDefault="00B265B6">
      <w:pPr>
        <w:spacing w:line="276" w:lineRule="auto"/>
        <w:rPr>
          <w:color w:val="000000"/>
        </w:rPr>
      </w:pPr>
      <w:r>
        <w:rPr>
          <w:rFonts w:hint="eastAsia"/>
          <w:color w:val="000000"/>
        </w:rPr>
        <w:t>自本公告发布之日起</w:t>
      </w:r>
      <w:r>
        <w:rPr>
          <w:rFonts w:hint="eastAsia"/>
          <w:color w:val="000000"/>
        </w:rPr>
        <w:t>5</w:t>
      </w:r>
      <w:r>
        <w:rPr>
          <w:rFonts w:hint="eastAsia"/>
          <w:color w:val="000000"/>
        </w:rPr>
        <w:t>个工作日。</w:t>
      </w:r>
    </w:p>
    <w:p w14:paraId="70D67229" w14:textId="77777777" w:rsidR="000E0A39" w:rsidRDefault="00B265B6">
      <w:pPr>
        <w:autoSpaceDE w:val="0"/>
        <w:autoSpaceDN w:val="0"/>
        <w:adjustRightInd w:val="0"/>
        <w:spacing w:line="276" w:lineRule="auto"/>
        <w:outlineLvl w:val="1"/>
        <w:rPr>
          <w:b/>
          <w:color w:val="000000"/>
        </w:rPr>
      </w:pPr>
      <w:bookmarkStart w:id="22" w:name="_Toc35393626"/>
      <w:bookmarkStart w:id="23" w:name="_Toc35393795"/>
      <w:r>
        <w:rPr>
          <w:rFonts w:hint="eastAsia"/>
          <w:b/>
          <w:bCs/>
          <w:color w:val="000000"/>
        </w:rPr>
        <w:t>六、其他补充事宜</w:t>
      </w:r>
      <w:bookmarkEnd w:id="22"/>
      <w:bookmarkEnd w:id="23"/>
    </w:p>
    <w:p w14:paraId="6DE690AB" w14:textId="77777777" w:rsidR="000E0A39" w:rsidRDefault="00B265B6">
      <w:pPr>
        <w:spacing w:line="276" w:lineRule="auto"/>
        <w:rPr>
          <w:bCs/>
          <w:color w:val="000000"/>
        </w:rPr>
      </w:pPr>
      <w:r>
        <w:rPr>
          <w:rFonts w:hint="eastAsia"/>
          <w:bCs/>
          <w:color w:val="000000"/>
        </w:rPr>
        <w:t>1.</w:t>
      </w:r>
      <w:r>
        <w:rPr>
          <w:rFonts w:hint="eastAsia"/>
          <w:bCs/>
          <w:color w:val="000000"/>
        </w:rPr>
        <w:t>发布公告的媒介：</w:t>
      </w:r>
      <w:bookmarkStart w:id="24" w:name="_Hlk108178939"/>
      <w:r>
        <w:rPr>
          <w:rFonts w:hint="eastAsia"/>
          <w:bCs/>
          <w:color w:val="000000"/>
        </w:rPr>
        <w:t>本公告在中国政府采购网、北京林业大学采购与招标管理中心发布</w:t>
      </w:r>
      <w:bookmarkEnd w:id="24"/>
      <w:r>
        <w:rPr>
          <w:rFonts w:hint="eastAsia"/>
          <w:bCs/>
          <w:color w:val="000000"/>
        </w:rPr>
        <w:t>。</w:t>
      </w:r>
    </w:p>
    <w:p w14:paraId="4148E10A" w14:textId="77777777" w:rsidR="000E0A39" w:rsidRDefault="00B265B6">
      <w:pPr>
        <w:spacing w:line="276" w:lineRule="auto"/>
        <w:rPr>
          <w:bCs/>
          <w:color w:val="000000"/>
        </w:rPr>
      </w:pPr>
      <w:r>
        <w:rPr>
          <w:rFonts w:hint="eastAsia"/>
          <w:bCs/>
          <w:color w:val="000000"/>
        </w:rPr>
        <w:t>2.</w:t>
      </w:r>
      <w:r>
        <w:rPr>
          <w:rFonts w:hint="eastAsia"/>
          <w:bCs/>
          <w:color w:val="000000"/>
        </w:rPr>
        <w:t>需要落实的政府采购政策：如促进中小企业、监狱企业、残疾人福利性单位发展、扶持不发达地区和少数民族地区（如有相应的具体实施政策的）等。</w:t>
      </w:r>
    </w:p>
    <w:p w14:paraId="23EE0C49" w14:textId="77777777" w:rsidR="000E0A39" w:rsidRDefault="00B265B6">
      <w:pPr>
        <w:spacing w:line="276" w:lineRule="auto"/>
        <w:rPr>
          <w:bCs/>
          <w:color w:val="000000"/>
        </w:rPr>
      </w:pPr>
      <w:r>
        <w:rPr>
          <w:rFonts w:hint="eastAsia"/>
          <w:bCs/>
          <w:color w:val="000000"/>
        </w:rPr>
        <w:t>3.</w:t>
      </w:r>
      <w:r>
        <w:rPr>
          <w:rFonts w:hint="eastAsia"/>
          <w:bCs/>
          <w:color w:val="000000"/>
        </w:rPr>
        <w:t>投标文件请于投标当日（投标截止时间之前）递交至投标地点，逾期递交的文件恕不接受。</w:t>
      </w:r>
    </w:p>
    <w:p w14:paraId="7E5A0337" w14:textId="77777777" w:rsidR="000E0A39" w:rsidRDefault="00B265B6">
      <w:pPr>
        <w:spacing w:line="276" w:lineRule="auto"/>
        <w:rPr>
          <w:bCs/>
          <w:color w:val="000000"/>
        </w:rPr>
      </w:pPr>
      <w:r>
        <w:rPr>
          <w:rFonts w:hint="eastAsia"/>
          <w:bCs/>
          <w:color w:val="000000"/>
        </w:rPr>
        <w:t>4.</w:t>
      </w:r>
      <w:r>
        <w:rPr>
          <w:rFonts w:hint="eastAsia"/>
          <w:bCs/>
          <w:color w:val="000000"/>
        </w:rPr>
        <w:t>届时请投标人派代表参加开标仪式。参与开标仪式的人员应佩戴口罩、携带身份证。</w:t>
      </w:r>
    </w:p>
    <w:p w14:paraId="5E3A45BF" w14:textId="77777777" w:rsidR="000E0A39" w:rsidRDefault="00B265B6">
      <w:pPr>
        <w:spacing w:line="276" w:lineRule="auto"/>
        <w:rPr>
          <w:bCs/>
          <w:color w:val="000000"/>
        </w:rPr>
      </w:pPr>
      <w:r>
        <w:rPr>
          <w:rFonts w:hint="eastAsia"/>
          <w:bCs/>
          <w:color w:val="000000"/>
        </w:rPr>
        <w:t>5.</w:t>
      </w:r>
      <w:r>
        <w:rPr>
          <w:rFonts w:hint="eastAsia"/>
          <w:bCs/>
          <w:color w:val="000000"/>
        </w:rPr>
        <w:t>如本公告内容和招标文件内容不一致，以招标文件为准。</w:t>
      </w:r>
    </w:p>
    <w:p w14:paraId="7C929875" w14:textId="77777777" w:rsidR="000E0A39" w:rsidRDefault="00B265B6">
      <w:pPr>
        <w:autoSpaceDE w:val="0"/>
        <w:autoSpaceDN w:val="0"/>
        <w:adjustRightInd w:val="0"/>
        <w:spacing w:line="276" w:lineRule="auto"/>
        <w:outlineLvl w:val="1"/>
        <w:rPr>
          <w:b/>
          <w:color w:val="000000"/>
        </w:rPr>
      </w:pPr>
      <w:bookmarkStart w:id="25" w:name="_Toc28359008"/>
      <w:bookmarkStart w:id="26" w:name="_Toc35393796"/>
      <w:bookmarkStart w:id="27" w:name="_Toc35393627"/>
      <w:bookmarkStart w:id="28" w:name="_Toc28359085"/>
      <w:r>
        <w:rPr>
          <w:rFonts w:hint="eastAsia"/>
          <w:b/>
          <w:bCs/>
          <w:color w:val="000000"/>
        </w:rPr>
        <w:t>七、对本次招标提出询问，请按以下方式联系。</w:t>
      </w:r>
      <w:bookmarkEnd w:id="25"/>
      <w:bookmarkEnd w:id="26"/>
      <w:bookmarkEnd w:id="27"/>
      <w:bookmarkEnd w:id="28"/>
    </w:p>
    <w:p w14:paraId="1EEFCC2C" w14:textId="77777777" w:rsidR="000E0A39" w:rsidRDefault="00B265B6">
      <w:pPr>
        <w:spacing w:line="276" w:lineRule="auto"/>
        <w:rPr>
          <w:b/>
          <w:color w:val="000000"/>
        </w:rPr>
      </w:pPr>
      <w:r>
        <w:rPr>
          <w:rFonts w:hint="eastAsia"/>
          <w:b/>
          <w:color w:val="000000"/>
        </w:rPr>
        <w:t>1.</w:t>
      </w:r>
      <w:r>
        <w:rPr>
          <w:rFonts w:hint="eastAsia"/>
          <w:b/>
          <w:color w:val="000000"/>
        </w:rPr>
        <w:t>采购人信息：北京林业大学</w:t>
      </w:r>
    </w:p>
    <w:p w14:paraId="70787DA3" w14:textId="77777777" w:rsidR="000E0A39" w:rsidRDefault="00B265B6">
      <w:pPr>
        <w:spacing w:line="276" w:lineRule="auto"/>
        <w:rPr>
          <w:color w:val="000000"/>
        </w:rPr>
      </w:pPr>
      <w:bookmarkStart w:id="29" w:name="_Toc28359086"/>
      <w:bookmarkStart w:id="30" w:name="_Toc28359009"/>
      <w:r>
        <w:rPr>
          <w:rFonts w:hint="eastAsia"/>
          <w:color w:val="000000"/>
        </w:rPr>
        <w:t>采购人地址：北京市海淀区清华东路</w:t>
      </w:r>
      <w:r>
        <w:rPr>
          <w:color w:val="000000"/>
        </w:rPr>
        <w:t>35</w:t>
      </w:r>
      <w:r>
        <w:rPr>
          <w:color w:val="000000"/>
        </w:rPr>
        <w:t>号</w:t>
      </w:r>
    </w:p>
    <w:p w14:paraId="5978C542" w14:textId="77777777" w:rsidR="000E0A39" w:rsidRDefault="00B265B6">
      <w:pPr>
        <w:spacing w:line="276" w:lineRule="auto"/>
        <w:rPr>
          <w:color w:val="000000"/>
        </w:rPr>
      </w:pPr>
      <w:r>
        <w:rPr>
          <w:rFonts w:hint="eastAsia"/>
          <w:color w:val="000000"/>
        </w:rPr>
        <w:t>采购项目联系人：李老师</w:t>
      </w:r>
    </w:p>
    <w:p w14:paraId="09345650" w14:textId="77777777" w:rsidR="000E0A39" w:rsidRDefault="00B265B6">
      <w:pPr>
        <w:spacing w:line="276" w:lineRule="auto"/>
        <w:rPr>
          <w:color w:val="000000"/>
        </w:rPr>
      </w:pPr>
      <w:r>
        <w:rPr>
          <w:rFonts w:hint="eastAsia"/>
          <w:color w:val="000000"/>
        </w:rPr>
        <w:t>采购项目联系方式：</w:t>
      </w:r>
      <w:r>
        <w:rPr>
          <w:color w:val="000000"/>
        </w:rPr>
        <w:t>010-62337427</w:t>
      </w:r>
    </w:p>
    <w:p w14:paraId="37DFECAA" w14:textId="77777777" w:rsidR="000E0A39" w:rsidRDefault="00B265B6">
      <w:pPr>
        <w:spacing w:line="276" w:lineRule="auto"/>
        <w:rPr>
          <w:b/>
          <w:color w:val="000000"/>
        </w:rPr>
      </w:pPr>
      <w:r>
        <w:rPr>
          <w:rFonts w:hint="eastAsia"/>
          <w:b/>
          <w:color w:val="000000"/>
        </w:rPr>
        <w:t>2.</w:t>
      </w:r>
      <w:r>
        <w:rPr>
          <w:rFonts w:hint="eastAsia"/>
          <w:b/>
          <w:color w:val="000000"/>
        </w:rPr>
        <w:t>采购代理机构信息</w:t>
      </w:r>
      <w:bookmarkEnd w:id="29"/>
      <w:bookmarkEnd w:id="30"/>
      <w:r>
        <w:rPr>
          <w:rFonts w:hint="eastAsia"/>
          <w:b/>
          <w:color w:val="000000"/>
        </w:rPr>
        <w:t>：北京明德致信咨询有限公司</w:t>
      </w:r>
    </w:p>
    <w:p w14:paraId="2487190A" w14:textId="77777777" w:rsidR="000E0A39" w:rsidRDefault="00B265B6">
      <w:pPr>
        <w:spacing w:line="276" w:lineRule="auto"/>
        <w:rPr>
          <w:color w:val="000000"/>
        </w:rPr>
      </w:pPr>
      <w:r>
        <w:rPr>
          <w:rFonts w:hint="eastAsia"/>
          <w:color w:val="000000"/>
        </w:rPr>
        <w:t>地</w:t>
      </w:r>
      <w:r>
        <w:rPr>
          <w:rFonts w:hint="eastAsia"/>
          <w:color w:val="000000"/>
        </w:rPr>
        <w:t xml:space="preserve">  </w:t>
      </w:r>
      <w:r>
        <w:rPr>
          <w:rFonts w:hint="eastAsia"/>
          <w:color w:val="000000"/>
        </w:rPr>
        <w:t>址：</w:t>
      </w:r>
      <w:r>
        <w:rPr>
          <w:rFonts w:hint="eastAsia"/>
        </w:rPr>
        <w:t>北京市海淀区学院路</w:t>
      </w:r>
      <w:r>
        <w:t>30</w:t>
      </w:r>
      <w:r>
        <w:t>号科大天工大厦</w:t>
      </w:r>
      <w:r>
        <w:t>B</w:t>
      </w:r>
      <w:r>
        <w:t>座</w:t>
      </w:r>
      <w:r>
        <w:t>17</w:t>
      </w:r>
      <w:r>
        <w:t>层</w:t>
      </w:r>
      <w:r>
        <w:t>1709</w:t>
      </w:r>
      <w:r>
        <w:t>室</w:t>
      </w:r>
    </w:p>
    <w:p w14:paraId="6DD861F5" w14:textId="77777777" w:rsidR="000E0A39" w:rsidRDefault="00B265B6">
      <w:pPr>
        <w:spacing w:line="276" w:lineRule="auto"/>
        <w:rPr>
          <w:color w:val="000000"/>
        </w:rPr>
      </w:pPr>
      <w:r>
        <w:rPr>
          <w:rFonts w:hint="eastAsia"/>
          <w:color w:val="000000"/>
        </w:rPr>
        <w:t>邮</w:t>
      </w:r>
      <w:r>
        <w:rPr>
          <w:rFonts w:hint="eastAsia"/>
          <w:color w:val="000000"/>
        </w:rPr>
        <w:t xml:space="preserve">  </w:t>
      </w:r>
      <w:r>
        <w:rPr>
          <w:rFonts w:hint="eastAsia"/>
          <w:color w:val="000000"/>
        </w:rPr>
        <w:t>编：</w:t>
      </w:r>
      <w:r>
        <w:rPr>
          <w:rFonts w:hint="eastAsia"/>
          <w:color w:val="000000"/>
        </w:rPr>
        <w:t>100083</w:t>
      </w:r>
    </w:p>
    <w:p w14:paraId="2132DF3A" w14:textId="77777777" w:rsidR="000E0A39" w:rsidRDefault="00B265B6">
      <w:pPr>
        <w:spacing w:line="276" w:lineRule="auto"/>
        <w:rPr>
          <w:color w:val="000000"/>
        </w:rPr>
      </w:pPr>
      <w:r>
        <w:rPr>
          <w:rFonts w:hint="eastAsia"/>
          <w:color w:val="000000"/>
        </w:rPr>
        <w:t>开户银行：</w:t>
      </w:r>
      <w:r>
        <w:rPr>
          <w:rFonts w:hint="eastAsia"/>
        </w:rPr>
        <w:t>中国工商银行股份有限公司北京东升路支行</w:t>
      </w:r>
    </w:p>
    <w:p w14:paraId="37AA8B36" w14:textId="77777777" w:rsidR="000E0A39" w:rsidRDefault="00B265B6">
      <w:pPr>
        <w:spacing w:line="276" w:lineRule="auto"/>
        <w:rPr>
          <w:color w:val="000000"/>
        </w:rPr>
      </w:pPr>
      <w:r>
        <w:rPr>
          <w:rFonts w:hint="eastAsia"/>
          <w:color w:val="000000"/>
        </w:rPr>
        <w:t>帐</w:t>
      </w:r>
      <w:r>
        <w:rPr>
          <w:rFonts w:hint="eastAsia"/>
          <w:color w:val="000000"/>
        </w:rPr>
        <w:t xml:space="preserve">  </w:t>
      </w:r>
      <w:r>
        <w:rPr>
          <w:rFonts w:hint="eastAsia"/>
          <w:color w:val="000000"/>
        </w:rPr>
        <w:t>号：</w:t>
      </w:r>
      <w:r>
        <w:t>0200 0062 1920 0492 968</w:t>
      </w:r>
    </w:p>
    <w:p w14:paraId="24AB79F9" w14:textId="77777777" w:rsidR="000E0A39" w:rsidRDefault="00B265B6">
      <w:pPr>
        <w:spacing w:line="276" w:lineRule="auto"/>
        <w:rPr>
          <w:color w:val="000000"/>
        </w:rPr>
      </w:pPr>
      <w:r>
        <w:rPr>
          <w:rFonts w:hint="eastAsia"/>
          <w:color w:val="000000"/>
        </w:rPr>
        <w:t>联系部门：招标事业部</w:t>
      </w:r>
    </w:p>
    <w:p w14:paraId="617319C0" w14:textId="77777777" w:rsidR="000E0A39" w:rsidRDefault="00B265B6">
      <w:pPr>
        <w:spacing w:line="276" w:lineRule="auto"/>
        <w:rPr>
          <w:color w:val="000000"/>
        </w:rPr>
      </w:pPr>
      <w:r>
        <w:rPr>
          <w:rFonts w:hint="eastAsia"/>
          <w:color w:val="000000"/>
        </w:rPr>
        <w:t>项目联系人：韩经理、王经理、吕绍山、颜华</w:t>
      </w:r>
    </w:p>
    <w:p w14:paraId="17AFC1DB" w14:textId="77777777" w:rsidR="000E0A39" w:rsidRDefault="00B265B6">
      <w:pPr>
        <w:spacing w:line="276" w:lineRule="auto"/>
        <w:rPr>
          <w:color w:val="000000"/>
        </w:rPr>
      </w:pPr>
      <w:r>
        <w:rPr>
          <w:rFonts w:hint="eastAsia"/>
          <w:color w:val="000000"/>
        </w:rPr>
        <w:t>联系电话：</w:t>
      </w:r>
      <w:r>
        <w:rPr>
          <w:rFonts w:hint="eastAsia"/>
        </w:rPr>
        <w:t>010</w:t>
      </w:r>
      <w:r>
        <w:rPr>
          <w:rFonts w:hint="eastAsia"/>
        </w:rPr>
        <w:t>－</w:t>
      </w:r>
      <w:r>
        <w:rPr>
          <w:rFonts w:hint="eastAsia"/>
        </w:rPr>
        <w:t>82370045</w:t>
      </w:r>
      <w:r>
        <w:t>/17600207104</w:t>
      </w:r>
    </w:p>
    <w:p w14:paraId="4CAC9FA3" w14:textId="77777777" w:rsidR="000E0A39" w:rsidRDefault="00B265B6">
      <w:pPr>
        <w:spacing w:line="360" w:lineRule="auto"/>
        <w:rPr>
          <w:rFonts w:ascii="宋体" w:hAnsi="宋体"/>
          <w:color w:val="000000"/>
          <w:sz w:val="24"/>
        </w:rPr>
      </w:pPr>
      <w:r>
        <w:rPr>
          <w:rFonts w:hint="eastAsia"/>
          <w:color w:val="000000"/>
        </w:rPr>
        <w:t>电子邮箱：</w:t>
      </w:r>
      <w:r>
        <w:rPr>
          <w:color w:val="000000"/>
        </w:rPr>
        <w:t>bjmdzx@vip.163.com</w:t>
      </w:r>
    </w:p>
    <w:p w14:paraId="15750915" w14:textId="77777777" w:rsidR="000E0A39" w:rsidRDefault="00B265B6">
      <w:pPr>
        <w:pStyle w:val="1"/>
        <w:spacing w:line="360" w:lineRule="auto"/>
        <w:ind w:firstLine="2570"/>
        <w:jc w:val="both"/>
        <w:rPr>
          <w:rFonts w:hAnsi="宋体"/>
          <w:b w:val="0"/>
          <w:color w:val="000000"/>
        </w:rPr>
      </w:pPr>
      <w:bookmarkStart w:id="31" w:name="_Toc512937850"/>
      <w:r>
        <w:rPr>
          <w:rFonts w:hAnsi="宋体"/>
          <w:color w:val="000000"/>
        </w:rPr>
        <w:br w:type="page"/>
      </w:r>
      <w:bookmarkStart w:id="32" w:name="_Toc112527890"/>
      <w:r>
        <w:rPr>
          <w:rFonts w:hAnsi="宋体" w:hint="eastAsia"/>
          <w:color w:val="000000"/>
        </w:rPr>
        <w:lastRenderedPageBreak/>
        <w:t>第二章   投标人须知资料表</w:t>
      </w:r>
      <w:bookmarkEnd w:id="31"/>
      <w:bookmarkEnd w:id="32"/>
    </w:p>
    <w:p w14:paraId="45EA2E70" w14:textId="77777777" w:rsidR="000E0A39" w:rsidRDefault="00B265B6">
      <w:pPr>
        <w:rPr>
          <w:rFonts w:ascii="宋体" w:hAnsi="宋体"/>
          <w:color w:val="000000"/>
          <w:sz w:val="24"/>
        </w:rPr>
      </w:pPr>
      <w:r>
        <w:rPr>
          <w:rFonts w:ascii="宋体" w:hAnsi="宋体"/>
          <w:color w:val="000000"/>
          <w:sz w:val="24"/>
        </w:rPr>
        <w:t xml:space="preserve">    </w:t>
      </w:r>
      <w:r>
        <w:rPr>
          <w:rFonts w:ascii="宋体" w:hAnsi="宋体" w:hint="eastAsia"/>
          <w:color w:val="000000"/>
          <w:sz w:val="24"/>
        </w:rPr>
        <w:t>本表是关于投标人须知的具体补充和修改，如有矛盾，应以本表为准。如本表和招标公告（投标邀请）中的内容有矛盾，也以本表为准。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0E0A39" w14:paraId="7E823654" w14:textId="77777777">
        <w:trPr>
          <w:trHeight w:val="385"/>
        </w:trPr>
        <w:tc>
          <w:tcPr>
            <w:tcW w:w="1648" w:type="dxa"/>
            <w:vAlign w:val="center"/>
          </w:tcPr>
          <w:p w14:paraId="4404674A" w14:textId="77777777" w:rsidR="000E0A39" w:rsidRDefault="00B265B6">
            <w:pPr>
              <w:jc w:val="center"/>
              <w:rPr>
                <w:rFonts w:ascii="宋体" w:hAnsi="宋体"/>
                <w:color w:val="000000"/>
                <w:sz w:val="24"/>
              </w:rPr>
            </w:pPr>
            <w:r>
              <w:rPr>
                <w:rFonts w:ascii="宋体" w:hAnsi="宋体" w:hint="eastAsia"/>
                <w:color w:val="000000"/>
                <w:sz w:val="24"/>
              </w:rPr>
              <w:t>条款号</w:t>
            </w:r>
          </w:p>
        </w:tc>
        <w:tc>
          <w:tcPr>
            <w:tcW w:w="6660" w:type="dxa"/>
            <w:vAlign w:val="center"/>
          </w:tcPr>
          <w:p w14:paraId="77FB4B3C" w14:textId="77777777" w:rsidR="000E0A39" w:rsidRDefault="00B265B6">
            <w:pPr>
              <w:jc w:val="center"/>
              <w:rPr>
                <w:rFonts w:ascii="宋体" w:hAnsi="宋体"/>
                <w:b/>
                <w:color w:val="000000"/>
                <w:sz w:val="24"/>
              </w:rPr>
            </w:pPr>
            <w:r>
              <w:rPr>
                <w:rFonts w:ascii="宋体" w:hAnsi="宋体" w:hint="eastAsia"/>
                <w:b/>
                <w:color w:val="000000"/>
                <w:sz w:val="24"/>
              </w:rPr>
              <w:t>内</w:t>
            </w:r>
            <w:r>
              <w:rPr>
                <w:rFonts w:ascii="宋体" w:hAnsi="宋体"/>
                <w:b/>
                <w:color w:val="000000"/>
                <w:sz w:val="24"/>
              </w:rPr>
              <w:t xml:space="preserve">      </w:t>
            </w:r>
            <w:r>
              <w:rPr>
                <w:rFonts w:ascii="宋体" w:hAnsi="宋体" w:hint="eastAsia"/>
                <w:b/>
                <w:color w:val="000000"/>
                <w:sz w:val="24"/>
              </w:rPr>
              <w:t>容</w:t>
            </w:r>
          </w:p>
        </w:tc>
      </w:tr>
      <w:tr w:rsidR="000E0A39" w14:paraId="32DE6077" w14:textId="77777777">
        <w:trPr>
          <w:trHeight w:val="600"/>
        </w:trPr>
        <w:tc>
          <w:tcPr>
            <w:tcW w:w="1648" w:type="dxa"/>
            <w:vAlign w:val="center"/>
          </w:tcPr>
          <w:p w14:paraId="646B2654" w14:textId="77777777" w:rsidR="000E0A39" w:rsidRDefault="00B265B6">
            <w:pPr>
              <w:jc w:val="center"/>
              <w:rPr>
                <w:rFonts w:ascii="宋体" w:hAnsi="宋体"/>
                <w:color w:val="000000"/>
                <w:sz w:val="24"/>
              </w:rPr>
            </w:pPr>
            <w:r>
              <w:rPr>
                <w:rFonts w:ascii="宋体" w:hAnsi="宋体"/>
                <w:color w:val="000000"/>
                <w:sz w:val="24"/>
              </w:rPr>
              <w:t>1.1</w:t>
            </w:r>
          </w:p>
        </w:tc>
        <w:tc>
          <w:tcPr>
            <w:tcW w:w="6660" w:type="dxa"/>
            <w:vAlign w:val="center"/>
          </w:tcPr>
          <w:p w14:paraId="7DAA616B" w14:textId="77777777" w:rsidR="000E0A39" w:rsidRDefault="00B265B6">
            <w:pPr>
              <w:jc w:val="left"/>
              <w:rPr>
                <w:rFonts w:ascii="宋体" w:hAnsi="宋体"/>
                <w:color w:val="000000"/>
                <w:sz w:val="24"/>
              </w:rPr>
            </w:pPr>
            <w:r>
              <w:rPr>
                <w:rFonts w:ascii="宋体" w:hAnsi="宋体" w:hint="eastAsia"/>
                <w:color w:val="000000"/>
                <w:sz w:val="24"/>
              </w:rPr>
              <w:t>采购人：</w:t>
            </w:r>
            <w:r>
              <w:rPr>
                <w:rFonts w:ascii="宋体" w:hAnsi="宋体" w:hint="eastAsia"/>
                <w:color w:val="000000"/>
                <w:sz w:val="24"/>
                <w:u w:val="single"/>
              </w:rPr>
              <w:t>北京林业大学</w:t>
            </w:r>
          </w:p>
          <w:p w14:paraId="0C683E36" w14:textId="77777777" w:rsidR="000E0A39" w:rsidRDefault="00B265B6">
            <w:pPr>
              <w:jc w:val="left"/>
              <w:rPr>
                <w:rFonts w:ascii="宋体" w:hAnsi="宋体"/>
                <w:color w:val="000000"/>
                <w:sz w:val="24"/>
              </w:rPr>
            </w:pPr>
            <w:r>
              <w:rPr>
                <w:rFonts w:ascii="宋体" w:hAnsi="宋体" w:hint="eastAsia"/>
                <w:color w:val="000000"/>
                <w:sz w:val="24"/>
              </w:rPr>
              <w:t>联系方式：</w:t>
            </w:r>
            <w:r>
              <w:rPr>
                <w:rFonts w:ascii="宋体" w:hAnsi="宋体" w:cs="宋体"/>
                <w:color w:val="000000"/>
                <w:kern w:val="0"/>
                <w:sz w:val="24"/>
                <w:u w:val="single"/>
              </w:rPr>
              <w:t>62337427</w:t>
            </w:r>
          </w:p>
          <w:p w14:paraId="1627464E" w14:textId="77777777" w:rsidR="000E0A39" w:rsidRDefault="00B265B6">
            <w:pPr>
              <w:jc w:val="left"/>
              <w:rPr>
                <w:rFonts w:ascii="宋体" w:hAnsi="宋体"/>
                <w:color w:val="000000"/>
                <w:sz w:val="24"/>
                <w:u w:val="single"/>
              </w:rPr>
            </w:pPr>
            <w:r>
              <w:rPr>
                <w:rFonts w:ascii="宋体" w:hAnsi="宋体" w:hint="eastAsia"/>
                <w:color w:val="000000"/>
                <w:sz w:val="24"/>
              </w:rPr>
              <w:t>采购代理机构：</w:t>
            </w:r>
            <w:r>
              <w:rPr>
                <w:rFonts w:ascii="宋体" w:hAnsi="宋体" w:hint="eastAsia"/>
                <w:color w:val="000000"/>
                <w:sz w:val="24"/>
                <w:u w:val="single"/>
              </w:rPr>
              <w:t>北京明德致信咨询有限公司</w:t>
            </w:r>
          </w:p>
          <w:p w14:paraId="7BC0EA03" w14:textId="77777777" w:rsidR="000E0A39" w:rsidRDefault="00B265B6">
            <w:pPr>
              <w:jc w:val="left"/>
              <w:rPr>
                <w:rFonts w:ascii="宋体" w:hAnsi="宋体"/>
                <w:color w:val="000000"/>
                <w:sz w:val="24"/>
                <w:u w:val="single"/>
              </w:rPr>
            </w:pPr>
            <w:r>
              <w:rPr>
                <w:rFonts w:ascii="宋体" w:hAnsi="宋体" w:hint="eastAsia"/>
                <w:color w:val="000000"/>
                <w:sz w:val="24"/>
              </w:rPr>
              <w:t>联系方式：</w:t>
            </w:r>
            <w:r>
              <w:rPr>
                <w:rFonts w:ascii="宋体" w:hAnsi="宋体" w:hint="eastAsia"/>
                <w:color w:val="000000"/>
                <w:sz w:val="24"/>
                <w:u w:val="single"/>
              </w:rPr>
              <w:t>82370045</w:t>
            </w:r>
          </w:p>
        </w:tc>
      </w:tr>
      <w:tr w:rsidR="000E0A39" w14:paraId="2A606F97" w14:textId="77777777">
        <w:trPr>
          <w:trHeight w:val="600"/>
        </w:trPr>
        <w:tc>
          <w:tcPr>
            <w:tcW w:w="1648" w:type="dxa"/>
            <w:vAlign w:val="center"/>
          </w:tcPr>
          <w:p w14:paraId="182773F3" w14:textId="77777777" w:rsidR="000E0A39" w:rsidRDefault="00B265B6">
            <w:pPr>
              <w:jc w:val="center"/>
              <w:rPr>
                <w:rFonts w:ascii="宋体" w:hAnsi="宋体"/>
                <w:color w:val="000000"/>
                <w:sz w:val="24"/>
              </w:rPr>
            </w:pPr>
            <w:r>
              <w:rPr>
                <w:rFonts w:ascii="宋体" w:hAnsi="宋体" w:hint="eastAsia"/>
                <w:color w:val="000000"/>
                <w:sz w:val="24"/>
              </w:rPr>
              <w:t>11.1</w:t>
            </w:r>
          </w:p>
        </w:tc>
        <w:tc>
          <w:tcPr>
            <w:tcW w:w="6660" w:type="dxa"/>
            <w:vAlign w:val="center"/>
          </w:tcPr>
          <w:p w14:paraId="3C97E607" w14:textId="77777777" w:rsidR="000E0A39" w:rsidRDefault="00B265B6">
            <w:pPr>
              <w:jc w:val="left"/>
              <w:rPr>
                <w:rFonts w:ascii="宋体" w:hAnsi="宋体"/>
                <w:color w:val="000000"/>
                <w:sz w:val="24"/>
              </w:rPr>
            </w:pPr>
            <w:r>
              <w:rPr>
                <w:rFonts w:ascii="宋体" w:hAnsi="宋体" w:hint="eastAsia"/>
                <w:color w:val="000000"/>
                <w:sz w:val="24"/>
              </w:rPr>
              <w:t>投标保证金：投标包号预算（控制金额）的1.5％。</w:t>
            </w:r>
          </w:p>
        </w:tc>
      </w:tr>
      <w:tr w:rsidR="000E0A39" w14:paraId="36AE048A" w14:textId="77777777">
        <w:trPr>
          <w:trHeight w:val="600"/>
        </w:trPr>
        <w:tc>
          <w:tcPr>
            <w:tcW w:w="1648" w:type="dxa"/>
            <w:vAlign w:val="center"/>
          </w:tcPr>
          <w:p w14:paraId="50A5AD8D" w14:textId="77777777" w:rsidR="000E0A39" w:rsidRDefault="00B265B6">
            <w:pPr>
              <w:jc w:val="center"/>
              <w:rPr>
                <w:rFonts w:ascii="宋体" w:hAnsi="宋体"/>
                <w:i/>
                <w:color w:val="000000"/>
                <w:sz w:val="24"/>
                <w:u w:val="single"/>
              </w:rPr>
            </w:pPr>
            <w:r>
              <w:rPr>
                <w:rFonts w:ascii="宋体" w:hAnsi="宋体" w:hint="eastAsia"/>
                <w:color w:val="000000"/>
                <w:sz w:val="24"/>
              </w:rPr>
              <w:t>11.5</w:t>
            </w:r>
          </w:p>
        </w:tc>
        <w:tc>
          <w:tcPr>
            <w:tcW w:w="6660" w:type="dxa"/>
            <w:vAlign w:val="center"/>
          </w:tcPr>
          <w:p w14:paraId="7EFFCED0" w14:textId="77777777" w:rsidR="000E0A39" w:rsidRDefault="00B265B6">
            <w:pPr>
              <w:jc w:val="left"/>
              <w:rPr>
                <w:rFonts w:ascii="宋体" w:hAnsi="宋体"/>
                <w:color w:val="000000"/>
                <w:sz w:val="24"/>
                <w:u w:val="single"/>
              </w:rPr>
            </w:pPr>
            <w:r>
              <w:rPr>
                <w:rFonts w:ascii="宋体" w:hAnsi="宋体" w:hint="eastAsia"/>
                <w:color w:val="000000"/>
                <w:sz w:val="24"/>
                <w:u w:val="single"/>
              </w:rPr>
              <w:t>中标服务费为：按《招标代理服务收费管理暂行办法》（计价格[2002]1980号）及《国家发展改革委办公厅关于招标代理服务收费有关问题的通知》（发改办价格[2003]857号）执行，按中标金额差额定率累进法计算并下浮30%（如不足3000.00元，按3000.00元收取），按包由中标人支付。</w:t>
            </w:r>
          </w:p>
        </w:tc>
      </w:tr>
      <w:tr w:rsidR="000E0A39" w14:paraId="7787FBED" w14:textId="77777777">
        <w:trPr>
          <w:trHeight w:val="600"/>
        </w:trPr>
        <w:tc>
          <w:tcPr>
            <w:tcW w:w="1648" w:type="dxa"/>
            <w:vAlign w:val="center"/>
          </w:tcPr>
          <w:p w14:paraId="4CF0E917" w14:textId="77777777" w:rsidR="000E0A39" w:rsidRDefault="00B265B6">
            <w:pPr>
              <w:jc w:val="center"/>
              <w:rPr>
                <w:rFonts w:ascii="宋体" w:hAnsi="宋体"/>
                <w:color w:val="000000"/>
                <w:sz w:val="24"/>
              </w:rPr>
            </w:pPr>
            <w:r>
              <w:rPr>
                <w:rFonts w:ascii="宋体" w:hAnsi="宋体" w:hint="eastAsia"/>
                <w:color w:val="000000"/>
                <w:sz w:val="24"/>
              </w:rPr>
              <w:t>12.1</w:t>
            </w:r>
          </w:p>
        </w:tc>
        <w:tc>
          <w:tcPr>
            <w:tcW w:w="6660" w:type="dxa"/>
            <w:vAlign w:val="center"/>
          </w:tcPr>
          <w:p w14:paraId="512AF1B8" w14:textId="77777777" w:rsidR="000E0A39" w:rsidRDefault="00B265B6">
            <w:pPr>
              <w:ind w:left="1592" w:hanging="1592"/>
              <w:jc w:val="left"/>
              <w:rPr>
                <w:rFonts w:ascii="宋体" w:hAnsi="宋体"/>
                <w:color w:val="000000"/>
                <w:sz w:val="24"/>
                <w:u w:val="single"/>
              </w:rPr>
            </w:pPr>
            <w:r>
              <w:rPr>
                <w:rFonts w:ascii="宋体" w:hAnsi="宋体" w:hint="eastAsia"/>
                <w:color w:val="000000"/>
                <w:sz w:val="24"/>
              </w:rPr>
              <w:t>投标有效期：</w:t>
            </w:r>
            <w:r>
              <w:rPr>
                <w:rFonts w:ascii="宋体" w:hAnsi="宋体" w:hint="eastAsia"/>
                <w:color w:val="000000"/>
                <w:sz w:val="24"/>
                <w:u w:val="single"/>
              </w:rPr>
              <w:t xml:space="preserve">　90天 </w:t>
            </w:r>
            <w:r>
              <w:rPr>
                <w:rFonts w:ascii="宋体" w:hAnsi="宋体" w:hint="eastAsia"/>
                <w:color w:val="000000"/>
                <w:sz w:val="24"/>
              </w:rPr>
              <w:t>。</w:t>
            </w:r>
          </w:p>
        </w:tc>
      </w:tr>
      <w:tr w:rsidR="000E0A39" w14:paraId="2805CCA4" w14:textId="77777777">
        <w:trPr>
          <w:trHeight w:val="600"/>
        </w:trPr>
        <w:tc>
          <w:tcPr>
            <w:tcW w:w="1648" w:type="dxa"/>
            <w:vAlign w:val="center"/>
          </w:tcPr>
          <w:p w14:paraId="36D8BC5E" w14:textId="77777777" w:rsidR="000E0A39" w:rsidRDefault="00B265B6">
            <w:pPr>
              <w:jc w:val="center"/>
              <w:rPr>
                <w:rFonts w:ascii="宋体" w:hAnsi="宋体"/>
                <w:color w:val="000000"/>
                <w:sz w:val="24"/>
              </w:rPr>
            </w:pPr>
            <w:r>
              <w:rPr>
                <w:rFonts w:ascii="宋体" w:hAnsi="宋体" w:hint="eastAsia"/>
                <w:color w:val="000000"/>
                <w:sz w:val="24"/>
              </w:rPr>
              <w:t>13.1</w:t>
            </w:r>
          </w:p>
        </w:tc>
        <w:tc>
          <w:tcPr>
            <w:tcW w:w="6660" w:type="dxa"/>
          </w:tcPr>
          <w:p w14:paraId="33BF32FF" w14:textId="77777777" w:rsidR="000E0A39" w:rsidRDefault="00B265B6">
            <w:pPr>
              <w:jc w:val="left"/>
              <w:rPr>
                <w:rFonts w:ascii="宋体" w:hAnsi="宋体"/>
                <w:color w:val="000000"/>
                <w:sz w:val="24"/>
              </w:rPr>
            </w:pPr>
            <w:r>
              <w:rPr>
                <w:rFonts w:ascii="宋体" w:hAnsi="宋体" w:hint="eastAsia"/>
                <w:color w:val="000000"/>
                <w:sz w:val="24"/>
              </w:rPr>
              <w:t>投标文件：正本：</w:t>
            </w:r>
            <w:r>
              <w:rPr>
                <w:rFonts w:ascii="宋体" w:hAnsi="宋体" w:hint="eastAsia"/>
                <w:color w:val="000000"/>
                <w:sz w:val="24"/>
                <w:u w:val="single"/>
              </w:rPr>
              <w:t xml:space="preserve">　　1　　</w:t>
            </w:r>
            <w:r>
              <w:rPr>
                <w:rFonts w:ascii="宋体" w:hAnsi="宋体" w:hint="eastAsia"/>
                <w:color w:val="000000"/>
                <w:sz w:val="24"/>
              </w:rPr>
              <w:t>份，副本：</w:t>
            </w:r>
            <w:r>
              <w:rPr>
                <w:rFonts w:ascii="宋体" w:hAnsi="宋体" w:hint="eastAsia"/>
                <w:color w:val="000000"/>
                <w:sz w:val="24"/>
                <w:u w:val="single"/>
              </w:rPr>
              <w:t xml:space="preserve">　　5　</w:t>
            </w:r>
            <w:r>
              <w:rPr>
                <w:rFonts w:ascii="宋体" w:hAnsi="宋体" w:hint="eastAsia"/>
                <w:color w:val="000000"/>
                <w:sz w:val="24"/>
              </w:rPr>
              <w:t>份；</w:t>
            </w:r>
          </w:p>
          <w:p w14:paraId="49143A1A" w14:textId="77777777" w:rsidR="000E0A39" w:rsidRDefault="00B265B6">
            <w:pPr>
              <w:jc w:val="left"/>
              <w:rPr>
                <w:rFonts w:ascii="宋体" w:hAnsi="宋体"/>
                <w:color w:val="000000"/>
                <w:sz w:val="24"/>
                <w:u w:val="single"/>
              </w:rPr>
            </w:pPr>
            <w:r>
              <w:rPr>
                <w:rFonts w:ascii="宋体" w:hAnsi="宋体" w:hint="eastAsia"/>
                <w:color w:val="000000"/>
                <w:sz w:val="24"/>
              </w:rPr>
              <w:t xml:space="preserve">          U盘</w:t>
            </w:r>
            <w:r>
              <w:rPr>
                <w:rFonts w:ascii="宋体" w:hAnsi="宋体" w:hint="eastAsia"/>
                <w:color w:val="000000"/>
                <w:sz w:val="24"/>
                <w:u w:val="single"/>
              </w:rPr>
              <w:t xml:space="preserve">   1   </w:t>
            </w:r>
            <w:r>
              <w:rPr>
                <w:rFonts w:ascii="宋体" w:hAnsi="宋体" w:hint="eastAsia"/>
                <w:color w:val="000000"/>
                <w:sz w:val="24"/>
              </w:rPr>
              <w:t>份。</w:t>
            </w:r>
            <w:r>
              <w:rPr>
                <w:rFonts w:ascii="宋体" w:hAnsi="宋体" w:hint="eastAsia"/>
                <w:sz w:val="24"/>
              </w:rPr>
              <w:t>（需包含有签字盖章的正本PDF版扫描件及可编辑的WORD版投标文件各一份）</w:t>
            </w:r>
          </w:p>
        </w:tc>
      </w:tr>
      <w:tr w:rsidR="000E0A39" w14:paraId="487AED75" w14:textId="77777777">
        <w:trPr>
          <w:trHeight w:val="600"/>
        </w:trPr>
        <w:tc>
          <w:tcPr>
            <w:tcW w:w="1648" w:type="dxa"/>
            <w:vAlign w:val="center"/>
          </w:tcPr>
          <w:p w14:paraId="01887737" w14:textId="77777777" w:rsidR="000E0A39" w:rsidRDefault="00B265B6">
            <w:pPr>
              <w:jc w:val="center"/>
              <w:rPr>
                <w:rFonts w:ascii="宋体" w:hAnsi="宋体"/>
                <w:color w:val="000000"/>
                <w:sz w:val="24"/>
              </w:rPr>
            </w:pPr>
            <w:r>
              <w:rPr>
                <w:rFonts w:ascii="宋体" w:hAnsi="宋体" w:hint="eastAsia"/>
                <w:color w:val="000000"/>
                <w:sz w:val="24"/>
              </w:rPr>
              <w:t>15.1</w:t>
            </w:r>
          </w:p>
        </w:tc>
        <w:tc>
          <w:tcPr>
            <w:tcW w:w="6660" w:type="dxa"/>
            <w:vAlign w:val="center"/>
          </w:tcPr>
          <w:p w14:paraId="6B521EF8" w14:textId="77777777" w:rsidR="000E0A39" w:rsidRDefault="00B265B6">
            <w:pPr>
              <w:rPr>
                <w:rFonts w:ascii="宋体" w:hAnsi="宋体"/>
                <w:sz w:val="24"/>
              </w:rPr>
            </w:pPr>
            <w:r>
              <w:rPr>
                <w:rFonts w:ascii="宋体" w:hAnsi="宋体" w:hint="eastAsia"/>
                <w:sz w:val="24"/>
              </w:rPr>
              <w:t>投标截止期：</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Pr>
                <w:rFonts w:ascii="宋体" w:hAnsi="宋体"/>
                <w:sz w:val="24"/>
                <w:u w:val="single"/>
              </w:rPr>
              <w:t>15</w:t>
            </w:r>
            <w:r>
              <w:rPr>
                <w:rFonts w:ascii="宋体" w:hAnsi="宋体" w:hint="eastAsia"/>
                <w:sz w:val="24"/>
                <w:u w:val="single"/>
              </w:rPr>
              <w:t>日</w:t>
            </w:r>
            <w:r>
              <w:rPr>
                <w:rFonts w:ascii="宋体" w:hAnsi="宋体"/>
                <w:sz w:val="24"/>
                <w:u w:val="single"/>
              </w:rPr>
              <w:t>14:00</w:t>
            </w:r>
            <w:r>
              <w:rPr>
                <w:rFonts w:ascii="宋体" w:hAnsi="宋体" w:hint="eastAsia"/>
                <w:sz w:val="24"/>
                <w:u w:val="single"/>
              </w:rPr>
              <w:t xml:space="preserve">　（北京时间）</w:t>
            </w:r>
          </w:p>
        </w:tc>
      </w:tr>
      <w:tr w:rsidR="000E0A39" w14:paraId="119C3D77" w14:textId="77777777">
        <w:trPr>
          <w:trHeight w:val="600"/>
        </w:trPr>
        <w:tc>
          <w:tcPr>
            <w:tcW w:w="1648" w:type="dxa"/>
            <w:vAlign w:val="center"/>
          </w:tcPr>
          <w:p w14:paraId="2EF46CF5" w14:textId="77777777" w:rsidR="000E0A39" w:rsidRDefault="00B265B6">
            <w:pPr>
              <w:jc w:val="center"/>
              <w:rPr>
                <w:rFonts w:ascii="宋体" w:hAnsi="宋体"/>
                <w:color w:val="000000"/>
                <w:sz w:val="24"/>
              </w:rPr>
            </w:pPr>
            <w:r>
              <w:rPr>
                <w:rFonts w:ascii="宋体" w:hAnsi="宋体" w:hint="eastAsia"/>
                <w:color w:val="000000"/>
                <w:sz w:val="24"/>
              </w:rPr>
              <w:t>17</w:t>
            </w:r>
            <w:r>
              <w:rPr>
                <w:rFonts w:ascii="宋体" w:hAnsi="宋体"/>
                <w:color w:val="000000"/>
                <w:sz w:val="24"/>
              </w:rPr>
              <w:t>.1</w:t>
            </w:r>
          </w:p>
        </w:tc>
        <w:tc>
          <w:tcPr>
            <w:tcW w:w="6660" w:type="dxa"/>
            <w:vAlign w:val="center"/>
          </w:tcPr>
          <w:p w14:paraId="7204C978" w14:textId="77777777" w:rsidR="000E0A39" w:rsidRDefault="00B265B6">
            <w:pPr>
              <w:rPr>
                <w:rFonts w:ascii="宋体" w:hAnsi="宋体"/>
                <w:sz w:val="24"/>
              </w:rPr>
            </w:pPr>
            <w:r>
              <w:rPr>
                <w:rFonts w:ascii="宋体" w:hAnsi="宋体" w:hint="eastAsia"/>
                <w:sz w:val="24"/>
              </w:rPr>
              <w:t>开标时间：</w:t>
            </w:r>
            <w:r>
              <w:rPr>
                <w:rFonts w:ascii="宋体" w:hAnsi="宋体" w:hint="eastAsia"/>
                <w:sz w:val="24"/>
                <w:u w:val="single"/>
              </w:rPr>
              <w:t>202</w:t>
            </w:r>
            <w:r>
              <w:rPr>
                <w:rFonts w:ascii="宋体" w:hAnsi="宋体"/>
                <w:sz w:val="24"/>
                <w:u w:val="single"/>
              </w:rPr>
              <w:t>2</w:t>
            </w:r>
            <w:r>
              <w:rPr>
                <w:rFonts w:ascii="宋体" w:hAnsi="宋体" w:hint="eastAsia"/>
                <w:sz w:val="24"/>
                <w:u w:val="single"/>
              </w:rPr>
              <w:t>年</w:t>
            </w:r>
            <w:r>
              <w:rPr>
                <w:rFonts w:ascii="宋体" w:hAnsi="宋体"/>
                <w:sz w:val="24"/>
                <w:u w:val="single"/>
              </w:rPr>
              <w:t>12</w:t>
            </w:r>
            <w:r>
              <w:rPr>
                <w:rFonts w:ascii="宋体" w:hAnsi="宋体" w:hint="eastAsia"/>
                <w:sz w:val="24"/>
                <w:u w:val="single"/>
              </w:rPr>
              <w:t>月</w:t>
            </w:r>
            <w:r>
              <w:rPr>
                <w:rFonts w:ascii="宋体" w:hAnsi="宋体"/>
                <w:sz w:val="24"/>
                <w:u w:val="single"/>
              </w:rPr>
              <w:t>15</w:t>
            </w:r>
            <w:r>
              <w:rPr>
                <w:rFonts w:ascii="宋体" w:hAnsi="宋体" w:hint="eastAsia"/>
                <w:sz w:val="24"/>
                <w:u w:val="single"/>
              </w:rPr>
              <w:t>日</w:t>
            </w:r>
            <w:r>
              <w:rPr>
                <w:rFonts w:ascii="宋体" w:hAnsi="宋体"/>
                <w:sz w:val="24"/>
                <w:u w:val="single"/>
              </w:rPr>
              <w:t>14:00</w:t>
            </w:r>
            <w:r>
              <w:rPr>
                <w:rFonts w:ascii="宋体" w:hAnsi="宋体" w:hint="eastAsia"/>
                <w:sz w:val="24"/>
                <w:u w:val="single"/>
              </w:rPr>
              <w:t xml:space="preserve">　（北京时间）</w:t>
            </w:r>
            <w:r>
              <w:rPr>
                <w:rFonts w:ascii="宋体" w:hAnsi="宋体" w:hint="eastAsia"/>
                <w:sz w:val="24"/>
              </w:rPr>
              <w:t xml:space="preserve">　　　　　　　</w:t>
            </w:r>
          </w:p>
          <w:p w14:paraId="3CB1F1F6" w14:textId="77777777" w:rsidR="000E0A39" w:rsidRDefault="00B265B6">
            <w:pPr>
              <w:ind w:left="1200" w:hangingChars="500" w:hanging="1200"/>
              <w:rPr>
                <w:rFonts w:ascii="宋体" w:hAnsi="宋体"/>
                <w:sz w:val="24"/>
              </w:rPr>
            </w:pPr>
            <w:r>
              <w:rPr>
                <w:rFonts w:ascii="宋体" w:hAnsi="宋体" w:hint="eastAsia"/>
                <w:sz w:val="24"/>
              </w:rPr>
              <w:t>投标、开标地点：</w:t>
            </w:r>
            <w:r>
              <w:rPr>
                <w:rFonts w:ascii="宋体" w:hAnsi="宋体" w:hint="eastAsia"/>
                <w:sz w:val="24"/>
                <w:szCs w:val="21"/>
              </w:rPr>
              <w:t>北京市海淀区学院桥天工大厦B座17层1706室第四会议室。（提示：楼层较高，请供应商预留递交文件时间提前到场）。</w:t>
            </w:r>
          </w:p>
        </w:tc>
      </w:tr>
      <w:tr w:rsidR="000E0A39" w14:paraId="4E5EC663" w14:textId="77777777">
        <w:trPr>
          <w:trHeight w:val="600"/>
        </w:trPr>
        <w:tc>
          <w:tcPr>
            <w:tcW w:w="1648" w:type="dxa"/>
            <w:vAlign w:val="center"/>
          </w:tcPr>
          <w:p w14:paraId="31EEC291" w14:textId="77777777" w:rsidR="000E0A39" w:rsidRDefault="00B265B6">
            <w:pPr>
              <w:jc w:val="center"/>
              <w:rPr>
                <w:rFonts w:ascii="宋体" w:hAnsi="宋体"/>
                <w:color w:val="000000"/>
                <w:sz w:val="24"/>
              </w:rPr>
            </w:pPr>
            <w:r>
              <w:rPr>
                <w:rFonts w:ascii="宋体" w:hAnsi="宋体" w:hint="eastAsia"/>
                <w:color w:val="000000"/>
                <w:sz w:val="24"/>
              </w:rPr>
              <w:t>21.3</w:t>
            </w:r>
          </w:p>
        </w:tc>
        <w:tc>
          <w:tcPr>
            <w:tcW w:w="6660" w:type="dxa"/>
            <w:vAlign w:val="center"/>
          </w:tcPr>
          <w:p w14:paraId="2FAB0154" w14:textId="77777777" w:rsidR="000E0A39" w:rsidRDefault="00B265B6">
            <w:pPr>
              <w:rPr>
                <w:rFonts w:ascii="宋体" w:hAnsi="宋体"/>
                <w:color w:val="000000"/>
                <w:sz w:val="24"/>
              </w:rPr>
            </w:pPr>
            <w:r>
              <w:rPr>
                <w:rFonts w:ascii="宋体" w:hAnsi="宋体" w:hint="eastAsia"/>
                <w:color w:val="000000"/>
                <w:sz w:val="24"/>
              </w:rPr>
              <w:t>评标方法： 综合评分法。</w:t>
            </w:r>
          </w:p>
        </w:tc>
      </w:tr>
      <w:tr w:rsidR="000E0A39" w14:paraId="41BE3385" w14:textId="77777777">
        <w:trPr>
          <w:trHeight w:val="600"/>
        </w:trPr>
        <w:tc>
          <w:tcPr>
            <w:tcW w:w="1648" w:type="dxa"/>
            <w:vAlign w:val="center"/>
          </w:tcPr>
          <w:p w14:paraId="24ED99C2" w14:textId="77777777" w:rsidR="000E0A39" w:rsidRDefault="00B265B6">
            <w:pPr>
              <w:jc w:val="center"/>
              <w:rPr>
                <w:rFonts w:ascii="宋体" w:hAnsi="宋体"/>
                <w:color w:val="000000"/>
                <w:sz w:val="24"/>
              </w:rPr>
            </w:pPr>
            <w:r>
              <w:rPr>
                <w:rFonts w:ascii="宋体" w:hAnsi="宋体" w:hint="eastAsia"/>
                <w:color w:val="000000"/>
                <w:sz w:val="24"/>
              </w:rPr>
              <w:t>24.1</w:t>
            </w:r>
          </w:p>
        </w:tc>
        <w:tc>
          <w:tcPr>
            <w:tcW w:w="6660" w:type="dxa"/>
            <w:vAlign w:val="center"/>
          </w:tcPr>
          <w:p w14:paraId="4A30807E" w14:textId="77777777" w:rsidR="000E0A39" w:rsidRDefault="00B265B6">
            <w:pPr>
              <w:rPr>
                <w:rFonts w:ascii="宋体" w:hAnsi="宋体"/>
                <w:color w:val="000000"/>
                <w:sz w:val="24"/>
              </w:rPr>
            </w:pPr>
            <w:r>
              <w:rPr>
                <w:rFonts w:ascii="宋体" w:hAnsi="宋体" w:hint="eastAsia"/>
                <w:color w:val="000000"/>
                <w:sz w:val="24"/>
              </w:rPr>
              <w:t>中标候选人：评标委员会按投标人须知第21.3条的要求确定各包中标候选人</w:t>
            </w:r>
          </w:p>
        </w:tc>
      </w:tr>
      <w:tr w:rsidR="000E0A39" w14:paraId="6BA297F3"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408"/>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38CB55AD" w14:textId="77777777" w:rsidR="000E0A39" w:rsidRDefault="00B265B6">
            <w:pPr>
              <w:jc w:val="center"/>
              <w:rPr>
                <w:rFonts w:ascii="宋体" w:hAnsi="宋体"/>
                <w:color w:val="000000"/>
                <w:sz w:val="24"/>
              </w:rPr>
            </w:pPr>
            <w:r>
              <w:rPr>
                <w:rFonts w:ascii="宋体" w:hAnsi="宋体" w:hint="eastAsia"/>
                <w:color w:val="000000"/>
                <w:sz w:val="24"/>
              </w:rPr>
              <w:t>适用于本投标人须知的额外增加的变动：</w:t>
            </w:r>
          </w:p>
        </w:tc>
      </w:tr>
      <w:tr w:rsidR="000E0A39" w14:paraId="44D23775" w14:textId="77777777">
        <w:trPr>
          <w:trHeight w:val="291"/>
        </w:trPr>
        <w:tc>
          <w:tcPr>
            <w:tcW w:w="1648" w:type="dxa"/>
            <w:vAlign w:val="center"/>
          </w:tcPr>
          <w:p w14:paraId="57AC37C4" w14:textId="77777777" w:rsidR="000E0A39" w:rsidRDefault="000E0A39">
            <w:pPr>
              <w:jc w:val="center"/>
              <w:rPr>
                <w:rFonts w:ascii="宋体" w:hAnsi="宋体"/>
                <w:color w:val="000000"/>
                <w:sz w:val="24"/>
              </w:rPr>
            </w:pPr>
          </w:p>
        </w:tc>
        <w:tc>
          <w:tcPr>
            <w:tcW w:w="6660" w:type="dxa"/>
            <w:vAlign w:val="center"/>
          </w:tcPr>
          <w:p w14:paraId="04E44907" w14:textId="77777777" w:rsidR="000E0A39" w:rsidRDefault="00B265B6">
            <w:pPr>
              <w:rPr>
                <w:rFonts w:ascii="宋体" w:hAnsi="宋体"/>
                <w:color w:val="000000"/>
                <w:sz w:val="24"/>
              </w:rPr>
            </w:pPr>
            <w:r>
              <w:rPr>
                <w:rFonts w:ascii="宋体" w:hAnsi="宋体" w:hint="eastAsia"/>
                <w:color w:val="000000"/>
                <w:sz w:val="24"/>
              </w:rPr>
              <w:t>合同数量增加变更：不超过10％</w:t>
            </w:r>
          </w:p>
        </w:tc>
      </w:tr>
    </w:tbl>
    <w:p w14:paraId="4FA659E5" w14:textId="77777777" w:rsidR="000E0A39" w:rsidRDefault="00B265B6">
      <w:pPr>
        <w:widowControl/>
        <w:jc w:val="left"/>
        <w:rPr>
          <w:rFonts w:ascii="宋体" w:hAnsi="宋体"/>
          <w:color w:val="000000"/>
          <w:kern w:val="44"/>
          <w:sz w:val="32"/>
          <w:szCs w:val="20"/>
        </w:rPr>
      </w:pPr>
      <w:r>
        <w:rPr>
          <w:rFonts w:hAnsi="宋体"/>
          <w:b/>
          <w:color w:val="000000"/>
        </w:rPr>
        <w:br w:type="page"/>
      </w:r>
    </w:p>
    <w:p w14:paraId="3BD39097" w14:textId="77777777" w:rsidR="000E0A39" w:rsidRDefault="00B265B6">
      <w:pPr>
        <w:pStyle w:val="1"/>
        <w:rPr>
          <w:rFonts w:hAnsi="宋体"/>
          <w:color w:val="000000"/>
          <w:sz w:val="28"/>
        </w:rPr>
      </w:pPr>
      <w:bookmarkStart w:id="33" w:name="_Toc112527891"/>
      <w:r>
        <w:rPr>
          <w:rFonts w:hAnsi="宋体" w:hint="eastAsia"/>
          <w:bCs/>
          <w:color w:val="000000"/>
        </w:rPr>
        <w:lastRenderedPageBreak/>
        <w:t>第三章</w:t>
      </w:r>
      <w:r>
        <w:rPr>
          <w:rFonts w:hAnsi="宋体"/>
          <w:bCs/>
          <w:color w:val="000000"/>
        </w:rPr>
        <w:t xml:space="preserve"> </w:t>
      </w:r>
      <w:r>
        <w:rPr>
          <w:rFonts w:hAnsi="宋体" w:hint="eastAsia"/>
          <w:bCs/>
          <w:color w:val="000000"/>
        </w:rPr>
        <w:t>投标人须知</w:t>
      </w:r>
      <w:bookmarkEnd w:id="33"/>
    </w:p>
    <w:p w14:paraId="3E5EC7FF" w14:textId="77777777" w:rsidR="000E0A39" w:rsidRDefault="000E0A39">
      <w:pPr>
        <w:spacing w:line="360" w:lineRule="auto"/>
        <w:rPr>
          <w:rFonts w:ascii="宋体" w:hAnsi="宋体"/>
          <w:color w:val="000000"/>
          <w:sz w:val="24"/>
        </w:rPr>
      </w:pPr>
    </w:p>
    <w:p w14:paraId="552B64FE" w14:textId="77777777" w:rsidR="000E0A39" w:rsidRDefault="00B265B6">
      <w:pPr>
        <w:pStyle w:val="2"/>
        <w:spacing w:line="240" w:lineRule="auto"/>
        <w:rPr>
          <w:rFonts w:ascii="宋体" w:eastAsia="宋体" w:hAnsi="宋体"/>
          <w:color w:val="000000"/>
          <w:sz w:val="28"/>
        </w:rPr>
      </w:pPr>
      <w:bookmarkStart w:id="34" w:name="_Toc520356143"/>
      <w:bookmarkStart w:id="35" w:name="_Toc112527892"/>
      <w:r>
        <w:rPr>
          <w:rFonts w:ascii="宋体" w:eastAsia="宋体" w:hAnsi="宋体" w:hint="eastAsia"/>
          <w:color w:val="000000"/>
          <w:sz w:val="28"/>
        </w:rPr>
        <w:t>一   说  明</w:t>
      </w:r>
      <w:bookmarkEnd w:id="34"/>
      <w:bookmarkEnd w:id="35"/>
    </w:p>
    <w:p w14:paraId="7CCE3890" w14:textId="77777777" w:rsidR="000E0A39" w:rsidRDefault="00B265B6">
      <w:pPr>
        <w:pStyle w:val="30"/>
        <w:ind w:left="899" w:hanging="899"/>
        <w:rPr>
          <w:rFonts w:hAnsi="宋体"/>
          <w:color w:val="000000"/>
          <w:u w:val="none"/>
        </w:rPr>
      </w:pPr>
      <w:bookmarkStart w:id="36" w:name="_Toc520356144"/>
      <w:bookmarkStart w:id="37" w:name="_Toc112527893"/>
      <w:bookmarkStart w:id="38" w:name="_Toc134857272"/>
      <w:bookmarkStart w:id="39" w:name="_Toc163893386"/>
      <w:r>
        <w:rPr>
          <w:rFonts w:hAnsi="宋体" w:hint="eastAsia"/>
          <w:color w:val="000000"/>
          <w:u w:val="none"/>
        </w:rPr>
        <w:t>1.</w:t>
      </w:r>
      <w:r>
        <w:rPr>
          <w:rFonts w:hAnsi="宋体" w:hint="eastAsia"/>
          <w:color w:val="000000"/>
          <w:u w:val="none"/>
        </w:rPr>
        <w:tab/>
        <w:t>招标采购单位及合格的投标人</w:t>
      </w:r>
      <w:bookmarkEnd w:id="36"/>
      <w:bookmarkEnd w:id="37"/>
      <w:bookmarkEnd w:id="38"/>
      <w:bookmarkEnd w:id="39"/>
    </w:p>
    <w:p w14:paraId="0E5CF9C8" w14:textId="77777777" w:rsidR="000E0A39" w:rsidRDefault="00B265B6">
      <w:pPr>
        <w:numPr>
          <w:ilvl w:val="1"/>
          <w:numId w:val="8"/>
        </w:numPr>
        <w:spacing w:before="120" w:line="360" w:lineRule="auto"/>
        <w:rPr>
          <w:rFonts w:ascii="宋体" w:hAnsi="宋体"/>
          <w:color w:val="000000"/>
          <w:sz w:val="24"/>
        </w:rPr>
      </w:pPr>
      <w:r>
        <w:rPr>
          <w:rFonts w:ascii="宋体" w:hAnsi="宋体" w:hint="eastAsia"/>
          <w:color w:val="000000"/>
          <w:sz w:val="24"/>
        </w:rPr>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1FE71EBD" w14:textId="77777777" w:rsidR="000E0A39" w:rsidRDefault="00B265B6">
      <w:pPr>
        <w:spacing w:before="120" w:line="360" w:lineRule="auto"/>
        <w:rPr>
          <w:rFonts w:ascii="宋体" w:hAnsi="宋体"/>
          <w:color w:val="000000"/>
          <w:sz w:val="24"/>
        </w:rPr>
      </w:pPr>
      <w:r>
        <w:rPr>
          <w:rFonts w:ascii="宋体" w:hAnsi="宋体" w:hint="eastAsia"/>
          <w:color w:val="000000"/>
          <w:sz w:val="24"/>
        </w:rPr>
        <w:t>1.2</w:t>
      </w:r>
      <w:r>
        <w:rPr>
          <w:rFonts w:ascii="宋体" w:hAnsi="宋体"/>
          <w:color w:val="000000"/>
          <w:sz w:val="24"/>
        </w:rPr>
        <w:tab/>
      </w:r>
      <w:r>
        <w:rPr>
          <w:rFonts w:ascii="宋体" w:hAnsi="宋体" w:hint="eastAsia"/>
          <w:color w:val="000000"/>
          <w:sz w:val="24"/>
        </w:rPr>
        <w:tab/>
        <w:t>满足以下条件的投标人是合格的投标人，可以参加本次投标：</w:t>
      </w:r>
    </w:p>
    <w:p w14:paraId="0092EB2B"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中华人民共和国境内具有独立承担民事责任能力的供应商，包括法人、其他组织或者自然人。</w:t>
      </w:r>
    </w:p>
    <w:p w14:paraId="1F546E12" w14:textId="77777777" w:rsidR="000E0A39" w:rsidRDefault="00B265B6">
      <w:pPr>
        <w:spacing w:before="120" w:line="360" w:lineRule="auto"/>
        <w:ind w:left="900" w:hanging="900"/>
        <w:rPr>
          <w:rFonts w:ascii="宋体" w:hAnsi="宋体"/>
          <w:b/>
          <w:bCs/>
          <w:color w:val="000000"/>
          <w:sz w:val="24"/>
        </w:rPr>
      </w:pPr>
      <w:r>
        <w:rPr>
          <w:rFonts w:ascii="宋体" w:hAnsi="宋体" w:hint="eastAsia"/>
          <w:b/>
          <w:bCs/>
          <w:color w:val="000000"/>
          <w:sz w:val="24"/>
        </w:rPr>
        <w:t>1.2.</w:t>
      </w:r>
      <w:r>
        <w:rPr>
          <w:rFonts w:ascii="宋体" w:hAnsi="宋体"/>
          <w:b/>
          <w:bCs/>
          <w:color w:val="000000"/>
          <w:sz w:val="24"/>
        </w:rPr>
        <w:t>2</w:t>
      </w:r>
      <w:r>
        <w:rPr>
          <w:rFonts w:ascii="宋体" w:hAnsi="宋体" w:hint="eastAsia"/>
          <w:b/>
          <w:bCs/>
          <w:color w:val="000000"/>
          <w:sz w:val="24"/>
        </w:rPr>
        <w:tab/>
        <w:t>本项目专门面向中小企业采购，投标人所提供的服务及相关货物应为符合《政府采购促进中小企业发展管理办法》（财库﹝2020﹞46号）规定的中小企业提供。声明函应对各标的的服务提供商或生产厂家企业类型进行声明。</w:t>
      </w:r>
    </w:p>
    <w:p w14:paraId="050F6AC8"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3</w:t>
      </w:r>
      <w:r>
        <w:rPr>
          <w:rFonts w:ascii="宋体" w:hAnsi="宋体" w:hint="eastAsia"/>
          <w:color w:val="000000"/>
          <w:sz w:val="24"/>
        </w:rPr>
        <w:t xml:space="preserve">  具有良好的商业信誉和健全的财务会计制度，有依法缴纳税收和社会保障资金的良好记录，参加政府采购活动前三年内在经营活动中没有重大违法记录。</w:t>
      </w:r>
    </w:p>
    <w:p w14:paraId="3B802926"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4</w:t>
      </w:r>
      <w:r>
        <w:rPr>
          <w:rFonts w:ascii="宋体" w:hAnsi="宋体" w:hint="eastAsia"/>
          <w:color w:val="000000"/>
          <w:sz w:val="24"/>
        </w:rPr>
        <w:t xml:space="preserve">   具有履行合同所必需的设备和专业技术能力。</w:t>
      </w:r>
    </w:p>
    <w:p w14:paraId="3EB778A0"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5</w:t>
      </w:r>
      <w:r>
        <w:rPr>
          <w:rFonts w:ascii="宋体" w:hAnsi="宋体" w:hint="eastAsia"/>
          <w:color w:val="000000"/>
          <w:sz w:val="24"/>
        </w:rPr>
        <w:t xml:space="preserve">  </w:t>
      </w:r>
      <w:r>
        <w:rPr>
          <w:rFonts w:ascii="宋体" w:hAnsi="宋体" w:hint="eastAsia"/>
          <w:color w:val="000000"/>
          <w:sz w:val="24"/>
          <w:szCs w:val="21"/>
        </w:rPr>
        <w:t>单位负责人为同一人或者存在直接控股、管理关系的不同供应商，不得同时参加同一包号的政府采购活动；为某一包号提供整体设计、规范编制或者项目管理、监理、检测等服务的供应商，不得再参加该包的其他采购活动。</w:t>
      </w:r>
      <w:r>
        <w:rPr>
          <w:rFonts w:ascii="宋体" w:hAnsi="宋体" w:hint="eastAsia"/>
          <w:color w:val="000000"/>
          <w:sz w:val="24"/>
        </w:rPr>
        <w:t>本项目的采购代理机构及其分支机构不得参加本项目的投标或者代理投标。</w:t>
      </w:r>
    </w:p>
    <w:p w14:paraId="1F9B5DCE" w14:textId="77777777" w:rsidR="000E0A39" w:rsidRDefault="00B265B6">
      <w:pPr>
        <w:spacing w:before="120" w:line="360" w:lineRule="auto"/>
        <w:ind w:left="900" w:hanging="900"/>
        <w:rPr>
          <w:rFonts w:ascii="宋体" w:hAnsi="宋体"/>
          <w:color w:val="000000"/>
          <w:sz w:val="24"/>
          <w:szCs w:val="21"/>
        </w:rPr>
      </w:pPr>
      <w:r>
        <w:rPr>
          <w:rFonts w:ascii="宋体" w:hAnsi="宋体" w:hint="eastAsia"/>
          <w:color w:val="000000"/>
          <w:sz w:val="24"/>
        </w:rPr>
        <w:t>1.2.</w:t>
      </w:r>
      <w:r>
        <w:rPr>
          <w:rFonts w:ascii="宋体" w:hAnsi="宋体"/>
          <w:color w:val="000000"/>
          <w:sz w:val="24"/>
        </w:rPr>
        <w:t>6</w:t>
      </w:r>
      <w:r>
        <w:rPr>
          <w:rFonts w:ascii="宋体" w:hAnsi="宋体" w:hint="eastAsia"/>
          <w:color w:val="000000"/>
          <w:sz w:val="24"/>
        </w:rPr>
        <w:t xml:space="preserve">  </w:t>
      </w:r>
      <w:r>
        <w:rPr>
          <w:rFonts w:ascii="宋体" w:hAnsi="宋体" w:hint="eastAsia"/>
          <w:color w:val="000000"/>
          <w:sz w:val="24"/>
          <w:szCs w:val="21"/>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266A6CD9"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1.2.</w:t>
      </w:r>
      <w:r>
        <w:rPr>
          <w:rFonts w:ascii="宋体" w:hAnsi="宋体"/>
          <w:color w:val="000000"/>
          <w:sz w:val="24"/>
        </w:rPr>
        <w:t>7</w:t>
      </w:r>
      <w:r>
        <w:rPr>
          <w:rFonts w:ascii="宋体" w:hAnsi="宋体" w:hint="eastAsia"/>
          <w:color w:val="000000"/>
          <w:sz w:val="24"/>
        </w:rPr>
        <w:t xml:space="preserve">  必须购买招标文件并登记备案，否则没有资格投标。</w:t>
      </w:r>
    </w:p>
    <w:p w14:paraId="5BDE7F79"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lastRenderedPageBreak/>
        <w:t>1.2.</w:t>
      </w:r>
      <w:r>
        <w:rPr>
          <w:rFonts w:ascii="宋体" w:hAnsi="宋体"/>
          <w:color w:val="000000"/>
          <w:sz w:val="24"/>
        </w:rPr>
        <w:t>8</w:t>
      </w:r>
      <w:r>
        <w:rPr>
          <w:rFonts w:ascii="宋体" w:hAnsi="宋体" w:hint="eastAsia"/>
          <w:color w:val="000000"/>
          <w:sz w:val="24"/>
        </w:rPr>
        <w:t xml:space="preserve">  不接受联合体投标。</w:t>
      </w:r>
    </w:p>
    <w:p w14:paraId="01CD191B"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1.3</w:t>
      </w:r>
      <w:r>
        <w:rPr>
          <w:rFonts w:ascii="宋体" w:hAnsi="宋体" w:hint="eastAsia"/>
          <w:color w:val="000000"/>
          <w:sz w:val="24"/>
        </w:rPr>
        <w:tab/>
        <w:t>投标人在投标过程中不得向招标采购单位或评标委员会行贿或者采取不正当手段，影响其正常决策行为。一经发现，其投标人资格将被取消。</w:t>
      </w:r>
    </w:p>
    <w:p w14:paraId="3448D39C"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1.4</w:t>
      </w:r>
      <w:r>
        <w:rPr>
          <w:rFonts w:ascii="宋体" w:hAnsi="宋体" w:hint="eastAsia"/>
          <w:color w:val="000000"/>
          <w:sz w:val="24"/>
        </w:rPr>
        <w:tab/>
        <w:t>招标采购单位在任何时候发现投标人提交的投标文件内容有下列情形之一时，有权依法追究投标人的责任：</w:t>
      </w:r>
    </w:p>
    <w:p w14:paraId="68EAE75B"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1.4.1</w:t>
      </w:r>
      <w:r>
        <w:rPr>
          <w:rFonts w:ascii="宋体" w:hAnsi="宋体" w:hint="eastAsia"/>
          <w:color w:val="000000"/>
          <w:sz w:val="24"/>
        </w:rPr>
        <w:tab/>
        <w:t>提供虚假的资料；</w:t>
      </w:r>
    </w:p>
    <w:p w14:paraId="16BA7D2E"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1.4.2</w:t>
      </w:r>
      <w:r>
        <w:rPr>
          <w:rFonts w:ascii="宋体" w:hAnsi="宋体" w:hint="eastAsia"/>
          <w:color w:val="000000"/>
          <w:sz w:val="24"/>
        </w:rPr>
        <w:tab/>
        <w:t>在实质性方面失实。</w:t>
      </w:r>
    </w:p>
    <w:p w14:paraId="0B610F80"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1.5</w:t>
      </w:r>
      <w:r>
        <w:rPr>
          <w:rFonts w:ascii="宋体" w:hAnsi="宋体" w:hint="eastAsia"/>
          <w:color w:val="000000"/>
          <w:sz w:val="24"/>
        </w:rPr>
        <w:tab/>
        <w:t>政府采购当事人之间不得相互串通投标。</w:t>
      </w:r>
    </w:p>
    <w:p w14:paraId="259C6769" w14:textId="77777777" w:rsidR="000E0A39" w:rsidRDefault="00B265B6">
      <w:pPr>
        <w:pStyle w:val="30"/>
        <w:spacing w:line="360" w:lineRule="auto"/>
        <w:ind w:left="901" w:hanging="899"/>
        <w:rPr>
          <w:rFonts w:hAnsi="宋体"/>
          <w:color w:val="000000"/>
          <w:u w:val="none"/>
        </w:rPr>
      </w:pPr>
      <w:bookmarkStart w:id="40" w:name="_Toc163893387"/>
      <w:bookmarkStart w:id="41" w:name="_Toc134857273"/>
      <w:bookmarkStart w:id="42" w:name="_Toc112527894"/>
      <w:r>
        <w:rPr>
          <w:rFonts w:hAnsi="宋体" w:hint="eastAsia"/>
          <w:color w:val="000000"/>
          <w:u w:val="none"/>
        </w:rPr>
        <w:t>2．</w:t>
      </w:r>
      <w:r>
        <w:rPr>
          <w:rFonts w:hAnsi="宋体" w:hint="eastAsia"/>
          <w:color w:val="000000"/>
          <w:u w:val="none"/>
        </w:rPr>
        <w:tab/>
        <w:t>资金来源</w:t>
      </w:r>
      <w:bookmarkEnd w:id="40"/>
      <w:bookmarkEnd w:id="41"/>
      <w:bookmarkEnd w:id="42"/>
    </w:p>
    <w:p w14:paraId="7C37ECAD" w14:textId="77777777" w:rsidR="000E0A39" w:rsidRDefault="00B265B6">
      <w:pPr>
        <w:spacing w:before="120" w:line="360" w:lineRule="auto"/>
        <w:ind w:left="897" w:hanging="895"/>
        <w:rPr>
          <w:rFonts w:ascii="宋体" w:hAnsi="宋体"/>
          <w:color w:val="000000"/>
          <w:sz w:val="24"/>
        </w:rPr>
      </w:pPr>
      <w:r>
        <w:rPr>
          <w:rFonts w:ascii="宋体" w:hAnsi="宋体" w:hint="eastAsia"/>
          <w:color w:val="000000"/>
          <w:sz w:val="24"/>
        </w:rPr>
        <w:t>2</w:t>
      </w:r>
      <w:r>
        <w:rPr>
          <w:rFonts w:ascii="宋体" w:hAnsi="宋体"/>
          <w:color w:val="000000"/>
          <w:sz w:val="24"/>
        </w:rPr>
        <w:t>.1</w:t>
      </w:r>
      <w:r>
        <w:rPr>
          <w:rFonts w:ascii="宋体" w:hAnsi="宋体" w:hint="eastAsia"/>
          <w:color w:val="000000"/>
          <w:sz w:val="24"/>
        </w:rPr>
        <w:tab/>
        <w:t>采购人已经获得足以支付本次招标后所签订的合同项下的款</w:t>
      </w:r>
      <w:r>
        <w:rPr>
          <w:rFonts w:ascii="宋体" w:hAnsi="宋体" w:hint="eastAsia"/>
          <w:sz w:val="24"/>
        </w:rPr>
        <w:t>项。</w:t>
      </w:r>
    </w:p>
    <w:p w14:paraId="087F9845" w14:textId="77777777" w:rsidR="000E0A39" w:rsidRDefault="00B265B6">
      <w:pPr>
        <w:pStyle w:val="30"/>
        <w:spacing w:line="360" w:lineRule="auto"/>
        <w:ind w:left="901" w:hanging="899"/>
        <w:rPr>
          <w:rFonts w:hAnsi="宋体"/>
          <w:color w:val="000000"/>
          <w:u w:val="none"/>
        </w:rPr>
      </w:pPr>
      <w:bookmarkStart w:id="43" w:name="_Toc112527895"/>
      <w:bookmarkStart w:id="44" w:name="_Toc134857274"/>
      <w:bookmarkStart w:id="45" w:name="_Toc520356145"/>
      <w:bookmarkStart w:id="46" w:name="_Toc163893388"/>
      <w:r>
        <w:rPr>
          <w:rFonts w:hAnsi="宋体" w:hint="eastAsia"/>
          <w:color w:val="000000"/>
          <w:u w:val="none"/>
        </w:rPr>
        <w:t>3．</w:t>
      </w:r>
      <w:r>
        <w:rPr>
          <w:rFonts w:hAnsi="宋体" w:hint="eastAsia"/>
          <w:color w:val="000000"/>
          <w:u w:val="none"/>
        </w:rPr>
        <w:tab/>
        <w:t>投标范围和投标费用</w:t>
      </w:r>
      <w:bookmarkEnd w:id="43"/>
      <w:bookmarkEnd w:id="44"/>
      <w:bookmarkEnd w:id="45"/>
      <w:bookmarkEnd w:id="46"/>
    </w:p>
    <w:p w14:paraId="22014671" w14:textId="77777777" w:rsidR="000E0A39" w:rsidRDefault="00B265B6">
      <w:pPr>
        <w:spacing w:before="120" w:line="360" w:lineRule="auto"/>
        <w:ind w:left="785" w:hanging="783"/>
        <w:rPr>
          <w:rFonts w:ascii="宋体" w:hAnsi="宋体"/>
          <w:color w:val="000000"/>
          <w:sz w:val="24"/>
        </w:rPr>
      </w:pPr>
      <w:r>
        <w:rPr>
          <w:rFonts w:ascii="宋体" w:hAnsi="宋体"/>
          <w:color w:val="000000"/>
          <w:sz w:val="24"/>
        </w:rPr>
        <w:t>3.1</w:t>
      </w:r>
      <w:r>
        <w:rPr>
          <w:rFonts w:ascii="宋体" w:hAnsi="宋体"/>
          <w:color w:val="000000"/>
          <w:sz w:val="24"/>
        </w:rPr>
        <w:tab/>
      </w:r>
      <w:r>
        <w:rPr>
          <w:rFonts w:ascii="宋体" w:hAnsi="宋体" w:hint="eastAsia"/>
          <w:color w:val="000000"/>
          <w:sz w:val="24"/>
        </w:rPr>
        <w:t>投标人可对本招标文件规定的一个或多个包号进行投标，但不得将一个包号的内容拆开进行投标（即不能只对一个包的部分内容进行投标）。</w:t>
      </w:r>
    </w:p>
    <w:p w14:paraId="25F81972" w14:textId="77777777" w:rsidR="000E0A39" w:rsidRDefault="00B265B6">
      <w:pPr>
        <w:spacing w:before="120" w:line="360" w:lineRule="auto"/>
        <w:ind w:left="785" w:hanging="783"/>
        <w:rPr>
          <w:rFonts w:ascii="宋体" w:hAnsi="宋体"/>
          <w:color w:val="000000"/>
          <w:sz w:val="24"/>
        </w:rPr>
      </w:pPr>
      <w:r>
        <w:rPr>
          <w:rFonts w:ascii="宋体" w:hAnsi="宋体" w:hint="eastAsia"/>
          <w:color w:val="000000"/>
          <w:sz w:val="24"/>
        </w:rPr>
        <w:t>3.2    投标人应承担所有与准备和参加投标有关的费用，不论投标的结果如何，招标采购单位均无承担的义务和责任。</w:t>
      </w:r>
    </w:p>
    <w:p w14:paraId="39F4ED53" w14:textId="77777777" w:rsidR="000E0A39" w:rsidRDefault="000E0A39">
      <w:pPr>
        <w:spacing w:before="120" w:line="360" w:lineRule="auto"/>
        <w:ind w:left="785" w:hanging="783"/>
        <w:rPr>
          <w:rFonts w:ascii="宋体" w:hAnsi="宋体"/>
          <w:color w:val="000000"/>
          <w:sz w:val="24"/>
        </w:rPr>
      </w:pPr>
    </w:p>
    <w:p w14:paraId="04416ADD" w14:textId="77777777" w:rsidR="000E0A39" w:rsidRDefault="00B265B6">
      <w:pPr>
        <w:pStyle w:val="2"/>
        <w:spacing w:line="360" w:lineRule="auto"/>
        <w:rPr>
          <w:rFonts w:ascii="宋体" w:eastAsia="宋体" w:hAnsi="宋体"/>
          <w:color w:val="000000"/>
          <w:sz w:val="28"/>
        </w:rPr>
      </w:pPr>
      <w:bookmarkStart w:id="47" w:name="_Toc520356146"/>
      <w:bookmarkStart w:id="48" w:name="_Toc112527896"/>
      <w:r>
        <w:rPr>
          <w:rFonts w:ascii="宋体" w:eastAsia="宋体" w:hAnsi="宋体" w:hint="eastAsia"/>
          <w:color w:val="000000"/>
          <w:sz w:val="28"/>
        </w:rPr>
        <w:t>二   招标文件</w:t>
      </w:r>
      <w:bookmarkEnd w:id="47"/>
      <w:bookmarkEnd w:id="48"/>
    </w:p>
    <w:p w14:paraId="5CAD4E5D" w14:textId="77777777" w:rsidR="000E0A39" w:rsidRDefault="00B265B6">
      <w:pPr>
        <w:pStyle w:val="30"/>
        <w:spacing w:line="360" w:lineRule="auto"/>
        <w:ind w:left="899" w:hanging="899"/>
        <w:rPr>
          <w:rFonts w:hAnsi="宋体"/>
          <w:color w:val="000000"/>
          <w:u w:val="none"/>
        </w:rPr>
      </w:pPr>
      <w:bookmarkStart w:id="49" w:name="_Toc520356147"/>
      <w:bookmarkStart w:id="50" w:name="_Toc134857276"/>
      <w:bookmarkStart w:id="51" w:name="_Toc112527897"/>
      <w:bookmarkStart w:id="52" w:name="_Toc163893390"/>
      <w:r>
        <w:rPr>
          <w:rFonts w:hAnsi="宋体" w:hint="eastAsia"/>
          <w:color w:val="000000"/>
          <w:u w:val="none"/>
        </w:rPr>
        <w:t>4.</w:t>
      </w:r>
      <w:r>
        <w:rPr>
          <w:rFonts w:hAnsi="宋体" w:hint="eastAsia"/>
          <w:color w:val="000000"/>
          <w:u w:val="none"/>
        </w:rPr>
        <w:tab/>
        <w:t>招标文件构成</w:t>
      </w:r>
      <w:bookmarkEnd w:id="49"/>
      <w:bookmarkEnd w:id="50"/>
      <w:bookmarkEnd w:id="51"/>
      <w:bookmarkEnd w:id="52"/>
    </w:p>
    <w:p w14:paraId="7FA43AD2" w14:textId="77777777" w:rsidR="000E0A39" w:rsidRDefault="00B265B6">
      <w:pPr>
        <w:tabs>
          <w:tab w:val="left" w:pos="900"/>
        </w:tabs>
        <w:spacing w:before="120" w:line="360" w:lineRule="auto"/>
        <w:ind w:left="895" w:hanging="895"/>
        <w:rPr>
          <w:rFonts w:ascii="宋体" w:hAnsi="宋体"/>
          <w:color w:val="000000"/>
          <w:sz w:val="24"/>
        </w:rPr>
      </w:pPr>
      <w:r>
        <w:rPr>
          <w:rFonts w:ascii="宋体" w:hAnsi="宋体" w:hint="eastAsia"/>
          <w:color w:val="000000"/>
          <w:sz w:val="24"/>
        </w:rPr>
        <w:t>4.1</w:t>
      </w:r>
      <w:r>
        <w:rPr>
          <w:rFonts w:ascii="宋体" w:hAnsi="宋体" w:hint="eastAsia"/>
          <w:color w:val="000000"/>
          <w:sz w:val="24"/>
        </w:rPr>
        <w:tab/>
        <w:t>要求提供服务内容及详细技术需求、投标须知和合同条件等在招标文件中均有说明。</w:t>
      </w:r>
    </w:p>
    <w:p w14:paraId="5A717FDA" w14:textId="77777777" w:rsidR="000E0A39" w:rsidRDefault="00B265B6">
      <w:pPr>
        <w:spacing w:before="120" w:line="360" w:lineRule="auto"/>
        <w:ind w:left="895" w:firstLine="5"/>
        <w:rPr>
          <w:rFonts w:ascii="宋体" w:hAnsi="宋体"/>
          <w:color w:val="000000"/>
          <w:sz w:val="24"/>
        </w:rPr>
      </w:pPr>
      <w:r>
        <w:rPr>
          <w:rFonts w:ascii="宋体" w:hAnsi="宋体" w:hint="eastAsia"/>
          <w:color w:val="000000"/>
          <w:sz w:val="24"/>
        </w:rPr>
        <w:t>招标文件共八章，内容如下：</w:t>
      </w:r>
    </w:p>
    <w:p w14:paraId="4F42A7E2" w14:textId="77777777" w:rsidR="000E0A39" w:rsidRDefault="00B265B6">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招标公告（投标邀请）</w:t>
      </w:r>
    </w:p>
    <w:p w14:paraId="4B2F7333" w14:textId="77777777" w:rsidR="000E0A39" w:rsidRDefault="00B265B6">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t xml:space="preserve">　投标人须知资料表</w:t>
      </w:r>
    </w:p>
    <w:p w14:paraId="76634D28" w14:textId="77777777" w:rsidR="000E0A39" w:rsidRDefault="00B265B6">
      <w:pPr>
        <w:numPr>
          <w:ilvl w:val="0"/>
          <w:numId w:val="9"/>
        </w:numPr>
        <w:spacing w:before="120" w:line="360" w:lineRule="auto"/>
        <w:ind w:left="895" w:firstLine="5"/>
        <w:rPr>
          <w:rFonts w:ascii="宋体" w:hAnsi="宋体"/>
          <w:color w:val="000000"/>
          <w:sz w:val="24"/>
        </w:rPr>
      </w:pPr>
      <w:r>
        <w:rPr>
          <w:rFonts w:ascii="宋体" w:hAnsi="宋体" w:hint="eastAsia"/>
          <w:color w:val="000000"/>
          <w:sz w:val="24"/>
        </w:rPr>
        <w:lastRenderedPageBreak/>
        <w:t xml:space="preserve">　投标人须知</w:t>
      </w:r>
    </w:p>
    <w:p w14:paraId="5A93EB5E" w14:textId="77777777" w:rsidR="000E0A39" w:rsidRDefault="00B265B6">
      <w:pPr>
        <w:spacing w:before="120" w:line="360" w:lineRule="auto"/>
        <w:ind w:left="895" w:firstLine="5"/>
        <w:rPr>
          <w:rFonts w:ascii="宋体" w:hAnsi="宋体"/>
          <w:color w:val="000000"/>
          <w:sz w:val="24"/>
        </w:rPr>
      </w:pPr>
      <w:r>
        <w:rPr>
          <w:rFonts w:ascii="宋体" w:hAnsi="宋体" w:hint="eastAsia"/>
          <w:color w:val="000000"/>
          <w:sz w:val="24"/>
        </w:rPr>
        <w:t>第四章</w:t>
      </w:r>
      <w:r>
        <w:rPr>
          <w:rFonts w:ascii="宋体" w:hAnsi="宋体" w:hint="eastAsia"/>
          <w:color w:val="000000"/>
          <w:sz w:val="24"/>
        </w:rPr>
        <w:tab/>
        <w:t xml:space="preserve">　合同条款</w:t>
      </w:r>
    </w:p>
    <w:p w14:paraId="77B96E74" w14:textId="77777777" w:rsidR="000E0A39" w:rsidRDefault="00B265B6">
      <w:pPr>
        <w:spacing w:before="120" w:line="360" w:lineRule="auto"/>
        <w:ind w:leftChars="426" w:left="895"/>
        <w:rPr>
          <w:rFonts w:ascii="宋体" w:hAnsi="宋体"/>
          <w:color w:val="000000"/>
          <w:sz w:val="24"/>
        </w:rPr>
      </w:pPr>
      <w:r>
        <w:rPr>
          <w:rFonts w:ascii="宋体" w:hAnsi="宋体" w:hint="eastAsia"/>
          <w:color w:val="000000"/>
          <w:sz w:val="24"/>
        </w:rPr>
        <w:t>第五章  附件——投标文件格式</w:t>
      </w:r>
    </w:p>
    <w:p w14:paraId="1FCF5B44" w14:textId="77777777" w:rsidR="000E0A39" w:rsidRDefault="00B265B6">
      <w:pPr>
        <w:spacing w:before="120" w:line="360" w:lineRule="auto"/>
        <w:ind w:left="895"/>
        <w:rPr>
          <w:rFonts w:ascii="宋体" w:hAnsi="宋体"/>
          <w:color w:val="000000"/>
          <w:sz w:val="24"/>
        </w:rPr>
      </w:pPr>
      <w:r>
        <w:rPr>
          <w:rFonts w:ascii="宋体" w:hAnsi="宋体" w:hint="eastAsia"/>
          <w:color w:val="000000"/>
          <w:sz w:val="24"/>
        </w:rPr>
        <w:t>第六章　服务需求一览表及技术规格</w:t>
      </w:r>
    </w:p>
    <w:p w14:paraId="70ED14BE" w14:textId="77777777" w:rsidR="000E0A39" w:rsidRDefault="00B265B6">
      <w:pPr>
        <w:tabs>
          <w:tab w:val="left" w:pos="900"/>
        </w:tabs>
        <w:spacing w:before="120" w:line="360" w:lineRule="auto"/>
        <w:ind w:left="893" w:hanging="893"/>
        <w:rPr>
          <w:rFonts w:ascii="宋体" w:hAnsi="宋体"/>
          <w:color w:val="000000"/>
          <w:sz w:val="24"/>
        </w:rPr>
      </w:pPr>
      <w:r>
        <w:rPr>
          <w:rFonts w:ascii="宋体" w:hAnsi="宋体"/>
          <w:color w:val="000000"/>
          <w:sz w:val="24"/>
        </w:rPr>
        <w:t>4.2</w:t>
      </w:r>
      <w:r>
        <w:rPr>
          <w:rFonts w:ascii="宋体" w:hAnsi="宋体"/>
          <w:color w:val="000000"/>
          <w:sz w:val="24"/>
        </w:rPr>
        <w:tab/>
      </w:r>
      <w:r>
        <w:rPr>
          <w:rFonts w:ascii="宋体" w:hAnsi="宋体" w:hint="eastAsia"/>
          <w:color w:val="000000"/>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241C372" w14:textId="77777777" w:rsidR="000E0A39" w:rsidRDefault="00B265B6">
      <w:pPr>
        <w:tabs>
          <w:tab w:val="left" w:pos="900"/>
        </w:tabs>
        <w:spacing w:before="120" w:line="360" w:lineRule="auto"/>
        <w:ind w:left="893" w:hanging="893"/>
        <w:rPr>
          <w:rFonts w:ascii="宋体" w:hAnsi="宋体"/>
          <w:color w:val="000000"/>
          <w:sz w:val="24"/>
        </w:rPr>
      </w:pPr>
      <w:r>
        <w:rPr>
          <w:rFonts w:ascii="宋体" w:hAnsi="宋体" w:hint="eastAsia"/>
          <w:color w:val="000000"/>
          <w:sz w:val="24"/>
        </w:rPr>
        <w:t>4.3    除非有特殊要求，招标文件不单独提供服务地的自然环境、气候条件、公用设施等情况，投标人被视为熟悉上述与履行合同有关的一切情况。</w:t>
      </w:r>
    </w:p>
    <w:p w14:paraId="3FF3C129" w14:textId="77777777" w:rsidR="000E0A39" w:rsidRDefault="00B265B6">
      <w:pPr>
        <w:pStyle w:val="30"/>
        <w:spacing w:line="360" w:lineRule="auto"/>
        <w:ind w:left="899" w:hanging="899"/>
        <w:rPr>
          <w:rFonts w:hAnsi="宋体"/>
          <w:color w:val="000000"/>
          <w:u w:val="none"/>
        </w:rPr>
      </w:pPr>
      <w:bookmarkStart w:id="53" w:name="_Toc163893391"/>
      <w:bookmarkStart w:id="54" w:name="_Toc134857277"/>
      <w:bookmarkStart w:id="55" w:name="_Toc520356148"/>
      <w:bookmarkStart w:id="56" w:name="_Toc112527898"/>
      <w:r>
        <w:rPr>
          <w:rFonts w:hAnsi="宋体" w:hint="eastAsia"/>
          <w:color w:val="000000"/>
          <w:u w:val="none"/>
        </w:rPr>
        <w:t>5.</w:t>
      </w:r>
      <w:r>
        <w:rPr>
          <w:rFonts w:hAnsi="宋体" w:hint="eastAsia"/>
          <w:color w:val="000000"/>
          <w:u w:val="none"/>
        </w:rPr>
        <w:tab/>
      </w:r>
      <w:bookmarkEnd w:id="53"/>
      <w:bookmarkEnd w:id="54"/>
      <w:bookmarkEnd w:id="55"/>
      <w:r>
        <w:rPr>
          <w:rFonts w:hAnsi="宋体" w:hint="eastAsia"/>
          <w:color w:val="000000"/>
          <w:u w:val="none"/>
        </w:rPr>
        <w:t>投标人要求对招标文件的澄清</w:t>
      </w:r>
      <w:bookmarkEnd w:id="56"/>
    </w:p>
    <w:p w14:paraId="05460615" w14:textId="77777777" w:rsidR="000E0A39" w:rsidRDefault="00B265B6">
      <w:pPr>
        <w:spacing w:before="120" w:line="360" w:lineRule="auto"/>
        <w:ind w:left="895" w:hanging="895"/>
        <w:rPr>
          <w:rFonts w:ascii="宋体" w:hAnsi="宋体"/>
          <w:color w:val="000000"/>
          <w:sz w:val="24"/>
        </w:rPr>
      </w:pPr>
      <w:r>
        <w:rPr>
          <w:rFonts w:ascii="宋体" w:hAnsi="宋体"/>
          <w:color w:val="000000"/>
          <w:sz w:val="24"/>
        </w:rPr>
        <w:t>5.1</w:t>
      </w:r>
      <w:r>
        <w:rPr>
          <w:rFonts w:ascii="宋体" w:hAnsi="宋体"/>
          <w:color w:val="000000"/>
          <w:sz w:val="24"/>
        </w:rPr>
        <w:tab/>
      </w:r>
      <w:r>
        <w:rPr>
          <w:rFonts w:ascii="宋体" w:hAnsi="宋体" w:hint="eastAsia"/>
          <w:color w:val="000000"/>
          <w:sz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6A641257" w14:textId="77777777" w:rsidR="000E0A39" w:rsidRDefault="00B265B6">
      <w:pPr>
        <w:pStyle w:val="30"/>
        <w:tabs>
          <w:tab w:val="left" w:pos="900"/>
        </w:tabs>
        <w:spacing w:line="360" w:lineRule="auto"/>
        <w:ind w:left="899" w:hanging="899"/>
        <w:rPr>
          <w:rFonts w:hAnsi="宋体"/>
          <w:color w:val="000000"/>
          <w:u w:val="none"/>
        </w:rPr>
      </w:pPr>
      <w:bookmarkStart w:id="57" w:name="_Toc134857278"/>
      <w:bookmarkStart w:id="58" w:name="_Toc163893392"/>
      <w:bookmarkStart w:id="59" w:name="_Toc520356149"/>
      <w:bookmarkStart w:id="60" w:name="_Ref467378678"/>
      <w:bookmarkStart w:id="61" w:name="_Toc112527899"/>
      <w:r>
        <w:rPr>
          <w:rFonts w:hAnsi="宋体" w:hint="eastAsia"/>
          <w:color w:val="000000"/>
          <w:u w:val="none"/>
        </w:rPr>
        <w:t>6.</w:t>
      </w:r>
      <w:r>
        <w:rPr>
          <w:rFonts w:hAnsi="宋体" w:hint="eastAsia"/>
          <w:color w:val="000000"/>
          <w:u w:val="none"/>
        </w:rPr>
        <w:tab/>
      </w:r>
      <w:bookmarkEnd w:id="57"/>
      <w:bookmarkEnd w:id="58"/>
      <w:bookmarkEnd w:id="59"/>
      <w:bookmarkEnd w:id="60"/>
      <w:r>
        <w:rPr>
          <w:rFonts w:hAnsi="宋体" w:hint="eastAsia"/>
          <w:color w:val="000000"/>
          <w:u w:val="none"/>
        </w:rPr>
        <w:t>招标采购单位对招标文件的澄清或修改</w:t>
      </w:r>
      <w:bookmarkEnd w:id="61"/>
    </w:p>
    <w:p w14:paraId="1C209516" w14:textId="77777777" w:rsidR="000E0A39" w:rsidRDefault="00B265B6">
      <w:pPr>
        <w:pStyle w:val="a3"/>
        <w:tabs>
          <w:tab w:val="clear" w:pos="567"/>
          <w:tab w:val="left" w:pos="900"/>
        </w:tabs>
        <w:spacing w:line="360" w:lineRule="auto"/>
        <w:ind w:left="895" w:hanging="895"/>
        <w:rPr>
          <w:color w:val="000000"/>
        </w:rPr>
      </w:pPr>
      <w:r>
        <w:rPr>
          <w:color w:val="000000"/>
        </w:rPr>
        <w:t>6.1</w:t>
      </w:r>
      <w:r>
        <w:rPr>
          <w:color w:val="000000"/>
        </w:rPr>
        <w:tab/>
      </w:r>
      <w:r>
        <w:rPr>
          <w:rFonts w:hint="eastAsia"/>
          <w:color w:val="000000"/>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rPr>
        <w:t>以书面形式通知所有获取招标文件的潜在投标人</w:t>
      </w:r>
      <w:r>
        <w:rPr>
          <w:rFonts w:hint="eastAsia"/>
          <w:color w:val="000000"/>
        </w:rPr>
        <w:t>，不足15日的，应当顺延提交投标文件的截止时间。</w:t>
      </w:r>
    </w:p>
    <w:p w14:paraId="29041BAD" w14:textId="77777777" w:rsidR="000E0A39" w:rsidRDefault="00B265B6">
      <w:pPr>
        <w:tabs>
          <w:tab w:val="left" w:pos="900"/>
        </w:tabs>
        <w:spacing w:before="120" w:line="360" w:lineRule="auto"/>
        <w:ind w:left="900" w:hanging="900"/>
        <w:rPr>
          <w:rFonts w:ascii="宋体" w:hAnsi="宋体"/>
          <w:color w:val="000000"/>
          <w:sz w:val="24"/>
        </w:rPr>
      </w:pPr>
      <w:r>
        <w:rPr>
          <w:rFonts w:ascii="宋体" w:hAnsi="宋体"/>
          <w:color w:val="000000"/>
          <w:sz w:val="24"/>
        </w:rPr>
        <w:t>6.2</w:t>
      </w:r>
      <w:r>
        <w:rPr>
          <w:rFonts w:ascii="宋体" w:hAnsi="宋体"/>
          <w:color w:val="000000"/>
          <w:sz w:val="24"/>
        </w:rPr>
        <w:tab/>
      </w:r>
      <w:r>
        <w:rPr>
          <w:rFonts w:ascii="宋体" w:hAnsi="宋体" w:hint="eastAsia"/>
          <w:color w:val="000000"/>
          <w:sz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1DA6758B" w14:textId="77777777" w:rsidR="000E0A39" w:rsidRDefault="000E0A39">
      <w:bookmarkStart w:id="62" w:name="_Toc516367020"/>
      <w:bookmarkStart w:id="63" w:name="_Toc520356150"/>
    </w:p>
    <w:p w14:paraId="15F82A18" w14:textId="77777777" w:rsidR="000E0A39" w:rsidRDefault="00B265B6">
      <w:pPr>
        <w:pStyle w:val="2"/>
        <w:tabs>
          <w:tab w:val="left" w:pos="900"/>
        </w:tabs>
        <w:spacing w:line="240" w:lineRule="auto"/>
        <w:ind w:left="1054" w:hanging="1054"/>
        <w:rPr>
          <w:rFonts w:ascii="宋体" w:eastAsia="宋体" w:hAnsi="宋体"/>
          <w:color w:val="000000"/>
          <w:sz w:val="28"/>
        </w:rPr>
      </w:pPr>
      <w:bookmarkStart w:id="64" w:name="_Toc112527900"/>
      <w:r>
        <w:rPr>
          <w:rFonts w:ascii="宋体" w:eastAsia="宋体" w:hAnsi="宋体" w:hint="eastAsia"/>
          <w:color w:val="000000"/>
          <w:sz w:val="28"/>
        </w:rPr>
        <w:lastRenderedPageBreak/>
        <w:t>三   投标文件</w:t>
      </w:r>
      <w:bookmarkEnd w:id="62"/>
      <w:r>
        <w:rPr>
          <w:rFonts w:ascii="宋体" w:eastAsia="宋体" w:hAnsi="宋体" w:hint="eastAsia"/>
          <w:color w:val="000000"/>
          <w:sz w:val="28"/>
        </w:rPr>
        <w:t>的编制</w:t>
      </w:r>
      <w:bookmarkEnd w:id="63"/>
      <w:bookmarkEnd w:id="64"/>
    </w:p>
    <w:p w14:paraId="6C7390F7" w14:textId="77777777" w:rsidR="000E0A39" w:rsidRDefault="00B265B6">
      <w:pPr>
        <w:pStyle w:val="30"/>
        <w:tabs>
          <w:tab w:val="left" w:pos="900"/>
        </w:tabs>
        <w:spacing w:line="360" w:lineRule="auto"/>
        <w:ind w:left="904" w:hanging="904"/>
        <w:rPr>
          <w:rFonts w:hAnsi="宋体"/>
          <w:color w:val="000000"/>
          <w:u w:val="none"/>
        </w:rPr>
      </w:pPr>
      <w:bookmarkStart w:id="65" w:name="_Toc520356151"/>
      <w:bookmarkStart w:id="66" w:name="_Toc163893394"/>
      <w:bookmarkStart w:id="67" w:name="_Toc516367021"/>
      <w:bookmarkStart w:id="68" w:name="_Toc112527901"/>
      <w:bookmarkStart w:id="69" w:name="_Toc134857280"/>
      <w:r>
        <w:rPr>
          <w:rFonts w:hAnsi="宋体"/>
          <w:color w:val="000000"/>
          <w:u w:val="none"/>
        </w:rPr>
        <w:t>7.</w:t>
      </w:r>
      <w:r>
        <w:rPr>
          <w:rFonts w:hAnsi="宋体"/>
          <w:color w:val="000000"/>
          <w:u w:val="none"/>
        </w:rPr>
        <w:tab/>
      </w:r>
      <w:r>
        <w:rPr>
          <w:rFonts w:hAnsi="宋体" w:hint="eastAsia"/>
          <w:color w:val="000000"/>
          <w:u w:val="none"/>
        </w:rPr>
        <w:t>投标语言及投标文件中计量单位的使用</w:t>
      </w:r>
      <w:bookmarkEnd w:id="65"/>
      <w:bookmarkEnd w:id="66"/>
      <w:bookmarkEnd w:id="67"/>
      <w:bookmarkEnd w:id="68"/>
      <w:bookmarkEnd w:id="69"/>
    </w:p>
    <w:p w14:paraId="288D410D" w14:textId="77777777" w:rsidR="000E0A39" w:rsidRDefault="00B265B6">
      <w:pPr>
        <w:tabs>
          <w:tab w:val="left" w:pos="900"/>
        </w:tabs>
        <w:spacing w:before="120" w:line="360" w:lineRule="auto"/>
        <w:ind w:left="900" w:hanging="900"/>
        <w:rPr>
          <w:rFonts w:ascii="宋体" w:hAnsi="宋体"/>
          <w:color w:val="000000"/>
          <w:sz w:val="24"/>
        </w:rPr>
      </w:pPr>
      <w:bookmarkStart w:id="70" w:name="_Ref467306676"/>
      <w:bookmarkStart w:id="71" w:name="_Toc516367022"/>
      <w:bookmarkStart w:id="72" w:name="_Ref467306195"/>
      <w:bookmarkStart w:id="73" w:name="_Toc520356152"/>
      <w:bookmarkStart w:id="74" w:name="_Toc134857281"/>
      <w:bookmarkStart w:id="75" w:name="_Toc163893395"/>
      <w:r>
        <w:rPr>
          <w:rFonts w:ascii="宋体" w:hAnsi="宋体"/>
          <w:color w:val="000000"/>
          <w:sz w:val="24"/>
        </w:rPr>
        <w:t>7.</w:t>
      </w:r>
      <w:r>
        <w:rPr>
          <w:rFonts w:ascii="宋体" w:hAnsi="宋体" w:hint="eastAsia"/>
          <w:color w:val="000000"/>
          <w:sz w:val="24"/>
        </w:rPr>
        <w:t>1</w:t>
      </w:r>
      <w:r>
        <w:rPr>
          <w:rFonts w:ascii="宋体" w:hAnsi="宋体"/>
          <w:color w:val="000000"/>
          <w:sz w:val="24"/>
        </w:rPr>
        <w:tab/>
      </w:r>
      <w:r>
        <w:rPr>
          <w:rFonts w:ascii="宋体" w:hAnsi="宋体" w:hint="eastAsia"/>
          <w:color w:val="000000"/>
          <w:sz w:val="24"/>
        </w:rPr>
        <w:t>投标文件必须使用中文（如有外文材料，均需翻译成中文，评标时以中文为准）。</w:t>
      </w:r>
    </w:p>
    <w:p w14:paraId="4E056A29" w14:textId="77777777" w:rsidR="000E0A39" w:rsidRDefault="00B265B6">
      <w:pPr>
        <w:tabs>
          <w:tab w:val="left" w:pos="900"/>
        </w:tabs>
        <w:spacing w:before="120" w:line="360" w:lineRule="auto"/>
        <w:ind w:left="900" w:hanging="900"/>
        <w:rPr>
          <w:rFonts w:ascii="宋体" w:hAnsi="宋体"/>
          <w:color w:val="000000"/>
          <w:sz w:val="24"/>
        </w:rPr>
      </w:pPr>
      <w:r>
        <w:rPr>
          <w:rFonts w:ascii="宋体" w:hAnsi="宋体" w:hint="eastAsia"/>
          <w:color w:val="000000"/>
          <w:sz w:val="24"/>
        </w:rPr>
        <w:t>7.2    投标文件中所使用的计量单位，除招标文件中有特殊要求外，应采用中华人民共和国法定计量单位。</w:t>
      </w:r>
    </w:p>
    <w:p w14:paraId="40C689F3" w14:textId="77777777" w:rsidR="000E0A39" w:rsidRDefault="00B265B6">
      <w:pPr>
        <w:pStyle w:val="30"/>
        <w:tabs>
          <w:tab w:val="left" w:pos="900"/>
        </w:tabs>
        <w:spacing w:line="360" w:lineRule="auto"/>
        <w:ind w:left="899" w:hanging="899"/>
        <w:rPr>
          <w:rFonts w:hAnsi="宋体"/>
          <w:color w:val="000000"/>
          <w:u w:val="none"/>
        </w:rPr>
      </w:pPr>
      <w:bookmarkStart w:id="76" w:name="_Toc112527902"/>
      <w:r>
        <w:rPr>
          <w:rFonts w:hAnsi="宋体"/>
          <w:color w:val="000000"/>
          <w:u w:val="none"/>
        </w:rPr>
        <w:t>8.</w:t>
      </w:r>
      <w:r>
        <w:rPr>
          <w:rFonts w:hAnsi="宋体"/>
          <w:color w:val="000000"/>
          <w:u w:val="none"/>
        </w:rPr>
        <w:tab/>
      </w:r>
      <w:r>
        <w:rPr>
          <w:rFonts w:hAnsi="宋体" w:hint="eastAsia"/>
          <w:color w:val="000000"/>
          <w:u w:val="none"/>
        </w:rPr>
        <w:t>投标文件</w:t>
      </w:r>
      <w:bookmarkEnd w:id="70"/>
      <w:bookmarkEnd w:id="71"/>
      <w:bookmarkEnd w:id="72"/>
      <w:r>
        <w:rPr>
          <w:rFonts w:hAnsi="宋体" w:hint="eastAsia"/>
          <w:color w:val="000000"/>
          <w:u w:val="none"/>
        </w:rPr>
        <w:t>构成</w:t>
      </w:r>
      <w:bookmarkEnd w:id="73"/>
      <w:bookmarkEnd w:id="74"/>
      <w:bookmarkEnd w:id="75"/>
      <w:bookmarkEnd w:id="76"/>
    </w:p>
    <w:p w14:paraId="1BA70E10" w14:textId="77777777" w:rsidR="000E0A39" w:rsidRDefault="00B265B6">
      <w:pPr>
        <w:tabs>
          <w:tab w:val="left" w:pos="900"/>
        </w:tabs>
        <w:spacing w:line="360" w:lineRule="auto"/>
        <w:ind w:left="900" w:hanging="900"/>
        <w:rPr>
          <w:rFonts w:ascii="宋体" w:hAnsi="宋体"/>
          <w:color w:val="000000"/>
          <w:sz w:val="24"/>
        </w:rPr>
      </w:pPr>
      <w:bookmarkStart w:id="77" w:name="_Ref467052588"/>
      <w:r>
        <w:rPr>
          <w:rFonts w:ascii="宋体" w:hAnsi="宋体"/>
          <w:color w:val="000000"/>
          <w:sz w:val="24"/>
        </w:rPr>
        <w:t>8.1</w:t>
      </w:r>
      <w:r>
        <w:rPr>
          <w:rFonts w:ascii="宋体" w:hAnsi="宋体"/>
          <w:color w:val="000000"/>
          <w:sz w:val="24"/>
        </w:rPr>
        <w:tab/>
      </w:r>
      <w:r>
        <w:rPr>
          <w:rFonts w:ascii="宋体" w:hAnsi="宋体" w:hint="eastAsia"/>
          <w:color w:val="000000"/>
          <w:sz w:val="24"/>
        </w:rPr>
        <w:t>投标人应完整地按招标文件提供的投标文件格式填写投标文件，投标文件应包括以下内容</w:t>
      </w:r>
      <w:bookmarkEnd w:id="77"/>
      <w:r>
        <w:rPr>
          <w:rFonts w:ascii="宋体" w:hAnsi="宋体" w:hint="eastAsia"/>
          <w:color w:val="000000"/>
          <w:sz w:val="24"/>
        </w:rPr>
        <w:t>：</w:t>
      </w:r>
    </w:p>
    <w:p w14:paraId="72D34D08" w14:textId="77777777" w:rsidR="000E0A39" w:rsidRDefault="00B265B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附件1——投标书（格式）</w:t>
      </w:r>
    </w:p>
    <w:p w14:paraId="2F3F2837" w14:textId="77777777" w:rsidR="000E0A39" w:rsidRDefault="00B265B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附件2——投标一览表（格式）</w:t>
      </w:r>
    </w:p>
    <w:p w14:paraId="24F686A5" w14:textId="77777777" w:rsidR="000E0A39" w:rsidRDefault="00B265B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附件3——投标分项报价表（格式）</w:t>
      </w:r>
    </w:p>
    <w:p w14:paraId="2098386B" w14:textId="77777777" w:rsidR="000E0A39" w:rsidRDefault="00B265B6">
      <w:pPr>
        <w:tabs>
          <w:tab w:val="left" w:pos="900"/>
          <w:tab w:val="left" w:pos="5580"/>
        </w:tabs>
        <w:spacing w:line="360" w:lineRule="auto"/>
        <w:ind w:left="899" w:firstLine="1"/>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0AB9177F" w14:textId="77777777" w:rsidR="000E0A39" w:rsidRDefault="00B265B6">
      <w:pPr>
        <w:tabs>
          <w:tab w:val="left" w:pos="900"/>
          <w:tab w:val="left" w:pos="5580"/>
        </w:tabs>
        <w:spacing w:line="360" w:lineRule="auto"/>
        <w:ind w:left="899" w:firstLine="1"/>
        <w:rPr>
          <w:rFonts w:ascii="宋体" w:hAnsi="宋体"/>
          <w:color w:val="000000"/>
          <w:sz w:val="24"/>
        </w:rPr>
      </w:pPr>
      <w:bookmarkStart w:id="78" w:name="_Hlt520274929"/>
      <w:bookmarkStart w:id="79" w:name="_Hlt520276204"/>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79C72692" w14:textId="77777777" w:rsidR="000E0A39" w:rsidRDefault="00B265B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 法人或其他组织的营业执照</w:t>
      </w:r>
      <w:bookmarkStart w:id="80" w:name="_Hlt520273982"/>
      <w:bookmarkStart w:id="81" w:name="_Hlt520274017"/>
      <w:r>
        <w:rPr>
          <w:rFonts w:ascii="宋体" w:hAnsi="宋体" w:hint="eastAsia"/>
          <w:color w:val="000000"/>
          <w:sz w:val="24"/>
        </w:rPr>
        <w:t>等证明文件</w:t>
      </w:r>
    </w:p>
    <w:p w14:paraId="681F9B29" w14:textId="77777777" w:rsidR="000E0A39" w:rsidRDefault="00B265B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w:t>
      </w:r>
      <w:bookmarkStart w:id="82" w:name="_Hlt520274130"/>
      <w:bookmarkEnd w:id="80"/>
      <w:bookmarkEnd w:id="81"/>
      <w:r>
        <w:rPr>
          <w:rFonts w:ascii="宋体" w:hAnsi="宋体" w:hint="eastAsia"/>
          <w:color w:val="000000"/>
          <w:sz w:val="24"/>
        </w:rPr>
        <w:t>纳税证明</w:t>
      </w:r>
    </w:p>
    <w:p w14:paraId="1F9051EF" w14:textId="77777777" w:rsidR="000E0A39" w:rsidRDefault="00B265B6">
      <w:pPr>
        <w:tabs>
          <w:tab w:val="left" w:pos="5580"/>
        </w:tabs>
        <w:spacing w:line="360" w:lineRule="auto"/>
        <w:ind w:leftChars="600" w:left="1800" w:hangingChars="225" w:hanging="540"/>
        <w:rPr>
          <w:rFonts w:ascii="宋体" w:hAnsi="宋体"/>
          <w:color w:val="000000"/>
          <w:sz w:val="24"/>
        </w:rPr>
      </w:pPr>
      <w:bookmarkStart w:id="83" w:name="_Hlt520274424"/>
      <w:bookmarkEnd w:id="82"/>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bookmarkEnd w:id="83"/>
      <w:r>
        <w:rPr>
          <w:rFonts w:ascii="宋体" w:hAnsi="宋体" w:hint="eastAsia"/>
          <w:color w:val="000000"/>
          <w:sz w:val="24"/>
        </w:rPr>
        <w:t xml:space="preserve"> </w:t>
      </w:r>
    </w:p>
    <w:p w14:paraId="7EA3EFB9" w14:textId="77777777" w:rsidR="000E0A39" w:rsidRDefault="00B265B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 xml:space="preserve"> 社会保障资金缴纳记录</w:t>
      </w:r>
    </w:p>
    <w:p w14:paraId="72308B5C" w14:textId="77777777" w:rsidR="000E0A39" w:rsidRDefault="00B265B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4B5F2BB4" w14:textId="77777777" w:rsidR="000E0A39" w:rsidRDefault="00B265B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 xml:space="preserve"> 近三年经营活动中无重大违法记录声明</w:t>
      </w:r>
    </w:p>
    <w:p w14:paraId="1D1C65CB" w14:textId="77777777" w:rsidR="000E0A39" w:rsidRDefault="00B265B6">
      <w:pPr>
        <w:tabs>
          <w:tab w:val="left" w:pos="5580"/>
        </w:tabs>
        <w:spacing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bookmarkEnd w:id="78"/>
      <w:bookmarkEnd w:id="79"/>
    </w:p>
    <w:p w14:paraId="6579E892"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 xml:space="preserve">        附件</w:t>
      </w:r>
      <w:r>
        <w:rPr>
          <w:rFonts w:ascii="宋体" w:hAnsi="宋体"/>
          <w:color w:val="000000"/>
          <w:sz w:val="24"/>
        </w:rPr>
        <w:t>6</w:t>
      </w:r>
      <w:r>
        <w:rPr>
          <w:rFonts w:ascii="宋体" w:hAnsi="宋体" w:hint="eastAsia"/>
          <w:color w:val="000000"/>
          <w:sz w:val="24"/>
        </w:rPr>
        <w:t>——法定代表人授权书（格式）</w:t>
      </w:r>
    </w:p>
    <w:p w14:paraId="10DC225A" w14:textId="77777777" w:rsidR="000E0A39" w:rsidRDefault="00B265B6">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681E8D17" w14:textId="77777777" w:rsidR="000E0A39" w:rsidRDefault="00B265B6">
      <w:pPr>
        <w:tabs>
          <w:tab w:val="left" w:pos="5580"/>
        </w:tabs>
        <w:spacing w:line="360" w:lineRule="auto"/>
        <w:ind w:firstLineChars="400" w:firstLine="960"/>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7717A69C" w14:textId="77777777" w:rsidR="000E0A39" w:rsidRDefault="00B265B6">
      <w:pPr>
        <w:tabs>
          <w:tab w:val="left" w:pos="5580"/>
        </w:tabs>
        <w:spacing w:line="360" w:lineRule="auto"/>
        <w:ind w:leftChars="456" w:left="2278" w:hangingChars="550" w:hanging="1320"/>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615FA728"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8.2     除上述8.1条外，投标文件还应包括本须知第9条的所有文件。</w:t>
      </w:r>
    </w:p>
    <w:p w14:paraId="2D9C865E" w14:textId="77777777" w:rsidR="000E0A39" w:rsidRDefault="00B265B6">
      <w:pPr>
        <w:pStyle w:val="30"/>
        <w:tabs>
          <w:tab w:val="left" w:pos="900"/>
        </w:tabs>
        <w:spacing w:line="360" w:lineRule="auto"/>
        <w:ind w:left="899" w:hanging="899"/>
        <w:rPr>
          <w:rFonts w:hAnsi="宋体"/>
          <w:color w:val="000000"/>
          <w:u w:val="none"/>
        </w:rPr>
      </w:pPr>
      <w:bookmarkStart w:id="84" w:name="_Toc516367023"/>
      <w:bookmarkStart w:id="85" w:name="_Toc112527903"/>
      <w:bookmarkStart w:id="86" w:name="_Toc134857282"/>
      <w:bookmarkStart w:id="87" w:name="_Toc163893396"/>
      <w:bookmarkStart w:id="88" w:name="_Toc520356153"/>
      <w:r>
        <w:rPr>
          <w:rFonts w:hAnsi="宋体"/>
          <w:color w:val="000000"/>
          <w:u w:val="none"/>
        </w:rPr>
        <w:lastRenderedPageBreak/>
        <w:t>9.</w:t>
      </w:r>
      <w:r>
        <w:rPr>
          <w:rFonts w:hAnsi="宋体"/>
          <w:color w:val="000000"/>
          <w:u w:val="none"/>
        </w:rPr>
        <w:tab/>
      </w:r>
      <w:r>
        <w:rPr>
          <w:rFonts w:hAnsi="宋体" w:hint="eastAsia"/>
          <w:color w:val="000000"/>
          <w:u w:val="none"/>
        </w:rPr>
        <w:t>证明服务的合格性和符合招标文件规定的文件</w:t>
      </w:r>
      <w:bookmarkEnd w:id="84"/>
      <w:bookmarkEnd w:id="85"/>
      <w:bookmarkEnd w:id="86"/>
      <w:bookmarkEnd w:id="87"/>
      <w:bookmarkEnd w:id="88"/>
    </w:p>
    <w:p w14:paraId="68DBA002" w14:textId="77777777" w:rsidR="000E0A39" w:rsidRDefault="00B265B6">
      <w:pPr>
        <w:spacing w:before="120" w:line="360" w:lineRule="auto"/>
        <w:ind w:left="900" w:hanging="900"/>
        <w:rPr>
          <w:rFonts w:ascii="宋体" w:hAnsi="宋体"/>
          <w:color w:val="000000"/>
          <w:sz w:val="24"/>
        </w:rPr>
      </w:pPr>
      <w:r>
        <w:rPr>
          <w:rFonts w:ascii="宋体" w:hAnsi="宋体"/>
          <w:color w:val="000000"/>
          <w:sz w:val="24"/>
        </w:rPr>
        <w:t>9.1</w:t>
      </w:r>
      <w:r>
        <w:rPr>
          <w:rFonts w:ascii="宋体" w:hAnsi="宋体"/>
          <w:color w:val="000000"/>
          <w:sz w:val="24"/>
        </w:rPr>
        <w:tab/>
      </w:r>
      <w:r>
        <w:rPr>
          <w:rFonts w:ascii="宋体" w:hAnsi="宋体" w:hint="eastAsia"/>
          <w:color w:val="000000"/>
          <w:sz w:val="24"/>
        </w:rPr>
        <w:t>投标人应提交证明文件，证明其拟供的合同项下的服务的合格性符合招标文件规定。该证明文件是投标文件的一部分。</w:t>
      </w:r>
    </w:p>
    <w:p w14:paraId="4C966117" w14:textId="77777777" w:rsidR="000E0A39" w:rsidRDefault="00B265B6">
      <w:pPr>
        <w:spacing w:before="120" w:line="360" w:lineRule="auto"/>
        <w:ind w:left="900" w:hanging="900"/>
        <w:rPr>
          <w:rFonts w:ascii="宋体" w:hAnsi="宋体"/>
          <w:color w:val="000000"/>
          <w:sz w:val="24"/>
        </w:rPr>
      </w:pPr>
      <w:bookmarkStart w:id="89" w:name="_Ref467306244"/>
      <w:r>
        <w:rPr>
          <w:rFonts w:ascii="宋体" w:hAnsi="宋体"/>
          <w:color w:val="000000"/>
          <w:sz w:val="24"/>
        </w:rPr>
        <w:t>9.2</w:t>
      </w:r>
      <w:r>
        <w:rPr>
          <w:rFonts w:ascii="宋体" w:hAnsi="宋体"/>
          <w:color w:val="000000"/>
          <w:sz w:val="24"/>
        </w:rPr>
        <w:tab/>
      </w:r>
      <w:r>
        <w:rPr>
          <w:rFonts w:ascii="宋体" w:hAnsi="宋体" w:hint="eastAsia"/>
          <w:color w:val="000000"/>
          <w:sz w:val="24"/>
        </w:rPr>
        <w:t>上款所述的证明文件，可以是文字资料、图纸和数据，</w:t>
      </w:r>
      <w:bookmarkEnd w:id="89"/>
      <w:r>
        <w:rPr>
          <w:rFonts w:ascii="宋体" w:hAnsi="宋体" w:hint="eastAsia"/>
          <w:color w:val="000000"/>
          <w:sz w:val="24"/>
        </w:rPr>
        <w:t>它包括：</w:t>
      </w:r>
    </w:p>
    <w:p w14:paraId="40178C91" w14:textId="77777777" w:rsidR="000E0A39" w:rsidRDefault="00B265B6">
      <w:pPr>
        <w:spacing w:before="120" w:line="360" w:lineRule="auto"/>
        <w:ind w:left="900" w:hanging="900"/>
        <w:rPr>
          <w:rFonts w:ascii="宋体" w:hAnsi="宋体"/>
          <w:color w:val="000000"/>
          <w:sz w:val="24"/>
        </w:rPr>
      </w:pPr>
      <w:r>
        <w:rPr>
          <w:rFonts w:ascii="宋体" w:hAnsi="宋体"/>
          <w:color w:val="000000"/>
          <w:sz w:val="24"/>
        </w:rPr>
        <w:t>9.2.1</w:t>
      </w:r>
      <w:r>
        <w:rPr>
          <w:rFonts w:ascii="宋体" w:hAnsi="宋体"/>
          <w:color w:val="000000"/>
          <w:sz w:val="24"/>
        </w:rPr>
        <w:tab/>
      </w:r>
      <w:r>
        <w:rPr>
          <w:rFonts w:ascii="宋体" w:hAnsi="宋体" w:hint="eastAsia"/>
          <w:color w:val="000000"/>
          <w:sz w:val="24"/>
        </w:rPr>
        <w:t>技术方案、项目实施方案、售后服务方案及招标文件要求投标人提供的其他技术文件等。</w:t>
      </w:r>
    </w:p>
    <w:p w14:paraId="62786F04" w14:textId="77777777" w:rsidR="000E0A39" w:rsidRDefault="00B265B6">
      <w:pPr>
        <w:spacing w:before="120" w:line="360" w:lineRule="auto"/>
        <w:ind w:left="900" w:hanging="900"/>
        <w:rPr>
          <w:rFonts w:ascii="宋体" w:hAnsi="宋体"/>
          <w:color w:val="000000"/>
          <w:sz w:val="24"/>
        </w:rPr>
      </w:pPr>
      <w:r>
        <w:rPr>
          <w:rFonts w:ascii="宋体" w:hAnsi="宋体"/>
          <w:color w:val="000000"/>
          <w:sz w:val="24"/>
        </w:rPr>
        <w:t>9.2.</w:t>
      </w:r>
      <w:r>
        <w:rPr>
          <w:rFonts w:ascii="宋体" w:hAnsi="宋体" w:hint="eastAsia"/>
          <w:color w:val="000000"/>
          <w:sz w:val="24"/>
        </w:rPr>
        <w:t>2</w:t>
      </w:r>
      <w:r>
        <w:rPr>
          <w:rFonts w:ascii="宋体" w:hAnsi="宋体"/>
          <w:color w:val="000000"/>
          <w:sz w:val="24"/>
        </w:rPr>
        <w:tab/>
      </w:r>
      <w:r>
        <w:rPr>
          <w:rFonts w:ascii="宋体" w:hAnsi="宋体" w:hint="eastAsia"/>
          <w:color w:val="000000"/>
          <w:sz w:val="24"/>
        </w:rPr>
        <w:t>对照招标文件技术规格，说明所提供服务已对招标文件的技术规格做出了实质性的响应，或申明与技术规格条文的偏差和例外</w:t>
      </w:r>
      <w:r>
        <w:rPr>
          <w:rFonts w:ascii="宋体" w:hAnsi="宋体" w:cs="宋体" w:hint="eastAsia"/>
          <w:color w:val="000000"/>
          <w:sz w:val="24"/>
        </w:rPr>
        <w:t>【关于第六章“</w:t>
      </w:r>
      <w:r>
        <w:rPr>
          <w:rFonts w:ascii="宋体" w:hAnsi="宋体" w:hint="eastAsia"/>
          <w:color w:val="000000"/>
          <w:sz w:val="24"/>
        </w:rPr>
        <w:t>服务需求一览表及技术规格</w:t>
      </w:r>
      <w:r>
        <w:rPr>
          <w:rFonts w:ascii="宋体" w:hAnsi="宋体" w:cs="宋体" w:hint="eastAsia"/>
          <w:color w:val="000000"/>
          <w:sz w:val="24"/>
        </w:rPr>
        <w:t>”的所有投标偏差和例外均逐条写入“项目偏离表”（附件</w:t>
      </w:r>
      <w:r>
        <w:rPr>
          <w:rFonts w:ascii="宋体" w:hAnsi="宋体" w:cs="宋体"/>
          <w:color w:val="000000"/>
          <w:sz w:val="24"/>
        </w:rPr>
        <w:t>4</w:t>
      </w:r>
      <w:r>
        <w:rPr>
          <w:rFonts w:ascii="宋体" w:hAnsi="宋体" w:cs="宋体" w:hint="eastAsia"/>
          <w:color w:val="000000"/>
          <w:sz w:val="24"/>
        </w:rPr>
        <w:t>），需逐条点对点进行应答，关于文件其它内容的投标偏差和例外均写入“项目偏离表”（附件</w:t>
      </w:r>
      <w:r>
        <w:rPr>
          <w:rFonts w:ascii="宋体" w:hAnsi="宋体" w:cs="宋体"/>
          <w:color w:val="000000"/>
          <w:sz w:val="24"/>
        </w:rPr>
        <w:t>4</w:t>
      </w:r>
      <w:r>
        <w:rPr>
          <w:rFonts w:ascii="宋体" w:hAnsi="宋体" w:cs="宋体" w:hint="eastAsia"/>
          <w:color w:val="000000"/>
          <w:sz w:val="24"/>
        </w:rPr>
        <w:t>）</w:t>
      </w:r>
      <w:r>
        <w:rPr>
          <w:rFonts w:ascii="宋体" w:hAnsi="宋体" w:hint="eastAsia"/>
          <w:color w:val="000000"/>
          <w:sz w:val="24"/>
        </w:rPr>
        <w:t>。</w:t>
      </w:r>
    </w:p>
    <w:p w14:paraId="4147CC36" w14:textId="77777777" w:rsidR="000E0A39" w:rsidRDefault="00B265B6">
      <w:pPr>
        <w:spacing w:before="120" w:line="360" w:lineRule="auto"/>
        <w:ind w:left="900" w:hanging="900"/>
        <w:rPr>
          <w:rFonts w:ascii="宋体" w:hAnsi="宋体"/>
          <w:color w:val="000000"/>
          <w:sz w:val="24"/>
        </w:rPr>
      </w:pPr>
      <w:r>
        <w:rPr>
          <w:rFonts w:ascii="宋体" w:hAnsi="宋体"/>
          <w:color w:val="000000"/>
          <w:sz w:val="24"/>
        </w:rPr>
        <w:t>9.3</w:t>
      </w:r>
      <w:r>
        <w:rPr>
          <w:rFonts w:ascii="宋体" w:hAnsi="宋体"/>
          <w:color w:val="000000"/>
          <w:sz w:val="24"/>
        </w:rPr>
        <w:tab/>
      </w:r>
      <w:r>
        <w:rPr>
          <w:rFonts w:ascii="宋体" w:hAnsi="宋体" w:hint="eastAsia"/>
          <w:color w:val="000000"/>
          <w:sz w:val="24"/>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7A7212B3" w14:textId="77777777" w:rsidR="000E0A39" w:rsidRDefault="00B265B6">
      <w:pPr>
        <w:pStyle w:val="30"/>
        <w:spacing w:line="360" w:lineRule="auto"/>
        <w:rPr>
          <w:rFonts w:hAnsi="宋体"/>
          <w:color w:val="000000"/>
          <w:u w:val="none"/>
        </w:rPr>
      </w:pPr>
      <w:bookmarkStart w:id="90" w:name="_Toc520356155"/>
      <w:bookmarkStart w:id="91" w:name="_Toc134857283"/>
      <w:bookmarkStart w:id="92" w:name="_Toc112527904"/>
      <w:bookmarkStart w:id="93" w:name="_Toc163893397"/>
      <w:r>
        <w:rPr>
          <w:rFonts w:hAnsi="宋体"/>
          <w:color w:val="000000"/>
          <w:u w:val="none"/>
        </w:rPr>
        <w:t>10.</w:t>
      </w:r>
      <w:r>
        <w:rPr>
          <w:rFonts w:hAnsi="宋体"/>
          <w:color w:val="000000"/>
          <w:u w:val="none"/>
        </w:rPr>
        <w:tab/>
      </w:r>
      <w:r>
        <w:rPr>
          <w:rFonts w:hAnsi="宋体"/>
          <w:color w:val="000000"/>
          <w:u w:val="none"/>
        </w:rPr>
        <w:tab/>
      </w:r>
      <w:r>
        <w:rPr>
          <w:rFonts w:hAnsi="宋体" w:hint="eastAsia"/>
          <w:color w:val="000000"/>
          <w:u w:val="none"/>
        </w:rPr>
        <w:t>投标报价</w:t>
      </w:r>
      <w:bookmarkEnd w:id="90"/>
      <w:bookmarkEnd w:id="91"/>
      <w:bookmarkEnd w:id="92"/>
      <w:bookmarkEnd w:id="93"/>
    </w:p>
    <w:p w14:paraId="05444A20" w14:textId="77777777" w:rsidR="000E0A39" w:rsidRDefault="00B265B6">
      <w:pPr>
        <w:spacing w:line="360" w:lineRule="auto"/>
        <w:ind w:left="900" w:hanging="900"/>
        <w:rPr>
          <w:rFonts w:ascii="宋体" w:hAnsi="宋体"/>
          <w:color w:val="000000"/>
          <w:sz w:val="24"/>
        </w:rPr>
      </w:pPr>
      <w:r>
        <w:rPr>
          <w:rFonts w:ascii="宋体" w:hAnsi="宋体"/>
          <w:color w:val="000000"/>
          <w:sz w:val="24"/>
        </w:rPr>
        <w:t>10.1</w:t>
      </w:r>
      <w:r>
        <w:rPr>
          <w:rFonts w:ascii="宋体" w:hAnsi="宋体"/>
          <w:color w:val="000000"/>
          <w:sz w:val="24"/>
        </w:rPr>
        <w:tab/>
      </w:r>
      <w:r>
        <w:rPr>
          <w:rFonts w:ascii="宋体" w:hAnsi="宋体" w:hint="eastAsia"/>
          <w:color w:val="000000"/>
          <w:sz w:val="24"/>
        </w:rPr>
        <w:t>所有投标均以</w:t>
      </w:r>
      <w:r>
        <w:rPr>
          <w:rFonts w:ascii="宋体" w:hAnsi="宋体" w:hint="eastAsia"/>
          <w:b/>
          <w:color w:val="000000"/>
          <w:sz w:val="24"/>
        </w:rPr>
        <w:t>人民币报价（现场交付服务价），不接受其他货币的报价。</w:t>
      </w:r>
      <w:r>
        <w:rPr>
          <w:rFonts w:ascii="宋体" w:hAnsi="宋体" w:hint="eastAsia"/>
          <w:color w:val="000000"/>
          <w:sz w:val="24"/>
        </w:rPr>
        <w:t>投标人的投标报价应遵守</w:t>
      </w:r>
      <w:r>
        <w:rPr>
          <w:rFonts w:ascii="宋体" w:hAnsi="宋体"/>
          <w:color w:val="000000"/>
          <w:sz w:val="24"/>
        </w:rPr>
        <w:t xml:space="preserve"> “</w:t>
      </w:r>
      <w:r>
        <w:rPr>
          <w:rFonts w:ascii="宋体" w:hAnsi="宋体" w:hint="eastAsia"/>
          <w:color w:val="000000"/>
          <w:sz w:val="24"/>
        </w:rPr>
        <w:t>中华人民共和国价格法</w:t>
      </w:r>
      <w:r>
        <w:rPr>
          <w:rFonts w:ascii="宋体" w:hAnsi="宋体"/>
          <w:color w:val="000000"/>
          <w:sz w:val="24"/>
        </w:rPr>
        <w:t>”</w:t>
      </w:r>
      <w:r>
        <w:rPr>
          <w:rFonts w:ascii="宋体" w:hAnsi="宋体" w:hint="eastAsia"/>
          <w:color w:val="000000"/>
          <w:sz w:val="24"/>
        </w:rPr>
        <w:t>。</w:t>
      </w:r>
    </w:p>
    <w:p w14:paraId="27DC7316" w14:textId="77777777" w:rsidR="000E0A39" w:rsidRDefault="00B265B6">
      <w:pPr>
        <w:spacing w:before="120" w:line="360" w:lineRule="auto"/>
        <w:ind w:left="900" w:hanging="900"/>
        <w:rPr>
          <w:rFonts w:ascii="宋体" w:hAnsi="宋体"/>
          <w:color w:val="000000"/>
          <w:sz w:val="24"/>
        </w:rPr>
      </w:pPr>
      <w:r>
        <w:rPr>
          <w:rFonts w:ascii="宋体" w:hAnsi="宋体"/>
          <w:color w:val="000000"/>
          <w:sz w:val="24"/>
        </w:rPr>
        <w:t>10.2</w:t>
      </w:r>
      <w:r>
        <w:rPr>
          <w:rFonts w:ascii="宋体" w:hAnsi="宋体"/>
          <w:color w:val="000000"/>
          <w:sz w:val="24"/>
        </w:rPr>
        <w:tab/>
      </w:r>
      <w:r>
        <w:rPr>
          <w:rFonts w:ascii="宋体" w:hAnsi="宋体" w:hint="eastAsia"/>
          <w:color w:val="000000"/>
          <w:sz w:val="24"/>
        </w:rPr>
        <w:t>投标人应在投标分项报价表（附件3）上标明投标全部服务的单价（如适用）和总价，并由法定代表人或其授权代表签署。</w:t>
      </w:r>
    </w:p>
    <w:p w14:paraId="4F37D514" w14:textId="77777777" w:rsidR="000E0A39" w:rsidRDefault="00B265B6">
      <w:pPr>
        <w:spacing w:before="120" w:line="360" w:lineRule="auto"/>
        <w:ind w:left="900" w:hanging="900"/>
        <w:rPr>
          <w:rFonts w:ascii="宋体" w:hAnsi="宋体"/>
          <w:color w:val="000000"/>
          <w:sz w:val="24"/>
        </w:rPr>
      </w:pPr>
      <w:bookmarkStart w:id="94" w:name="_Hlk119839647"/>
      <w:r>
        <w:rPr>
          <w:rFonts w:ascii="宋体" w:hAnsi="宋体"/>
          <w:color w:val="000000"/>
          <w:sz w:val="24"/>
        </w:rPr>
        <w:t>10.3</w:t>
      </w:r>
      <w:r>
        <w:rPr>
          <w:rFonts w:ascii="宋体" w:hAnsi="宋体"/>
          <w:color w:val="000000"/>
          <w:sz w:val="24"/>
        </w:rPr>
        <w:tab/>
      </w:r>
      <w:r>
        <w:rPr>
          <w:rFonts w:ascii="宋体" w:hAnsi="宋体" w:hint="eastAsia"/>
          <w:color w:val="000000"/>
          <w:sz w:val="24"/>
        </w:rPr>
        <w:t>投标分项报价表上的价格应按下列方式填写：包括服务人员、服务所采购相关产品、维护维修等费用；</w:t>
      </w:r>
    </w:p>
    <w:bookmarkEnd w:id="94"/>
    <w:p w14:paraId="2BF6420C" w14:textId="77777777" w:rsidR="000E0A39" w:rsidRDefault="00B265B6">
      <w:pPr>
        <w:tabs>
          <w:tab w:val="left" w:pos="630"/>
        </w:tabs>
        <w:spacing w:before="120" w:line="360" w:lineRule="auto"/>
        <w:ind w:left="900" w:hanging="900"/>
        <w:rPr>
          <w:rFonts w:ascii="宋体" w:hAnsi="宋体"/>
          <w:color w:val="000000"/>
          <w:sz w:val="24"/>
        </w:rPr>
      </w:pPr>
      <w:r>
        <w:rPr>
          <w:rFonts w:ascii="宋体" w:hAnsi="宋体" w:hint="eastAsia"/>
          <w:color w:val="000000"/>
          <w:sz w:val="24"/>
        </w:rPr>
        <w:t>1</w:t>
      </w:r>
      <w:r>
        <w:rPr>
          <w:rFonts w:ascii="宋体" w:hAnsi="宋体"/>
          <w:color w:val="000000"/>
          <w:sz w:val="24"/>
        </w:rPr>
        <w:t>0.</w:t>
      </w:r>
      <w:r>
        <w:rPr>
          <w:rFonts w:ascii="宋体" w:hAnsi="宋体" w:hint="eastAsia"/>
          <w:color w:val="000000"/>
          <w:sz w:val="24"/>
        </w:rPr>
        <w:t>4</w:t>
      </w:r>
      <w:r>
        <w:rPr>
          <w:rFonts w:ascii="宋体" w:hAnsi="宋体" w:hint="eastAsia"/>
          <w:color w:val="000000"/>
          <w:sz w:val="24"/>
        </w:rPr>
        <w:tab/>
      </w:r>
      <w:r>
        <w:rPr>
          <w:rFonts w:ascii="宋体" w:hAnsi="宋体" w:hint="eastAsia"/>
          <w:color w:val="000000"/>
          <w:sz w:val="24"/>
        </w:rPr>
        <w:tab/>
        <w:t>为了方便评标委员会对投标文件进行比较，投标人可根据本须知10</w:t>
      </w:r>
      <w:r>
        <w:rPr>
          <w:rFonts w:ascii="宋体" w:hAnsi="宋体"/>
          <w:color w:val="000000"/>
          <w:sz w:val="24"/>
        </w:rPr>
        <w:t>.3</w:t>
      </w:r>
      <w:r>
        <w:rPr>
          <w:rFonts w:ascii="宋体" w:hAnsi="宋体" w:hint="eastAsia"/>
          <w:color w:val="000000"/>
          <w:sz w:val="24"/>
        </w:rPr>
        <w:t>条的规定将投标价分成几部分，并不限制采购人以上述任何条件订立合同的权利。</w:t>
      </w:r>
    </w:p>
    <w:p w14:paraId="2150A1C6" w14:textId="77777777" w:rsidR="000E0A39" w:rsidRDefault="00B265B6">
      <w:pPr>
        <w:tabs>
          <w:tab w:val="left" w:pos="900"/>
        </w:tabs>
        <w:spacing w:before="120" w:line="360" w:lineRule="auto"/>
        <w:ind w:left="900" w:hanging="900"/>
        <w:rPr>
          <w:rFonts w:ascii="宋体" w:hAnsi="宋体"/>
          <w:color w:val="000000"/>
          <w:sz w:val="24"/>
        </w:rPr>
      </w:pPr>
      <w:r>
        <w:rPr>
          <w:rFonts w:ascii="宋体" w:hAnsi="宋体"/>
          <w:color w:val="000000"/>
          <w:sz w:val="24"/>
        </w:rPr>
        <w:t>10.5</w:t>
      </w:r>
      <w:r>
        <w:rPr>
          <w:rFonts w:ascii="宋体" w:hAnsi="宋体"/>
          <w:color w:val="000000"/>
          <w:sz w:val="24"/>
        </w:rPr>
        <w:tab/>
      </w:r>
      <w:r>
        <w:rPr>
          <w:rFonts w:ascii="宋体" w:hAnsi="宋体" w:hint="eastAsia"/>
          <w:color w:val="000000"/>
          <w:sz w:val="24"/>
        </w:rPr>
        <w:t>投标人所报的各分项投标单价在合同履行过程中是固定不变的，不得以任何理</w:t>
      </w:r>
      <w:r>
        <w:rPr>
          <w:rFonts w:ascii="宋体" w:hAnsi="宋体" w:hint="eastAsia"/>
          <w:color w:val="000000"/>
          <w:sz w:val="24"/>
        </w:rPr>
        <w:lastRenderedPageBreak/>
        <w:t>由予以变更。任何包含价格调整要求的投标，将被视为无效投标。</w:t>
      </w:r>
    </w:p>
    <w:p w14:paraId="2D5AF37C" w14:textId="77777777" w:rsidR="000E0A39" w:rsidRDefault="00B265B6">
      <w:pPr>
        <w:tabs>
          <w:tab w:val="left" w:pos="900"/>
        </w:tabs>
        <w:spacing w:before="120" w:line="360" w:lineRule="auto"/>
        <w:ind w:left="900" w:hanging="900"/>
        <w:rPr>
          <w:rFonts w:ascii="宋体" w:hAnsi="宋体"/>
          <w:color w:val="000000"/>
          <w:sz w:val="24"/>
        </w:rPr>
      </w:pPr>
      <w:r>
        <w:rPr>
          <w:rFonts w:ascii="宋体" w:hAnsi="宋体" w:hint="eastAsia"/>
          <w:color w:val="000000"/>
          <w:sz w:val="24"/>
        </w:rPr>
        <w:t>10.6</w:t>
      </w:r>
      <w:r>
        <w:rPr>
          <w:rFonts w:ascii="宋体" w:hAnsi="宋体" w:hint="eastAsia"/>
          <w:color w:val="000000"/>
          <w:sz w:val="24"/>
        </w:rPr>
        <w:tab/>
        <w:t>每个投标人所投每个包号只能有一个投标方案和报价，否则其该包投标将被视为无效。</w:t>
      </w:r>
    </w:p>
    <w:p w14:paraId="153BABA0" w14:textId="77777777" w:rsidR="000E0A39" w:rsidRDefault="00B265B6">
      <w:pPr>
        <w:pStyle w:val="30"/>
        <w:spacing w:line="360" w:lineRule="auto"/>
        <w:ind w:left="899" w:hanging="899"/>
        <w:rPr>
          <w:rFonts w:hAnsi="宋体"/>
          <w:color w:val="000000"/>
          <w:u w:val="none"/>
        </w:rPr>
      </w:pPr>
      <w:bookmarkStart w:id="95" w:name="_Toc163893398"/>
      <w:bookmarkStart w:id="96" w:name="_Toc134857284"/>
      <w:bookmarkStart w:id="97" w:name="_Ref467306513"/>
      <w:bookmarkStart w:id="98" w:name="_Toc520356156"/>
      <w:bookmarkStart w:id="99" w:name="_Toc112527905"/>
      <w:r>
        <w:rPr>
          <w:rFonts w:hAnsi="宋体"/>
          <w:color w:val="000000"/>
          <w:u w:val="none"/>
        </w:rPr>
        <w:t>11</w:t>
      </w:r>
      <w:r>
        <w:rPr>
          <w:rFonts w:hAnsi="宋体" w:hint="eastAsia"/>
          <w:color w:val="000000"/>
          <w:u w:val="none"/>
        </w:rPr>
        <w:t>.</w:t>
      </w:r>
      <w:r>
        <w:rPr>
          <w:rFonts w:hAnsi="宋体" w:hint="eastAsia"/>
          <w:color w:val="000000"/>
          <w:u w:val="none"/>
        </w:rPr>
        <w:tab/>
        <w:t>投标保证金</w:t>
      </w:r>
      <w:bookmarkEnd w:id="95"/>
      <w:bookmarkEnd w:id="96"/>
      <w:bookmarkEnd w:id="97"/>
      <w:bookmarkEnd w:id="98"/>
      <w:bookmarkEnd w:id="99"/>
    </w:p>
    <w:p w14:paraId="2D33C8DB" w14:textId="77777777" w:rsidR="000E0A39" w:rsidRDefault="00B265B6">
      <w:pPr>
        <w:spacing w:before="120" w:line="360" w:lineRule="auto"/>
        <w:ind w:left="898" w:hanging="898"/>
        <w:rPr>
          <w:rFonts w:ascii="宋体" w:hAnsi="宋体"/>
          <w:color w:val="000000"/>
          <w:sz w:val="24"/>
        </w:rPr>
      </w:pPr>
      <w:bookmarkStart w:id="10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投标人应提供</w:t>
      </w:r>
      <w:r>
        <w:rPr>
          <w:rFonts w:ascii="宋体" w:hAnsi="宋体" w:hint="eastAsia"/>
          <w:color w:val="000000"/>
          <w:sz w:val="24"/>
          <w:u w:val="single"/>
        </w:rPr>
        <w:t>第二章“投标人须知资料表”中11.1条</w:t>
      </w:r>
      <w:r>
        <w:rPr>
          <w:rFonts w:ascii="宋体" w:hAnsi="宋体" w:hint="eastAsia"/>
          <w:color w:val="000000"/>
          <w:sz w:val="24"/>
        </w:rPr>
        <w:t>要求的投标保证金</w:t>
      </w:r>
      <w:bookmarkEnd w:id="100"/>
      <w:r>
        <w:rPr>
          <w:rFonts w:ascii="宋体" w:hAnsi="宋体" w:hint="eastAsia"/>
          <w:color w:val="000000"/>
          <w:sz w:val="24"/>
        </w:rPr>
        <w:t>，并作为其投标的一部分</w:t>
      </w:r>
      <w:r>
        <w:rPr>
          <w:rFonts w:ascii="宋体" w:hAnsi="宋体" w:hint="eastAsia"/>
          <w:b/>
          <w:color w:val="000000"/>
          <w:sz w:val="24"/>
        </w:rPr>
        <w:t>（和投标文件同时提交，详见14.3条要求）</w:t>
      </w:r>
      <w:r>
        <w:rPr>
          <w:rFonts w:ascii="宋体" w:hAnsi="宋体" w:hint="eastAsia"/>
          <w:color w:val="000000"/>
          <w:sz w:val="24"/>
        </w:rPr>
        <w:t>。</w:t>
      </w:r>
    </w:p>
    <w:p w14:paraId="36AD4816" w14:textId="77777777" w:rsidR="000E0A39" w:rsidRDefault="00B265B6">
      <w:pPr>
        <w:spacing w:before="120" w:line="360" w:lineRule="auto"/>
        <w:ind w:left="898" w:hanging="898"/>
        <w:rPr>
          <w:rFonts w:ascii="宋体" w:hAnsi="宋体"/>
          <w:color w:val="000000"/>
          <w:sz w:val="24"/>
        </w:rPr>
      </w:pPr>
      <w:r>
        <w:rPr>
          <w:rFonts w:ascii="宋体" w:hAnsi="宋体"/>
          <w:color w:val="000000"/>
          <w:sz w:val="24"/>
        </w:rPr>
        <w:t>11.2</w:t>
      </w:r>
      <w:r>
        <w:rPr>
          <w:rFonts w:ascii="宋体" w:hAnsi="宋体"/>
          <w:color w:val="000000"/>
          <w:sz w:val="24"/>
        </w:rPr>
        <w:tab/>
      </w:r>
      <w:r>
        <w:rPr>
          <w:rFonts w:ascii="宋体" w:hAnsi="宋体" w:hint="eastAsia"/>
          <w:color w:val="000000"/>
          <w:sz w:val="24"/>
        </w:rPr>
        <w:t>投标保证金是为了保护招标采购单位免遭因投标人的行为蒙受损失而要求的。</w:t>
      </w:r>
    </w:p>
    <w:p w14:paraId="30B33542" w14:textId="77777777" w:rsidR="000E0A39" w:rsidRDefault="00B265B6">
      <w:pPr>
        <w:spacing w:before="120" w:line="360" w:lineRule="auto"/>
        <w:ind w:left="360" w:firstLine="540"/>
        <w:rPr>
          <w:rFonts w:ascii="宋体" w:hAnsi="宋体"/>
          <w:color w:val="000000"/>
          <w:sz w:val="24"/>
        </w:rPr>
      </w:pPr>
      <w:r>
        <w:rPr>
          <w:rFonts w:ascii="宋体" w:hAnsi="宋体" w:hint="eastAsia"/>
          <w:color w:val="000000"/>
          <w:sz w:val="24"/>
        </w:rPr>
        <w:t>下列任何情况发生，投标保证金将不予退还：</w:t>
      </w:r>
    </w:p>
    <w:p w14:paraId="660EE078" w14:textId="77777777" w:rsidR="000E0A39" w:rsidRDefault="00B265B6">
      <w:pPr>
        <w:pStyle w:val="af3"/>
        <w:tabs>
          <w:tab w:val="left" w:pos="2240"/>
        </w:tabs>
        <w:spacing w:line="360" w:lineRule="auto"/>
        <w:ind w:firstLineChars="350" w:firstLine="840"/>
        <w:rPr>
          <w:rFonts w:hAnsi="宋体"/>
          <w:color w:val="000000"/>
          <w:sz w:val="24"/>
        </w:rPr>
      </w:pPr>
      <w:r>
        <w:rPr>
          <w:rFonts w:hAnsi="宋体" w:hint="eastAsia"/>
          <w:color w:val="000000"/>
          <w:sz w:val="24"/>
        </w:rPr>
        <w:t>（1）投标人</w:t>
      </w:r>
      <w:r>
        <w:rPr>
          <w:rFonts w:hAnsi="宋体" w:hint="eastAsia"/>
          <w:color w:val="000000"/>
          <w:sz w:val="24"/>
          <w:szCs w:val="24"/>
        </w:rPr>
        <w:t>在投标有效期内撤销投标文件的；</w:t>
      </w:r>
    </w:p>
    <w:p w14:paraId="63C63DF9" w14:textId="77777777" w:rsidR="000E0A39" w:rsidRDefault="00B265B6">
      <w:pPr>
        <w:pStyle w:val="af3"/>
        <w:tabs>
          <w:tab w:val="left" w:pos="2240"/>
        </w:tabs>
        <w:spacing w:line="360" w:lineRule="auto"/>
        <w:ind w:firstLineChars="350" w:firstLine="840"/>
        <w:rPr>
          <w:rFonts w:hAnsi="宋体"/>
          <w:color w:val="000000"/>
          <w:sz w:val="24"/>
        </w:rPr>
      </w:pPr>
      <w:r>
        <w:rPr>
          <w:rFonts w:hAnsi="宋体" w:hint="eastAsia"/>
          <w:color w:val="000000"/>
          <w:sz w:val="24"/>
        </w:rPr>
        <w:t>（2）投标人在投标文件中提供虚假材料的；</w:t>
      </w:r>
    </w:p>
    <w:p w14:paraId="47446641" w14:textId="77777777" w:rsidR="000E0A39" w:rsidRDefault="00B265B6">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（3）除因不可抗力或招标文件认可的情形以外，中标人放弃中标或者不按本须知的规定与采购人签订合同的；</w:t>
      </w:r>
    </w:p>
    <w:p w14:paraId="26139B90" w14:textId="77777777" w:rsidR="000E0A39" w:rsidRDefault="00B265B6">
      <w:pPr>
        <w:pStyle w:val="af3"/>
        <w:tabs>
          <w:tab w:val="left" w:pos="2240"/>
        </w:tabs>
        <w:spacing w:line="360" w:lineRule="auto"/>
        <w:ind w:leftChars="399" w:left="1438" w:hangingChars="250" w:hanging="600"/>
        <w:rPr>
          <w:rFonts w:hAnsi="宋体"/>
          <w:color w:val="000000"/>
          <w:sz w:val="24"/>
        </w:rPr>
      </w:pPr>
      <w:r>
        <w:rPr>
          <w:rFonts w:hAnsi="宋体" w:hint="eastAsia"/>
          <w:color w:val="000000"/>
          <w:sz w:val="24"/>
        </w:rPr>
        <w:t>（4）投标人与采购人或其他投标人恶意串通的；</w:t>
      </w:r>
    </w:p>
    <w:p w14:paraId="5943B5E2" w14:textId="77777777" w:rsidR="000E0A39" w:rsidRDefault="00B265B6">
      <w:pPr>
        <w:pStyle w:val="af3"/>
        <w:tabs>
          <w:tab w:val="left" w:pos="2240"/>
        </w:tabs>
        <w:spacing w:line="360" w:lineRule="auto"/>
        <w:ind w:left="-2" w:firstLine="900"/>
        <w:rPr>
          <w:rFonts w:hAnsi="宋体"/>
          <w:color w:val="000000"/>
          <w:sz w:val="24"/>
        </w:rPr>
      </w:pPr>
      <w:r>
        <w:rPr>
          <w:rFonts w:hAnsi="宋体" w:hint="eastAsia"/>
          <w:color w:val="000000"/>
          <w:sz w:val="24"/>
        </w:rPr>
        <w:t>（5）招标文件规定的其他情形。</w:t>
      </w:r>
    </w:p>
    <w:p w14:paraId="15A57F63" w14:textId="77777777" w:rsidR="000E0A39" w:rsidRDefault="00B265B6">
      <w:pPr>
        <w:spacing w:before="120" w:line="360" w:lineRule="auto"/>
        <w:rPr>
          <w:rFonts w:ascii="宋体" w:hAnsi="宋体"/>
          <w:color w:val="000000"/>
          <w:sz w:val="24"/>
        </w:rPr>
      </w:pPr>
      <w:bookmarkStart w:id="101" w:name="_Ref467306336"/>
      <w:r>
        <w:rPr>
          <w:rFonts w:ascii="宋体" w:hAnsi="宋体" w:hint="eastAsia"/>
          <w:color w:val="000000"/>
          <w:sz w:val="24"/>
        </w:rPr>
        <w:t>11.3</w:t>
      </w:r>
      <w:r>
        <w:rPr>
          <w:rFonts w:ascii="宋体" w:hAnsi="宋体" w:hint="eastAsia"/>
          <w:color w:val="000000"/>
          <w:sz w:val="24"/>
        </w:rPr>
        <w:tab/>
        <w:t>投标保证金可采用下列形式之一：</w:t>
      </w:r>
      <w:bookmarkEnd w:id="101"/>
    </w:p>
    <w:p w14:paraId="0914BC1B" w14:textId="77777777" w:rsidR="000E0A39" w:rsidRDefault="00B265B6">
      <w:pPr>
        <w:spacing w:before="120" w:line="360" w:lineRule="auto"/>
        <w:ind w:leftChars="456" w:left="958"/>
        <w:rPr>
          <w:rFonts w:ascii="宋体" w:hAnsi="宋体"/>
          <w:color w:val="000000"/>
          <w:sz w:val="24"/>
        </w:rPr>
      </w:pPr>
      <w:r>
        <w:rPr>
          <w:rFonts w:ascii="宋体" w:hAnsi="宋体" w:hint="eastAsia"/>
          <w:color w:val="000000"/>
          <w:sz w:val="24"/>
        </w:rPr>
        <w:t>京津地区：支票/汇票/电汇/网银/金融机构、担保机构出具的保函；</w:t>
      </w:r>
    </w:p>
    <w:p w14:paraId="7B8101B1" w14:textId="77777777" w:rsidR="000E0A39" w:rsidRDefault="00B265B6">
      <w:pPr>
        <w:spacing w:before="120" w:line="360" w:lineRule="auto"/>
        <w:ind w:leftChars="456" w:left="958"/>
        <w:rPr>
          <w:rFonts w:ascii="宋体" w:hAnsi="宋体"/>
          <w:color w:val="000000"/>
          <w:sz w:val="24"/>
        </w:rPr>
      </w:pPr>
      <w:r>
        <w:rPr>
          <w:rFonts w:ascii="宋体" w:hAnsi="宋体" w:hint="eastAsia"/>
          <w:color w:val="000000"/>
          <w:sz w:val="24"/>
        </w:rPr>
        <w:t>其它地区：汇票/电汇/网银/金融机构、担保机构出具的保函；</w:t>
      </w:r>
    </w:p>
    <w:p w14:paraId="1F2AD1BF" w14:textId="77777777" w:rsidR="000E0A39" w:rsidRDefault="00B265B6">
      <w:pPr>
        <w:spacing w:before="120" w:line="360" w:lineRule="auto"/>
        <w:ind w:leftChars="456" w:left="958"/>
        <w:rPr>
          <w:rFonts w:ascii="宋体" w:hAnsi="宋体"/>
          <w:color w:val="000000"/>
          <w:sz w:val="24"/>
        </w:rPr>
      </w:pPr>
      <w:r>
        <w:rPr>
          <w:rFonts w:ascii="宋体" w:hAnsi="宋体" w:hint="eastAsia"/>
          <w:color w:val="000000"/>
          <w:sz w:val="24"/>
        </w:rPr>
        <w:t>投标保证金的接收单位为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48BD5C56"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11.4</w:t>
      </w:r>
      <w:r>
        <w:rPr>
          <w:rFonts w:ascii="宋体" w:hAnsi="宋体" w:hint="eastAsia"/>
          <w:color w:val="000000"/>
          <w:sz w:val="24"/>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238C21D1"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11.5</w:t>
      </w:r>
      <w:r>
        <w:rPr>
          <w:rFonts w:ascii="宋体" w:hAnsi="宋体" w:hint="eastAsia"/>
          <w:color w:val="000000"/>
          <w:sz w:val="24"/>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二</w:t>
      </w:r>
      <w:r>
        <w:rPr>
          <w:rFonts w:ascii="宋体" w:hAnsi="宋体" w:hint="eastAsia"/>
          <w:color w:val="000000"/>
          <w:sz w:val="24"/>
        </w:rPr>
        <w:lastRenderedPageBreak/>
        <w:t>章）。</w:t>
      </w:r>
    </w:p>
    <w:p w14:paraId="51FA08D8" w14:textId="77777777" w:rsidR="000E0A39" w:rsidRDefault="00B265B6">
      <w:pPr>
        <w:spacing w:before="120" w:line="360" w:lineRule="auto"/>
        <w:ind w:left="960" w:hangingChars="400" w:hanging="960"/>
        <w:rPr>
          <w:rFonts w:ascii="宋体" w:hAnsi="宋体"/>
          <w:color w:val="000000"/>
          <w:sz w:val="24"/>
        </w:rPr>
      </w:pPr>
      <w:r>
        <w:rPr>
          <w:rFonts w:ascii="宋体" w:hAnsi="宋体" w:hint="eastAsia"/>
          <w:color w:val="000000"/>
          <w:sz w:val="24"/>
        </w:rPr>
        <w:t>11.6</w:t>
      </w:r>
      <w:r>
        <w:rPr>
          <w:rFonts w:ascii="宋体" w:hAnsi="宋体" w:hint="eastAsia"/>
          <w:color w:val="000000"/>
          <w:sz w:val="24"/>
        </w:rPr>
        <w:tab/>
        <w:t>招标采购单位逾期退还投标保证金的，除应当退还投标保证金本金外，还应当按</w:t>
      </w:r>
      <w:r>
        <w:rPr>
          <w:rFonts w:ascii="宋体" w:hAnsi="宋体" w:cs="Arial" w:hint="eastAsia"/>
          <w:color w:val="000000"/>
          <w:sz w:val="24"/>
        </w:rPr>
        <w:t>中国人民银行同期贷款基准利率上浮20％后的利率支付超期资金占用费，但因投标人自身原因导致无法及时退还的除外。</w:t>
      </w:r>
    </w:p>
    <w:p w14:paraId="00322FF9" w14:textId="77777777" w:rsidR="000E0A39" w:rsidRDefault="00B265B6">
      <w:pPr>
        <w:pStyle w:val="30"/>
        <w:spacing w:line="360" w:lineRule="auto"/>
        <w:ind w:left="899" w:hanging="899"/>
        <w:rPr>
          <w:rFonts w:hAnsi="宋体"/>
          <w:color w:val="000000"/>
          <w:u w:val="none"/>
        </w:rPr>
      </w:pPr>
      <w:bookmarkStart w:id="102" w:name="_Toc520356157"/>
      <w:bookmarkStart w:id="103" w:name="_Toc163893399"/>
      <w:bookmarkStart w:id="104" w:name="_Toc112527906"/>
      <w:bookmarkStart w:id="105" w:name="_Toc134857285"/>
      <w:r>
        <w:rPr>
          <w:rFonts w:hAnsi="宋体" w:hint="eastAsia"/>
          <w:color w:val="000000"/>
          <w:u w:val="none"/>
        </w:rPr>
        <w:t>12.</w:t>
      </w:r>
      <w:r>
        <w:rPr>
          <w:rFonts w:hAnsi="宋体" w:hint="eastAsia"/>
          <w:color w:val="000000"/>
          <w:u w:val="none"/>
        </w:rPr>
        <w:tab/>
        <w:t>投标有效期</w:t>
      </w:r>
      <w:bookmarkEnd w:id="102"/>
      <w:bookmarkEnd w:id="103"/>
      <w:bookmarkEnd w:id="104"/>
      <w:bookmarkEnd w:id="105"/>
    </w:p>
    <w:p w14:paraId="20670D58"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12.1</w:t>
      </w:r>
      <w:r>
        <w:rPr>
          <w:rFonts w:ascii="宋体" w:hAnsi="宋体" w:hint="eastAsia"/>
          <w:color w:val="000000"/>
          <w:sz w:val="24"/>
        </w:rPr>
        <w:tab/>
        <w:t>投标应在规定的投标截止日起的</w:t>
      </w:r>
      <w:r>
        <w:rPr>
          <w:rFonts w:ascii="宋体" w:hAnsi="宋体" w:hint="eastAsia"/>
          <w:color w:val="000000"/>
          <w:sz w:val="24"/>
          <w:u w:val="single"/>
        </w:rPr>
        <w:t xml:space="preserve"> 90 </w:t>
      </w:r>
      <w:r>
        <w:rPr>
          <w:rFonts w:ascii="宋体" w:hAnsi="宋体" w:hint="eastAsia"/>
          <w:color w:val="000000"/>
          <w:sz w:val="24"/>
        </w:rPr>
        <w:t xml:space="preserve"> 天内保持有效，投标有效期不满足要求的投标将被视为无效投标。</w:t>
      </w:r>
    </w:p>
    <w:p w14:paraId="2C77B10E"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12.2</w:t>
      </w:r>
      <w:r>
        <w:rPr>
          <w:rFonts w:ascii="宋体" w:hAnsi="宋体" w:hint="eastAsia"/>
          <w:color w:val="000000"/>
          <w:sz w:val="24"/>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06D01DE9" w14:textId="77777777" w:rsidR="000E0A39" w:rsidRDefault="00B265B6">
      <w:pPr>
        <w:pStyle w:val="30"/>
        <w:spacing w:line="360" w:lineRule="auto"/>
        <w:ind w:left="899" w:hanging="899"/>
        <w:rPr>
          <w:rFonts w:hAnsi="宋体"/>
          <w:color w:val="000000"/>
          <w:u w:val="none"/>
        </w:rPr>
      </w:pPr>
      <w:bookmarkStart w:id="106" w:name="_Toc520356158"/>
      <w:bookmarkStart w:id="107" w:name="_Toc134857286"/>
      <w:bookmarkStart w:id="108" w:name="_Toc163893400"/>
      <w:bookmarkStart w:id="109" w:name="_Toc112527907"/>
      <w:r>
        <w:rPr>
          <w:rFonts w:hAnsi="宋体" w:hint="eastAsia"/>
          <w:color w:val="000000"/>
          <w:u w:val="none"/>
        </w:rPr>
        <w:t>13.</w:t>
      </w:r>
      <w:r>
        <w:rPr>
          <w:rFonts w:hAnsi="宋体" w:hint="eastAsia"/>
          <w:color w:val="000000"/>
          <w:u w:val="none"/>
        </w:rPr>
        <w:tab/>
        <w:t>投标文件的签署</w:t>
      </w:r>
      <w:bookmarkEnd w:id="106"/>
      <w:r>
        <w:rPr>
          <w:rFonts w:hAnsi="宋体" w:hint="eastAsia"/>
          <w:color w:val="000000"/>
          <w:u w:val="none"/>
        </w:rPr>
        <w:t>及规定</w:t>
      </w:r>
      <w:bookmarkEnd w:id="107"/>
      <w:bookmarkEnd w:id="108"/>
      <w:bookmarkEnd w:id="109"/>
    </w:p>
    <w:p w14:paraId="7918337B"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13.1</w:t>
      </w:r>
      <w:r>
        <w:rPr>
          <w:rFonts w:ascii="宋体" w:hAnsi="宋体" w:hint="eastAsia"/>
          <w:color w:val="000000"/>
          <w:sz w:val="24"/>
        </w:rPr>
        <w:tab/>
        <w:t>投标人应准备投标文件正本</w:t>
      </w:r>
      <w:r>
        <w:rPr>
          <w:rFonts w:ascii="宋体" w:hAnsi="宋体" w:hint="eastAsia"/>
          <w:color w:val="000000"/>
          <w:sz w:val="24"/>
          <w:u w:val="single"/>
        </w:rPr>
        <w:t xml:space="preserve"> 1份</w:t>
      </w:r>
      <w:r>
        <w:rPr>
          <w:rFonts w:ascii="宋体" w:hAnsi="宋体" w:hint="eastAsia"/>
          <w:color w:val="000000"/>
          <w:sz w:val="24"/>
        </w:rPr>
        <w:t>和副本</w:t>
      </w:r>
      <w:r>
        <w:rPr>
          <w:rFonts w:ascii="宋体" w:hAnsi="宋体" w:hint="eastAsia"/>
          <w:color w:val="000000"/>
          <w:sz w:val="24"/>
          <w:u w:val="single"/>
        </w:rPr>
        <w:t xml:space="preserve"> 5 份</w:t>
      </w:r>
      <w:r>
        <w:rPr>
          <w:rFonts w:ascii="宋体" w:hAnsi="宋体" w:hint="eastAsia"/>
          <w:color w:val="000000"/>
          <w:sz w:val="24"/>
        </w:rPr>
        <w:t>，每份投标文件须清楚地标明“正本”或“副本”，若正本和副本不符，以正本为准。另外投标人还需提供电子版投标文件1份（光盘或U盘），若电子版投标文件和书面投标文件不符，以书面投标文件为准。</w:t>
      </w:r>
    </w:p>
    <w:p w14:paraId="307BEC99"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13.2</w:t>
      </w:r>
      <w:r>
        <w:rPr>
          <w:rFonts w:ascii="宋体" w:hAnsi="宋体" w:hint="eastAsia"/>
          <w:color w:val="000000"/>
          <w:sz w:val="24"/>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1D306740"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13.3</w:t>
      </w:r>
      <w:r>
        <w:rPr>
          <w:rFonts w:ascii="宋体" w:hAnsi="宋体" w:hint="eastAsia"/>
          <w:color w:val="000000"/>
          <w:sz w:val="24"/>
        </w:rPr>
        <w:tab/>
        <w:t>任何行间插字、涂改和增删，必须由投标文件签字人在修改处签字并加盖公章。</w:t>
      </w:r>
    </w:p>
    <w:p w14:paraId="64F5C888" w14:textId="77777777" w:rsidR="000E0A39" w:rsidRDefault="00B265B6">
      <w:pPr>
        <w:spacing w:before="120" w:line="360" w:lineRule="auto"/>
        <w:rPr>
          <w:rFonts w:ascii="宋体" w:hAnsi="宋体"/>
          <w:color w:val="000000"/>
          <w:sz w:val="24"/>
        </w:rPr>
      </w:pPr>
      <w:r>
        <w:rPr>
          <w:rFonts w:ascii="宋体" w:hAnsi="宋体" w:hint="eastAsia"/>
          <w:color w:val="000000"/>
          <w:sz w:val="24"/>
        </w:rPr>
        <w:t>13.4</w:t>
      </w:r>
      <w:r>
        <w:rPr>
          <w:rFonts w:ascii="宋体" w:hAnsi="宋体" w:hint="eastAsia"/>
          <w:color w:val="000000"/>
          <w:sz w:val="24"/>
        </w:rPr>
        <w:tab/>
        <w:t>投标文件因字迹潦草或表达不清所引起的后果由投标人负责。</w:t>
      </w:r>
    </w:p>
    <w:p w14:paraId="441AF1C8" w14:textId="77777777" w:rsidR="000E0A39" w:rsidRDefault="00B265B6">
      <w:pPr>
        <w:spacing w:before="120" w:line="360" w:lineRule="auto"/>
        <w:rPr>
          <w:rFonts w:ascii="宋体" w:hAnsi="宋体"/>
          <w:color w:val="000000"/>
          <w:sz w:val="24"/>
        </w:rPr>
      </w:pPr>
      <w:r>
        <w:rPr>
          <w:rFonts w:ascii="宋体" w:hAnsi="宋体" w:hint="eastAsia"/>
          <w:color w:val="000000"/>
          <w:sz w:val="24"/>
        </w:rPr>
        <w:t>13.5   投标人为自然人的，只须按要求签字，投标文件所有加盖公章的要求均不适用。</w:t>
      </w:r>
    </w:p>
    <w:p w14:paraId="58BA6078" w14:textId="77777777" w:rsidR="000E0A39" w:rsidRDefault="00B265B6">
      <w:pPr>
        <w:pStyle w:val="2"/>
        <w:spacing w:line="360" w:lineRule="auto"/>
        <w:rPr>
          <w:rFonts w:ascii="宋体" w:eastAsia="宋体" w:hAnsi="宋体"/>
          <w:color w:val="000000"/>
          <w:sz w:val="24"/>
        </w:rPr>
      </w:pPr>
      <w:bookmarkStart w:id="110" w:name="_Toc520356159"/>
      <w:bookmarkStart w:id="111" w:name="_Toc112527908"/>
      <w:r>
        <w:rPr>
          <w:rFonts w:ascii="宋体" w:eastAsia="宋体" w:hAnsi="宋体" w:hint="eastAsia"/>
          <w:color w:val="000000"/>
          <w:sz w:val="24"/>
        </w:rPr>
        <w:lastRenderedPageBreak/>
        <w:t>四   投标文件的递交</w:t>
      </w:r>
      <w:bookmarkEnd w:id="110"/>
      <w:bookmarkEnd w:id="111"/>
    </w:p>
    <w:p w14:paraId="0113BB22" w14:textId="77777777" w:rsidR="000E0A39" w:rsidRDefault="00B265B6">
      <w:pPr>
        <w:pStyle w:val="30"/>
        <w:spacing w:line="360" w:lineRule="auto"/>
        <w:ind w:left="899" w:hanging="899"/>
        <w:rPr>
          <w:rFonts w:hAnsi="宋体"/>
          <w:color w:val="000000"/>
          <w:u w:val="none"/>
        </w:rPr>
      </w:pPr>
      <w:bookmarkStart w:id="112" w:name="_Toc520356160"/>
      <w:bookmarkStart w:id="113" w:name="_Toc112527909"/>
      <w:bookmarkStart w:id="114" w:name="_Toc163893402"/>
      <w:bookmarkStart w:id="115" w:name="_Toc134857288"/>
      <w:r>
        <w:rPr>
          <w:rFonts w:hAnsi="宋体" w:hint="eastAsia"/>
          <w:color w:val="000000"/>
          <w:u w:val="none"/>
        </w:rPr>
        <w:t>14.</w:t>
      </w:r>
      <w:r>
        <w:rPr>
          <w:rFonts w:hAnsi="宋体" w:hint="eastAsia"/>
          <w:color w:val="000000"/>
          <w:u w:val="none"/>
        </w:rPr>
        <w:tab/>
        <w:t>投标文件的密封和标记</w:t>
      </w:r>
      <w:bookmarkEnd w:id="112"/>
      <w:bookmarkEnd w:id="113"/>
      <w:bookmarkEnd w:id="114"/>
      <w:bookmarkEnd w:id="115"/>
    </w:p>
    <w:p w14:paraId="6CFEAB2A" w14:textId="77777777" w:rsidR="000E0A39" w:rsidRDefault="00B265B6">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投标时，投标人应将投标文件正本密封装在单独的信封（箱）中，将所有的副本一起密封装在单独的信封（箱）中，且在信封正面标明“正本”“副本”字样。电子版投标文件可单独密封，也可和投标文件正本一起密封。</w:t>
      </w:r>
    </w:p>
    <w:p w14:paraId="00F963B9" w14:textId="77777777" w:rsidR="000E0A39" w:rsidRDefault="00B265B6">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为方便开标唱标，投标人应将 “投标一览表</w:t>
      </w:r>
      <w:r>
        <w:rPr>
          <w:rFonts w:ascii="宋体" w:hAnsi="宋体"/>
          <w:color w:val="000000"/>
          <w:sz w:val="24"/>
        </w:rPr>
        <w:t>”</w:t>
      </w:r>
      <w:r>
        <w:rPr>
          <w:rFonts w:ascii="宋体" w:hAnsi="宋体" w:hint="eastAsia"/>
          <w:color w:val="000000"/>
          <w:sz w:val="24"/>
        </w:rPr>
        <w:t>单独密封，并在信封上标明“投标一览表”字样，在投标时单独递交。</w:t>
      </w:r>
    </w:p>
    <w:p w14:paraId="7A7359CA" w14:textId="77777777" w:rsidR="000E0A39" w:rsidRDefault="00B265B6">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为方便核查投标保证金，投标人应将“投标保证金</w:t>
      </w:r>
      <w:r>
        <w:rPr>
          <w:rFonts w:ascii="宋体" w:hAnsi="宋体"/>
          <w:color w:val="000000"/>
          <w:sz w:val="24"/>
        </w:rPr>
        <w:t>”</w:t>
      </w:r>
      <w:r>
        <w:rPr>
          <w:rFonts w:ascii="宋体" w:hAnsi="宋体" w:hint="eastAsia"/>
          <w:color w:val="000000"/>
          <w:sz w:val="24"/>
        </w:rPr>
        <w:t>单独密封，并在信封上标明 “投标保证金”字样，在投标时单独递交</w:t>
      </w:r>
      <w:r>
        <w:rPr>
          <w:rFonts w:ascii="宋体" w:hAnsi="宋体" w:cs="宋体" w:hint="eastAsia"/>
          <w:bCs/>
          <w:color w:val="000000"/>
          <w:sz w:val="24"/>
        </w:rPr>
        <w:t>（若投标保证金采用电汇方式，提供电汇底单复印件，投标人授权代表签字并加盖公章。若采用网银方式，提供转账网页打印件，投标人授权代表签字并加盖公章）</w:t>
      </w:r>
      <w:r>
        <w:rPr>
          <w:rFonts w:ascii="宋体" w:hAnsi="宋体" w:hint="eastAsia"/>
          <w:color w:val="000000"/>
          <w:sz w:val="24"/>
        </w:rPr>
        <w:t>。</w:t>
      </w:r>
    </w:p>
    <w:p w14:paraId="36489352" w14:textId="77777777" w:rsidR="000E0A39" w:rsidRDefault="00B265B6">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如果投标人虽然未能按照上述14.1-14.3条规定对投标文件进行密封，但只要投标文件密封完好的，招标采购单位不得拒收。</w:t>
      </w:r>
    </w:p>
    <w:p w14:paraId="19487640" w14:textId="77777777" w:rsidR="000E0A39" w:rsidRDefault="00B265B6">
      <w:pPr>
        <w:numPr>
          <w:ilvl w:val="1"/>
          <w:numId w:val="10"/>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所有信封（箱）上均应：</w:t>
      </w:r>
    </w:p>
    <w:p w14:paraId="0BED3757" w14:textId="77777777" w:rsidR="000E0A39" w:rsidRDefault="00B265B6">
      <w:pPr>
        <w:pStyle w:val="af3"/>
        <w:tabs>
          <w:tab w:val="left" w:pos="630"/>
          <w:tab w:val="left" w:pos="1365"/>
        </w:tabs>
        <w:spacing w:line="360" w:lineRule="auto"/>
        <w:ind w:left="660" w:firstLine="240"/>
        <w:rPr>
          <w:rFonts w:hAnsi="宋体"/>
          <w:color w:val="000000"/>
          <w:sz w:val="24"/>
        </w:rPr>
      </w:pPr>
      <w:r>
        <w:rPr>
          <w:rFonts w:hAnsi="宋体" w:hint="eastAsia"/>
          <w:color w:val="000000"/>
          <w:sz w:val="24"/>
        </w:rPr>
        <w:t>1）清楚标明递交至规定的投标地址。</w:t>
      </w:r>
    </w:p>
    <w:p w14:paraId="2670C007" w14:textId="77777777" w:rsidR="000E0A39" w:rsidRDefault="00B265B6">
      <w:pPr>
        <w:pStyle w:val="af3"/>
        <w:tabs>
          <w:tab w:val="left" w:pos="1365"/>
        </w:tabs>
        <w:spacing w:line="360" w:lineRule="auto"/>
        <w:ind w:left="1259" w:hanging="360"/>
        <w:rPr>
          <w:rFonts w:hAnsi="宋体"/>
          <w:color w:val="000000"/>
          <w:sz w:val="24"/>
        </w:rPr>
      </w:pPr>
      <w:r>
        <w:rPr>
          <w:rFonts w:hAnsi="宋体" w:hint="eastAsia"/>
          <w:color w:val="000000"/>
          <w:sz w:val="24"/>
        </w:rPr>
        <w:t>2）注明项目名称、招标编号和“在</w:t>
      </w:r>
      <w:r>
        <w:rPr>
          <w:rFonts w:hAnsi="宋体" w:hint="eastAsia"/>
          <w:color w:val="000000"/>
          <w:sz w:val="24"/>
          <w:u w:val="single"/>
        </w:rPr>
        <w:t xml:space="preserve">     （开标日期、时间 ）    </w:t>
      </w:r>
      <w:r>
        <w:rPr>
          <w:rFonts w:hAnsi="宋体" w:hint="eastAsia"/>
          <w:color w:val="000000"/>
          <w:sz w:val="24"/>
        </w:rPr>
        <w:t>之前不得启封”的字样。</w:t>
      </w:r>
    </w:p>
    <w:p w14:paraId="4E838197" w14:textId="77777777" w:rsidR="000E0A39" w:rsidRDefault="00B265B6">
      <w:pPr>
        <w:pStyle w:val="af3"/>
        <w:tabs>
          <w:tab w:val="left" w:pos="1365"/>
        </w:tabs>
        <w:spacing w:line="360" w:lineRule="auto"/>
        <w:ind w:left="1259" w:hanging="360"/>
        <w:rPr>
          <w:rFonts w:hAnsi="宋体"/>
          <w:color w:val="000000"/>
          <w:sz w:val="24"/>
        </w:rPr>
      </w:pPr>
      <w:r>
        <w:rPr>
          <w:rFonts w:hAnsi="宋体" w:hint="eastAsia"/>
          <w:color w:val="000000"/>
          <w:sz w:val="24"/>
        </w:rPr>
        <w:t>3）在信封（箱）的封装处加盖投标人公章。</w:t>
      </w:r>
    </w:p>
    <w:p w14:paraId="260F6EC6" w14:textId="77777777" w:rsidR="000E0A39" w:rsidRDefault="00B265B6">
      <w:pPr>
        <w:pStyle w:val="a3"/>
        <w:tabs>
          <w:tab w:val="clear" w:pos="567"/>
        </w:tabs>
        <w:spacing w:line="360" w:lineRule="auto"/>
        <w:ind w:left="900" w:hanging="900"/>
        <w:rPr>
          <w:color w:val="000000"/>
        </w:rPr>
      </w:pPr>
      <w:r>
        <w:rPr>
          <w:rFonts w:hint="eastAsia"/>
          <w:color w:val="000000"/>
        </w:rPr>
        <w:t>14.6</w:t>
      </w:r>
      <w:r>
        <w:rPr>
          <w:rFonts w:hint="eastAsia"/>
          <w:color w:val="000000"/>
        </w:rPr>
        <w:tab/>
        <w:t>所有信封（箱）上还应写明投标人名称和地址，以便若其投标被宣布为“迟到”投标时，能原封退回。</w:t>
      </w:r>
    </w:p>
    <w:p w14:paraId="39197181"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14.7</w:t>
      </w:r>
      <w:r>
        <w:rPr>
          <w:rFonts w:ascii="宋体" w:hAnsi="宋体" w:hint="eastAsia"/>
          <w:color w:val="000000"/>
          <w:sz w:val="24"/>
        </w:rPr>
        <w:tab/>
        <w:t>如果投标人未按上述要求密封及加写标记，招标采购单位对投标文件的误投或过早启封概不负责。</w:t>
      </w:r>
    </w:p>
    <w:p w14:paraId="202437F5" w14:textId="77777777" w:rsidR="000E0A39" w:rsidRDefault="00B265B6">
      <w:pPr>
        <w:pStyle w:val="30"/>
        <w:spacing w:line="360" w:lineRule="auto"/>
        <w:ind w:left="899" w:hanging="899"/>
        <w:rPr>
          <w:rFonts w:hAnsi="宋体"/>
          <w:color w:val="000000"/>
          <w:u w:val="none"/>
        </w:rPr>
      </w:pPr>
      <w:bookmarkStart w:id="116" w:name="_Toc112527910"/>
      <w:bookmarkStart w:id="117" w:name="_Toc134857290"/>
      <w:bookmarkStart w:id="118" w:name="_Toc520356162"/>
      <w:bookmarkStart w:id="119" w:name="_Toc163893404"/>
      <w:bookmarkStart w:id="120" w:name="_Toc520356161"/>
      <w:bookmarkStart w:id="121" w:name="_Toc163893403"/>
      <w:bookmarkStart w:id="122" w:name="_Toc134857289"/>
      <w:r>
        <w:rPr>
          <w:rFonts w:hAnsi="宋体" w:hint="eastAsia"/>
          <w:color w:val="000000"/>
          <w:u w:val="none"/>
        </w:rPr>
        <w:t>15.</w:t>
      </w:r>
      <w:r>
        <w:rPr>
          <w:rFonts w:hAnsi="宋体" w:hint="eastAsia"/>
          <w:color w:val="000000"/>
          <w:u w:val="none"/>
        </w:rPr>
        <w:tab/>
        <w:t>投标截止期</w:t>
      </w:r>
      <w:bookmarkEnd w:id="116"/>
    </w:p>
    <w:p w14:paraId="28838088"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15.1</w:t>
      </w:r>
      <w:r>
        <w:rPr>
          <w:rFonts w:ascii="宋体" w:hAnsi="宋体" w:hint="eastAsia"/>
          <w:color w:val="000000"/>
          <w:sz w:val="24"/>
        </w:rPr>
        <w:tab/>
        <w:t>投标人应在规定的投标截止日期和时间前，将投标文件密封送达至招标采购单位，送达地点应是招标文件中规定的地址。</w:t>
      </w:r>
      <w:r>
        <w:rPr>
          <w:rFonts w:ascii="宋体" w:hAnsi="宋体" w:cs="Arial" w:hint="eastAsia"/>
          <w:color w:val="000000"/>
          <w:sz w:val="24"/>
        </w:rPr>
        <w:t>招标采购单位收到投标文件后，应</w:t>
      </w:r>
      <w:r>
        <w:rPr>
          <w:rFonts w:ascii="宋体" w:hAnsi="宋体" w:cs="Arial" w:hint="eastAsia"/>
          <w:color w:val="000000"/>
          <w:sz w:val="24"/>
        </w:rPr>
        <w:lastRenderedPageBreak/>
        <w:t>当如实记载投标文件的送达时间和密封情况，签收保存，并向投标人出具签收回执。任何单位和个人不得在开标前开启投标文件。逾期送达、未密封或密封不完好的投标文件，招标采购单位应当拒收。</w:t>
      </w:r>
    </w:p>
    <w:p w14:paraId="57E6A2AB"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15.2</w:t>
      </w:r>
      <w:r>
        <w:rPr>
          <w:rFonts w:ascii="宋体" w:hAnsi="宋体" w:hint="eastAsia"/>
          <w:color w:val="000000"/>
          <w:sz w:val="24"/>
        </w:rPr>
        <w:tab/>
        <w:t>招标采购单位有权按本须知的规定，通过修改招标文件延长投标截止期。在此情况下，招标采购单位和投标人受投标截止期制约的所有权利和义务均应延长至新的截止期。</w:t>
      </w:r>
    </w:p>
    <w:p w14:paraId="45FB5BFA" w14:textId="77777777" w:rsidR="000E0A39" w:rsidRDefault="00B265B6">
      <w:pPr>
        <w:pStyle w:val="30"/>
        <w:spacing w:line="360" w:lineRule="auto"/>
        <w:ind w:left="899" w:hanging="899"/>
        <w:rPr>
          <w:rFonts w:hAnsi="宋体"/>
          <w:color w:val="000000"/>
          <w:u w:val="none"/>
        </w:rPr>
      </w:pPr>
      <w:bookmarkStart w:id="123" w:name="_Toc112527911"/>
      <w:r>
        <w:rPr>
          <w:rFonts w:hAnsi="宋体" w:hint="eastAsia"/>
          <w:color w:val="000000"/>
          <w:u w:val="none"/>
        </w:rPr>
        <w:t>16.</w:t>
      </w:r>
      <w:r>
        <w:rPr>
          <w:rFonts w:hAnsi="宋体" w:hint="eastAsia"/>
          <w:color w:val="000000"/>
          <w:u w:val="none"/>
        </w:rPr>
        <w:tab/>
        <w:t>投标文件的修改、补充与撤回</w:t>
      </w:r>
      <w:bookmarkEnd w:id="117"/>
      <w:bookmarkEnd w:id="118"/>
      <w:bookmarkEnd w:id="119"/>
      <w:bookmarkEnd w:id="123"/>
    </w:p>
    <w:p w14:paraId="57046833"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16.1</w:t>
      </w:r>
      <w:r>
        <w:rPr>
          <w:rFonts w:ascii="宋体" w:hAnsi="宋体" w:hint="eastAsia"/>
          <w:color w:val="000000"/>
          <w:sz w:val="24"/>
        </w:rPr>
        <w:tab/>
        <w:t>投标人在提交投标文件后，可在投标截止时间前对其投标文件进行修改、补充或撤回，但必须有修改、补充或撤回的书面通知并由法定代表人或正式授权的投标人代表签字并加盖公章。</w:t>
      </w:r>
    </w:p>
    <w:p w14:paraId="5F1E5952"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16.2</w:t>
      </w:r>
      <w:r>
        <w:rPr>
          <w:rFonts w:ascii="宋体" w:hAnsi="宋体" w:hint="eastAsia"/>
          <w:color w:val="000000"/>
          <w:sz w:val="24"/>
        </w:rPr>
        <w:tab/>
        <w:t>投标人对投标文件的补充或修改通知还须进行密封和标记（注明项目名称、招标编号、“补充或修改通知”等）。</w:t>
      </w:r>
    </w:p>
    <w:p w14:paraId="2A55951A"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16.3</w:t>
      </w:r>
      <w:r>
        <w:rPr>
          <w:rFonts w:ascii="宋体" w:hAnsi="宋体" w:hint="eastAsia"/>
          <w:color w:val="000000"/>
          <w:sz w:val="24"/>
        </w:rPr>
        <w:tab/>
        <w:t>在投标截止期之后，投标人不得修改、补充或撤回其投标文件（评标委员会要求的澄清除外）。</w:t>
      </w:r>
    </w:p>
    <w:p w14:paraId="3045D904"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16.4   在投标有效期内，投标人不得撤销其投标。</w:t>
      </w:r>
    </w:p>
    <w:p w14:paraId="02A34EBD" w14:textId="77777777" w:rsidR="000E0A39" w:rsidRDefault="00B265B6">
      <w:pPr>
        <w:spacing w:before="120" w:line="360" w:lineRule="auto"/>
        <w:ind w:left="900" w:hanging="900"/>
        <w:rPr>
          <w:rFonts w:ascii="宋体" w:hAnsi="宋体"/>
          <w:color w:val="000000"/>
          <w:sz w:val="24"/>
        </w:rPr>
      </w:pPr>
      <w:r>
        <w:rPr>
          <w:rFonts w:ascii="宋体" w:hAnsi="宋体" w:cs="Arial" w:hint="eastAsia"/>
          <w:color w:val="000000"/>
          <w:sz w:val="24"/>
        </w:rPr>
        <w:t>16.5   投标人在投标截止时间前撤回已提交的投标文件的，招标采购单位应当自收到投标人书面撤回通知之日起５个工作日内，退还已收取的投标保证金，但因投标人自身原因导致无法及时退还的除外。</w:t>
      </w:r>
    </w:p>
    <w:p w14:paraId="4E106BCC" w14:textId="77777777" w:rsidR="000E0A39" w:rsidRDefault="000E0A39">
      <w:pPr>
        <w:spacing w:before="120" w:line="360" w:lineRule="auto"/>
        <w:rPr>
          <w:rFonts w:ascii="宋体" w:hAnsi="宋体"/>
          <w:color w:val="000000"/>
          <w:sz w:val="24"/>
        </w:rPr>
      </w:pPr>
    </w:p>
    <w:p w14:paraId="6704415C" w14:textId="77777777" w:rsidR="000E0A39" w:rsidRDefault="00B265B6">
      <w:pPr>
        <w:pStyle w:val="2"/>
        <w:spacing w:line="360" w:lineRule="auto"/>
        <w:rPr>
          <w:rFonts w:ascii="宋体" w:eastAsia="宋体" w:hAnsi="宋体"/>
          <w:color w:val="000000"/>
          <w:sz w:val="24"/>
        </w:rPr>
      </w:pPr>
      <w:bookmarkStart w:id="124" w:name="_Toc112527912"/>
      <w:bookmarkStart w:id="125" w:name="_Toc520356163"/>
      <w:bookmarkEnd w:id="120"/>
      <w:bookmarkEnd w:id="121"/>
      <w:bookmarkEnd w:id="122"/>
      <w:r>
        <w:rPr>
          <w:rFonts w:ascii="宋体" w:eastAsia="宋体" w:hAnsi="宋体" w:hint="eastAsia"/>
          <w:color w:val="000000"/>
          <w:sz w:val="24"/>
        </w:rPr>
        <w:t>五   开标及评标</w:t>
      </w:r>
      <w:bookmarkEnd w:id="124"/>
      <w:bookmarkEnd w:id="125"/>
    </w:p>
    <w:p w14:paraId="294C4582" w14:textId="77777777" w:rsidR="000E0A39" w:rsidRDefault="00B265B6">
      <w:pPr>
        <w:pStyle w:val="30"/>
        <w:spacing w:line="360" w:lineRule="auto"/>
        <w:ind w:left="899" w:hanging="899"/>
        <w:rPr>
          <w:rFonts w:hAnsi="宋体"/>
          <w:color w:val="000000"/>
          <w:u w:val="none"/>
        </w:rPr>
      </w:pPr>
      <w:bookmarkStart w:id="126" w:name="_Toc163893406"/>
      <w:bookmarkStart w:id="127" w:name="_Toc112527913"/>
      <w:bookmarkStart w:id="128" w:name="_Toc134857292"/>
      <w:bookmarkStart w:id="129" w:name="_Toc520356164"/>
      <w:r>
        <w:rPr>
          <w:rFonts w:hAnsi="宋体" w:hint="eastAsia"/>
          <w:color w:val="000000"/>
          <w:u w:val="none"/>
        </w:rPr>
        <w:t>17.</w:t>
      </w:r>
      <w:r>
        <w:rPr>
          <w:rFonts w:hAnsi="宋体" w:hint="eastAsia"/>
          <w:color w:val="000000"/>
          <w:u w:val="none"/>
        </w:rPr>
        <w:tab/>
        <w:t>开标</w:t>
      </w:r>
      <w:bookmarkEnd w:id="126"/>
      <w:bookmarkEnd w:id="127"/>
      <w:bookmarkEnd w:id="128"/>
      <w:bookmarkEnd w:id="129"/>
    </w:p>
    <w:p w14:paraId="6E1352F5" w14:textId="77777777" w:rsidR="000E0A39" w:rsidRDefault="00B265B6">
      <w:pPr>
        <w:spacing w:before="120" w:line="360" w:lineRule="auto"/>
        <w:ind w:left="898" w:hanging="898"/>
        <w:rPr>
          <w:rFonts w:ascii="宋体" w:hAnsi="宋体"/>
          <w:color w:val="000000"/>
          <w:sz w:val="24"/>
        </w:rPr>
      </w:pPr>
      <w:r>
        <w:rPr>
          <w:rFonts w:ascii="宋体" w:hAnsi="宋体" w:hint="eastAsia"/>
          <w:color w:val="000000"/>
          <w:sz w:val="24"/>
        </w:rPr>
        <w:t>17.1</w:t>
      </w:r>
      <w:r>
        <w:rPr>
          <w:rFonts w:ascii="宋体" w:hAnsi="宋体" w:hint="eastAsia"/>
          <w:color w:val="000000"/>
          <w:sz w:val="24"/>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w:t>
      </w:r>
      <w:r>
        <w:rPr>
          <w:rFonts w:ascii="宋体" w:hAnsi="宋体" w:hint="eastAsia"/>
          <w:color w:val="000000"/>
          <w:sz w:val="24"/>
        </w:rPr>
        <w:lastRenderedPageBreak/>
        <w:t>采购代理机构，并承诺认可开标结果，否则视同认可开标结果。</w:t>
      </w:r>
    </w:p>
    <w:p w14:paraId="76626CD3" w14:textId="77777777" w:rsidR="000E0A39" w:rsidRDefault="00B265B6">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38F5C32E" w14:textId="77777777" w:rsidR="000E0A39" w:rsidRDefault="00B265B6">
      <w:pPr>
        <w:tabs>
          <w:tab w:val="left" w:pos="900"/>
        </w:tabs>
        <w:spacing w:before="120" w:line="360" w:lineRule="auto"/>
        <w:ind w:left="900"/>
        <w:rPr>
          <w:rFonts w:ascii="宋体" w:hAnsi="宋体"/>
          <w:color w:val="000000"/>
          <w:sz w:val="24"/>
        </w:rPr>
      </w:pPr>
      <w:r>
        <w:rPr>
          <w:rFonts w:ascii="宋体" w:hAnsi="宋体" w:cs="Arial" w:hint="eastAsia"/>
          <w:color w:val="000000"/>
          <w:sz w:val="24"/>
        </w:rPr>
        <w:t>投标人不足3家的，不得开标。</w:t>
      </w:r>
    </w:p>
    <w:p w14:paraId="474D7E2C" w14:textId="77777777" w:rsidR="000E0A39" w:rsidRDefault="00B265B6">
      <w:pPr>
        <w:numPr>
          <w:ilvl w:val="1"/>
          <w:numId w:val="11"/>
        </w:numPr>
        <w:tabs>
          <w:tab w:val="clear" w:pos="480"/>
          <w:tab w:val="left" w:pos="900"/>
        </w:tabs>
        <w:spacing w:before="120" w:line="360" w:lineRule="auto"/>
        <w:ind w:left="900" w:hanging="900"/>
        <w:rPr>
          <w:rFonts w:ascii="宋体" w:hAnsi="宋体"/>
          <w:color w:val="000000"/>
          <w:sz w:val="24"/>
        </w:rPr>
      </w:pPr>
      <w:r>
        <w:rPr>
          <w:rFonts w:ascii="宋体" w:hAnsi="宋体" w:hint="eastAsia"/>
          <w:color w:val="000000"/>
          <w:sz w:val="24"/>
        </w:rPr>
        <w:t>除了原封退回投标截止期后收到的投标文件、未密封或密封不完好的投标文件之外，开标时不得拒收任何投标文件。</w:t>
      </w:r>
    </w:p>
    <w:p w14:paraId="02EE3C40" w14:textId="77777777" w:rsidR="000E0A39" w:rsidRDefault="00B265B6">
      <w:pPr>
        <w:spacing w:before="120" w:line="360" w:lineRule="auto"/>
        <w:ind w:left="898" w:hanging="898"/>
        <w:rPr>
          <w:rFonts w:ascii="宋体" w:hAnsi="宋体"/>
          <w:color w:val="000000"/>
          <w:sz w:val="24"/>
        </w:rPr>
      </w:pPr>
      <w:r>
        <w:rPr>
          <w:rFonts w:ascii="宋体" w:hAnsi="宋体" w:hint="eastAsia"/>
          <w:color w:val="000000"/>
          <w:sz w:val="24"/>
        </w:rPr>
        <w:t>17.4</w:t>
      </w:r>
      <w:r>
        <w:rPr>
          <w:rFonts w:ascii="宋体" w:hAnsi="宋体" w:hint="eastAsia"/>
          <w:color w:val="000000"/>
          <w:sz w:val="24"/>
        </w:rPr>
        <w:tab/>
        <w:t>招标采购单位将对唱标内容做开标记录</w:t>
      </w:r>
      <w:bookmarkStart w:id="130" w:name="_Toc520356165"/>
      <w:r>
        <w:rPr>
          <w:rFonts w:ascii="宋体" w:hAnsi="宋体" w:hint="eastAsia"/>
          <w:color w:val="000000"/>
          <w:sz w:val="24"/>
        </w:rPr>
        <w:t>，由投标人代表</w:t>
      </w:r>
      <w:r>
        <w:rPr>
          <w:rFonts w:ascii="宋体" w:hAnsi="宋体" w:cs="Arial" w:hint="eastAsia"/>
          <w:color w:val="000000"/>
          <w:sz w:val="24"/>
        </w:rPr>
        <w:t>和相关工作人员</w:t>
      </w:r>
      <w:r>
        <w:rPr>
          <w:rFonts w:ascii="宋体" w:hAnsi="宋体" w:hint="eastAsia"/>
          <w:color w:val="000000"/>
          <w:sz w:val="24"/>
        </w:rPr>
        <w:t>签字确认。</w:t>
      </w:r>
    </w:p>
    <w:p w14:paraId="088A03B3" w14:textId="77777777" w:rsidR="000E0A39" w:rsidRDefault="00B265B6">
      <w:pPr>
        <w:spacing w:before="120" w:line="360" w:lineRule="auto"/>
        <w:ind w:left="898" w:hanging="898"/>
        <w:rPr>
          <w:rFonts w:ascii="宋体" w:hAnsi="宋体"/>
          <w:color w:val="000000"/>
          <w:sz w:val="24"/>
        </w:rPr>
      </w:pPr>
      <w:r>
        <w:rPr>
          <w:rFonts w:ascii="宋体" w:hAnsi="宋体" w:hint="eastAsia"/>
          <w:color w:val="000000"/>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31BC9018" w14:textId="77777777" w:rsidR="000E0A39" w:rsidRDefault="00B265B6">
      <w:pPr>
        <w:spacing w:before="120" w:line="360" w:lineRule="auto"/>
        <w:ind w:left="898" w:hanging="898"/>
        <w:rPr>
          <w:rFonts w:ascii="宋体" w:hAnsi="宋体"/>
          <w:color w:val="000000"/>
          <w:sz w:val="24"/>
        </w:rPr>
      </w:pPr>
      <w:r>
        <w:rPr>
          <w:rFonts w:ascii="宋体" w:hAnsi="宋体" w:hint="eastAsia"/>
          <w:color w:val="000000"/>
          <w:sz w:val="24"/>
        </w:rPr>
        <w:t xml:space="preserve">17.6   </w:t>
      </w:r>
      <w:r>
        <w:rPr>
          <w:rFonts w:ascii="宋体" w:hAnsi="宋体" w:cs="Arial" w:hint="eastAsia"/>
          <w:color w:val="000000"/>
          <w:sz w:val="24"/>
        </w:rPr>
        <w:t>开标结束后，招标采购单位应当依法对投标人的资格进行审查（见本须知第19条和第20条相关要求）。合格投标人不足3家的，不得评标。</w:t>
      </w:r>
    </w:p>
    <w:p w14:paraId="29F0BDAE" w14:textId="77777777" w:rsidR="000E0A39" w:rsidRDefault="00B265B6">
      <w:pPr>
        <w:pStyle w:val="30"/>
        <w:spacing w:line="360" w:lineRule="auto"/>
        <w:ind w:left="899" w:hanging="899"/>
        <w:rPr>
          <w:rFonts w:hAnsi="宋体"/>
          <w:color w:val="000000"/>
          <w:u w:val="none"/>
        </w:rPr>
      </w:pPr>
      <w:bookmarkStart w:id="131" w:name="_Toc134857293"/>
      <w:bookmarkStart w:id="132" w:name="_Toc112527914"/>
      <w:bookmarkStart w:id="133" w:name="_Toc163893407"/>
      <w:r>
        <w:rPr>
          <w:rFonts w:hAnsi="宋体" w:hint="eastAsia"/>
          <w:color w:val="000000"/>
          <w:u w:val="none"/>
        </w:rPr>
        <w:t>18.</w:t>
      </w:r>
      <w:r>
        <w:rPr>
          <w:rFonts w:hAnsi="宋体" w:hint="eastAsia"/>
          <w:color w:val="000000"/>
          <w:u w:val="none"/>
        </w:rPr>
        <w:tab/>
      </w:r>
      <w:bookmarkEnd w:id="130"/>
      <w:r>
        <w:rPr>
          <w:rFonts w:hAnsi="宋体" w:hint="eastAsia"/>
          <w:color w:val="000000"/>
          <w:u w:val="none"/>
        </w:rPr>
        <w:t>组建评标委员会</w:t>
      </w:r>
      <w:bookmarkEnd w:id="131"/>
      <w:bookmarkEnd w:id="132"/>
      <w:bookmarkEnd w:id="133"/>
    </w:p>
    <w:p w14:paraId="13A9860E" w14:textId="77777777" w:rsidR="000E0A39" w:rsidRDefault="00B265B6">
      <w:pPr>
        <w:pStyle w:val="a2"/>
        <w:spacing w:line="360" w:lineRule="auto"/>
        <w:ind w:left="960" w:hangingChars="400" w:hanging="960"/>
        <w:rPr>
          <w:rFonts w:hAnsi="宋体"/>
          <w:color w:val="000000"/>
          <w:bdr w:val="single" w:sz="4" w:space="0" w:color="auto"/>
        </w:rPr>
      </w:pPr>
      <w:r>
        <w:rPr>
          <w:rFonts w:hAnsi="宋体" w:hint="eastAsia"/>
          <w:color w:val="000000"/>
        </w:rPr>
        <w:t>18.1    评标委员会根据政府采购有关要求和本次招标项目的特点进行组建，并负责评标工作。</w:t>
      </w:r>
      <w:bookmarkStart w:id="134" w:name="_Toc520356166"/>
    </w:p>
    <w:p w14:paraId="69888E01" w14:textId="77777777" w:rsidR="000E0A39" w:rsidRDefault="00B265B6">
      <w:pPr>
        <w:pStyle w:val="30"/>
        <w:spacing w:line="360" w:lineRule="auto"/>
        <w:ind w:left="899" w:hanging="899"/>
        <w:rPr>
          <w:rFonts w:hAnsi="宋体"/>
          <w:color w:val="000000"/>
          <w:u w:val="none"/>
        </w:rPr>
      </w:pPr>
      <w:bookmarkStart w:id="135" w:name="_Toc112527915"/>
      <w:bookmarkStart w:id="136" w:name="_Toc163893408"/>
      <w:r>
        <w:rPr>
          <w:rFonts w:hAnsi="宋体" w:hint="eastAsia"/>
          <w:color w:val="000000"/>
          <w:u w:val="none"/>
        </w:rPr>
        <w:t>19.</w:t>
      </w:r>
      <w:r>
        <w:rPr>
          <w:rFonts w:hAnsi="宋体" w:hint="eastAsia"/>
          <w:color w:val="000000"/>
          <w:u w:val="none"/>
        </w:rPr>
        <w:tab/>
        <w:t>投标文件的初审</w:t>
      </w:r>
      <w:bookmarkEnd w:id="134"/>
      <w:r>
        <w:rPr>
          <w:rFonts w:hAnsi="宋体" w:hint="eastAsia"/>
          <w:color w:val="000000"/>
          <w:u w:val="none"/>
        </w:rPr>
        <w:t>与澄清</w:t>
      </w:r>
      <w:bookmarkEnd w:id="135"/>
      <w:bookmarkEnd w:id="136"/>
    </w:p>
    <w:p w14:paraId="36BCA66D" w14:textId="77777777" w:rsidR="000E0A39" w:rsidRDefault="00B265B6">
      <w:pPr>
        <w:pStyle w:val="a2"/>
        <w:spacing w:line="360" w:lineRule="auto"/>
        <w:ind w:firstLine="0"/>
        <w:rPr>
          <w:rFonts w:hAnsi="宋体"/>
          <w:color w:val="000000"/>
        </w:rPr>
      </w:pPr>
      <w:r>
        <w:rPr>
          <w:rFonts w:hAnsi="宋体" w:hint="eastAsia"/>
          <w:color w:val="000000"/>
        </w:rPr>
        <w:t>19.1    投标文件的初审分为资格性审查和符合性审查。</w:t>
      </w:r>
    </w:p>
    <w:p w14:paraId="7E496E86" w14:textId="77777777" w:rsidR="000E0A39" w:rsidRDefault="00B265B6">
      <w:pPr>
        <w:pStyle w:val="a2"/>
        <w:spacing w:line="360" w:lineRule="auto"/>
        <w:ind w:left="960" w:hangingChars="400" w:hanging="960"/>
        <w:rPr>
          <w:rFonts w:hAnsi="宋体"/>
          <w:color w:val="000000"/>
        </w:rPr>
      </w:pPr>
      <w:r>
        <w:rPr>
          <w:rFonts w:hAnsi="宋体" w:hint="eastAsia"/>
          <w:color w:val="000000"/>
        </w:rPr>
        <w:t>19.1.1  资格性审查指依据法律、法规和招标文件的规定，由招标采购单位在开标后对投标文件中的资格证明等文件进行审查，以确定投标人是否具备投标资格。</w:t>
      </w:r>
    </w:p>
    <w:p w14:paraId="6221FD18" w14:textId="77777777" w:rsidR="000E0A39" w:rsidRDefault="00B265B6">
      <w:pPr>
        <w:pStyle w:val="a2"/>
        <w:spacing w:line="360" w:lineRule="auto"/>
        <w:ind w:left="960" w:hangingChars="400" w:hanging="960"/>
        <w:rPr>
          <w:rFonts w:hAnsi="宋体"/>
          <w:color w:val="000000"/>
        </w:rPr>
      </w:pPr>
      <w:r>
        <w:rPr>
          <w:rFonts w:hAnsi="宋体" w:hint="eastAsia"/>
          <w:color w:val="000000"/>
        </w:rPr>
        <w:t>19.1.2  符合性检查是指评标委员会依据招标文件的规定，</w:t>
      </w:r>
      <w:r>
        <w:rPr>
          <w:rFonts w:hAnsi="宋体" w:cs="Arial" w:hint="eastAsia"/>
          <w:color w:val="000000"/>
        </w:rPr>
        <w:t>对符合资格的投标人的投标文件进行审查，以确定其是否满足招标文件的实质性要求</w:t>
      </w:r>
      <w:bookmarkStart w:id="137" w:name="_Hlt522424701"/>
      <w:bookmarkStart w:id="138" w:name="_Toc134857294"/>
      <w:bookmarkStart w:id="139" w:name="_Toc520356167"/>
      <w:bookmarkEnd w:id="137"/>
      <w:r>
        <w:rPr>
          <w:rFonts w:hAnsi="宋体" w:hint="eastAsia"/>
          <w:color w:val="000000"/>
        </w:rPr>
        <w:t>。</w:t>
      </w:r>
    </w:p>
    <w:p w14:paraId="4CF769A5" w14:textId="77777777" w:rsidR="000E0A39" w:rsidRDefault="00B265B6">
      <w:pPr>
        <w:pStyle w:val="a2"/>
        <w:spacing w:line="360" w:lineRule="auto"/>
        <w:ind w:firstLine="0"/>
        <w:rPr>
          <w:rFonts w:hAnsi="宋体"/>
          <w:color w:val="000000"/>
        </w:rPr>
      </w:pPr>
      <w:r>
        <w:rPr>
          <w:rFonts w:hAnsi="宋体" w:hint="eastAsia"/>
          <w:color w:val="000000"/>
        </w:rPr>
        <w:t>19.2</w:t>
      </w:r>
      <w:r>
        <w:rPr>
          <w:rFonts w:hAnsi="宋体" w:hint="eastAsia"/>
          <w:color w:val="000000"/>
        </w:rPr>
        <w:tab/>
        <w:t>投标文件的澄清</w:t>
      </w:r>
      <w:bookmarkEnd w:id="138"/>
    </w:p>
    <w:p w14:paraId="4A9CB64F" w14:textId="77777777" w:rsidR="000E0A39" w:rsidRDefault="00B265B6">
      <w:pPr>
        <w:pStyle w:val="a2"/>
        <w:spacing w:line="360" w:lineRule="auto"/>
        <w:ind w:left="960" w:hangingChars="400" w:hanging="960"/>
        <w:rPr>
          <w:rFonts w:hAnsi="宋体"/>
          <w:color w:val="000000"/>
        </w:rPr>
      </w:pPr>
      <w:r>
        <w:rPr>
          <w:rFonts w:hAnsi="宋体" w:hint="eastAsia"/>
          <w:color w:val="000000"/>
        </w:rPr>
        <w:lastRenderedPageBreak/>
        <w:t xml:space="preserve">19.2.1  </w:t>
      </w:r>
      <w:r>
        <w:rPr>
          <w:rFonts w:hAnsi="宋体" w:cs="Arial" w:hint="eastAsia"/>
          <w:color w:val="000000"/>
        </w:rPr>
        <w:t>对于投标文件中含义不明确、同类问题表述不一致或者有明显文字和计算错误的内容，评标委员会</w:t>
      </w:r>
      <w:r>
        <w:rPr>
          <w:rFonts w:hAnsi="宋体" w:cs="Arial" w:hint="eastAsia"/>
          <w:color w:val="000000"/>
          <w:u w:val="single"/>
        </w:rPr>
        <w:t>应当</w:t>
      </w:r>
      <w:r>
        <w:rPr>
          <w:rFonts w:hAnsi="宋体" w:cs="Arial" w:hint="eastAsia"/>
          <w:color w:val="000000"/>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int="eastAsia"/>
          <w:color w:val="000000"/>
        </w:rPr>
        <w:t>。</w:t>
      </w:r>
    </w:p>
    <w:p w14:paraId="790AC698" w14:textId="77777777" w:rsidR="000E0A39" w:rsidRDefault="00B265B6">
      <w:pPr>
        <w:numPr>
          <w:ilvl w:val="2"/>
          <w:numId w:val="12"/>
        </w:numPr>
        <w:spacing w:line="360" w:lineRule="auto"/>
        <w:rPr>
          <w:rFonts w:ascii="宋体" w:hAnsi="宋体"/>
          <w:color w:val="000000"/>
          <w:sz w:val="24"/>
        </w:rPr>
      </w:pPr>
      <w:r>
        <w:rPr>
          <w:rFonts w:ascii="宋体" w:hAnsi="宋体" w:hint="eastAsia"/>
          <w:color w:val="000000"/>
          <w:sz w:val="24"/>
        </w:rPr>
        <w:t xml:space="preserve">  澄清文件将作为投标文件内容的一部分。</w:t>
      </w:r>
    </w:p>
    <w:p w14:paraId="2D71A384" w14:textId="77777777" w:rsidR="000E0A39" w:rsidRDefault="00B265B6">
      <w:pPr>
        <w:spacing w:line="360" w:lineRule="auto"/>
        <w:ind w:left="960" w:hangingChars="400" w:hanging="960"/>
        <w:rPr>
          <w:rFonts w:ascii="宋体" w:hAnsi="宋体"/>
          <w:color w:val="000000"/>
          <w:sz w:val="24"/>
        </w:rPr>
      </w:pPr>
      <w:r>
        <w:rPr>
          <w:rFonts w:ascii="宋体" w:hAnsi="宋体" w:hint="eastAsia"/>
          <w:color w:val="000000"/>
          <w:sz w:val="24"/>
        </w:rPr>
        <w:t>19.2.3  算术错误将按以下方法更正：</w:t>
      </w:r>
    </w:p>
    <w:p w14:paraId="7B9AC0D0" w14:textId="77777777" w:rsidR="000E0A39" w:rsidRDefault="00B265B6">
      <w:pPr>
        <w:spacing w:line="360" w:lineRule="auto"/>
        <w:ind w:leftChars="457" w:left="1560" w:hangingChars="250" w:hanging="600"/>
        <w:rPr>
          <w:rFonts w:ascii="宋体" w:hAnsi="宋体"/>
          <w:color w:val="000000"/>
          <w:sz w:val="24"/>
        </w:rPr>
      </w:pPr>
      <w:r>
        <w:rPr>
          <w:rFonts w:ascii="宋体" w:hAnsi="宋体" w:hint="eastAsia"/>
          <w:color w:val="000000"/>
          <w:sz w:val="24"/>
        </w:rPr>
        <w:t>（1）开标时，“投标一览表”内容与投标文件中投标分项报价表内容不一致的，以“投标一览表”为准；</w:t>
      </w:r>
    </w:p>
    <w:p w14:paraId="7AE3DECD" w14:textId="77777777" w:rsidR="000E0A39" w:rsidRDefault="00B265B6">
      <w:pPr>
        <w:spacing w:line="360" w:lineRule="auto"/>
        <w:ind w:leftChars="456" w:left="958"/>
        <w:rPr>
          <w:rFonts w:ascii="宋体" w:hAnsi="宋体" w:cs="Arial"/>
          <w:color w:val="000000"/>
          <w:sz w:val="24"/>
        </w:rPr>
      </w:pPr>
      <w:r>
        <w:rPr>
          <w:rFonts w:ascii="宋体" w:hAnsi="宋体" w:hint="eastAsia"/>
          <w:color w:val="000000"/>
          <w:sz w:val="24"/>
        </w:rPr>
        <w:t>（2）</w:t>
      </w:r>
      <w:r>
        <w:rPr>
          <w:rFonts w:ascii="宋体" w:hAnsi="宋体" w:cs="Arial" w:hint="eastAsia"/>
          <w:color w:val="000000"/>
          <w:sz w:val="24"/>
        </w:rPr>
        <w:t>大写金额和小写金额不一致的，以大写金额为准；</w:t>
      </w:r>
    </w:p>
    <w:p w14:paraId="12E74667" w14:textId="77777777" w:rsidR="000E0A39" w:rsidRDefault="00B265B6">
      <w:pPr>
        <w:spacing w:line="360" w:lineRule="auto"/>
        <w:ind w:leftChars="456" w:left="1558" w:hangingChars="250" w:hanging="600"/>
        <w:rPr>
          <w:rFonts w:ascii="宋体" w:hAnsi="宋体" w:cs="Arial"/>
          <w:color w:val="000000"/>
          <w:sz w:val="24"/>
        </w:rPr>
      </w:pPr>
      <w:r>
        <w:rPr>
          <w:rFonts w:ascii="宋体" w:hAnsi="宋体" w:cs="Arial" w:hint="eastAsia"/>
          <w:color w:val="000000"/>
          <w:sz w:val="24"/>
        </w:rPr>
        <w:t>（3）单价金额小数点或者百分比有明显错位的，以开标一览表的总价为准，并修改单价；</w:t>
      </w:r>
    </w:p>
    <w:p w14:paraId="4D848E7F" w14:textId="77777777" w:rsidR="000E0A39" w:rsidRDefault="00B265B6">
      <w:pPr>
        <w:spacing w:line="360" w:lineRule="auto"/>
        <w:ind w:leftChars="456" w:left="958"/>
        <w:rPr>
          <w:rFonts w:ascii="宋体" w:hAnsi="宋体"/>
          <w:color w:val="000000"/>
          <w:sz w:val="24"/>
        </w:rPr>
      </w:pPr>
      <w:r>
        <w:rPr>
          <w:rFonts w:ascii="宋体" w:hAnsi="宋体" w:cs="Arial" w:hint="eastAsia"/>
          <w:color w:val="000000"/>
          <w:sz w:val="24"/>
        </w:rPr>
        <w:t>（4）总价金额与按单价汇总金额不一致的，以单价金额计算结果为准。</w:t>
      </w:r>
    </w:p>
    <w:p w14:paraId="715B7700" w14:textId="77777777" w:rsidR="000E0A39" w:rsidRDefault="00B265B6">
      <w:pPr>
        <w:spacing w:line="360" w:lineRule="auto"/>
        <w:ind w:leftChars="456" w:left="958"/>
        <w:rPr>
          <w:rFonts w:ascii="宋体" w:hAnsi="宋体"/>
          <w:color w:val="000000"/>
          <w:sz w:val="24"/>
        </w:rPr>
      </w:pPr>
      <w:r>
        <w:rPr>
          <w:rFonts w:ascii="宋体" w:hAnsi="宋体" w:cs="Arial" w:hint="eastAsia"/>
          <w:color w:val="000000"/>
          <w:sz w:val="24"/>
        </w:rPr>
        <w:t>同时出现两种以上不一致的，按照上述规定的顺序进行修正。修正后的报价按照本须知第19.2.1条的规定经投标人确认后产生约束力，投标人不确认的，其投标无效。</w:t>
      </w:r>
    </w:p>
    <w:p w14:paraId="5CF1252C" w14:textId="77777777" w:rsidR="000E0A39" w:rsidRDefault="00B265B6">
      <w:pPr>
        <w:pStyle w:val="30"/>
        <w:spacing w:line="360" w:lineRule="auto"/>
        <w:ind w:left="899" w:hanging="899"/>
        <w:rPr>
          <w:rFonts w:hAnsi="宋体"/>
          <w:color w:val="000000"/>
          <w:u w:val="none"/>
        </w:rPr>
      </w:pPr>
      <w:bookmarkStart w:id="140" w:name="_Toc163893409"/>
      <w:bookmarkStart w:id="141" w:name="_Toc112527916"/>
      <w:r>
        <w:rPr>
          <w:rFonts w:hAnsi="宋体" w:hint="eastAsia"/>
          <w:color w:val="000000"/>
          <w:u w:val="none"/>
        </w:rPr>
        <w:t>20.     投标偏离与非实质性响应</w:t>
      </w:r>
      <w:bookmarkEnd w:id="140"/>
      <w:bookmarkEnd w:id="141"/>
    </w:p>
    <w:p w14:paraId="2A2BF1A9" w14:textId="77777777" w:rsidR="000E0A39" w:rsidRDefault="00B265B6">
      <w:pPr>
        <w:spacing w:line="360" w:lineRule="auto"/>
        <w:ind w:left="960" w:hangingChars="400" w:hanging="960"/>
        <w:rPr>
          <w:rFonts w:ascii="宋体" w:hAnsi="宋体"/>
          <w:color w:val="000000"/>
          <w:sz w:val="24"/>
        </w:rPr>
      </w:pPr>
      <w:r>
        <w:rPr>
          <w:rFonts w:ascii="宋体" w:hAnsi="宋体" w:hint="eastAsia"/>
          <w:color w:val="000000"/>
          <w:sz w:val="24"/>
        </w:rPr>
        <w:t>20.1    对于投标文件中不构成实质性偏差的不正规、不一致或不规则，评标委员会可以接受，但这种接受不能损坏或影响任何投标人的相对排序。</w:t>
      </w:r>
    </w:p>
    <w:p w14:paraId="72E2B0B7" w14:textId="77777777" w:rsidR="000E0A39" w:rsidRDefault="00B265B6">
      <w:pPr>
        <w:spacing w:line="360" w:lineRule="auto"/>
        <w:ind w:left="900" w:hanging="900"/>
        <w:rPr>
          <w:rFonts w:ascii="宋体" w:hAnsi="宋体"/>
          <w:color w:val="000000"/>
          <w:sz w:val="24"/>
        </w:rPr>
      </w:pPr>
      <w:r>
        <w:rPr>
          <w:rFonts w:ascii="宋体" w:hAnsi="宋体" w:hint="eastAsia"/>
          <w:color w:val="000000"/>
          <w:sz w:val="24"/>
        </w:rPr>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7DA251E4" w14:textId="77777777" w:rsidR="000E0A39" w:rsidRDefault="00B265B6">
      <w:pPr>
        <w:spacing w:line="360" w:lineRule="auto"/>
        <w:ind w:left="898" w:hanging="898"/>
        <w:rPr>
          <w:rFonts w:ascii="宋体" w:hAnsi="宋体"/>
          <w:color w:val="000000"/>
          <w:sz w:val="24"/>
        </w:rPr>
      </w:pPr>
      <w:r>
        <w:rPr>
          <w:rFonts w:ascii="宋体" w:hAnsi="宋体" w:hint="eastAsia"/>
          <w:color w:val="000000"/>
          <w:sz w:val="24"/>
        </w:rPr>
        <w:t>20.3</w:t>
      </w:r>
      <w:r>
        <w:rPr>
          <w:rFonts w:ascii="宋体" w:hAnsi="宋体" w:hint="eastAsia"/>
          <w:color w:val="000000"/>
          <w:sz w:val="24"/>
        </w:rPr>
        <w:tab/>
        <w:t>不符合资格要求的投标或没有进行实质性响应的投标将被视为无效投标。投标人不得通过修正或撤销不符合要求的偏离或保留从而使其投标成为有效投标。</w:t>
      </w:r>
      <w:r>
        <w:rPr>
          <w:rFonts w:ascii="宋体" w:hAnsi="宋体" w:hint="eastAsia"/>
          <w:color w:val="000000"/>
          <w:sz w:val="24"/>
        </w:rPr>
        <w:lastRenderedPageBreak/>
        <w:t>如发现下列情况之一的，投标人的投标将被视为无效投标：</w:t>
      </w:r>
    </w:p>
    <w:p w14:paraId="572C89F1" w14:textId="77777777" w:rsidR="000E0A39" w:rsidRDefault="00B265B6">
      <w:pPr>
        <w:numPr>
          <w:ilvl w:val="0"/>
          <w:numId w:val="13"/>
        </w:numPr>
        <w:spacing w:line="360" w:lineRule="auto"/>
        <w:rPr>
          <w:rFonts w:ascii="宋体" w:hAnsi="宋体"/>
          <w:color w:val="000000"/>
          <w:sz w:val="24"/>
        </w:rPr>
      </w:pPr>
      <w:r>
        <w:rPr>
          <w:rFonts w:ascii="宋体" w:hAnsi="宋体" w:hint="eastAsia"/>
          <w:color w:val="000000"/>
          <w:sz w:val="24"/>
        </w:rPr>
        <w:t>未按规定要求交纳投标保证金的；</w:t>
      </w:r>
    </w:p>
    <w:p w14:paraId="62B4D4F7" w14:textId="77777777" w:rsidR="000E0A39" w:rsidRDefault="00B265B6">
      <w:pPr>
        <w:numPr>
          <w:ilvl w:val="0"/>
          <w:numId w:val="13"/>
        </w:numPr>
        <w:spacing w:line="360" w:lineRule="auto"/>
        <w:rPr>
          <w:rFonts w:ascii="宋体" w:hAnsi="宋体"/>
          <w:color w:val="000000"/>
          <w:sz w:val="24"/>
        </w:rPr>
      </w:pPr>
      <w:r>
        <w:rPr>
          <w:rFonts w:ascii="宋体" w:hAnsi="宋体" w:hint="eastAsia"/>
          <w:color w:val="000000"/>
          <w:sz w:val="24"/>
        </w:rPr>
        <w:t>投标文件未按照招标文件附件1至附件</w:t>
      </w:r>
      <w:r>
        <w:rPr>
          <w:rFonts w:ascii="宋体" w:hAnsi="宋体"/>
          <w:color w:val="000000"/>
          <w:sz w:val="24"/>
        </w:rPr>
        <w:t>6</w:t>
      </w:r>
      <w:r>
        <w:rPr>
          <w:rFonts w:ascii="宋体" w:hAnsi="宋体" w:hint="eastAsia"/>
          <w:color w:val="000000"/>
          <w:sz w:val="24"/>
        </w:rPr>
        <w:t>规定要求签字、盖章的；</w:t>
      </w:r>
    </w:p>
    <w:p w14:paraId="4E5AEF95" w14:textId="77777777" w:rsidR="000E0A39" w:rsidRDefault="00B265B6">
      <w:pPr>
        <w:numPr>
          <w:ilvl w:val="0"/>
          <w:numId w:val="13"/>
        </w:numPr>
        <w:spacing w:line="360" w:lineRule="auto"/>
        <w:rPr>
          <w:rFonts w:ascii="宋体" w:hAnsi="宋体"/>
          <w:color w:val="000000"/>
          <w:sz w:val="32"/>
        </w:rPr>
      </w:pPr>
      <w:r>
        <w:rPr>
          <w:rFonts w:ascii="宋体" w:hAnsi="宋体" w:hint="eastAsia"/>
          <w:color w:val="000000"/>
          <w:sz w:val="24"/>
        </w:rPr>
        <w:t>不符合合格投标人条件的，</w:t>
      </w:r>
      <w:r>
        <w:rPr>
          <w:rFonts w:ascii="宋体" w:hAnsi="宋体" w:hint="eastAsia"/>
          <w:color w:val="000000"/>
          <w:sz w:val="24"/>
          <w:szCs w:val="21"/>
        </w:rPr>
        <w:t>包括通过“信用中国”网站（</w:t>
      </w:r>
      <w:hyperlink r:id="rId9" w:history="1">
        <w:r>
          <w:rPr>
            <w:rStyle w:val="affb"/>
            <w:rFonts w:ascii="宋体" w:hAnsi="宋体" w:hint="eastAsia"/>
            <w:color w:val="000000"/>
            <w:sz w:val="24"/>
            <w:szCs w:val="21"/>
            <w:u w:val="none"/>
          </w:rPr>
          <w:t>www.creditc</w:t>
        </w:r>
      </w:hyperlink>
    </w:p>
    <w:p w14:paraId="11A5F788" w14:textId="77777777" w:rsidR="000E0A39" w:rsidRDefault="00B265B6">
      <w:pPr>
        <w:spacing w:line="360" w:lineRule="auto"/>
        <w:ind w:left="1619"/>
        <w:rPr>
          <w:rFonts w:ascii="宋体" w:hAnsi="宋体"/>
          <w:color w:val="000000"/>
          <w:sz w:val="32"/>
        </w:rPr>
      </w:pPr>
      <w:r>
        <w:rPr>
          <w:rFonts w:ascii="宋体" w:hAnsi="宋体" w:hint="eastAsia"/>
          <w:color w:val="000000"/>
          <w:sz w:val="24"/>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2715CC10" w14:textId="77777777" w:rsidR="000E0A39" w:rsidRDefault="00B265B6">
      <w:pPr>
        <w:numPr>
          <w:ilvl w:val="0"/>
          <w:numId w:val="13"/>
        </w:numPr>
        <w:spacing w:line="360" w:lineRule="auto"/>
        <w:rPr>
          <w:rFonts w:ascii="宋体" w:hAnsi="宋体"/>
          <w:color w:val="000000"/>
          <w:sz w:val="24"/>
        </w:rPr>
      </w:pPr>
      <w:r>
        <w:rPr>
          <w:rFonts w:ascii="宋体" w:hAnsi="宋体" w:hint="eastAsia"/>
          <w:color w:val="000000"/>
          <w:sz w:val="24"/>
        </w:rPr>
        <w:t xml:space="preserve">未按照要求提供资格证明文件的； </w:t>
      </w:r>
    </w:p>
    <w:p w14:paraId="0A42495F" w14:textId="77777777" w:rsidR="000E0A39" w:rsidRDefault="00B265B6">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w:t>
      </w:r>
      <w:r>
        <w:rPr>
          <w:rFonts w:ascii="宋体" w:hAnsi="宋体"/>
          <w:color w:val="000000"/>
          <w:sz w:val="24"/>
          <w:szCs w:val="21"/>
        </w:rPr>
        <w:t>报价超过招标文件中规定的预算金额或者最高限价的</w:t>
      </w:r>
      <w:r>
        <w:rPr>
          <w:rFonts w:ascii="宋体" w:hAnsi="宋体" w:hint="eastAsia"/>
          <w:color w:val="000000"/>
          <w:sz w:val="24"/>
          <w:szCs w:val="21"/>
        </w:rPr>
        <w:t>；</w:t>
      </w:r>
    </w:p>
    <w:p w14:paraId="2C0586E6" w14:textId="77777777" w:rsidR="000E0A39" w:rsidRDefault="00B265B6">
      <w:pPr>
        <w:numPr>
          <w:ilvl w:val="0"/>
          <w:numId w:val="13"/>
        </w:numPr>
        <w:spacing w:line="360" w:lineRule="auto"/>
        <w:rPr>
          <w:rFonts w:ascii="宋体" w:hAnsi="宋体"/>
          <w:color w:val="000000"/>
          <w:sz w:val="24"/>
          <w:szCs w:val="21"/>
        </w:rPr>
      </w:pPr>
      <w:r>
        <w:rPr>
          <w:rFonts w:ascii="宋体" w:hAnsi="宋体"/>
          <w:color w:val="000000"/>
          <w:sz w:val="24"/>
          <w:szCs w:val="21"/>
        </w:rPr>
        <w:t>投标文件含有采购人不能接受的附加条件的</w:t>
      </w:r>
      <w:r>
        <w:rPr>
          <w:rFonts w:ascii="宋体" w:hAnsi="宋体" w:hint="eastAsia"/>
          <w:color w:val="000000"/>
          <w:sz w:val="24"/>
          <w:szCs w:val="21"/>
        </w:rPr>
        <w:t>；</w:t>
      </w:r>
    </w:p>
    <w:p w14:paraId="6B14E0AC" w14:textId="77777777" w:rsidR="000E0A39" w:rsidRDefault="00B265B6">
      <w:pPr>
        <w:numPr>
          <w:ilvl w:val="0"/>
          <w:numId w:val="13"/>
        </w:numPr>
        <w:spacing w:line="360" w:lineRule="auto"/>
        <w:rPr>
          <w:rFonts w:ascii="宋体" w:hAnsi="宋体"/>
          <w:color w:val="000000"/>
          <w:sz w:val="24"/>
          <w:szCs w:val="21"/>
        </w:rPr>
      </w:pPr>
      <w:r>
        <w:rPr>
          <w:rFonts w:ascii="宋体" w:hAnsi="宋体" w:hint="eastAsia"/>
          <w:color w:val="000000"/>
          <w:sz w:val="24"/>
          <w:szCs w:val="21"/>
        </w:rPr>
        <w:t>投标人串通投标的；</w:t>
      </w:r>
    </w:p>
    <w:p w14:paraId="1AFC0C64" w14:textId="77777777" w:rsidR="000E0A39" w:rsidRDefault="00B265B6">
      <w:pPr>
        <w:numPr>
          <w:ilvl w:val="0"/>
          <w:numId w:val="13"/>
        </w:numPr>
        <w:spacing w:line="360" w:lineRule="auto"/>
        <w:rPr>
          <w:rFonts w:ascii="宋体" w:hAnsi="宋体"/>
          <w:color w:val="000000"/>
          <w:sz w:val="24"/>
          <w:szCs w:val="21"/>
        </w:rPr>
      </w:pPr>
      <w:r>
        <w:rPr>
          <w:rFonts w:ascii="宋体" w:hAnsi="宋体"/>
          <w:color w:val="000000"/>
          <w:sz w:val="24"/>
          <w:szCs w:val="21"/>
        </w:rPr>
        <w:t>法律、法规和招标文件规定的其他无效情形</w:t>
      </w:r>
      <w:r>
        <w:rPr>
          <w:rFonts w:ascii="宋体" w:hAnsi="宋体" w:hint="eastAsia"/>
          <w:color w:val="000000"/>
          <w:sz w:val="24"/>
          <w:szCs w:val="21"/>
        </w:rPr>
        <w:t>。</w:t>
      </w:r>
    </w:p>
    <w:p w14:paraId="52740D00" w14:textId="77777777" w:rsidR="000E0A39" w:rsidRDefault="00B265B6">
      <w:pPr>
        <w:pStyle w:val="afd"/>
        <w:spacing w:before="0" w:beforeAutospacing="0" w:after="0" w:afterAutospacing="0" w:line="360" w:lineRule="auto"/>
        <w:ind w:firstLineChars="400" w:firstLine="960"/>
        <w:rPr>
          <w:color w:val="000000"/>
        </w:rPr>
      </w:pPr>
      <w:r>
        <w:rPr>
          <w:rFonts w:hint="eastAsia"/>
          <w:color w:val="000000"/>
        </w:rPr>
        <w:t>有下列情形之一的，属于投标人串通投标：</w:t>
      </w:r>
    </w:p>
    <w:p w14:paraId="4923AD70" w14:textId="77777777" w:rsidR="000E0A39" w:rsidRDefault="00B265B6">
      <w:pPr>
        <w:pStyle w:val="afd"/>
        <w:spacing w:before="0" w:beforeAutospacing="0" w:after="0" w:afterAutospacing="0" w:line="360" w:lineRule="auto"/>
        <w:ind w:firstLineChars="400" w:firstLine="960"/>
        <w:rPr>
          <w:rFonts w:cs="Arial"/>
          <w:color w:val="000000"/>
        </w:rPr>
      </w:pPr>
      <w:r>
        <w:rPr>
          <w:rFonts w:cs="Arial" w:hint="eastAsia"/>
          <w:color w:val="000000"/>
        </w:rPr>
        <w:t>（1）不同投标人的投标文件由同一单位或者个人编制；</w:t>
      </w:r>
    </w:p>
    <w:p w14:paraId="78C185DD" w14:textId="77777777" w:rsidR="000E0A39" w:rsidRDefault="00B265B6">
      <w:pPr>
        <w:pStyle w:val="afd"/>
        <w:spacing w:before="0" w:beforeAutospacing="0" w:after="0" w:afterAutospacing="0" w:line="360" w:lineRule="auto"/>
        <w:rPr>
          <w:rFonts w:cs="Arial"/>
          <w:color w:val="000000"/>
        </w:rPr>
      </w:pPr>
      <w:r>
        <w:rPr>
          <w:rFonts w:cs="Arial" w:hint="eastAsia"/>
          <w:color w:val="000000"/>
        </w:rPr>
        <w:t xml:space="preserve">　　   （2）不同投标人委托同一单位或者个人办理投标事宜；</w:t>
      </w:r>
    </w:p>
    <w:p w14:paraId="333969DE" w14:textId="77777777" w:rsidR="000E0A39" w:rsidRDefault="00B265B6">
      <w:pPr>
        <w:pStyle w:val="afd"/>
        <w:spacing w:before="0" w:beforeAutospacing="0" w:after="0" w:afterAutospacing="0" w:line="360" w:lineRule="auto"/>
        <w:rPr>
          <w:rFonts w:cs="Arial"/>
          <w:color w:val="000000"/>
        </w:rPr>
      </w:pPr>
      <w:r>
        <w:rPr>
          <w:rFonts w:cs="Arial" w:hint="eastAsia"/>
          <w:color w:val="000000"/>
        </w:rPr>
        <w:t xml:space="preserve">　   　（3）不同投标人的投标文件载明的项目管理成员或者联系人员为同一人；</w:t>
      </w:r>
    </w:p>
    <w:p w14:paraId="3C9F49C8" w14:textId="77777777" w:rsidR="000E0A39" w:rsidRDefault="00B265B6">
      <w:pPr>
        <w:pStyle w:val="afd"/>
        <w:spacing w:before="0" w:beforeAutospacing="0" w:after="0" w:afterAutospacing="0" w:line="360" w:lineRule="auto"/>
        <w:rPr>
          <w:rFonts w:cs="Arial"/>
          <w:color w:val="000000"/>
        </w:rPr>
      </w:pPr>
      <w:r>
        <w:rPr>
          <w:rFonts w:cs="Arial" w:hint="eastAsia"/>
          <w:color w:val="000000"/>
        </w:rPr>
        <w:t xml:space="preserve">　　   （4）不同投标人的投标文件异常一致或者投标报价呈规律性差异；</w:t>
      </w:r>
    </w:p>
    <w:p w14:paraId="45DE5938" w14:textId="77777777" w:rsidR="000E0A39" w:rsidRDefault="00B265B6">
      <w:pPr>
        <w:pStyle w:val="afd"/>
        <w:spacing w:before="0" w:beforeAutospacing="0" w:after="0" w:afterAutospacing="0" w:line="360" w:lineRule="auto"/>
        <w:rPr>
          <w:rFonts w:cs="Arial"/>
          <w:color w:val="000000"/>
        </w:rPr>
      </w:pPr>
      <w:r>
        <w:rPr>
          <w:rFonts w:cs="Arial" w:hint="eastAsia"/>
          <w:color w:val="000000"/>
        </w:rPr>
        <w:t xml:space="preserve">　　   （5）不同投标人的投标文件相互混装；</w:t>
      </w:r>
    </w:p>
    <w:p w14:paraId="7E1191D5" w14:textId="77777777" w:rsidR="000E0A39" w:rsidRDefault="00B265B6">
      <w:pPr>
        <w:spacing w:line="360" w:lineRule="auto"/>
        <w:ind w:firstLineChars="350" w:firstLine="840"/>
        <w:rPr>
          <w:rFonts w:ascii="宋体" w:hAnsi="宋体"/>
          <w:color w:val="000000"/>
          <w:sz w:val="24"/>
          <w:szCs w:val="21"/>
        </w:rPr>
      </w:pPr>
      <w:r>
        <w:rPr>
          <w:rFonts w:ascii="宋体" w:hAnsi="宋体" w:cs="Arial" w:hint="eastAsia"/>
          <w:color w:val="000000"/>
          <w:sz w:val="24"/>
        </w:rPr>
        <w:t>（6）不同投标人的投标保证金从同一单位或者个人的账户转出。</w:t>
      </w:r>
    </w:p>
    <w:p w14:paraId="03148614" w14:textId="77777777" w:rsidR="000E0A39" w:rsidRDefault="00B265B6">
      <w:pPr>
        <w:pStyle w:val="30"/>
        <w:spacing w:line="360" w:lineRule="auto"/>
        <w:ind w:left="899" w:hanging="899"/>
        <w:rPr>
          <w:rFonts w:hAnsi="宋体"/>
          <w:color w:val="000000"/>
          <w:u w:val="none"/>
        </w:rPr>
      </w:pPr>
      <w:bookmarkStart w:id="142" w:name="_Toc134857295"/>
      <w:bookmarkStart w:id="143" w:name="_Toc163893410"/>
      <w:bookmarkStart w:id="144" w:name="_Toc112527917"/>
      <w:r>
        <w:rPr>
          <w:rFonts w:hAnsi="宋体" w:hint="eastAsia"/>
          <w:color w:val="000000"/>
          <w:u w:val="none"/>
        </w:rPr>
        <w:t>21.</w:t>
      </w:r>
      <w:r>
        <w:rPr>
          <w:rFonts w:hAnsi="宋体" w:hint="eastAsia"/>
          <w:color w:val="000000"/>
          <w:u w:val="none"/>
        </w:rPr>
        <w:tab/>
      </w:r>
      <w:bookmarkEnd w:id="139"/>
      <w:bookmarkEnd w:id="142"/>
      <w:bookmarkEnd w:id="143"/>
      <w:r>
        <w:rPr>
          <w:rFonts w:hAnsi="宋体" w:hint="eastAsia"/>
          <w:color w:val="000000"/>
          <w:u w:val="none"/>
        </w:rPr>
        <w:t>评标方法和评标标准</w:t>
      </w:r>
      <w:bookmarkEnd w:id="144"/>
    </w:p>
    <w:p w14:paraId="45685DBF"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21.1</w:t>
      </w:r>
      <w:r>
        <w:rPr>
          <w:rFonts w:ascii="宋体" w:hAnsi="宋体" w:hint="eastAsia"/>
          <w:color w:val="000000"/>
          <w:sz w:val="24"/>
        </w:rPr>
        <w:tab/>
        <w:t>经初审合格的投标文件，</w:t>
      </w:r>
      <w:r>
        <w:rPr>
          <w:rFonts w:ascii="宋体" w:hAnsi="宋体" w:cs="Arial" w:hint="eastAsia"/>
          <w:color w:val="000000"/>
          <w:sz w:val="24"/>
        </w:rPr>
        <w:t>评标委员会应当按照招标文件中规定的评标方法和标准，对其进行商务和技术评估，综合比较与评价。</w:t>
      </w:r>
    </w:p>
    <w:p w14:paraId="4FE12FDF"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21.2   评标严格按照招标文件的要求和条件进行。比较报价，同时考虑其它因素，详见21.3条。</w:t>
      </w:r>
    </w:p>
    <w:p w14:paraId="0CF6536F" w14:textId="77777777" w:rsidR="000E0A39" w:rsidRDefault="00B265B6">
      <w:r>
        <w:rPr>
          <w:rFonts w:ascii="宋体" w:hAnsi="宋体" w:hint="eastAsia"/>
          <w:color w:val="000000"/>
          <w:sz w:val="24"/>
        </w:rPr>
        <w:t>21.3   根据实际情况，本项目采用综合评分法，即在符合资格条件并</w:t>
      </w:r>
      <w:r>
        <w:rPr>
          <w:rFonts w:ascii="宋体" w:hAnsi="宋体" w:cs="Arial" w:hint="eastAsia"/>
          <w:color w:val="000000"/>
          <w:sz w:val="24"/>
        </w:rPr>
        <w:t>满足招标文件全部实质性要求的情况下，按照评审因素的量化指标按包进行评审，</w:t>
      </w:r>
      <w:r>
        <w:rPr>
          <w:rFonts w:ascii="宋体" w:hAnsi="宋体" w:hint="eastAsia"/>
          <w:b/>
          <w:color w:val="000000"/>
          <w:sz w:val="24"/>
        </w:rPr>
        <w:t>以每包排名最高的前3名投标人依次作为该包中标候选人</w:t>
      </w:r>
      <w:r>
        <w:rPr>
          <w:rFonts w:ascii="宋体" w:hAnsi="宋体" w:hint="eastAsia"/>
          <w:color w:val="000000"/>
          <w:sz w:val="24"/>
        </w:rPr>
        <w:t>的评标方法（每个评委按包分别对每个初审合</w:t>
      </w:r>
      <w:r>
        <w:rPr>
          <w:rFonts w:ascii="宋体" w:hAnsi="宋体" w:hint="eastAsia"/>
          <w:color w:val="000000"/>
          <w:sz w:val="24"/>
        </w:rPr>
        <w:lastRenderedPageBreak/>
        <w:t>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ascii="宋体" w:hAnsi="宋体" w:cs="Arial" w:hint="eastAsia"/>
          <w:color w:val="000000"/>
          <w:sz w:val="24"/>
        </w:rPr>
        <w:t>得分且评标价相同的并列</w:t>
      </w:r>
      <w:r>
        <w:rPr>
          <w:rFonts w:ascii="宋体" w:hAnsi="宋体" w:hint="eastAsia"/>
          <w:color w:val="000000"/>
          <w:sz w:val="24"/>
        </w:rPr>
        <w:t>。具体评审因素及标准、权重如下：</w:t>
      </w:r>
      <w:r>
        <w:rPr>
          <w:rFonts w:hAnsi="宋体" w:hint="eastAsia"/>
          <w:color w:val="000000"/>
          <w:sz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1756"/>
        <w:gridCol w:w="839"/>
        <w:gridCol w:w="5085"/>
      </w:tblGrid>
      <w:tr w:rsidR="000E0A39" w14:paraId="2689F659" w14:textId="77777777">
        <w:trPr>
          <w:trHeight w:val="680"/>
          <w:jc w:val="center"/>
        </w:trPr>
        <w:tc>
          <w:tcPr>
            <w:tcW w:w="809" w:type="pct"/>
            <w:tcBorders>
              <w:top w:val="single" w:sz="4" w:space="0" w:color="auto"/>
              <w:left w:val="single" w:sz="4" w:space="0" w:color="auto"/>
              <w:bottom w:val="single" w:sz="4" w:space="0" w:color="auto"/>
              <w:right w:val="single" w:sz="4" w:space="0" w:color="auto"/>
            </w:tcBorders>
            <w:vAlign w:val="center"/>
          </w:tcPr>
          <w:p w14:paraId="60EB7F7F" w14:textId="77777777" w:rsidR="000E0A39" w:rsidRDefault="00B265B6">
            <w:pPr>
              <w:jc w:val="center"/>
              <w:rPr>
                <w:rFonts w:ascii="宋体" w:hAnsi="宋体"/>
                <w:b/>
                <w:sz w:val="24"/>
              </w:rPr>
            </w:pPr>
            <w:r>
              <w:rPr>
                <w:rFonts w:ascii="宋体" w:hAnsi="宋体" w:hint="eastAsia"/>
                <w:b/>
                <w:sz w:val="24"/>
              </w:rPr>
              <w:t>评分项</w:t>
            </w:r>
          </w:p>
        </w:tc>
        <w:tc>
          <w:tcPr>
            <w:tcW w:w="958" w:type="pct"/>
            <w:tcBorders>
              <w:top w:val="single" w:sz="4" w:space="0" w:color="auto"/>
              <w:left w:val="single" w:sz="4" w:space="0" w:color="auto"/>
              <w:bottom w:val="single" w:sz="4" w:space="0" w:color="auto"/>
              <w:right w:val="single" w:sz="4" w:space="0" w:color="auto"/>
            </w:tcBorders>
            <w:vAlign w:val="center"/>
          </w:tcPr>
          <w:p w14:paraId="4587117D" w14:textId="77777777" w:rsidR="000E0A39" w:rsidRDefault="00B265B6">
            <w:pPr>
              <w:jc w:val="center"/>
              <w:rPr>
                <w:rFonts w:ascii="宋体" w:hAnsi="宋体"/>
                <w:b/>
                <w:sz w:val="24"/>
              </w:rPr>
            </w:pPr>
            <w:r>
              <w:rPr>
                <w:rFonts w:ascii="宋体" w:hAnsi="宋体" w:hint="eastAsia"/>
                <w:b/>
                <w:sz w:val="24"/>
              </w:rPr>
              <w:t>评分内容</w:t>
            </w:r>
          </w:p>
        </w:tc>
        <w:tc>
          <w:tcPr>
            <w:tcW w:w="458" w:type="pct"/>
            <w:tcBorders>
              <w:top w:val="single" w:sz="4" w:space="0" w:color="auto"/>
              <w:left w:val="single" w:sz="4" w:space="0" w:color="auto"/>
              <w:bottom w:val="single" w:sz="4" w:space="0" w:color="auto"/>
              <w:right w:val="single" w:sz="4" w:space="0" w:color="auto"/>
            </w:tcBorders>
            <w:vAlign w:val="center"/>
          </w:tcPr>
          <w:p w14:paraId="69B6C6E4" w14:textId="77777777" w:rsidR="000E0A39" w:rsidRDefault="00B265B6">
            <w:pPr>
              <w:jc w:val="center"/>
              <w:rPr>
                <w:rFonts w:ascii="宋体" w:hAnsi="宋体"/>
                <w:b/>
                <w:sz w:val="24"/>
              </w:rPr>
            </w:pPr>
            <w:r>
              <w:rPr>
                <w:rFonts w:ascii="宋体" w:hAnsi="宋体" w:hint="eastAsia"/>
                <w:b/>
                <w:sz w:val="24"/>
              </w:rPr>
              <w:t>分值</w:t>
            </w:r>
          </w:p>
        </w:tc>
        <w:tc>
          <w:tcPr>
            <w:tcW w:w="2775" w:type="pct"/>
            <w:tcBorders>
              <w:top w:val="single" w:sz="4" w:space="0" w:color="auto"/>
              <w:left w:val="single" w:sz="4" w:space="0" w:color="auto"/>
              <w:bottom w:val="single" w:sz="4" w:space="0" w:color="auto"/>
              <w:right w:val="single" w:sz="4" w:space="0" w:color="auto"/>
            </w:tcBorders>
            <w:vAlign w:val="center"/>
          </w:tcPr>
          <w:p w14:paraId="23F91AE8" w14:textId="77777777" w:rsidR="000E0A39" w:rsidRDefault="00B265B6">
            <w:pPr>
              <w:jc w:val="center"/>
              <w:rPr>
                <w:rFonts w:ascii="宋体" w:hAnsi="宋体"/>
                <w:b/>
                <w:sz w:val="24"/>
              </w:rPr>
            </w:pPr>
            <w:r>
              <w:rPr>
                <w:rFonts w:ascii="宋体" w:hAnsi="宋体" w:hint="eastAsia"/>
                <w:b/>
                <w:sz w:val="24"/>
              </w:rPr>
              <w:t>说明</w:t>
            </w:r>
          </w:p>
        </w:tc>
      </w:tr>
      <w:tr w:rsidR="000E0A39" w14:paraId="4CA09624" w14:textId="77777777">
        <w:trPr>
          <w:trHeight w:val="90"/>
          <w:jc w:val="center"/>
        </w:trPr>
        <w:tc>
          <w:tcPr>
            <w:tcW w:w="809" w:type="pct"/>
            <w:vMerge w:val="restart"/>
            <w:tcBorders>
              <w:top w:val="single" w:sz="4" w:space="0" w:color="auto"/>
              <w:left w:val="single" w:sz="4" w:space="0" w:color="auto"/>
              <w:right w:val="single" w:sz="4" w:space="0" w:color="auto"/>
            </w:tcBorders>
            <w:vAlign w:val="center"/>
          </w:tcPr>
          <w:p w14:paraId="15BC736D" w14:textId="77777777" w:rsidR="000E0A39" w:rsidRDefault="00B265B6">
            <w:pPr>
              <w:jc w:val="center"/>
              <w:rPr>
                <w:rFonts w:ascii="宋体" w:hAnsi="宋体" w:cs="仿宋"/>
                <w:sz w:val="24"/>
              </w:rPr>
            </w:pPr>
            <w:r>
              <w:rPr>
                <w:rFonts w:ascii="宋体" w:hAnsi="宋体" w:cs="仿宋" w:hint="eastAsia"/>
                <w:sz w:val="24"/>
              </w:rPr>
              <w:t>商务部分（</w:t>
            </w:r>
            <w:r>
              <w:rPr>
                <w:rFonts w:ascii="宋体" w:hAnsi="宋体" w:cs="仿宋"/>
                <w:sz w:val="24"/>
              </w:rPr>
              <w:t>13</w:t>
            </w:r>
            <w:r>
              <w:rPr>
                <w:rFonts w:ascii="宋体" w:hAnsi="宋体" w:cs="仿宋" w:hint="eastAsia"/>
                <w:sz w:val="24"/>
              </w:rPr>
              <w:t>分）</w:t>
            </w:r>
          </w:p>
        </w:tc>
        <w:tc>
          <w:tcPr>
            <w:tcW w:w="958" w:type="pct"/>
            <w:tcBorders>
              <w:top w:val="single" w:sz="4" w:space="0" w:color="auto"/>
              <w:left w:val="single" w:sz="4" w:space="0" w:color="auto"/>
              <w:right w:val="single" w:sz="4" w:space="0" w:color="auto"/>
            </w:tcBorders>
            <w:vAlign w:val="center"/>
          </w:tcPr>
          <w:p w14:paraId="79A4CDD3" w14:textId="77777777" w:rsidR="000E0A39" w:rsidRDefault="00B265B6">
            <w:pPr>
              <w:jc w:val="center"/>
              <w:rPr>
                <w:rFonts w:ascii="宋体" w:hAnsi="宋体" w:cs="仿宋"/>
                <w:sz w:val="24"/>
              </w:rPr>
            </w:pPr>
            <w:r>
              <w:rPr>
                <w:rFonts w:ascii="宋体" w:hAnsi="宋体" w:cs="仿宋" w:hint="eastAsia"/>
                <w:sz w:val="24"/>
              </w:rPr>
              <w:t>相关业绩</w:t>
            </w:r>
          </w:p>
        </w:tc>
        <w:tc>
          <w:tcPr>
            <w:tcW w:w="458" w:type="pct"/>
            <w:tcBorders>
              <w:top w:val="single" w:sz="4" w:space="0" w:color="auto"/>
              <w:left w:val="single" w:sz="4" w:space="0" w:color="auto"/>
              <w:right w:val="single" w:sz="4" w:space="0" w:color="auto"/>
            </w:tcBorders>
            <w:vAlign w:val="center"/>
          </w:tcPr>
          <w:p w14:paraId="4278FE74" w14:textId="77777777" w:rsidR="000E0A39" w:rsidRDefault="00B265B6">
            <w:pPr>
              <w:jc w:val="center"/>
              <w:rPr>
                <w:rFonts w:ascii="宋体" w:hAnsi="宋体" w:cs="仿宋"/>
                <w:sz w:val="24"/>
              </w:rPr>
            </w:pPr>
            <w:r>
              <w:rPr>
                <w:rFonts w:ascii="宋体" w:hAnsi="宋体" w:cs="仿宋" w:hint="eastAsia"/>
                <w:sz w:val="24"/>
              </w:rPr>
              <w:t>10分</w:t>
            </w:r>
          </w:p>
        </w:tc>
        <w:tc>
          <w:tcPr>
            <w:tcW w:w="2775" w:type="pct"/>
            <w:tcBorders>
              <w:top w:val="single" w:sz="4" w:space="0" w:color="auto"/>
              <w:left w:val="single" w:sz="4" w:space="0" w:color="auto"/>
              <w:right w:val="single" w:sz="4" w:space="0" w:color="auto"/>
            </w:tcBorders>
            <w:vAlign w:val="center"/>
          </w:tcPr>
          <w:p w14:paraId="36C68A13" w14:textId="77777777" w:rsidR="000E0A39" w:rsidRDefault="00B265B6">
            <w:pPr>
              <w:jc w:val="left"/>
              <w:rPr>
                <w:rFonts w:ascii="宋体" w:hAnsi="宋体" w:cs="仿宋"/>
                <w:bCs/>
                <w:iCs/>
                <w:sz w:val="24"/>
              </w:rPr>
            </w:pPr>
            <w:r>
              <w:rPr>
                <w:rFonts w:ascii="宋体" w:hAnsi="宋体" w:cs="仿宋" w:hint="eastAsia"/>
                <w:bCs/>
                <w:iCs/>
                <w:sz w:val="24"/>
              </w:rPr>
              <w:t>201</w:t>
            </w:r>
            <w:r>
              <w:rPr>
                <w:rFonts w:ascii="宋体" w:hAnsi="宋体" w:cs="仿宋"/>
                <w:bCs/>
                <w:iCs/>
                <w:sz w:val="24"/>
              </w:rPr>
              <w:t>9</w:t>
            </w:r>
            <w:r>
              <w:rPr>
                <w:rFonts w:ascii="宋体" w:hAnsi="宋体" w:cs="仿宋" w:hint="eastAsia"/>
                <w:bCs/>
                <w:iCs/>
                <w:sz w:val="24"/>
              </w:rPr>
              <w:t>年</w:t>
            </w:r>
            <w:r>
              <w:rPr>
                <w:rFonts w:ascii="宋体" w:hAnsi="宋体" w:cs="仿宋"/>
                <w:bCs/>
                <w:iCs/>
                <w:sz w:val="24"/>
              </w:rPr>
              <w:t>11</w:t>
            </w:r>
            <w:r>
              <w:rPr>
                <w:rFonts w:ascii="宋体" w:hAnsi="宋体" w:cs="仿宋" w:hint="eastAsia"/>
                <w:bCs/>
                <w:iCs/>
                <w:sz w:val="24"/>
              </w:rPr>
              <w:t>月01日至今投标人承担过</w:t>
            </w:r>
            <w:r>
              <w:rPr>
                <w:rFonts w:asciiTheme="minorEastAsia" w:eastAsiaTheme="minorEastAsia" w:hAnsiTheme="minorEastAsia" w:cstheme="minorEastAsia" w:hint="eastAsia"/>
                <w:sz w:val="24"/>
              </w:rPr>
              <w:t>与本项目相同或相关的项目</w:t>
            </w:r>
            <w:r>
              <w:rPr>
                <w:rFonts w:ascii="宋体" w:hAnsi="宋体" w:cs="仿宋" w:hint="eastAsia"/>
                <w:bCs/>
                <w:iCs/>
                <w:sz w:val="24"/>
              </w:rPr>
              <w:t>，需提供合同复印件（包括合同首页、</w:t>
            </w:r>
            <w:r>
              <w:rPr>
                <w:rFonts w:asciiTheme="minorEastAsia" w:eastAsiaTheme="minorEastAsia" w:hAnsiTheme="minorEastAsia" w:cstheme="minorEastAsia" w:hint="eastAsia"/>
                <w:sz w:val="24"/>
              </w:rPr>
              <w:t>主要建设内容页、</w:t>
            </w:r>
            <w:r>
              <w:rPr>
                <w:rFonts w:ascii="宋体" w:hAnsi="宋体" w:cs="仿宋" w:hint="eastAsia"/>
                <w:bCs/>
                <w:iCs/>
                <w:sz w:val="24"/>
              </w:rPr>
              <w:t>金额页、双方签字盖章页）并加盖公章，每提供1个得1分，最高得10分。</w:t>
            </w:r>
          </w:p>
          <w:p w14:paraId="79ABBDE3" w14:textId="77777777" w:rsidR="000E0A39" w:rsidRDefault="00B265B6">
            <w:pPr>
              <w:pStyle w:val="30"/>
              <w:spacing w:before="0" w:after="0"/>
              <w:rPr>
                <w:u w:val="none"/>
              </w:rPr>
            </w:pPr>
            <w:r>
              <w:rPr>
                <w:rFonts w:hint="eastAsia"/>
                <w:u w:val="none"/>
              </w:rPr>
              <w:t>注：同一单位的业绩不重复计分。</w:t>
            </w:r>
          </w:p>
        </w:tc>
      </w:tr>
      <w:tr w:rsidR="000E0A39" w14:paraId="7C13170E" w14:textId="77777777">
        <w:trPr>
          <w:trHeight w:val="1610"/>
          <w:jc w:val="center"/>
        </w:trPr>
        <w:tc>
          <w:tcPr>
            <w:tcW w:w="809" w:type="pct"/>
            <w:vMerge/>
            <w:tcBorders>
              <w:left w:val="single" w:sz="4" w:space="0" w:color="auto"/>
              <w:right w:val="single" w:sz="4" w:space="0" w:color="auto"/>
            </w:tcBorders>
            <w:vAlign w:val="center"/>
          </w:tcPr>
          <w:p w14:paraId="47ACB37A" w14:textId="77777777" w:rsidR="000E0A39" w:rsidRDefault="000E0A39">
            <w:pPr>
              <w:jc w:val="center"/>
              <w:rPr>
                <w:rFonts w:ascii="宋体" w:hAnsi="宋体" w:cs="仿宋"/>
                <w:sz w:val="24"/>
              </w:rPr>
            </w:pPr>
          </w:p>
        </w:tc>
        <w:tc>
          <w:tcPr>
            <w:tcW w:w="958" w:type="pct"/>
            <w:tcBorders>
              <w:top w:val="single" w:sz="4" w:space="0" w:color="auto"/>
              <w:left w:val="single" w:sz="4" w:space="0" w:color="auto"/>
              <w:right w:val="single" w:sz="4" w:space="0" w:color="auto"/>
            </w:tcBorders>
            <w:vAlign w:val="center"/>
          </w:tcPr>
          <w:p w14:paraId="476E2556" w14:textId="77777777" w:rsidR="000E0A39" w:rsidRDefault="00B265B6">
            <w:pPr>
              <w:tabs>
                <w:tab w:val="left" w:pos="432"/>
                <w:tab w:val="left" w:pos="576"/>
              </w:tabs>
              <w:adjustRightInd w:val="0"/>
              <w:snapToGrid w:val="0"/>
              <w:spacing w:line="360" w:lineRule="auto"/>
              <w:jc w:val="center"/>
              <w:rPr>
                <w:rFonts w:ascii="宋体" w:hAnsi="宋体" w:cs="微软雅黑"/>
                <w:color w:val="000000"/>
                <w:sz w:val="24"/>
              </w:rPr>
            </w:pPr>
            <w:r>
              <w:rPr>
                <w:rFonts w:ascii="宋体" w:hAnsi="宋体" w:cs="微软雅黑" w:hint="eastAsia"/>
                <w:color w:val="000000"/>
                <w:sz w:val="24"/>
              </w:rPr>
              <w:t>技术力量</w:t>
            </w:r>
          </w:p>
        </w:tc>
        <w:tc>
          <w:tcPr>
            <w:tcW w:w="458" w:type="pct"/>
            <w:tcBorders>
              <w:top w:val="single" w:sz="4" w:space="0" w:color="auto"/>
              <w:left w:val="single" w:sz="4" w:space="0" w:color="auto"/>
              <w:right w:val="single" w:sz="4" w:space="0" w:color="auto"/>
            </w:tcBorders>
            <w:vAlign w:val="center"/>
          </w:tcPr>
          <w:p w14:paraId="679B4229" w14:textId="77777777" w:rsidR="000E0A39" w:rsidRDefault="00B265B6">
            <w:pPr>
              <w:jc w:val="center"/>
              <w:rPr>
                <w:rFonts w:ascii="宋体" w:hAnsi="宋体" w:cs="仿宋"/>
                <w:sz w:val="24"/>
              </w:rPr>
            </w:pPr>
            <w:r>
              <w:rPr>
                <w:rFonts w:ascii="宋体" w:hAnsi="宋体" w:cs="仿宋" w:hint="eastAsia"/>
                <w:sz w:val="24"/>
              </w:rPr>
              <w:t>3分</w:t>
            </w:r>
          </w:p>
        </w:tc>
        <w:tc>
          <w:tcPr>
            <w:tcW w:w="2775" w:type="pct"/>
            <w:tcBorders>
              <w:top w:val="single" w:sz="4" w:space="0" w:color="auto"/>
              <w:left w:val="single" w:sz="4" w:space="0" w:color="auto"/>
              <w:right w:val="single" w:sz="4" w:space="0" w:color="auto"/>
            </w:tcBorders>
          </w:tcPr>
          <w:p w14:paraId="4A460AA4" w14:textId="77777777" w:rsidR="000E0A39" w:rsidRDefault="00B265B6">
            <w:pPr>
              <w:jc w:val="left"/>
              <w:rPr>
                <w:rFonts w:ascii="宋体" w:hAnsi="宋体" w:cs="仿宋"/>
                <w:bCs/>
                <w:iCs/>
                <w:sz w:val="24"/>
              </w:rPr>
            </w:pPr>
            <w:r>
              <w:rPr>
                <w:rFonts w:ascii="宋体" w:hAnsi="宋体" w:cs="仿宋" w:hint="eastAsia"/>
                <w:bCs/>
                <w:iCs/>
                <w:sz w:val="24"/>
              </w:rPr>
              <w:t>本项目部分需求存在定制周期，投标人需保障企业自主研发能力和管理能力，提供质量管理体系认证证书、信息安全管理体系认证、</w:t>
            </w:r>
            <w:r>
              <w:rPr>
                <w:rFonts w:ascii="宋体" w:hAnsi="宋体" w:cs="仿宋" w:hint="eastAsia"/>
                <w:bCs/>
                <w:iCs/>
                <w:sz w:val="24"/>
                <w:lang w:eastAsia="zh-Hans"/>
              </w:rPr>
              <w:t>信息技术服务管理体系认证证书</w:t>
            </w:r>
            <w:r>
              <w:rPr>
                <w:rFonts w:ascii="宋体" w:hAnsi="宋体" w:cs="仿宋" w:hint="eastAsia"/>
                <w:bCs/>
                <w:iCs/>
                <w:sz w:val="24"/>
              </w:rPr>
              <w:t>等，每提供1个得</w:t>
            </w:r>
            <w:r>
              <w:rPr>
                <w:rFonts w:ascii="宋体" w:hAnsi="宋体" w:cs="仿宋"/>
                <w:bCs/>
                <w:iCs/>
                <w:sz w:val="24"/>
              </w:rPr>
              <w:t>1</w:t>
            </w:r>
            <w:r>
              <w:rPr>
                <w:rFonts w:ascii="宋体" w:hAnsi="宋体" w:cs="仿宋" w:hint="eastAsia"/>
                <w:bCs/>
                <w:iCs/>
                <w:sz w:val="24"/>
              </w:rPr>
              <w:t>分，最高得3分。（提供证书复印件加盖单位公章）</w:t>
            </w:r>
          </w:p>
        </w:tc>
      </w:tr>
      <w:tr w:rsidR="000E0A39" w14:paraId="17120974" w14:textId="77777777">
        <w:trPr>
          <w:trHeight w:val="340"/>
          <w:jc w:val="center"/>
        </w:trPr>
        <w:tc>
          <w:tcPr>
            <w:tcW w:w="809" w:type="pct"/>
            <w:vMerge w:val="restart"/>
            <w:tcBorders>
              <w:top w:val="single" w:sz="4" w:space="0" w:color="auto"/>
              <w:left w:val="single" w:sz="4" w:space="0" w:color="auto"/>
              <w:bottom w:val="single" w:sz="4" w:space="0" w:color="auto"/>
              <w:right w:val="single" w:sz="4" w:space="0" w:color="auto"/>
            </w:tcBorders>
            <w:vAlign w:val="center"/>
          </w:tcPr>
          <w:p w14:paraId="0368805B" w14:textId="77777777" w:rsidR="000E0A39" w:rsidRDefault="00B265B6">
            <w:pPr>
              <w:jc w:val="center"/>
              <w:rPr>
                <w:rFonts w:ascii="宋体" w:hAnsi="宋体"/>
                <w:sz w:val="24"/>
              </w:rPr>
            </w:pPr>
            <w:r>
              <w:rPr>
                <w:rFonts w:ascii="宋体" w:hAnsi="宋体" w:hint="eastAsia"/>
                <w:sz w:val="24"/>
              </w:rPr>
              <w:t>技术部分（</w:t>
            </w:r>
            <w:r>
              <w:rPr>
                <w:rFonts w:ascii="宋体" w:hAnsi="宋体"/>
                <w:sz w:val="24"/>
              </w:rPr>
              <w:t>77</w:t>
            </w:r>
            <w:r>
              <w:rPr>
                <w:rFonts w:ascii="宋体" w:hAnsi="宋体" w:hint="eastAsia"/>
                <w:sz w:val="24"/>
              </w:rPr>
              <w:t>分）</w:t>
            </w:r>
          </w:p>
        </w:tc>
        <w:tc>
          <w:tcPr>
            <w:tcW w:w="958" w:type="pct"/>
            <w:tcBorders>
              <w:top w:val="single" w:sz="4" w:space="0" w:color="auto"/>
              <w:left w:val="single" w:sz="4" w:space="0" w:color="auto"/>
              <w:bottom w:val="single" w:sz="4" w:space="0" w:color="auto"/>
              <w:right w:val="single" w:sz="4" w:space="0" w:color="auto"/>
            </w:tcBorders>
            <w:vAlign w:val="center"/>
          </w:tcPr>
          <w:p w14:paraId="5B10D7BB" w14:textId="77777777" w:rsidR="000E0A39" w:rsidRDefault="00B265B6">
            <w:pPr>
              <w:widowControl/>
              <w:jc w:val="center"/>
              <w:rPr>
                <w:rFonts w:ascii="宋体" w:hAnsi="宋体"/>
                <w:sz w:val="24"/>
              </w:rPr>
            </w:pPr>
            <w:r>
              <w:rPr>
                <w:rFonts w:ascii="宋体" w:hAnsi="宋体" w:hint="eastAsia"/>
                <w:sz w:val="24"/>
              </w:rPr>
              <w:t>软件功能、技术指标响应情况</w:t>
            </w:r>
          </w:p>
        </w:tc>
        <w:tc>
          <w:tcPr>
            <w:tcW w:w="458" w:type="pct"/>
            <w:tcBorders>
              <w:top w:val="single" w:sz="4" w:space="0" w:color="auto"/>
              <w:left w:val="single" w:sz="4" w:space="0" w:color="auto"/>
              <w:bottom w:val="single" w:sz="4" w:space="0" w:color="auto"/>
              <w:right w:val="single" w:sz="4" w:space="0" w:color="auto"/>
            </w:tcBorders>
            <w:vAlign w:val="center"/>
          </w:tcPr>
          <w:p w14:paraId="30311560" w14:textId="77777777" w:rsidR="000E0A39" w:rsidRDefault="00B265B6">
            <w:pPr>
              <w:widowControl/>
              <w:jc w:val="center"/>
              <w:rPr>
                <w:rFonts w:ascii="宋体" w:hAnsi="宋体" w:cs="仿宋"/>
                <w:sz w:val="24"/>
              </w:rPr>
            </w:pPr>
            <w:r>
              <w:rPr>
                <w:rFonts w:ascii="宋体" w:hAnsi="宋体" w:cs="仿宋" w:hint="eastAsia"/>
                <w:sz w:val="24"/>
              </w:rPr>
              <w:t>40分</w:t>
            </w:r>
          </w:p>
        </w:tc>
        <w:tc>
          <w:tcPr>
            <w:tcW w:w="2775" w:type="pct"/>
            <w:tcBorders>
              <w:top w:val="single" w:sz="4" w:space="0" w:color="auto"/>
              <w:left w:val="single" w:sz="4" w:space="0" w:color="auto"/>
              <w:bottom w:val="single" w:sz="4" w:space="0" w:color="auto"/>
              <w:right w:val="single" w:sz="4" w:space="0" w:color="auto"/>
            </w:tcBorders>
            <w:vAlign w:val="center"/>
          </w:tcPr>
          <w:p w14:paraId="660DC1B0" w14:textId="1BDA0238" w:rsidR="000E0A39" w:rsidRPr="00B265B6" w:rsidRDefault="00B265B6">
            <w:pPr>
              <w:widowControl/>
              <w:jc w:val="left"/>
              <w:rPr>
                <w:rFonts w:ascii="宋体" w:hAnsi="宋体" w:cs="仿宋"/>
                <w:bCs/>
                <w:iCs/>
                <w:sz w:val="24"/>
              </w:rPr>
            </w:pPr>
            <w:r>
              <w:rPr>
                <w:rFonts w:ascii="宋体" w:hAnsi="宋体" w:cs="仿宋" w:hint="eastAsia"/>
                <w:bCs/>
                <w:iCs/>
                <w:sz w:val="24"/>
              </w:rPr>
              <w:t>完全满足招标文件采购需求中的技术指标参数以及软件功能要求，应答完整完全响应的，得40分；</w:t>
            </w:r>
            <w:r w:rsidR="002C5595">
              <w:rPr>
                <w:rFonts w:ascii="宋体" w:hAnsi="宋体" w:cs="仿宋" w:hint="eastAsia"/>
                <w:bCs/>
                <w:iCs/>
                <w:sz w:val="24"/>
              </w:rPr>
              <w:t>每项“★”技术指标负偏离</w:t>
            </w:r>
            <w:r w:rsidR="002C5595" w:rsidRPr="00625F20">
              <w:rPr>
                <w:rFonts w:ascii="宋体" w:hAnsi="宋体" w:cs="仿宋" w:hint="eastAsia"/>
                <w:bCs/>
                <w:iCs/>
                <w:sz w:val="24"/>
              </w:rPr>
              <w:t>视为投标文件未实质性响应</w:t>
            </w:r>
            <w:r w:rsidR="002C5595">
              <w:rPr>
                <w:rFonts w:ascii="宋体" w:hAnsi="宋体" w:cs="仿宋" w:hint="eastAsia"/>
                <w:bCs/>
                <w:iCs/>
                <w:sz w:val="24"/>
              </w:rPr>
              <w:t>，每项一般技术指标或软件功能要求负偏离扣1分，每项重要指标或软件功能要求（标“#”）负偏离扣2分，扣完为止。</w:t>
            </w:r>
          </w:p>
          <w:p w14:paraId="38CC7785" w14:textId="77777777" w:rsidR="000E0A39" w:rsidRDefault="00B265B6">
            <w:pPr>
              <w:pStyle w:val="30"/>
              <w:spacing w:before="0" w:after="0"/>
              <w:rPr>
                <w:bCs/>
                <w:u w:val="none"/>
              </w:rPr>
            </w:pPr>
            <w:r>
              <w:rPr>
                <w:rFonts w:hAnsi="宋体" w:hint="eastAsia"/>
                <w:bCs/>
                <w:u w:val="none"/>
              </w:rPr>
              <w:t>注：投标人须对本招标文件技术要求进行点对点应答，必须在引用本招标文件的基础上，进行逐条逐项答复、说明和解释，特别对具体参数要求的指标，投标人必须提供所投产品的具体参数值。对于招标文件中标“#”指标，必须提供证明材料，材料包括：公开发布的印刷资料（彩页或产品宣传册）或国家认可的检测机构出具检测报告或技术白皮书或设备真实功能截图；招标文件指标明确要求的证明材料类型的，需按招标文件指标要求的类型提供证明；不满足上述要求的视为该条指标未响应。</w:t>
            </w:r>
          </w:p>
        </w:tc>
      </w:tr>
      <w:tr w:rsidR="000E0A39" w14:paraId="5AB406CE" w14:textId="77777777">
        <w:trPr>
          <w:trHeight w:val="2662"/>
          <w:jc w:val="center"/>
        </w:trPr>
        <w:tc>
          <w:tcPr>
            <w:tcW w:w="809" w:type="pct"/>
            <w:vMerge/>
            <w:tcBorders>
              <w:left w:val="single" w:sz="4" w:space="0" w:color="auto"/>
              <w:right w:val="single" w:sz="4" w:space="0" w:color="auto"/>
            </w:tcBorders>
            <w:vAlign w:val="center"/>
          </w:tcPr>
          <w:p w14:paraId="2A015C57" w14:textId="77777777" w:rsidR="000E0A39" w:rsidRDefault="000E0A39">
            <w:pPr>
              <w:jc w:val="center"/>
              <w:rPr>
                <w:rFonts w:ascii="宋体" w:hAnsi="宋体"/>
                <w:sz w:val="24"/>
              </w:rPr>
            </w:pPr>
          </w:p>
        </w:tc>
        <w:tc>
          <w:tcPr>
            <w:tcW w:w="958" w:type="pct"/>
            <w:tcBorders>
              <w:top w:val="single" w:sz="4" w:space="0" w:color="auto"/>
              <w:left w:val="single" w:sz="4" w:space="0" w:color="auto"/>
              <w:bottom w:val="single" w:sz="4" w:space="0" w:color="auto"/>
              <w:right w:val="single" w:sz="4" w:space="0" w:color="auto"/>
            </w:tcBorders>
            <w:vAlign w:val="center"/>
          </w:tcPr>
          <w:p w14:paraId="11404E19" w14:textId="77777777" w:rsidR="000E0A39" w:rsidRDefault="00B265B6">
            <w:pPr>
              <w:widowControl/>
              <w:jc w:val="center"/>
              <w:rPr>
                <w:rFonts w:ascii="宋体" w:hAnsi="宋体"/>
                <w:sz w:val="24"/>
              </w:rPr>
            </w:pPr>
            <w:r>
              <w:rPr>
                <w:rFonts w:ascii="宋体" w:hAnsi="宋体" w:cs="仿宋" w:hint="eastAsia"/>
                <w:sz w:val="24"/>
              </w:rPr>
              <w:t>项目理解</w:t>
            </w:r>
          </w:p>
        </w:tc>
        <w:tc>
          <w:tcPr>
            <w:tcW w:w="458" w:type="pct"/>
            <w:tcBorders>
              <w:top w:val="single" w:sz="4" w:space="0" w:color="auto"/>
              <w:left w:val="single" w:sz="4" w:space="0" w:color="auto"/>
              <w:bottom w:val="single" w:sz="4" w:space="0" w:color="auto"/>
              <w:right w:val="single" w:sz="4" w:space="0" w:color="auto"/>
            </w:tcBorders>
            <w:vAlign w:val="center"/>
          </w:tcPr>
          <w:p w14:paraId="6B00DC69" w14:textId="77777777" w:rsidR="000E0A39" w:rsidRDefault="00B265B6">
            <w:pPr>
              <w:widowControl/>
              <w:jc w:val="center"/>
              <w:rPr>
                <w:rFonts w:ascii="宋体" w:hAnsi="宋体" w:cs="仿宋"/>
                <w:sz w:val="24"/>
              </w:rPr>
            </w:pPr>
            <w:r>
              <w:rPr>
                <w:rFonts w:ascii="宋体" w:hAnsi="宋体" w:cs="仿宋"/>
                <w:sz w:val="24"/>
              </w:rPr>
              <w:t>7</w:t>
            </w:r>
            <w:r>
              <w:rPr>
                <w:rFonts w:ascii="宋体" w:hAnsi="宋体" w:cs="仿宋" w:hint="eastAsia"/>
                <w:sz w:val="24"/>
              </w:rPr>
              <w:t>分</w:t>
            </w:r>
          </w:p>
        </w:tc>
        <w:tc>
          <w:tcPr>
            <w:tcW w:w="2775" w:type="pct"/>
            <w:tcBorders>
              <w:top w:val="single" w:sz="4" w:space="0" w:color="auto"/>
              <w:left w:val="single" w:sz="4" w:space="0" w:color="auto"/>
              <w:bottom w:val="single" w:sz="4" w:space="0" w:color="auto"/>
              <w:right w:val="single" w:sz="4" w:space="0" w:color="auto"/>
            </w:tcBorders>
            <w:vAlign w:val="center"/>
          </w:tcPr>
          <w:p w14:paraId="1B14A55A" w14:textId="77777777" w:rsidR="000E0A39" w:rsidRDefault="00B265B6">
            <w:pPr>
              <w:adjustRightInd w:val="0"/>
              <w:snapToGrid w:val="0"/>
              <w:rPr>
                <w:rFonts w:ascii="宋体" w:hAnsi="宋体" w:cs="仿宋"/>
                <w:b/>
                <w:sz w:val="24"/>
              </w:rPr>
            </w:pPr>
            <w:r>
              <w:rPr>
                <w:rFonts w:ascii="宋体" w:hAnsi="宋体" w:cs="仿宋" w:hint="eastAsia"/>
                <w:sz w:val="24"/>
              </w:rPr>
              <w:t>投标人根据招标要求，对本项目背景、建设目标内容的理解，评分标准如下：</w:t>
            </w:r>
          </w:p>
          <w:p w14:paraId="02183542" w14:textId="77777777" w:rsidR="000E0A39" w:rsidRDefault="00B265B6">
            <w:pPr>
              <w:adjustRightInd w:val="0"/>
              <w:snapToGrid w:val="0"/>
              <w:rPr>
                <w:rFonts w:ascii="宋体" w:hAnsi="宋体" w:cs="仿宋"/>
                <w:sz w:val="24"/>
              </w:rPr>
            </w:pPr>
            <w:r>
              <w:rPr>
                <w:rFonts w:ascii="宋体" w:hAnsi="宋体" w:cs="仿宋" w:hint="eastAsia"/>
                <w:sz w:val="24"/>
              </w:rPr>
              <w:t>（1）对项目背景、建设目标内容的理解全面、正确，得</w:t>
            </w:r>
            <w:r>
              <w:rPr>
                <w:rFonts w:ascii="宋体" w:hAnsi="宋体" w:cs="仿宋"/>
                <w:sz w:val="24"/>
              </w:rPr>
              <w:t>7</w:t>
            </w:r>
            <w:r>
              <w:rPr>
                <w:rFonts w:ascii="宋体" w:hAnsi="宋体" w:cs="仿宋" w:hint="eastAsia"/>
                <w:sz w:val="24"/>
              </w:rPr>
              <w:t>分；</w:t>
            </w:r>
          </w:p>
          <w:p w14:paraId="75BFC3FE" w14:textId="77777777" w:rsidR="000E0A39" w:rsidRDefault="00B265B6">
            <w:pPr>
              <w:adjustRightInd w:val="0"/>
              <w:snapToGrid w:val="0"/>
              <w:rPr>
                <w:rFonts w:ascii="宋体" w:hAnsi="宋体" w:cs="仿宋"/>
                <w:sz w:val="24"/>
              </w:rPr>
            </w:pPr>
            <w:r>
              <w:rPr>
                <w:rFonts w:ascii="宋体" w:hAnsi="宋体" w:cs="仿宋" w:hint="eastAsia"/>
                <w:sz w:val="24"/>
              </w:rPr>
              <w:t>（2）对项目背景、建设目标内容理解基本正确，不够全面，得</w:t>
            </w:r>
            <w:r>
              <w:rPr>
                <w:rFonts w:ascii="宋体" w:hAnsi="宋体" w:cs="仿宋"/>
                <w:sz w:val="24"/>
              </w:rPr>
              <w:t>5</w:t>
            </w:r>
            <w:r>
              <w:rPr>
                <w:rFonts w:ascii="宋体" w:hAnsi="宋体" w:cs="仿宋" w:hint="eastAsia"/>
                <w:sz w:val="24"/>
              </w:rPr>
              <w:t>分；</w:t>
            </w:r>
          </w:p>
          <w:p w14:paraId="58CEEF1F" w14:textId="77777777" w:rsidR="000E0A39" w:rsidRDefault="00B265B6">
            <w:pPr>
              <w:adjustRightInd w:val="0"/>
              <w:snapToGrid w:val="0"/>
              <w:rPr>
                <w:rFonts w:ascii="宋体" w:hAnsi="宋体" w:cs="仿宋"/>
                <w:sz w:val="24"/>
              </w:rPr>
            </w:pPr>
            <w:r>
              <w:rPr>
                <w:rFonts w:ascii="宋体" w:hAnsi="宋体" w:cs="仿宋" w:hint="eastAsia"/>
                <w:sz w:val="24"/>
              </w:rPr>
              <w:t>（2）对项目背景、建设目标内容的理解不够充分，过于片面，得</w:t>
            </w:r>
            <w:r>
              <w:rPr>
                <w:rFonts w:ascii="宋体" w:hAnsi="宋体" w:cs="仿宋"/>
                <w:sz w:val="24"/>
              </w:rPr>
              <w:t>2</w:t>
            </w:r>
            <w:r>
              <w:rPr>
                <w:rFonts w:ascii="宋体" w:hAnsi="宋体" w:cs="仿宋" w:hint="eastAsia"/>
                <w:sz w:val="24"/>
              </w:rPr>
              <w:t>分；</w:t>
            </w:r>
          </w:p>
          <w:p w14:paraId="15B84ECF" w14:textId="77777777" w:rsidR="000E0A39" w:rsidRDefault="00B265B6">
            <w:pPr>
              <w:widowControl/>
              <w:adjustRightInd w:val="0"/>
              <w:snapToGrid w:val="0"/>
              <w:jc w:val="left"/>
              <w:rPr>
                <w:rFonts w:ascii="宋体" w:hAnsi="宋体" w:cs="仿宋"/>
                <w:bCs/>
                <w:iCs/>
                <w:sz w:val="24"/>
              </w:rPr>
            </w:pPr>
            <w:r>
              <w:rPr>
                <w:rFonts w:ascii="宋体" w:hAnsi="宋体" w:cs="仿宋" w:hint="eastAsia"/>
                <w:sz w:val="24"/>
              </w:rPr>
              <w:t>（3）缺失此项，不得分。</w:t>
            </w:r>
          </w:p>
        </w:tc>
      </w:tr>
      <w:tr w:rsidR="000E0A39" w14:paraId="53C8593B" w14:textId="77777777">
        <w:trPr>
          <w:trHeight w:val="340"/>
          <w:jc w:val="center"/>
        </w:trPr>
        <w:tc>
          <w:tcPr>
            <w:tcW w:w="809" w:type="pct"/>
            <w:vMerge/>
            <w:tcBorders>
              <w:top w:val="single" w:sz="4" w:space="0" w:color="auto"/>
              <w:left w:val="single" w:sz="4" w:space="0" w:color="auto"/>
              <w:bottom w:val="single" w:sz="4" w:space="0" w:color="auto"/>
              <w:right w:val="single" w:sz="4" w:space="0" w:color="auto"/>
            </w:tcBorders>
            <w:vAlign w:val="center"/>
          </w:tcPr>
          <w:p w14:paraId="47760219" w14:textId="77777777" w:rsidR="000E0A39" w:rsidRDefault="000E0A39">
            <w:pPr>
              <w:widowControl/>
              <w:jc w:val="left"/>
              <w:rPr>
                <w:rFonts w:ascii="宋体" w:hAnsi="宋体"/>
                <w:sz w:val="24"/>
              </w:rPr>
            </w:pPr>
          </w:p>
        </w:tc>
        <w:tc>
          <w:tcPr>
            <w:tcW w:w="958" w:type="pct"/>
            <w:tcBorders>
              <w:top w:val="single" w:sz="4" w:space="0" w:color="auto"/>
              <w:left w:val="single" w:sz="4" w:space="0" w:color="auto"/>
              <w:bottom w:val="single" w:sz="4" w:space="0" w:color="auto"/>
              <w:right w:val="single" w:sz="4" w:space="0" w:color="auto"/>
            </w:tcBorders>
            <w:vAlign w:val="center"/>
          </w:tcPr>
          <w:p w14:paraId="153B5D30" w14:textId="77777777" w:rsidR="000E0A39" w:rsidRDefault="00B265B6">
            <w:pPr>
              <w:widowControl/>
              <w:jc w:val="center"/>
              <w:rPr>
                <w:rFonts w:ascii="宋体" w:hAnsi="宋体" w:cs="仿宋"/>
                <w:sz w:val="24"/>
              </w:rPr>
            </w:pPr>
            <w:r>
              <w:rPr>
                <w:rFonts w:ascii="宋体" w:hAnsi="宋体" w:cs="仿宋" w:hint="eastAsia"/>
                <w:sz w:val="24"/>
              </w:rPr>
              <w:t>需求分析</w:t>
            </w:r>
          </w:p>
        </w:tc>
        <w:tc>
          <w:tcPr>
            <w:tcW w:w="458" w:type="pct"/>
            <w:tcBorders>
              <w:top w:val="single" w:sz="4" w:space="0" w:color="auto"/>
              <w:left w:val="single" w:sz="4" w:space="0" w:color="auto"/>
              <w:bottom w:val="single" w:sz="4" w:space="0" w:color="auto"/>
              <w:right w:val="single" w:sz="4" w:space="0" w:color="auto"/>
            </w:tcBorders>
            <w:vAlign w:val="center"/>
          </w:tcPr>
          <w:p w14:paraId="2172C7B1" w14:textId="77777777" w:rsidR="000E0A39" w:rsidRDefault="00B265B6">
            <w:pPr>
              <w:widowControl/>
              <w:jc w:val="center"/>
              <w:rPr>
                <w:rFonts w:ascii="宋体" w:hAnsi="宋体" w:cs="仿宋"/>
                <w:sz w:val="24"/>
              </w:rPr>
            </w:pPr>
            <w:r>
              <w:rPr>
                <w:rFonts w:ascii="宋体" w:hAnsi="宋体" w:cs="仿宋" w:hint="eastAsia"/>
                <w:sz w:val="24"/>
              </w:rPr>
              <w:t>7分</w:t>
            </w:r>
          </w:p>
        </w:tc>
        <w:tc>
          <w:tcPr>
            <w:tcW w:w="2775" w:type="pct"/>
            <w:tcBorders>
              <w:top w:val="single" w:sz="4" w:space="0" w:color="auto"/>
              <w:left w:val="single" w:sz="4" w:space="0" w:color="auto"/>
              <w:bottom w:val="single" w:sz="4" w:space="0" w:color="auto"/>
              <w:right w:val="single" w:sz="4" w:space="0" w:color="auto"/>
            </w:tcBorders>
            <w:vAlign w:val="center"/>
          </w:tcPr>
          <w:p w14:paraId="4B638F31" w14:textId="77777777" w:rsidR="000E0A39" w:rsidRDefault="00B265B6">
            <w:pPr>
              <w:adjustRightInd w:val="0"/>
              <w:snapToGrid w:val="0"/>
              <w:rPr>
                <w:rFonts w:ascii="宋体" w:hAnsi="宋体" w:cs="仿宋"/>
                <w:sz w:val="24"/>
              </w:rPr>
            </w:pPr>
            <w:r>
              <w:rPr>
                <w:rFonts w:ascii="宋体" w:hAnsi="宋体" w:cs="仿宋" w:hint="eastAsia"/>
                <w:sz w:val="24"/>
              </w:rPr>
              <w:t>投标人根据招标要求，从软件</w:t>
            </w:r>
            <w:r>
              <w:rPr>
                <w:rFonts w:ascii="宋体" w:hAnsi="宋体" w:cs="仿宋" w:hint="eastAsia"/>
                <w:bCs/>
                <w:sz w:val="24"/>
              </w:rPr>
              <w:t>功能需求</w:t>
            </w:r>
            <w:r>
              <w:rPr>
                <w:rFonts w:ascii="宋体" w:hAnsi="宋体" w:cs="仿宋" w:hint="eastAsia"/>
                <w:sz w:val="24"/>
              </w:rPr>
              <w:t>及技术要求等方面对本项目的需求进行详细分析，评分标准如下：</w:t>
            </w:r>
          </w:p>
          <w:p w14:paraId="457925FD" w14:textId="77777777" w:rsidR="000E0A39" w:rsidRDefault="00B265B6">
            <w:pPr>
              <w:adjustRightInd w:val="0"/>
              <w:snapToGrid w:val="0"/>
              <w:rPr>
                <w:rFonts w:ascii="宋体" w:hAnsi="宋体" w:cs="仿宋"/>
                <w:sz w:val="24"/>
              </w:rPr>
            </w:pPr>
            <w:r>
              <w:rPr>
                <w:rFonts w:ascii="宋体" w:hAnsi="宋体" w:cs="仿宋" w:hint="eastAsia"/>
                <w:sz w:val="24"/>
              </w:rPr>
              <w:t>（1）对本项目的需求分析的正确、全面，详细，得7分；</w:t>
            </w:r>
          </w:p>
          <w:p w14:paraId="53B336EC" w14:textId="77777777" w:rsidR="000E0A39" w:rsidRDefault="00B265B6">
            <w:pPr>
              <w:adjustRightInd w:val="0"/>
              <w:snapToGrid w:val="0"/>
              <w:rPr>
                <w:rFonts w:ascii="宋体" w:hAnsi="宋体" w:cs="仿宋"/>
                <w:sz w:val="24"/>
              </w:rPr>
            </w:pPr>
            <w:r>
              <w:rPr>
                <w:rFonts w:ascii="宋体" w:hAnsi="宋体" w:cs="仿宋" w:hint="eastAsia"/>
                <w:sz w:val="24"/>
              </w:rPr>
              <w:t>（2）对本项目的需求分析的正确，但分析的比较片面，不够详细，分析不到位，得5分；</w:t>
            </w:r>
          </w:p>
          <w:p w14:paraId="1D4ED7AD" w14:textId="77777777" w:rsidR="000E0A39" w:rsidRDefault="00B265B6">
            <w:pPr>
              <w:adjustRightInd w:val="0"/>
              <w:snapToGrid w:val="0"/>
              <w:rPr>
                <w:rFonts w:ascii="宋体" w:hAnsi="宋体" w:cs="仿宋"/>
                <w:sz w:val="24"/>
              </w:rPr>
            </w:pPr>
            <w:r>
              <w:rPr>
                <w:rFonts w:ascii="宋体" w:hAnsi="宋体" w:cs="仿宋" w:hint="eastAsia"/>
                <w:sz w:val="24"/>
              </w:rPr>
              <w:t>（3）对本项目的需求分析的不正确，且片面不到位，得</w:t>
            </w:r>
            <w:r>
              <w:rPr>
                <w:rFonts w:ascii="宋体" w:hAnsi="宋体" w:cs="仿宋"/>
                <w:sz w:val="24"/>
              </w:rPr>
              <w:t>2</w:t>
            </w:r>
            <w:r>
              <w:rPr>
                <w:rFonts w:ascii="宋体" w:hAnsi="宋体" w:cs="仿宋" w:hint="eastAsia"/>
                <w:sz w:val="24"/>
              </w:rPr>
              <w:t>分；</w:t>
            </w:r>
          </w:p>
          <w:p w14:paraId="74B4B673" w14:textId="77777777" w:rsidR="000E0A39" w:rsidRDefault="00B265B6">
            <w:pPr>
              <w:adjustRightInd w:val="0"/>
              <w:snapToGrid w:val="0"/>
              <w:rPr>
                <w:rFonts w:ascii="宋体" w:hAnsi="宋体" w:cs="仿宋"/>
                <w:bCs/>
                <w:iCs/>
                <w:sz w:val="24"/>
              </w:rPr>
            </w:pPr>
            <w:r>
              <w:rPr>
                <w:rFonts w:ascii="宋体" w:hAnsi="宋体" w:cs="仿宋" w:hint="eastAsia"/>
                <w:bCs/>
                <w:iCs/>
                <w:sz w:val="24"/>
              </w:rPr>
              <w:t>（4）无相关描述，不得分。</w:t>
            </w:r>
          </w:p>
        </w:tc>
      </w:tr>
      <w:tr w:rsidR="000E0A39" w14:paraId="5D1BC633" w14:textId="77777777">
        <w:trPr>
          <w:trHeight w:val="340"/>
          <w:jc w:val="center"/>
        </w:trPr>
        <w:tc>
          <w:tcPr>
            <w:tcW w:w="809" w:type="pct"/>
            <w:vMerge/>
            <w:tcBorders>
              <w:top w:val="single" w:sz="4" w:space="0" w:color="auto"/>
              <w:left w:val="single" w:sz="4" w:space="0" w:color="auto"/>
              <w:bottom w:val="single" w:sz="4" w:space="0" w:color="auto"/>
              <w:right w:val="single" w:sz="4" w:space="0" w:color="auto"/>
            </w:tcBorders>
            <w:vAlign w:val="center"/>
          </w:tcPr>
          <w:p w14:paraId="48140539" w14:textId="77777777" w:rsidR="000E0A39" w:rsidRDefault="000E0A39">
            <w:pPr>
              <w:widowControl/>
              <w:jc w:val="left"/>
              <w:rPr>
                <w:rFonts w:ascii="宋体" w:hAnsi="宋体"/>
                <w:sz w:val="24"/>
              </w:rPr>
            </w:pPr>
          </w:p>
        </w:tc>
        <w:tc>
          <w:tcPr>
            <w:tcW w:w="958" w:type="pct"/>
            <w:tcBorders>
              <w:top w:val="single" w:sz="4" w:space="0" w:color="auto"/>
              <w:left w:val="single" w:sz="4" w:space="0" w:color="auto"/>
              <w:bottom w:val="single" w:sz="4" w:space="0" w:color="auto"/>
              <w:right w:val="single" w:sz="4" w:space="0" w:color="auto"/>
            </w:tcBorders>
            <w:vAlign w:val="center"/>
          </w:tcPr>
          <w:p w14:paraId="43193EEA" w14:textId="77777777" w:rsidR="000E0A39" w:rsidRDefault="00B265B6">
            <w:pPr>
              <w:widowControl/>
              <w:jc w:val="center"/>
              <w:rPr>
                <w:rFonts w:ascii="宋体" w:hAnsi="宋体"/>
                <w:sz w:val="24"/>
              </w:rPr>
            </w:pPr>
            <w:r>
              <w:rPr>
                <w:rFonts w:ascii="宋体" w:hAnsi="宋体" w:hint="eastAsia"/>
                <w:sz w:val="24"/>
              </w:rPr>
              <w:t>项目实施方案</w:t>
            </w:r>
          </w:p>
        </w:tc>
        <w:tc>
          <w:tcPr>
            <w:tcW w:w="458" w:type="pct"/>
            <w:tcBorders>
              <w:top w:val="single" w:sz="4" w:space="0" w:color="auto"/>
              <w:left w:val="single" w:sz="4" w:space="0" w:color="auto"/>
              <w:bottom w:val="single" w:sz="4" w:space="0" w:color="auto"/>
              <w:right w:val="single" w:sz="4" w:space="0" w:color="auto"/>
            </w:tcBorders>
            <w:vAlign w:val="center"/>
          </w:tcPr>
          <w:p w14:paraId="3A8F5D5E" w14:textId="77777777" w:rsidR="000E0A39" w:rsidRDefault="00B265B6">
            <w:pPr>
              <w:widowControl/>
              <w:jc w:val="center"/>
              <w:rPr>
                <w:rFonts w:ascii="宋体" w:hAnsi="宋体" w:cs="仿宋"/>
                <w:sz w:val="24"/>
              </w:rPr>
            </w:pPr>
            <w:r>
              <w:rPr>
                <w:rFonts w:ascii="宋体" w:hAnsi="宋体" w:cs="仿宋"/>
                <w:sz w:val="24"/>
              </w:rPr>
              <w:t>9</w:t>
            </w:r>
            <w:r>
              <w:rPr>
                <w:rFonts w:ascii="宋体" w:hAnsi="宋体" w:cs="仿宋" w:hint="eastAsia"/>
                <w:sz w:val="24"/>
              </w:rPr>
              <w:t>分</w:t>
            </w:r>
          </w:p>
        </w:tc>
        <w:tc>
          <w:tcPr>
            <w:tcW w:w="2775" w:type="pct"/>
            <w:tcBorders>
              <w:top w:val="single" w:sz="4" w:space="0" w:color="auto"/>
              <w:left w:val="single" w:sz="4" w:space="0" w:color="auto"/>
              <w:bottom w:val="single" w:sz="4" w:space="0" w:color="auto"/>
              <w:right w:val="single" w:sz="4" w:space="0" w:color="auto"/>
            </w:tcBorders>
            <w:vAlign w:val="center"/>
          </w:tcPr>
          <w:p w14:paraId="28FDA821" w14:textId="77777777" w:rsidR="000E0A39" w:rsidRDefault="00B265B6">
            <w:pPr>
              <w:widowControl/>
              <w:jc w:val="left"/>
              <w:rPr>
                <w:rFonts w:ascii="宋体" w:hAnsi="宋体" w:cs="仿宋"/>
                <w:bCs/>
                <w:iCs/>
                <w:sz w:val="24"/>
              </w:rPr>
            </w:pPr>
            <w:r>
              <w:rPr>
                <w:rFonts w:ascii="宋体" w:hAnsi="宋体" w:cs="仿宋" w:hint="eastAsia"/>
                <w:bCs/>
                <w:iCs/>
                <w:sz w:val="24"/>
              </w:rPr>
              <w:t>投标人根据采购技术需求，对本项目实施方案、实施阶段、人员安排进行描述，评分标准如下：</w:t>
            </w:r>
          </w:p>
          <w:p w14:paraId="2627D0AF" w14:textId="77777777" w:rsidR="000E0A39" w:rsidRDefault="00B265B6">
            <w:pPr>
              <w:widowControl/>
              <w:jc w:val="left"/>
              <w:rPr>
                <w:rFonts w:ascii="宋体" w:hAnsi="宋体" w:cs="仿宋"/>
                <w:bCs/>
                <w:iCs/>
                <w:sz w:val="24"/>
              </w:rPr>
            </w:pPr>
            <w:r>
              <w:rPr>
                <w:rFonts w:ascii="宋体" w:hAnsi="宋体" w:cs="仿宋" w:hint="eastAsia"/>
                <w:bCs/>
                <w:iCs/>
                <w:sz w:val="24"/>
              </w:rPr>
              <w:t>（1）实施方案非常详实、实施阶段划分非常清晰、科学，人员配置非常合理，完全符合项目需求，得</w:t>
            </w:r>
            <w:r>
              <w:rPr>
                <w:rFonts w:ascii="宋体" w:hAnsi="宋体" w:cs="仿宋"/>
                <w:bCs/>
                <w:iCs/>
                <w:sz w:val="24"/>
              </w:rPr>
              <w:t>9</w:t>
            </w:r>
            <w:r>
              <w:rPr>
                <w:rFonts w:ascii="宋体" w:hAnsi="宋体" w:cs="仿宋" w:hint="eastAsia"/>
                <w:bCs/>
                <w:iCs/>
                <w:sz w:val="24"/>
              </w:rPr>
              <w:t>分；</w:t>
            </w:r>
          </w:p>
          <w:p w14:paraId="607D831E" w14:textId="77777777" w:rsidR="000E0A39" w:rsidRDefault="00B265B6">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2</w:t>
            </w:r>
            <w:r>
              <w:rPr>
                <w:rFonts w:ascii="宋体" w:hAnsi="宋体" w:cs="仿宋" w:hint="eastAsia"/>
                <w:bCs/>
                <w:iCs/>
                <w:sz w:val="24"/>
              </w:rPr>
              <w:t>）实施方案详实、实施阶段划分清晰、科学，人员配置合理，符合项目需求，得</w:t>
            </w:r>
            <w:r>
              <w:rPr>
                <w:rFonts w:ascii="宋体" w:hAnsi="宋体" w:cs="仿宋"/>
                <w:bCs/>
                <w:iCs/>
                <w:sz w:val="24"/>
              </w:rPr>
              <w:t>7</w:t>
            </w:r>
            <w:r>
              <w:rPr>
                <w:rFonts w:ascii="宋体" w:hAnsi="宋体" w:cs="仿宋" w:hint="eastAsia"/>
                <w:bCs/>
                <w:iCs/>
                <w:sz w:val="24"/>
              </w:rPr>
              <w:t>分；</w:t>
            </w:r>
          </w:p>
          <w:p w14:paraId="4A1C02EB" w14:textId="77777777" w:rsidR="000E0A39" w:rsidRDefault="00B265B6">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3</w:t>
            </w:r>
            <w:r>
              <w:rPr>
                <w:rFonts w:ascii="宋体" w:hAnsi="宋体" w:cs="仿宋" w:hint="eastAsia"/>
                <w:bCs/>
                <w:iCs/>
                <w:sz w:val="24"/>
              </w:rPr>
              <w:t>）实施方案可行、实施阶段划分比较清晰，人员配置较合理，部分符合项目需求，得</w:t>
            </w:r>
            <w:r>
              <w:rPr>
                <w:rFonts w:ascii="宋体" w:hAnsi="宋体" w:cs="仿宋"/>
                <w:bCs/>
                <w:iCs/>
                <w:sz w:val="24"/>
              </w:rPr>
              <w:t>5</w:t>
            </w:r>
            <w:r>
              <w:rPr>
                <w:rFonts w:ascii="宋体" w:hAnsi="宋体" w:cs="仿宋" w:hint="eastAsia"/>
                <w:bCs/>
                <w:iCs/>
                <w:sz w:val="24"/>
              </w:rPr>
              <w:t>分；</w:t>
            </w:r>
          </w:p>
          <w:p w14:paraId="2FA8D63A" w14:textId="77777777" w:rsidR="000E0A39" w:rsidRDefault="00B265B6">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4</w:t>
            </w:r>
            <w:r>
              <w:rPr>
                <w:rFonts w:ascii="宋体" w:hAnsi="宋体" w:cs="仿宋" w:hint="eastAsia"/>
                <w:bCs/>
                <w:iCs/>
                <w:sz w:val="24"/>
              </w:rPr>
              <w:t>）实施方案不够详细、实施阶段划分混乱，人员配置不合理，不太符合项目需求，得</w:t>
            </w:r>
            <w:r>
              <w:rPr>
                <w:rFonts w:ascii="宋体" w:hAnsi="宋体" w:cs="仿宋"/>
                <w:bCs/>
                <w:iCs/>
                <w:sz w:val="24"/>
              </w:rPr>
              <w:t>2</w:t>
            </w:r>
            <w:r>
              <w:rPr>
                <w:rFonts w:ascii="宋体" w:hAnsi="宋体" w:cs="仿宋" w:hint="eastAsia"/>
                <w:bCs/>
                <w:iCs/>
                <w:sz w:val="24"/>
              </w:rPr>
              <w:t>分；</w:t>
            </w:r>
          </w:p>
          <w:p w14:paraId="7B2F3546" w14:textId="77777777" w:rsidR="000E0A39" w:rsidRDefault="00B265B6">
            <w:pPr>
              <w:widowControl/>
              <w:jc w:val="left"/>
              <w:rPr>
                <w:rFonts w:ascii="宋体" w:hAnsi="宋体" w:cs="仿宋"/>
                <w:bCs/>
                <w:iCs/>
                <w:sz w:val="24"/>
              </w:rPr>
            </w:pPr>
            <w:r>
              <w:rPr>
                <w:rFonts w:ascii="宋体" w:hAnsi="宋体" w:cs="仿宋" w:hint="eastAsia"/>
                <w:bCs/>
                <w:iCs/>
                <w:sz w:val="24"/>
              </w:rPr>
              <w:t>（</w:t>
            </w:r>
            <w:r>
              <w:rPr>
                <w:rFonts w:ascii="宋体" w:hAnsi="宋体" w:cs="仿宋"/>
                <w:bCs/>
                <w:iCs/>
                <w:sz w:val="24"/>
              </w:rPr>
              <w:t>5</w:t>
            </w:r>
            <w:r>
              <w:rPr>
                <w:rFonts w:ascii="宋体" w:hAnsi="宋体" w:cs="仿宋" w:hint="eastAsia"/>
                <w:bCs/>
                <w:iCs/>
                <w:sz w:val="24"/>
              </w:rPr>
              <w:t>）无相关描述，不得分。</w:t>
            </w:r>
          </w:p>
        </w:tc>
      </w:tr>
      <w:tr w:rsidR="000E0A39" w14:paraId="000B25BE" w14:textId="77777777">
        <w:trPr>
          <w:trHeight w:val="340"/>
          <w:jc w:val="center"/>
        </w:trPr>
        <w:tc>
          <w:tcPr>
            <w:tcW w:w="809" w:type="pct"/>
            <w:vMerge/>
            <w:tcBorders>
              <w:top w:val="single" w:sz="4" w:space="0" w:color="auto"/>
              <w:left w:val="single" w:sz="4" w:space="0" w:color="auto"/>
              <w:bottom w:val="single" w:sz="4" w:space="0" w:color="auto"/>
              <w:right w:val="single" w:sz="4" w:space="0" w:color="auto"/>
            </w:tcBorders>
            <w:vAlign w:val="center"/>
          </w:tcPr>
          <w:p w14:paraId="0D8F7177" w14:textId="77777777" w:rsidR="000E0A39" w:rsidRDefault="000E0A39">
            <w:pPr>
              <w:widowControl/>
              <w:jc w:val="left"/>
              <w:rPr>
                <w:rFonts w:ascii="宋体" w:hAnsi="宋体"/>
                <w:sz w:val="24"/>
              </w:rPr>
            </w:pPr>
          </w:p>
        </w:tc>
        <w:tc>
          <w:tcPr>
            <w:tcW w:w="958" w:type="pct"/>
            <w:tcBorders>
              <w:top w:val="single" w:sz="4" w:space="0" w:color="auto"/>
              <w:left w:val="single" w:sz="4" w:space="0" w:color="auto"/>
              <w:bottom w:val="single" w:sz="4" w:space="0" w:color="auto"/>
              <w:right w:val="single" w:sz="4" w:space="0" w:color="auto"/>
            </w:tcBorders>
            <w:vAlign w:val="center"/>
          </w:tcPr>
          <w:p w14:paraId="53009B06" w14:textId="77777777" w:rsidR="000E0A39" w:rsidRDefault="00B265B6">
            <w:pPr>
              <w:widowControl/>
              <w:jc w:val="center"/>
              <w:rPr>
                <w:rFonts w:ascii="宋体" w:hAnsi="宋体"/>
                <w:sz w:val="24"/>
              </w:rPr>
            </w:pPr>
            <w:r>
              <w:rPr>
                <w:rFonts w:ascii="宋体" w:hAnsi="宋体" w:hint="eastAsia"/>
                <w:sz w:val="24"/>
              </w:rPr>
              <w:t>培训服务方案</w:t>
            </w:r>
          </w:p>
        </w:tc>
        <w:tc>
          <w:tcPr>
            <w:tcW w:w="458" w:type="pct"/>
            <w:tcBorders>
              <w:top w:val="single" w:sz="4" w:space="0" w:color="auto"/>
              <w:left w:val="single" w:sz="4" w:space="0" w:color="auto"/>
              <w:bottom w:val="single" w:sz="4" w:space="0" w:color="auto"/>
              <w:right w:val="single" w:sz="4" w:space="0" w:color="auto"/>
            </w:tcBorders>
            <w:vAlign w:val="center"/>
          </w:tcPr>
          <w:p w14:paraId="5948293E" w14:textId="77777777" w:rsidR="000E0A39" w:rsidRDefault="00B265B6">
            <w:pPr>
              <w:widowControl/>
              <w:jc w:val="center"/>
              <w:rPr>
                <w:rFonts w:ascii="宋体" w:hAnsi="宋体" w:cs="仿宋"/>
                <w:sz w:val="24"/>
              </w:rPr>
            </w:pPr>
            <w:r>
              <w:rPr>
                <w:rFonts w:ascii="宋体" w:hAnsi="宋体" w:cs="仿宋"/>
                <w:sz w:val="24"/>
              </w:rPr>
              <w:t>7</w:t>
            </w:r>
            <w:r>
              <w:rPr>
                <w:rFonts w:ascii="宋体" w:hAnsi="宋体" w:cs="仿宋" w:hint="eastAsia"/>
                <w:sz w:val="24"/>
              </w:rPr>
              <w:t>分</w:t>
            </w:r>
          </w:p>
        </w:tc>
        <w:tc>
          <w:tcPr>
            <w:tcW w:w="2775" w:type="pct"/>
            <w:tcBorders>
              <w:top w:val="single" w:sz="4" w:space="0" w:color="auto"/>
              <w:left w:val="single" w:sz="4" w:space="0" w:color="auto"/>
              <w:bottom w:val="single" w:sz="4" w:space="0" w:color="auto"/>
              <w:right w:val="single" w:sz="4" w:space="0" w:color="auto"/>
            </w:tcBorders>
            <w:vAlign w:val="center"/>
          </w:tcPr>
          <w:p w14:paraId="40631739" w14:textId="77777777" w:rsidR="000E0A39" w:rsidRDefault="00B265B6">
            <w:pPr>
              <w:widowControl/>
              <w:jc w:val="left"/>
              <w:rPr>
                <w:rFonts w:ascii="宋体" w:hAnsi="宋体" w:cs="仿宋"/>
                <w:bCs/>
                <w:iCs/>
                <w:sz w:val="24"/>
              </w:rPr>
            </w:pPr>
            <w:r>
              <w:rPr>
                <w:rFonts w:ascii="宋体" w:hAnsi="宋体" w:cs="仿宋" w:hint="eastAsia"/>
                <w:bCs/>
                <w:iCs/>
                <w:sz w:val="24"/>
              </w:rPr>
              <w:t>投标人根据采购技术需求，对本项目培训服务方案进行描述，评分标准如下：</w:t>
            </w:r>
          </w:p>
          <w:p w14:paraId="347ECE88" w14:textId="77777777" w:rsidR="000E0A39" w:rsidRDefault="00B265B6">
            <w:pPr>
              <w:widowControl/>
              <w:jc w:val="left"/>
              <w:rPr>
                <w:rFonts w:ascii="宋体" w:hAnsi="宋体" w:cs="仿宋"/>
                <w:bCs/>
                <w:iCs/>
                <w:sz w:val="24"/>
              </w:rPr>
            </w:pPr>
            <w:r>
              <w:rPr>
                <w:rFonts w:ascii="宋体" w:hAnsi="宋体" w:cs="仿宋" w:hint="eastAsia"/>
                <w:bCs/>
                <w:iCs/>
                <w:sz w:val="24"/>
              </w:rPr>
              <w:t>（1）培训方案合理、内容全面、方式灵活、能切实保障培训效率和效果，完全符合且优于项目要求，得</w:t>
            </w:r>
            <w:r>
              <w:rPr>
                <w:rFonts w:ascii="宋体" w:hAnsi="宋体" w:cs="仿宋"/>
                <w:bCs/>
                <w:iCs/>
                <w:sz w:val="24"/>
              </w:rPr>
              <w:t>7</w:t>
            </w:r>
            <w:r>
              <w:rPr>
                <w:rFonts w:ascii="宋体" w:hAnsi="宋体" w:cs="仿宋" w:hint="eastAsia"/>
                <w:bCs/>
                <w:iCs/>
                <w:sz w:val="24"/>
              </w:rPr>
              <w:t>分；</w:t>
            </w:r>
          </w:p>
          <w:p w14:paraId="7FC615AA" w14:textId="77777777" w:rsidR="000E0A39" w:rsidRDefault="00B265B6">
            <w:pPr>
              <w:widowControl/>
              <w:jc w:val="left"/>
              <w:rPr>
                <w:rFonts w:ascii="宋体" w:hAnsi="宋体" w:cs="仿宋"/>
                <w:bCs/>
                <w:iCs/>
                <w:sz w:val="24"/>
              </w:rPr>
            </w:pPr>
            <w:r>
              <w:rPr>
                <w:rFonts w:ascii="宋体" w:hAnsi="宋体" w:cs="仿宋" w:hint="eastAsia"/>
                <w:bCs/>
                <w:iCs/>
                <w:sz w:val="24"/>
              </w:rPr>
              <w:t>（2）培训方案设计欠合理、仅可保障项目要求，得</w:t>
            </w:r>
            <w:r>
              <w:rPr>
                <w:rFonts w:ascii="宋体" w:hAnsi="宋体" w:cs="仿宋"/>
                <w:bCs/>
                <w:iCs/>
                <w:sz w:val="24"/>
              </w:rPr>
              <w:t>5</w:t>
            </w:r>
            <w:r>
              <w:rPr>
                <w:rFonts w:ascii="宋体" w:hAnsi="宋体" w:cs="仿宋" w:hint="eastAsia"/>
                <w:bCs/>
                <w:iCs/>
                <w:sz w:val="24"/>
              </w:rPr>
              <w:t>分；</w:t>
            </w:r>
          </w:p>
          <w:p w14:paraId="6D3A07ED" w14:textId="77777777" w:rsidR="000E0A39" w:rsidRDefault="00B265B6">
            <w:pPr>
              <w:widowControl/>
              <w:jc w:val="left"/>
              <w:rPr>
                <w:rFonts w:ascii="宋体" w:hAnsi="宋体" w:cs="仿宋"/>
                <w:bCs/>
                <w:iCs/>
                <w:sz w:val="24"/>
              </w:rPr>
            </w:pPr>
            <w:r>
              <w:rPr>
                <w:rFonts w:ascii="宋体" w:hAnsi="宋体" w:cs="仿宋" w:hint="eastAsia"/>
                <w:bCs/>
                <w:iCs/>
                <w:sz w:val="24"/>
              </w:rPr>
              <w:t>（3）未提供针对性的培训服务方案，或培训方案设计不合理，无法保障培训效率和效果，得</w:t>
            </w:r>
            <w:r>
              <w:rPr>
                <w:rFonts w:ascii="宋体" w:hAnsi="宋体" w:cs="仿宋"/>
                <w:bCs/>
                <w:iCs/>
                <w:sz w:val="24"/>
              </w:rPr>
              <w:t>2</w:t>
            </w:r>
            <w:r>
              <w:rPr>
                <w:rFonts w:ascii="宋体" w:hAnsi="宋体" w:cs="仿宋" w:hint="eastAsia"/>
                <w:bCs/>
                <w:iCs/>
                <w:sz w:val="24"/>
              </w:rPr>
              <w:t>分。</w:t>
            </w:r>
          </w:p>
          <w:p w14:paraId="664F01F6" w14:textId="77777777" w:rsidR="000E0A39" w:rsidRDefault="00B265B6">
            <w:pPr>
              <w:widowControl/>
              <w:jc w:val="left"/>
            </w:pPr>
            <w:r>
              <w:rPr>
                <w:rFonts w:ascii="宋体" w:hAnsi="宋体" w:cs="仿宋" w:hint="eastAsia"/>
                <w:bCs/>
                <w:iCs/>
                <w:sz w:val="24"/>
              </w:rPr>
              <w:t>（4）无相关描述，不得分。</w:t>
            </w:r>
          </w:p>
        </w:tc>
      </w:tr>
      <w:tr w:rsidR="000E0A39" w14:paraId="62372DE9" w14:textId="77777777">
        <w:trPr>
          <w:trHeight w:val="340"/>
          <w:jc w:val="center"/>
        </w:trPr>
        <w:tc>
          <w:tcPr>
            <w:tcW w:w="809" w:type="pct"/>
            <w:vMerge/>
            <w:tcBorders>
              <w:top w:val="single" w:sz="4" w:space="0" w:color="auto"/>
              <w:left w:val="single" w:sz="4" w:space="0" w:color="auto"/>
              <w:bottom w:val="single" w:sz="4" w:space="0" w:color="auto"/>
              <w:right w:val="single" w:sz="4" w:space="0" w:color="auto"/>
            </w:tcBorders>
            <w:vAlign w:val="center"/>
          </w:tcPr>
          <w:p w14:paraId="46B3A8AA" w14:textId="77777777" w:rsidR="000E0A39" w:rsidRDefault="000E0A39">
            <w:pPr>
              <w:widowControl/>
              <w:jc w:val="left"/>
              <w:rPr>
                <w:rFonts w:ascii="宋体" w:hAnsi="宋体"/>
                <w:sz w:val="24"/>
              </w:rPr>
            </w:pPr>
          </w:p>
        </w:tc>
        <w:tc>
          <w:tcPr>
            <w:tcW w:w="958" w:type="pct"/>
            <w:tcBorders>
              <w:top w:val="single" w:sz="4" w:space="0" w:color="auto"/>
              <w:left w:val="single" w:sz="4" w:space="0" w:color="auto"/>
              <w:bottom w:val="single" w:sz="4" w:space="0" w:color="auto"/>
              <w:right w:val="single" w:sz="4" w:space="0" w:color="auto"/>
            </w:tcBorders>
            <w:vAlign w:val="center"/>
          </w:tcPr>
          <w:p w14:paraId="755A55E7" w14:textId="77777777" w:rsidR="000E0A39" w:rsidRDefault="00B265B6">
            <w:pPr>
              <w:widowControl/>
              <w:jc w:val="center"/>
              <w:rPr>
                <w:rFonts w:ascii="宋体" w:hAnsi="宋体"/>
                <w:sz w:val="24"/>
              </w:rPr>
            </w:pPr>
            <w:r>
              <w:rPr>
                <w:rFonts w:ascii="宋体" w:hAnsi="宋体" w:hint="eastAsia"/>
                <w:sz w:val="24"/>
              </w:rPr>
              <w:t>技术支持与售</w:t>
            </w:r>
            <w:r>
              <w:rPr>
                <w:rFonts w:ascii="宋体" w:hAnsi="宋体" w:hint="eastAsia"/>
                <w:sz w:val="24"/>
              </w:rPr>
              <w:lastRenderedPageBreak/>
              <w:t>后服务</w:t>
            </w:r>
          </w:p>
        </w:tc>
        <w:tc>
          <w:tcPr>
            <w:tcW w:w="458" w:type="pct"/>
            <w:tcBorders>
              <w:top w:val="single" w:sz="4" w:space="0" w:color="auto"/>
              <w:left w:val="single" w:sz="4" w:space="0" w:color="auto"/>
              <w:bottom w:val="single" w:sz="4" w:space="0" w:color="auto"/>
              <w:right w:val="single" w:sz="4" w:space="0" w:color="auto"/>
            </w:tcBorders>
            <w:vAlign w:val="center"/>
          </w:tcPr>
          <w:p w14:paraId="259E65B9" w14:textId="77777777" w:rsidR="000E0A39" w:rsidRDefault="00B265B6">
            <w:pPr>
              <w:widowControl/>
              <w:jc w:val="center"/>
              <w:rPr>
                <w:rFonts w:ascii="宋体" w:hAnsi="宋体" w:cs="仿宋"/>
                <w:sz w:val="24"/>
              </w:rPr>
            </w:pPr>
            <w:r>
              <w:rPr>
                <w:rFonts w:ascii="宋体" w:hAnsi="宋体" w:cs="仿宋"/>
                <w:sz w:val="24"/>
              </w:rPr>
              <w:lastRenderedPageBreak/>
              <w:t>7</w:t>
            </w:r>
            <w:r>
              <w:rPr>
                <w:rFonts w:ascii="宋体" w:hAnsi="宋体" w:cs="仿宋" w:hint="eastAsia"/>
                <w:sz w:val="24"/>
              </w:rPr>
              <w:t>分</w:t>
            </w:r>
          </w:p>
        </w:tc>
        <w:tc>
          <w:tcPr>
            <w:tcW w:w="2775" w:type="pct"/>
            <w:tcBorders>
              <w:top w:val="single" w:sz="4" w:space="0" w:color="auto"/>
              <w:left w:val="single" w:sz="4" w:space="0" w:color="auto"/>
              <w:bottom w:val="single" w:sz="4" w:space="0" w:color="auto"/>
              <w:right w:val="single" w:sz="4" w:space="0" w:color="auto"/>
            </w:tcBorders>
            <w:vAlign w:val="center"/>
          </w:tcPr>
          <w:p w14:paraId="48B125C6" w14:textId="77777777" w:rsidR="000E0A39" w:rsidRDefault="00B265B6">
            <w:pPr>
              <w:widowControl/>
              <w:jc w:val="left"/>
              <w:rPr>
                <w:rFonts w:ascii="宋体" w:hAnsi="宋体" w:cs="仿宋"/>
                <w:bCs/>
                <w:iCs/>
                <w:sz w:val="24"/>
              </w:rPr>
            </w:pPr>
            <w:r>
              <w:rPr>
                <w:rFonts w:ascii="宋体" w:hAnsi="宋体" w:cs="仿宋" w:hint="eastAsia"/>
                <w:bCs/>
                <w:iCs/>
                <w:sz w:val="24"/>
              </w:rPr>
              <w:t>投标人根据采购技术需求，对本项目技术支持</w:t>
            </w:r>
            <w:r>
              <w:rPr>
                <w:rFonts w:ascii="宋体" w:hAnsi="宋体" w:cs="仿宋" w:hint="eastAsia"/>
                <w:bCs/>
                <w:iCs/>
                <w:sz w:val="24"/>
              </w:rPr>
              <w:lastRenderedPageBreak/>
              <w:t>与售后服务进行描述，评分标准如下：</w:t>
            </w:r>
          </w:p>
          <w:p w14:paraId="4F030647" w14:textId="77777777" w:rsidR="000E0A39" w:rsidRDefault="00B265B6">
            <w:pPr>
              <w:widowControl/>
              <w:jc w:val="left"/>
              <w:rPr>
                <w:rFonts w:ascii="宋体" w:hAnsi="宋体" w:cs="仿宋"/>
                <w:bCs/>
                <w:iCs/>
                <w:sz w:val="24"/>
              </w:rPr>
            </w:pPr>
            <w:r>
              <w:rPr>
                <w:rFonts w:ascii="宋体" w:hAnsi="宋体" w:cs="仿宋" w:hint="eastAsia"/>
                <w:bCs/>
                <w:iCs/>
                <w:sz w:val="24"/>
              </w:rPr>
              <w:t>（1）提供完善的技术支持方案，支持服务方式合理、服务内容全面；售后服务方案完善、充分，响应时间及提出切实可行的解决方案时间，优于招标要求，保障力度强，得</w:t>
            </w:r>
            <w:r>
              <w:rPr>
                <w:rFonts w:ascii="宋体" w:hAnsi="宋体" w:cs="仿宋"/>
                <w:bCs/>
                <w:iCs/>
                <w:sz w:val="24"/>
              </w:rPr>
              <w:t>7</w:t>
            </w:r>
            <w:r>
              <w:rPr>
                <w:rFonts w:ascii="宋体" w:hAnsi="宋体" w:cs="仿宋" w:hint="eastAsia"/>
                <w:bCs/>
                <w:iCs/>
                <w:sz w:val="24"/>
              </w:rPr>
              <w:t>分；</w:t>
            </w:r>
          </w:p>
          <w:p w14:paraId="4214BA78" w14:textId="77777777" w:rsidR="000E0A39" w:rsidRDefault="00B265B6">
            <w:pPr>
              <w:widowControl/>
              <w:jc w:val="left"/>
              <w:rPr>
                <w:rFonts w:ascii="宋体" w:hAnsi="宋体" w:cs="仿宋"/>
                <w:bCs/>
                <w:iCs/>
                <w:sz w:val="24"/>
              </w:rPr>
            </w:pPr>
            <w:r>
              <w:rPr>
                <w:rFonts w:ascii="宋体" w:hAnsi="宋体" w:cs="仿宋" w:hint="eastAsia"/>
                <w:bCs/>
                <w:iCs/>
                <w:sz w:val="24"/>
              </w:rPr>
              <w:t>（2）技术支持与售后服务方案欠合理，服务内容欠周全，响应时间及提出切实可行的解决方案时间仅符合项目要求，得</w:t>
            </w:r>
            <w:r>
              <w:rPr>
                <w:rFonts w:ascii="宋体" w:hAnsi="宋体" w:cs="仿宋"/>
                <w:bCs/>
                <w:iCs/>
                <w:sz w:val="24"/>
              </w:rPr>
              <w:t>5</w:t>
            </w:r>
            <w:r>
              <w:rPr>
                <w:rFonts w:ascii="宋体" w:hAnsi="宋体" w:cs="仿宋" w:hint="eastAsia"/>
                <w:bCs/>
                <w:iCs/>
                <w:sz w:val="24"/>
              </w:rPr>
              <w:t>分；</w:t>
            </w:r>
          </w:p>
          <w:p w14:paraId="30425DEB" w14:textId="77777777" w:rsidR="000E0A39" w:rsidRDefault="00B265B6">
            <w:pPr>
              <w:widowControl/>
              <w:jc w:val="left"/>
              <w:rPr>
                <w:rFonts w:ascii="宋体" w:hAnsi="宋体" w:cs="仿宋"/>
                <w:bCs/>
                <w:iCs/>
                <w:sz w:val="24"/>
              </w:rPr>
            </w:pPr>
            <w:r>
              <w:rPr>
                <w:rFonts w:ascii="宋体" w:hAnsi="宋体" w:cs="仿宋" w:hint="eastAsia"/>
                <w:bCs/>
                <w:iCs/>
                <w:sz w:val="24"/>
              </w:rPr>
              <w:t>（3）技术支持与售后服务方案不能为项目提供足够技术支持和售后服务支撑，且响应时间无法保证的，不满足招标要求，得</w:t>
            </w:r>
            <w:r>
              <w:rPr>
                <w:rFonts w:ascii="宋体" w:hAnsi="宋体" w:cs="仿宋"/>
                <w:bCs/>
                <w:iCs/>
                <w:sz w:val="24"/>
              </w:rPr>
              <w:t>2</w:t>
            </w:r>
            <w:r>
              <w:rPr>
                <w:rFonts w:ascii="宋体" w:hAnsi="宋体" w:cs="仿宋" w:hint="eastAsia"/>
                <w:bCs/>
                <w:iCs/>
                <w:sz w:val="24"/>
              </w:rPr>
              <w:t>分。</w:t>
            </w:r>
          </w:p>
          <w:p w14:paraId="7D19CF6B" w14:textId="77777777" w:rsidR="000E0A39" w:rsidRDefault="00B265B6">
            <w:pPr>
              <w:widowControl/>
              <w:jc w:val="left"/>
              <w:rPr>
                <w:rFonts w:ascii="宋体" w:hAnsi="宋体" w:cs="仿宋"/>
                <w:bCs/>
                <w:iCs/>
                <w:sz w:val="24"/>
              </w:rPr>
            </w:pPr>
            <w:r>
              <w:rPr>
                <w:rFonts w:ascii="宋体" w:hAnsi="宋体" w:cs="仿宋" w:hint="eastAsia"/>
                <w:bCs/>
                <w:iCs/>
                <w:sz w:val="24"/>
              </w:rPr>
              <w:t>（4）未提供针对性的技术支持与售后服务方案得0分。</w:t>
            </w:r>
          </w:p>
        </w:tc>
      </w:tr>
      <w:tr w:rsidR="000E0A39" w14:paraId="5FCB790D" w14:textId="77777777">
        <w:trPr>
          <w:trHeight w:val="340"/>
          <w:jc w:val="center"/>
        </w:trPr>
        <w:tc>
          <w:tcPr>
            <w:tcW w:w="809" w:type="pct"/>
            <w:tcBorders>
              <w:top w:val="single" w:sz="4" w:space="0" w:color="auto"/>
              <w:left w:val="single" w:sz="4" w:space="0" w:color="auto"/>
              <w:bottom w:val="single" w:sz="4" w:space="0" w:color="auto"/>
              <w:right w:val="single" w:sz="4" w:space="0" w:color="auto"/>
            </w:tcBorders>
            <w:vAlign w:val="center"/>
          </w:tcPr>
          <w:p w14:paraId="79E92F2A" w14:textId="77777777" w:rsidR="000E0A39" w:rsidRDefault="00B265B6">
            <w:pPr>
              <w:jc w:val="center"/>
              <w:rPr>
                <w:rFonts w:ascii="宋体" w:hAnsi="宋体"/>
                <w:sz w:val="24"/>
              </w:rPr>
            </w:pPr>
            <w:r>
              <w:rPr>
                <w:rFonts w:ascii="宋体" w:hAnsi="宋体" w:hint="eastAsia"/>
                <w:sz w:val="24"/>
              </w:rPr>
              <w:lastRenderedPageBreak/>
              <w:t>价格</w:t>
            </w:r>
          </w:p>
          <w:p w14:paraId="01C35134" w14:textId="77777777" w:rsidR="000E0A39" w:rsidRDefault="00B265B6">
            <w:pPr>
              <w:jc w:val="center"/>
              <w:rPr>
                <w:rFonts w:ascii="宋体" w:hAnsi="宋体"/>
                <w:sz w:val="24"/>
              </w:rPr>
            </w:pPr>
            <w:r>
              <w:rPr>
                <w:rFonts w:ascii="宋体" w:hAnsi="宋体" w:hint="eastAsia"/>
                <w:sz w:val="24"/>
              </w:rPr>
              <w:t>（10分)</w:t>
            </w:r>
          </w:p>
        </w:tc>
        <w:tc>
          <w:tcPr>
            <w:tcW w:w="958" w:type="pct"/>
            <w:tcBorders>
              <w:top w:val="single" w:sz="4" w:space="0" w:color="auto"/>
              <w:left w:val="single" w:sz="4" w:space="0" w:color="auto"/>
              <w:bottom w:val="single" w:sz="4" w:space="0" w:color="auto"/>
              <w:right w:val="single" w:sz="4" w:space="0" w:color="auto"/>
            </w:tcBorders>
            <w:vAlign w:val="center"/>
          </w:tcPr>
          <w:p w14:paraId="3D0EDD94" w14:textId="77777777" w:rsidR="000E0A39" w:rsidRDefault="00B265B6">
            <w:pPr>
              <w:jc w:val="center"/>
              <w:rPr>
                <w:rFonts w:ascii="宋体" w:hAnsi="宋体"/>
                <w:sz w:val="24"/>
              </w:rPr>
            </w:pPr>
            <w:r>
              <w:rPr>
                <w:rFonts w:ascii="宋体" w:hAnsi="宋体" w:hint="eastAsia"/>
                <w:sz w:val="24"/>
              </w:rPr>
              <w:t>投标报价得分=(评标基准价／投标报价)×10％×100</w:t>
            </w:r>
          </w:p>
        </w:tc>
        <w:tc>
          <w:tcPr>
            <w:tcW w:w="458" w:type="pct"/>
            <w:tcBorders>
              <w:top w:val="single" w:sz="4" w:space="0" w:color="auto"/>
              <w:left w:val="single" w:sz="4" w:space="0" w:color="auto"/>
              <w:bottom w:val="single" w:sz="4" w:space="0" w:color="auto"/>
              <w:right w:val="single" w:sz="4" w:space="0" w:color="auto"/>
            </w:tcBorders>
            <w:vAlign w:val="center"/>
          </w:tcPr>
          <w:p w14:paraId="7E575E9D" w14:textId="77777777" w:rsidR="000E0A39" w:rsidRDefault="00B265B6">
            <w:pPr>
              <w:jc w:val="center"/>
              <w:rPr>
                <w:rFonts w:ascii="宋体" w:hAnsi="宋体"/>
                <w:sz w:val="24"/>
              </w:rPr>
            </w:pPr>
            <w:r>
              <w:rPr>
                <w:rFonts w:ascii="宋体" w:hAnsi="宋体" w:hint="eastAsia"/>
                <w:sz w:val="24"/>
              </w:rPr>
              <w:t>10分</w:t>
            </w:r>
          </w:p>
        </w:tc>
        <w:tc>
          <w:tcPr>
            <w:tcW w:w="2775" w:type="pct"/>
            <w:tcBorders>
              <w:top w:val="single" w:sz="4" w:space="0" w:color="auto"/>
              <w:left w:val="single" w:sz="4" w:space="0" w:color="auto"/>
              <w:bottom w:val="single" w:sz="4" w:space="0" w:color="auto"/>
              <w:right w:val="single" w:sz="4" w:space="0" w:color="auto"/>
            </w:tcBorders>
            <w:vAlign w:val="center"/>
          </w:tcPr>
          <w:p w14:paraId="78D5BACC" w14:textId="77777777" w:rsidR="000E0A39" w:rsidRDefault="00B265B6">
            <w:pPr>
              <w:adjustRightInd w:val="0"/>
              <w:snapToGrid w:val="0"/>
              <w:jc w:val="left"/>
              <w:rPr>
                <w:rFonts w:ascii="宋体" w:hAnsi="宋体"/>
                <w:sz w:val="24"/>
              </w:rPr>
            </w:pPr>
            <w:r>
              <w:rPr>
                <w:rFonts w:ascii="宋体" w:hAnsi="宋体" w:hint="eastAsia"/>
                <w:sz w:val="24"/>
              </w:rPr>
              <w:t>满足招标文件要求且投标价格最低的投标报价为评标基准价，其价格分为满分。其他报价人的价格分统一按照下列公式计算：</w:t>
            </w:r>
          </w:p>
          <w:p w14:paraId="3A6C176D" w14:textId="77777777" w:rsidR="000E0A39" w:rsidRDefault="00B265B6">
            <w:pPr>
              <w:adjustRightInd w:val="0"/>
              <w:snapToGrid w:val="0"/>
              <w:jc w:val="left"/>
              <w:rPr>
                <w:rFonts w:ascii="宋体" w:hAnsi="宋体"/>
                <w:sz w:val="24"/>
              </w:rPr>
            </w:pPr>
            <w:r>
              <w:rPr>
                <w:rFonts w:ascii="宋体" w:hAnsi="宋体" w:hint="eastAsia"/>
                <w:sz w:val="24"/>
              </w:rPr>
              <w:t>投标报价得分=（评标基准价/投标报价）×10</w:t>
            </w:r>
          </w:p>
        </w:tc>
      </w:tr>
      <w:tr w:rsidR="000E0A39" w14:paraId="5B98F82D" w14:textId="77777777">
        <w:trPr>
          <w:trHeight w:val="340"/>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BEFDA5E" w14:textId="77777777" w:rsidR="000E0A39" w:rsidRDefault="00B265B6">
            <w:pPr>
              <w:adjustRightInd w:val="0"/>
              <w:snapToGrid w:val="0"/>
              <w:jc w:val="left"/>
              <w:rPr>
                <w:rFonts w:ascii="宋体" w:hAnsi="宋体"/>
                <w:sz w:val="24"/>
              </w:rPr>
            </w:pPr>
            <w:r>
              <w:rPr>
                <w:rFonts w:hint="eastAsia"/>
                <w:b/>
                <w:sz w:val="24"/>
              </w:rPr>
              <w:t>注：</w:t>
            </w:r>
            <w:r>
              <w:rPr>
                <w:rFonts w:hint="eastAsia"/>
                <w:b/>
                <w:bCs/>
                <w:sz w:val="24"/>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hint="eastAsia"/>
                <w:b/>
                <w:sz w:val="24"/>
              </w:rPr>
              <w:t>如因未提供评分索引</w:t>
            </w:r>
            <w:r>
              <w:rPr>
                <w:rFonts w:hint="eastAsia"/>
                <w:b/>
                <w:bCs/>
                <w:sz w:val="24"/>
              </w:rPr>
              <w:t>或页码不对应或未在证明材料中标出响应内容所在位置的，投标人自行承担相关损失。</w:t>
            </w:r>
          </w:p>
        </w:tc>
      </w:tr>
    </w:tbl>
    <w:p w14:paraId="1675C0C0" w14:textId="77777777" w:rsidR="000E0A39" w:rsidRDefault="00B265B6">
      <w:pPr>
        <w:snapToGrid w:val="0"/>
        <w:spacing w:line="360" w:lineRule="auto"/>
        <w:ind w:firstLineChars="250" w:firstLine="600"/>
        <w:rPr>
          <w:rFonts w:hAnsi="宋体" w:cs="Tahoma"/>
          <w:color w:val="000000"/>
          <w:kern w:val="0"/>
          <w:sz w:val="24"/>
        </w:rPr>
      </w:pPr>
      <w:r>
        <w:rPr>
          <w:rFonts w:hAnsi="宋体" w:hint="eastAsia"/>
          <w:color w:val="000000"/>
          <w:sz w:val="24"/>
        </w:rPr>
        <w:t xml:space="preserve"> </w:t>
      </w:r>
      <w:r>
        <w:rPr>
          <w:rFonts w:hAnsi="宋体" w:hint="eastAsia"/>
          <w:b/>
          <w:color w:val="000000"/>
          <w:sz w:val="24"/>
        </w:rPr>
        <w:t xml:space="preserve"> </w:t>
      </w:r>
      <w:r>
        <w:rPr>
          <w:rFonts w:hAnsi="宋体" w:cs="Tahoma" w:hint="eastAsia"/>
          <w:b/>
          <w:color w:val="000000"/>
          <w:kern w:val="0"/>
          <w:sz w:val="24"/>
        </w:rPr>
        <w:t>说明</w:t>
      </w:r>
      <w:r>
        <w:rPr>
          <w:rFonts w:hAnsi="宋体" w:cs="Tahoma" w:hint="eastAsia"/>
          <w:b/>
          <w:color w:val="000000"/>
          <w:kern w:val="0"/>
          <w:sz w:val="24"/>
        </w:rPr>
        <w:t>1</w:t>
      </w:r>
      <w:r>
        <w:rPr>
          <w:rFonts w:hAnsi="宋体" w:cs="Tahoma" w:hint="eastAsia"/>
          <w:b/>
          <w:color w:val="000000"/>
          <w:kern w:val="0"/>
          <w:sz w:val="24"/>
        </w:rPr>
        <w:t>：评标价</w:t>
      </w:r>
    </w:p>
    <w:p w14:paraId="3E703687" w14:textId="77777777" w:rsidR="000E0A39" w:rsidRDefault="00B265B6">
      <w:pPr>
        <w:pStyle w:val="afd"/>
        <w:spacing w:before="0" w:beforeAutospacing="0" w:after="0" w:afterAutospacing="0" w:line="360" w:lineRule="auto"/>
        <w:ind w:leftChars="513" w:left="1077"/>
        <w:rPr>
          <w:rFonts w:cs="Arial"/>
          <w:color w:val="000000"/>
        </w:rPr>
      </w:pPr>
      <w:r>
        <w:rPr>
          <w:rFonts w:cs="Arial" w:hint="eastAsia"/>
          <w:color w:val="000000"/>
        </w:rPr>
        <w:t>根据《政府采购促进中小企业发展管理办法》（财库﹝</w:t>
      </w:r>
      <w:r>
        <w:rPr>
          <w:rFonts w:cs="Arial"/>
          <w:color w:val="000000"/>
        </w:rPr>
        <w:t>2020</w:t>
      </w:r>
      <w:r>
        <w:rPr>
          <w:rFonts w:cs="Arial" w:hint="eastAsia"/>
          <w:color w:val="000000"/>
        </w:rPr>
        <w:t>﹞</w:t>
      </w:r>
      <w:r>
        <w:rPr>
          <w:rFonts w:cs="Arial"/>
          <w:color w:val="000000"/>
        </w:rPr>
        <w:t xml:space="preserve">46 </w:t>
      </w:r>
      <w:r>
        <w:rPr>
          <w:rFonts w:cs="Arial" w:hint="eastAsia"/>
          <w:color w:val="000000"/>
        </w:rPr>
        <w:t>号）和《工业和信息化部、国家统计局、国家发展和改革委员会、财政部关于印发中小企业划型标准规定的通知》（工信部联企业[2011]300号）的有关规定及划分标准，如采购的服务全部由符合政策要求的小微企业承接，则对投标人（供应商）的报价给予</w:t>
      </w:r>
      <w:r>
        <w:rPr>
          <w:rFonts w:cs="Arial"/>
          <w:color w:val="000000"/>
        </w:rPr>
        <w:t>10</w:t>
      </w:r>
      <w:r>
        <w:rPr>
          <w:rFonts w:cs="Arial" w:hint="eastAsia"/>
          <w:color w:val="000000"/>
        </w:rPr>
        <w:t>%的扣除作为评标（评审）价；接受大中型企业与小微企业组成联合体或者允许大中型企业向一家或者多家小微企业分包的采购项目，对于联合协议或者分包意向协议约定小微企业的合同份额占到合同总金额30%以上的，则对投标人（供应商）的报价给予2%的扣除作为评标（评审）价。其它形式下，投标人（供应商）的报价即为其评标（评审）价。符合中小企业扶持政策的投标人（供应商）参加采购活动须提供文件规定的“中小企业声明函（服务）”，否则不考虑价格扣除。</w:t>
      </w:r>
    </w:p>
    <w:p w14:paraId="71E8BC65" w14:textId="77777777" w:rsidR="000E0A39" w:rsidRDefault="00B265B6">
      <w:pPr>
        <w:pStyle w:val="afd"/>
        <w:spacing w:before="0" w:beforeAutospacing="0" w:after="0" w:afterAutospacing="0" w:line="360" w:lineRule="auto"/>
        <w:ind w:leftChars="513" w:left="1077"/>
        <w:rPr>
          <w:rFonts w:cs="Arial"/>
          <w:color w:val="000000"/>
        </w:rPr>
      </w:pPr>
      <w:r>
        <w:rPr>
          <w:rFonts w:cs="Arial" w:hint="eastAsia"/>
          <w:color w:val="000000"/>
        </w:rPr>
        <w:t>注1：监狱企业视同小型、微型企业，监狱企业须提供由省级以上监狱管理局、戒毒管理局（含新疆生产建设兵团）出具的属于监狱企业的证明文件复印件，否则不考虑价格扣除。</w:t>
      </w:r>
    </w:p>
    <w:p w14:paraId="0890695A" w14:textId="77777777" w:rsidR="000E0A39" w:rsidRDefault="00B265B6">
      <w:pPr>
        <w:pStyle w:val="afd"/>
        <w:spacing w:before="0" w:beforeAutospacing="0" w:after="0" w:afterAutospacing="0" w:line="360" w:lineRule="auto"/>
        <w:ind w:leftChars="513" w:left="1077"/>
        <w:rPr>
          <w:rFonts w:cs="Arial"/>
          <w:color w:val="000000"/>
        </w:rPr>
      </w:pPr>
      <w:r>
        <w:rPr>
          <w:rFonts w:cs="Arial" w:hint="eastAsia"/>
          <w:color w:val="000000"/>
        </w:rPr>
        <w:lastRenderedPageBreak/>
        <w:t>注2：</w:t>
      </w:r>
      <w:r>
        <w:rPr>
          <w:rFonts w:cs="Arial"/>
          <w:color w:val="000000"/>
        </w:rPr>
        <w:t>残疾人福利性单位视同小型、微型企业</w:t>
      </w:r>
      <w:r>
        <w:rPr>
          <w:rFonts w:cs="Arial" w:hint="eastAsia"/>
          <w:color w:val="000000"/>
        </w:rPr>
        <w:t>，</w:t>
      </w:r>
      <w:r>
        <w:rPr>
          <w:rFonts w:cs="Arial"/>
          <w:color w:val="000000"/>
        </w:rPr>
        <w:t>残疾人福利性单位</w:t>
      </w:r>
      <w:r>
        <w:rPr>
          <w:rFonts w:cs="Arial" w:hint="eastAsia"/>
          <w:color w:val="000000"/>
        </w:rPr>
        <w:t>须提供“</w:t>
      </w:r>
      <w:r>
        <w:rPr>
          <w:rFonts w:cs="Arial"/>
          <w:color w:val="000000"/>
        </w:rPr>
        <w:t>残疾人福利性单位声明函</w:t>
      </w:r>
      <w:r>
        <w:rPr>
          <w:rFonts w:cs="Arial" w:hint="eastAsia"/>
          <w:color w:val="000000"/>
        </w:rPr>
        <w:t>”，否则不考虑价格扣除。</w:t>
      </w:r>
    </w:p>
    <w:p w14:paraId="27266283" w14:textId="77777777" w:rsidR="000E0A39" w:rsidRDefault="00B265B6">
      <w:pPr>
        <w:pStyle w:val="afd"/>
        <w:spacing w:before="0" w:beforeAutospacing="0" w:after="0" w:afterAutospacing="0" w:line="360" w:lineRule="auto"/>
        <w:ind w:leftChars="513" w:left="1077"/>
        <w:rPr>
          <w:rFonts w:cs="Arial"/>
          <w:color w:val="000000"/>
        </w:rPr>
      </w:pPr>
      <w:r>
        <w:rPr>
          <w:rFonts w:cs="Arial" w:hint="eastAsia"/>
          <w:color w:val="000000"/>
        </w:rPr>
        <w:t>注3：如果同时为小微企业、监狱企业、</w:t>
      </w:r>
      <w:r>
        <w:rPr>
          <w:rFonts w:cs="Arial"/>
          <w:color w:val="000000"/>
        </w:rPr>
        <w:t>残疾人福利性单位</w:t>
      </w:r>
      <w:r>
        <w:rPr>
          <w:rFonts w:cs="Arial" w:hint="eastAsia"/>
          <w:color w:val="000000"/>
        </w:rPr>
        <w:t>或其中的两种企业（单位），不重复进行价格扣除。</w:t>
      </w:r>
    </w:p>
    <w:p w14:paraId="069DF3A4" w14:textId="77777777" w:rsidR="000E0A39" w:rsidRDefault="00B265B6">
      <w:pPr>
        <w:pStyle w:val="afd"/>
        <w:spacing w:before="0" w:beforeAutospacing="0" w:after="0" w:afterAutospacing="0" w:line="360" w:lineRule="auto"/>
        <w:ind w:leftChars="513" w:left="1077"/>
        <w:rPr>
          <w:rFonts w:cs="Arial"/>
          <w:color w:val="000000"/>
        </w:rPr>
      </w:pPr>
      <w:r>
        <w:rPr>
          <w:rFonts w:cs="Arial" w:hint="eastAsia"/>
          <w:color w:val="000000"/>
        </w:rPr>
        <w:t>注4：符合小微企业划分标准的个体工商户，视同小微企业。</w:t>
      </w:r>
    </w:p>
    <w:p w14:paraId="749888F5" w14:textId="77777777" w:rsidR="000E0A39" w:rsidRDefault="00B265B6">
      <w:pPr>
        <w:pStyle w:val="afd"/>
        <w:spacing w:before="0" w:beforeAutospacing="0" w:after="0" w:afterAutospacing="0" w:line="360" w:lineRule="auto"/>
        <w:ind w:leftChars="513" w:left="1077"/>
        <w:rPr>
          <w:rFonts w:cs="Arial"/>
          <w:color w:val="000000"/>
        </w:rPr>
      </w:pPr>
      <w:r>
        <w:rPr>
          <w:rFonts w:cs="Arial" w:hint="eastAsia"/>
          <w:color w:val="000000"/>
        </w:rPr>
        <w:t>注5：联合体各方均为小微企业的，联合体视同小微企业。</w:t>
      </w:r>
    </w:p>
    <w:p w14:paraId="1ACB098E" w14:textId="77777777" w:rsidR="000E0A39" w:rsidRDefault="00B265B6">
      <w:pPr>
        <w:pStyle w:val="afd"/>
        <w:spacing w:before="0" w:beforeAutospacing="0" w:after="0" w:afterAutospacing="0" w:line="360" w:lineRule="auto"/>
        <w:ind w:leftChars="513" w:left="1077"/>
        <w:rPr>
          <w:rFonts w:cs="Arial"/>
          <w:color w:val="000000"/>
        </w:rPr>
      </w:pPr>
      <w:r>
        <w:rPr>
          <w:rFonts w:cs="Arial" w:hint="eastAsia"/>
          <w:color w:val="000000"/>
        </w:rPr>
        <w:t>注6：如本项目专门面向中小企业采购，不涉及价格扣除。</w:t>
      </w:r>
    </w:p>
    <w:p w14:paraId="7A3A4B73" w14:textId="77777777" w:rsidR="000E0A39" w:rsidRDefault="00B265B6">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2</w:t>
      </w:r>
      <w:r>
        <w:rPr>
          <w:rFonts w:cs="Arial" w:hint="eastAsia"/>
          <w:b/>
          <w:color w:val="000000"/>
        </w:rPr>
        <w:t>：报价过低</w:t>
      </w:r>
    </w:p>
    <w:p w14:paraId="296D63D4" w14:textId="77777777" w:rsidR="000E0A39" w:rsidRDefault="00B265B6">
      <w:pPr>
        <w:pStyle w:val="afd"/>
        <w:spacing w:before="0" w:beforeAutospacing="0" w:after="0" w:afterAutospacing="0" w:line="360" w:lineRule="auto"/>
        <w:ind w:leftChars="513" w:left="1077"/>
        <w:rPr>
          <w:rFonts w:cs="Arial"/>
          <w:color w:val="000000"/>
        </w:rPr>
      </w:pPr>
      <w:r>
        <w:rPr>
          <w:rFonts w:cs="Arial" w:hint="eastAsia"/>
          <w:color w:val="000000"/>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649B88F7" w14:textId="77777777" w:rsidR="000E0A39" w:rsidRDefault="00B265B6">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3</w:t>
      </w:r>
      <w:r>
        <w:rPr>
          <w:rFonts w:cs="Arial" w:hint="eastAsia"/>
          <w:b/>
          <w:color w:val="000000"/>
        </w:rPr>
        <w:t>：评标报告</w:t>
      </w:r>
    </w:p>
    <w:p w14:paraId="3DE25A7A" w14:textId="77777777" w:rsidR="000E0A39" w:rsidRDefault="00B265B6">
      <w:pPr>
        <w:pStyle w:val="afd"/>
        <w:spacing w:before="0" w:beforeAutospacing="0" w:after="0" w:afterAutospacing="0" w:line="360" w:lineRule="auto"/>
        <w:ind w:leftChars="513" w:left="1077"/>
        <w:rPr>
          <w:rFonts w:cs="Arial"/>
          <w:color w:val="000000"/>
        </w:rPr>
      </w:pPr>
      <w:r>
        <w:rPr>
          <w:rFonts w:cs="Arial" w:hint="eastAsia"/>
          <w:color w:val="00000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FB5BFA1" w14:textId="77777777" w:rsidR="000E0A39" w:rsidRDefault="00B265B6">
      <w:pPr>
        <w:pStyle w:val="afd"/>
        <w:spacing w:before="0" w:beforeAutospacing="0" w:after="0" w:afterAutospacing="0" w:line="360" w:lineRule="auto"/>
        <w:ind w:leftChars="513" w:left="1077"/>
        <w:rPr>
          <w:rFonts w:cs="Arial"/>
          <w:b/>
          <w:color w:val="000000"/>
        </w:rPr>
      </w:pPr>
      <w:r>
        <w:rPr>
          <w:rFonts w:cs="Arial" w:hint="eastAsia"/>
          <w:b/>
          <w:color w:val="000000"/>
        </w:rPr>
        <w:t>说明</w:t>
      </w:r>
      <w:r>
        <w:rPr>
          <w:rFonts w:cs="Arial"/>
          <w:b/>
          <w:color w:val="000000"/>
        </w:rPr>
        <w:t>4</w:t>
      </w:r>
      <w:r>
        <w:rPr>
          <w:rFonts w:cs="Arial" w:hint="eastAsia"/>
          <w:b/>
          <w:color w:val="000000"/>
        </w:rPr>
        <w:t>：修改评标结果</w:t>
      </w:r>
    </w:p>
    <w:p w14:paraId="6A855E00" w14:textId="77777777" w:rsidR="000E0A39" w:rsidRDefault="00B265B6">
      <w:pPr>
        <w:pStyle w:val="afd"/>
        <w:spacing w:before="0" w:beforeAutospacing="0" w:after="0" w:afterAutospacing="0" w:line="360" w:lineRule="auto"/>
        <w:ind w:firstLineChars="450" w:firstLine="1080"/>
        <w:rPr>
          <w:rFonts w:cs="Arial"/>
          <w:color w:val="000000"/>
        </w:rPr>
      </w:pPr>
      <w:r>
        <w:rPr>
          <w:rFonts w:cs="Arial" w:hint="eastAsia"/>
          <w:color w:val="000000"/>
        </w:rPr>
        <w:t>评标结果汇总完成后，除下列情形外，任何人不得修改评标结果：</w:t>
      </w:r>
    </w:p>
    <w:p w14:paraId="19741007" w14:textId="77777777" w:rsidR="000E0A39" w:rsidRDefault="00B265B6">
      <w:pPr>
        <w:pStyle w:val="afd"/>
        <w:spacing w:before="0" w:beforeAutospacing="0" w:after="0" w:afterAutospacing="0" w:line="360" w:lineRule="auto"/>
        <w:rPr>
          <w:rFonts w:cs="Arial"/>
          <w:color w:val="000000"/>
        </w:rPr>
      </w:pPr>
      <w:r>
        <w:rPr>
          <w:rFonts w:cs="Arial" w:hint="eastAsia"/>
          <w:color w:val="000000"/>
        </w:rPr>
        <w:t xml:space="preserve">　　    （1）分值汇总计算错误的；</w:t>
      </w:r>
    </w:p>
    <w:p w14:paraId="149790D9" w14:textId="77777777" w:rsidR="000E0A39" w:rsidRDefault="00B265B6">
      <w:pPr>
        <w:pStyle w:val="afd"/>
        <w:spacing w:before="0" w:beforeAutospacing="0" w:after="0" w:afterAutospacing="0" w:line="360" w:lineRule="auto"/>
        <w:rPr>
          <w:rFonts w:cs="Arial"/>
          <w:color w:val="000000"/>
        </w:rPr>
      </w:pPr>
      <w:r>
        <w:rPr>
          <w:rFonts w:cs="Arial" w:hint="eastAsia"/>
          <w:color w:val="000000"/>
        </w:rPr>
        <w:t xml:space="preserve">　　    （2）分项评分超出评分标准范围的；</w:t>
      </w:r>
    </w:p>
    <w:p w14:paraId="159C8012" w14:textId="77777777" w:rsidR="000E0A39" w:rsidRDefault="00B265B6">
      <w:pPr>
        <w:pStyle w:val="afd"/>
        <w:spacing w:before="0" w:beforeAutospacing="0" w:after="0" w:afterAutospacing="0" w:line="360" w:lineRule="auto"/>
        <w:rPr>
          <w:rFonts w:cs="Arial"/>
          <w:color w:val="000000"/>
        </w:rPr>
      </w:pPr>
      <w:r>
        <w:rPr>
          <w:rFonts w:cs="Arial" w:hint="eastAsia"/>
          <w:color w:val="000000"/>
        </w:rPr>
        <w:t xml:space="preserve">　　    （3）评标委员会成员对客观评审因素评分不一致的；</w:t>
      </w:r>
    </w:p>
    <w:p w14:paraId="2FE9DE99" w14:textId="77777777" w:rsidR="000E0A39" w:rsidRDefault="00B265B6">
      <w:pPr>
        <w:pStyle w:val="afd"/>
        <w:spacing w:before="0" w:beforeAutospacing="0" w:after="0" w:afterAutospacing="0" w:line="360" w:lineRule="auto"/>
        <w:rPr>
          <w:rFonts w:cs="Arial"/>
          <w:color w:val="000000"/>
        </w:rPr>
      </w:pPr>
      <w:r>
        <w:rPr>
          <w:rFonts w:cs="Arial" w:hint="eastAsia"/>
          <w:color w:val="000000"/>
        </w:rPr>
        <w:t xml:space="preserve">　　    （4）经评标委员会认定评分畸高、畸低的。</w:t>
      </w:r>
    </w:p>
    <w:p w14:paraId="3A0D65EE" w14:textId="77777777" w:rsidR="000E0A39" w:rsidRDefault="00B265B6">
      <w:pPr>
        <w:pStyle w:val="afd"/>
        <w:spacing w:before="0" w:beforeAutospacing="0" w:after="0" w:afterAutospacing="0" w:line="360" w:lineRule="auto"/>
        <w:ind w:leftChars="513" w:left="1077"/>
        <w:rPr>
          <w:rFonts w:cs="Arial"/>
          <w:b/>
          <w:color w:val="000000"/>
        </w:rPr>
      </w:pPr>
      <w:r>
        <w:rPr>
          <w:rFonts w:cs="Arial" w:hint="eastAsia"/>
          <w:color w:val="000000"/>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2F0C26D7" w14:textId="77777777" w:rsidR="000E0A39" w:rsidRDefault="00B265B6">
      <w:pPr>
        <w:pStyle w:val="30"/>
        <w:spacing w:line="360" w:lineRule="auto"/>
        <w:rPr>
          <w:rFonts w:hAnsi="宋体"/>
          <w:color w:val="000000"/>
          <w:u w:val="none"/>
        </w:rPr>
      </w:pPr>
      <w:bookmarkStart w:id="145" w:name="_Toc112527918"/>
      <w:r>
        <w:rPr>
          <w:rFonts w:hAnsi="宋体" w:hint="eastAsia"/>
          <w:color w:val="000000"/>
          <w:u w:val="none"/>
        </w:rPr>
        <w:lastRenderedPageBreak/>
        <w:t>22     废标、停止评标及招标终止</w:t>
      </w:r>
      <w:bookmarkEnd w:id="145"/>
    </w:p>
    <w:p w14:paraId="003AD59C" w14:textId="77777777" w:rsidR="000E0A39" w:rsidRDefault="00B265B6">
      <w:pPr>
        <w:pStyle w:val="af3"/>
        <w:spacing w:line="360" w:lineRule="auto"/>
        <w:rPr>
          <w:rFonts w:hAnsi="宋体"/>
          <w:color w:val="000000"/>
          <w:sz w:val="24"/>
        </w:rPr>
      </w:pPr>
      <w:bookmarkStart w:id="146" w:name="_Toc134857301"/>
      <w:bookmarkStart w:id="147" w:name="_Toc135536492"/>
      <w:r>
        <w:rPr>
          <w:rFonts w:hAnsi="宋体" w:hint="eastAsia"/>
          <w:color w:val="000000"/>
          <w:sz w:val="24"/>
        </w:rPr>
        <w:t xml:space="preserve">22.1   </w:t>
      </w:r>
      <w:bookmarkEnd w:id="146"/>
      <w:bookmarkEnd w:id="147"/>
      <w:r>
        <w:rPr>
          <w:rFonts w:hAnsi="宋体"/>
          <w:color w:val="000000"/>
          <w:sz w:val="24"/>
        </w:rPr>
        <w:t>在招标采购中，</w:t>
      </w:r>
      <w:r>
        <w:rPr>
          <w:rFonts w:hAnsi="宋体" w:hint="eastAsia"/>
          <w:color w:val="000000"/>
          <w:sz w:val="24"/>
        </w:rPr>
        <w:t>有包号</w:t>
      </w:r>
      <w:r>
        <w:rPr>
          <w:rFonts w:hAnsi="宋体"/>
          <w:color w:val="000000"/>
          <w:sz w:val="24"/>
        </w:rPr>
        <w:t>出现下列情形之一的，</w:t>
      </w:r>
      <w:r>
        <w:rPr>
          <w:rFonts w:hAnsi="宋体" w:hint="eastAsia"/>
          <w:color w:val="000000"/>
          <w:sz w:val="24"/>
        </w:rPr>
        <w:t>该包</w:t>
      </w:r>
      <w:r>
        <w:rPr>
          <w:rFonts w:hAnsi="宋体"/>
          <w:color w:val="000000"/>
          <w:sz w:val="24"/>
        </w:rPr>
        <w:t>应予废标：</w:t>
      </w:r>
    </w:p>
    <w:p w14:paraId="6C216A6E" w14:textId="77777777" w:rsidR="000E0A39" w:rsidRDefault="00B265B6">
      <w:pPr>
        <w:pStyle w:val="af3"/>
        <w:spacing w:line="360" w:lineRule="auto"/>
        <w:rPr>
          <w:rFonts w:hAnsi="宋体"/>
          <w:color w:val="000000"/>
          <w:sz w:val="24"/>
        </w:rPr>
      </w:pPr>
      <w:r>
        <w:rPr>
          <w:rFonts w:hAnsi="宋体" w:hint="eastAsia"/>
          <w:color w:val="000000"/>
          <w:sz w:val="24"/>
        </w:rPr>
        <w:t xml:space="preserve">22.1.1 </w:t>
      </w:r>
      <w:r>
        <w:rPr>
          <w:rFonts w:hAnsi="宋体"/>
          <w:color w:val="000000"/>
          <w:sz w:val="24"/>
        </w:rPr>
        <w:t>符合专业条件的</w:t>
      </w:r>
      <w:r>
        <w:rPr>
          <w:rFonts w:hAnsi="宋体" w:hint="eastAsia"/>
          <w:color w:val="000000"/>
          <w:sz w:val="24"/>
        </w:rPr>
        <w:t>投标人</w:t>
      </w:r>
      <w:r>
        <w:rPr>
          <w:rFonts w:hAnsi="宋体"/>
          <w:color w:val="000000"/>
          <w:sz w:val="24"/>
        </w:rPr>
        <w:t>或者对招标文件作实质响应的</w:t>
      </w:r>
      <w:r>
        <w:rPr>
          <w:rFonts w:hAnsi="宋体" w:hint="eastAsia"/>
          <w:color w:val="000000"/>
          <w:sz w:val="24"/>
        </w:rPr>
        <w:t>投标人</w:t>
      </w:r>
      <w:r>
        <w:rPr>
          <w:rFonts w:hAnsi="宋体"/>
          <w:color w:val="000000"/>
          <w:sz w:val="24"/>
        </w:rPr>
        <w:t>不足三家的；</w:t>
      </w:r>
    </w:p>
    <w:p w14:paraId="58FCF6F8" w14:textId="77777777" w:rsidR="000E0A39" w:rsidRDefault="00B265B6">
      <w:pPr>
        <w:pStyle w:val="af3"/>
        <w:spacing w:line="360" w:lineRule="auto"/>
        <w:rPr>
          <w:rFonts w:hAnsi="宋体"/>
          <w:color w:val="000000"/>
          <w:sz w:val="24"/>
        </w:rPr>
      </w:pPr>
      <w:r>
        <w:rPr>
          <w:rFonts w:hAnsi="宋体" w:hint="eastAsia"/>
          <w:color w:val="000000"/>
          <w:sz w:val="24"/>
        </w:rPr>
        <w:t xml:space="preserve">22.1.2 </w:t>
      </w:r>
      <w:r>
        <w:rPr>
          <w:rFonts w:hAnsi="宋体"/>
          <w:color w:val="000000"/>
          <w:sz w:val="24"/>
        </w:rPr>
        <w:t>出现影响采购公正的违法、违规行为的；</w:t>
      </w:r>
    </w:p>
    <w:p w14:paraId="7B9B7DCE" w14:textId="77777777" w:rsidR="000E0A39" w:rsidRDefault="00B265B6">
      <w:pPr>
        <w:pStyle w:val="af3"/>
        <w:spacing w:line="360" w:lineRule="auto"/>
        <w:rPr>
          <w:rFonts w:hAnsi="宋体"/>
          <w:color w:val="000000"/>
          <w:sz w:val="24"/>
        </w:rPr>
      </w:pPr>
      <w:r>
        <w:rPr>
          <w:rFonts w:hAnsi="宋体" w:hint="eastAsia"/>
          <w:color w:val="000000"/>
          <w:sz w:val="24"/>
        </w:rPr>
        <w:t xml:space="preserve">22.1.3 </w:t>
      </w:r>
      <w:r>
        <w:rPr>
          <w:rFonts w:hAnsi="宋体"/>
          <w:color w:val="000000"/>
          <w:sz w:val="24"/>
        </w:rPr>
        <w:t>投标人的报价均超过了采购预算，采购人不能支付的；</w:t>
      </w:r>
    </w:p>
    <w:p w14:paraId="17362F64" w14:textId="77777777" w:rsidR="000E0A39" w:rsidRDefault="00B265B6">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 xml:space="preserve">22.1.4 </w:t>
      </w:r>
      <w:r>
        <w:rPr>
          <w:rFonts w:hAnsi="宋体"/>
          <w:color w:val="000000"/>
          <w:sz w:val="24"/>
        </w:rPr>
        <w:t>因重大变故，采购任务取消的。</w:t>
      </w:r>
    </w:p>
    <w:p w14:paraId="14C4C401" w14:textId="77777777" w:rsidR="000E0A39" w:rsidRDefault="00B265B6">
      <w:pPr>
        <w:pStyle w:val="af3"/>
        <w:tabs>
          <w:tab w:val="left" w:pos="851"/>
          <w:tab w:val="left" w:pos="1275"/>
          <w:tab w:val="left" w:pos="1440"/>
          <w:tab w:val="left" w:pos="1620"/>
        </w:tabs>
        <w:spacing w:line="360" w:lineRule="auto"/>
        <w:rPr>
          <w:rFonts w:hAnsi="宋体"/>
          <w:color w:val="000000"/>
          <w:sz w:val="24"/>
        </w:rPr>
      </w:pPr>
      <w:r>
        <w:rPr>
          <w:rFonts w:hAnsi="宋体" w:hint="eastAsia"/>
          <w:color w:val="000000"/>
          <w:sz w:val="24"/>
        </w:rPr>
        <w:t>22.2   废标后，招标采购单位应将废标理由通知所有投标人。</w:t>
      </w:r>
    </w:p>
    <w:p w14:paraId="5BA02870" w14:textId="77777777" w:rsidR="000E0A39" w:rsidRDefault="00B265B6">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2A3C34DE" w14:textId="77777777" w:rsidR="000E0A39" w:rsidRDefault="00B265B6">
      <w:pPr>
        <w:pStyle w:val="af3"/>
        <w:tabs>
          <w:tab w:val="left" w:pos="851"/>
          <w:tab w:val="left" w:pos="1275"/>
          <w:tab w:val="left" w:pos="1440"/>
          <w:tab w:val="left" w:pos="1620"/>
        </w:tabs>
        <w:spacing w:line="360" w:lineRule="auto"/>
        <w:ind w:left="840" w:hangingChars="350" w:hanging="840"/>
        <w:rPr>
          <w:rFonts w:hAnsi="宋体"/>
          <w:color w:val="000000"/>
          <w:sz w:val="24"/>
        </w:rPr>
      </w:pPr>
      <w:r>
        <w:rPr>
          <w:rFonts w:hAnsi="宋体" w:hint="eastAsia"/>
          <w:color w:val="000000"/>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62C4FCDE" w14:textId="77777777" w:rsidR="000E0A39" w:rsidRDefault="00B265B6">
      <w:pPr>
        <w:pStyle w:val="30"/>
        <w:spacing w:line="360" w:lineRule="auto"/>
        <w:rPr>
          <w:rFonts w:hAnsi="宋体"/>
          <w:color w:val="000000"/>
          <w:u w:val="none"/>
        </w:rPr>
      </w:pPr>
      <w:bookmarkStart w:id="148" w:name="_Toc520356168"/>
      <w:bookmarkStart w:id="149" w:name="_Toc134857296"/>
      <w:bookmarkStart w:id="150" w:name="_Toc163893411"/>
      <w:bookmarkStart w:id="151" w:name="_Toc112527919"/>
      <w:r>
        <w:rPr>
          <w:rFonts w:hAnsi="宋体" w:hint="eastAsia"/>
          <w:color w:val="000000"/>
          <w:u w:val="none"/>
        </w:rPr>
        <w:t>23．</w:t>
      </w:r>
      <w:r>
        <w:rPr>
          <w:rFonts w:hAnsi="宋体" w:hint="eastAsia"/>
          <w:color w:val="000000"/>
          <w:u w:val="none"/>
        </w:rPr>
        <w:tab/>
      </w:r>
      <w:bookmarkEnd w:id="148"/>
      <w:r>
        <w:rPr>
          <w:rFonts w:hAnsi="宋体" w:hint="eastAsia"/>
          <w:color w:val="000000"/>
          <w:u w:val="none"/>
        </w:rPr>
        <w:t>评标过程及保密原则</w:t>
      </w:r>
      <w:bookmarkEnd w:id="149"/>
      <w:bookmarkEnd w:id="150"/>
      <w:bookmarkEnd w:id="151"/>
    </w:p>
    <w:p w14:paraId="3A25B0C8"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23.1</w:t>
      </w:r>
      <w:r>
        <w:rPr>
          <w:rFonts w:ascii="宋体" w:hAnsi="宋体" w:hint="eastAsia"/>
          <w:color w:val="000000"/>
          <w:sz w:val="24"/>
        </w:rPr>
        <w:tab/>
      </w:r>
      <w:r>
        <w:rPr>
          <w:rFonts w:ascii="宋体" w:hAnsi="宋体"/>
          <w:color w:val="000000"/>
          <w:sz w:val="24"/>
        </w:rPr>
        <w:t>有关人员对评标情况以及在评标过程中获悉的国家秘密、商业秘密负有保密责任</w:t>
      </w:r>
      <w:r>
        <w:rPr>
          <w:rFonts w:ascii="宋体" w:hAnsi="宋体" w:hint="eastAsia"/>
          <w:color w:val="000000"/>
          <w:sz w:val="24"/>
        </w:rPr>
        <w:t>。</w:t>
      </w:r>
    </w:p>
    <w:p w14:paraId="52FBC438"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23.2</w:t>
      </w:r>
      <w:r>
        <w:rPr>
          <w:rFonts w:ascii="宋体" w:hAnsi="宋体" w:hint="eastAsia"/>
          <w:color w:val="000000"/>
          <w:sz w:val="24"/>
        </w:rPr>
        <w:tab/>
        <w:t>在评标期间，投标人试图影响招标采购单位和评标委员会的任何活动，将导致其投标无效，并承担相应的法律责任。</w:t>
      </w:r>
      <w:bookmarkStart w:id="152" w:name="_Toc520356169"/>
    </w:p>
    <w:p w14:paraId="1FA370D6" w14:textId="77777777" w:rsidR="000E0A39" w:rsidRDefault="000E0A39">
      <w:pPr>
        <w:spacing w:before="120" w:line="360" w:lineRule="auto"/>
        <w:ind w:left="900" w:hanging="900"/>
        <w:rPr>
          <w:rFonts w:ascii="宋体" w:hAnsi="宋体"/>
          <w:color w:val="000000"/>
          <w:sz w:val="24"/>
        </w:rPr>
      </w:pPr>
    </w:p>
    <w:p w14:paraId="5C2C8913" w14:textId="77777777" w:rsidR="000E0A39" w:rsidRDefault="00B265B6">
      <w:pPr>
        <w:pStyle w:val="2"/>
        <w:spacing w:line="360" w:lineRule="auto"/>
        <w:rPr>
          <w:rFonts w:ascii="宋体" w:eastAsia="宋体" w:hAnsi="宋体"/>
          <w:color w:val="000000"/>
          <w:sz w:val="24"/>
        </w:rPr>
      </w:pPr>
      <w:bookmarkStart w:id="153" w:name="_Toc112527920"/>
      <w:r>
        <w:rPr>
          <w:rFonts w:ascii="宋体" w:eastAsia="宋体" w:hAnsi="宋体" w:hint="eastAsia"/>
          <w:color w:val="000000"/>
          <w:sz w:val="24"/>
        </w:rPr>
        <w:t xml:space="preserve">六   </w:t>
      </w:r>
      <w:bookmarkEnd w:id="152"/>
      <w:r>
        <w:rPr>
          <w:rFonts w:ascii="宋体" w:eastAsia="宋体" w:hAnsi="宋体" w:hint="eastAsia"/>
          <w:color w:val="000000"/>
          <w:sz w:val="24"/>
        </w:rPr>
        <w:t>确定中标</w:t>
      </w:r>
      <w:bookmarkEnd w:id="153"/>
    </w:p>
    <w:p w14:paraId="339374BF" w14:textId="77777777" w:rsidR="000E0A39" w:rsidRDefault="000E0A39">
      <w:pPr>
        <w:spacing w:before="120" w:line="360" w:lineRule="auto"/>
        <w:rPr>
          <w:rFonts w:ascii="宋体" w:hAnsi="宋体"/>
          <w:color w:val="000000"/>
          <w:sz w:val="24"/>
        </w:rPr>
      </w:pPr>
    </w:p>
    <w:p w14:paraId="3AF28ADE" w14:textId="77777777" w:rsidR="000E0A39" w:rsidRDefault="00B265B6">
      <w:pPr>
        <w:pStyle w:val="30"/>
        <w:spacing w:line="360" w:lineRule="auto"/>
        <w:rPr>
          <w:rFonts w:hAnsi="宋体"/>
          <w:color w:val="000000"/>
          <w:u w:val="none"/>
        </w:rPr>
      </w:pPr>
      <w:bookmarkStart w:id="154" w:name="_Toc520356170"/>
      <w:bookmarkStart w:id="155" w:name="_Toc112527921"/>
      <w:bookmarkStart w:id="156" w:name="_Toc134857298"/>
      <w:bookmarkStart w:id="157" w:name="_Ref467307010"/>
      <w:bookmarkStart w:id="158" w:name="_Toc163893413"/>
      <w:r>
        <w:rPr>
          <w:rFonts w:hAnsi="宋体" w:hint="eastAsia"/>
          <w:color w:val="000000"/>
          <w:u w:val="none"/>
        </w:rPr>
        <w:lastRenderedPageBreak/>
        <w:t>24．</w:t>
      </w:r>
      <w:r>
        <w:rPr>
          <w:rFonts w:hAnsi="宋体" w:hint="eastAsia"/>
          <w:color w:val="000000"/>
          <w:u w:val="none"/>
        </w:rPr>
        <w:tab/>
        <w:t>中标候选人的确定原则及标准</w:t>
      </w:r>
      <w:bookmarkEnd w:id="154"/>
      <w:bookmarkEnd w:id="155"/>
      <w:bookmarkEnd w:id="156"/>
      <w:bookmarkEnd w:id="157"/>
      <w:bookmarkEnd w:id="158"/>
    </w:p>
    <w:p w14:paraId="05C64B6E"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24.1</w:t>
      </w:r>
      <w:r>
        <w:rPr>
          <w:rFonts w:ascii="宋体" w:hAnsi="宋体" w:hint="eastAsia"/>
          <w:color w:val="000000"/>
          <w:sz w:val="24"/>
        </w:rPr>
        <w:tab/>
        <w:t>评标委员会按本须知第21.3条的要求确定各包中标候选人。</w:t>
      </w:r>
    </w:p>
    <w:p w14:paraId="23487A34" w14:textId="77777777" w:rsidR="000E0A39" w:rsidRDefault="00B265B6">
      <w:pPr>
        <w:pStyle w:val="30"/>
        <w:spacing w:line="360" w:lineRule="auto"/>
        <w:rPr>
          <w:rFonts w:hAnsi="宋体"/>
          <w:color w:val="000000"/>
          <w:u w:val="none"/>
        </w:rPr>
      </w:pPr>
      <w:bookmarkStart w:id="159" w:name="_Toc520356171"/>
      <w:bookmarkStart w:id="160" w:name="_Toc112527922"/>
      <w:bookmarkStart w:id="161" w:name="_Toc163893414"/>
      <w:bookmarkStart w:id="162" w:name="_Toc134857299"/>
      <w:r>
        <w:rPr>
          <w:rFonts w:hAnsi="宋体" w:hint="eastAsia"/>
          <w:color w:val="000000"/>
          <w:u w:val="none"/>
        </w:rPr>
        <w:t>25．</w:t>
      </w:r>
      <w:r>
        <w:rPr>
          <w:rFonts w:hAnsi="宋体" w:hint="eastAsia"/>
          <w:color w:val="000000"/>
          <w:u w:val="none"/>
        </w:rPr>
        <w:tab/>
      </w:r>
      <w:bookmarkEnd w:id="159"/>
      <w:r>
        <w:rPr>
          <w:rFonts w:hAnsi="宋体" w:hint="eastAsia"/>
          <w:color w:val="000000"/>
          <w:u w:val="none"/>
        </w:rPr>
        <w:t>确定中标人</w:t>
      </w:r>
      <w:bookmarkEnd w:id="160"/>
      <w:bookmarkEnd w:id="161"/>
      <w:bookmarkEnd w:id="162"/>
    </w:p>
    <w:p w14:paraId="2E84DC0E" w14:textId="77777777" w:rsidR="000E0A39" w:rsidRDefault="00B265B6">
      <w:pPr>
        <w:spacing w:before="120" w:line="360" w:lineRule="auto"/>
        <w:ind w:left="900" w:hanging="900"/>
        <w:rPr>
          <w:rFonts w:ascii="宋体" w:hAnsi="宋体" w:cs="Arial"/>
          <w:color w:val="000000"/>
          <w:sz w:val="24"/>
        </w:rPr>
      </w:pPr>
      <w:r>
        <w:rPr>
          <w:rFonts w:ascii="宋体" w:hAnsi="宋体" w:hint="eastAsia"/>
          <w:color w:val="000000"/>
          <w:sz w:val="24"/>
        </w:rPr>
        <w:t>25.1</w:t>
      </w:r>
      <w:r>
        <w:rPr>
          <w:rFonts w:ascii="宋体" w:hAnsi="宋体" w:hint="eastAsia"/>
          <w:color w:val="000000"/>
          <w:sz w:val="24"/>
        </w:rPr>
        <w:tab/>
      </w:r>
      <w:r>
        <w:rPr>
          <w:rFonts w:ascii="宋体" w:hAnsi="宋体" w:cs="Arial" w:hint="eastAsia"/>
          <w:color w:val="000000"/>
          <w:sz w:val="24"/>
        </w:rPr>
        <w:t>采购代理机构应当在评标结束后2个工作日内将评标报告送采购人，采购人应当自收到评标报告之日起５个工作日内，在评标报告确定的中标候选人名单中按顺序确定每包中标人</w:t>
      </w:r>
      <w:r>
        <w:rPr>
          <w:rFonts w:ascii="宋体" w:hAnsi="宋体" w:hint="eastAsia"/>
          <w:color w:val="000000"/>
          <w:sz w:val="24"/>
        </w:rPr>
        <w:t>。出现第一</w:t>
      </w:r>
      <w:r>
        <w:rPr>
          <w:rFonts w:ascii="宋体" w:hAnsi="宋体" w:cs="Arial" w:hint="eastAsia"/>
          <w:color w:val="000000"/>
          <w:sz w:val="24"/>
        </w:rPr>
        <w:t>中标候选人并列的情形，以技术部分得分高的投标人为中标人；技术部分得分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39FAE3A5" w14:textId="77777777" w:rsidR="000E0A39" w:rsidRDefault="00B265B6">
      <w:pPr>
        <w:spacing w:before="120" w:line="360" w:lineRule="auto"/>
        <w:ind w:left="960" w:hangingChars="400" w:hanging="960"/>
        <w:rPr>
          <w:rFonts w:ascii="宋体" w:hAnsi="宋体"/>
          <w:color w:val="000000"/>
          <w:sz w:val="24"/>
        </w:rPr>
      </w:pPr>
      <w:r>
        <w:rPr>
          <w:rFonts w:ascii="宋体" w:hAnsi="宋体" w:hint="eastAsia"/>
          <w:color w:val="000000"/>
          <w:sz w:val="24"/>
        </w:rPr>
        <w:t>25.2    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招标。</w:t>
      </w:r>
    </w:p>
    <w:p w14:paraId="68FC139F"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25.3</w:t>
      </w:r>
      <w:r>
        <w:rPr>
          <w:rFonts w:ascii="宋体" w:hAnsi="宋体" w:hint="eastAsia"/>
          <w:color w:val="000000"/>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9899D12" w14:textId="77777777" w:rsidR="000E0A39" w:rsidRDefault="00B265B6">
      <w:pPr>
        <w:pStyle w:val="30"/>
        <w:spacing w:line="360" w:lineRule="auto"/>
        <w:rPr>
          <w:rFonts w:hAnsi="宋体"/>
          <w:color w:val="000000"/>
          <w:u w:val="none"/>
        </w:rPr>
      </w:pPr>
      <w:bookmarkStart w:id="163" w:name="_Toc112527923"/>
      <w:bookmarkStart w:id="164" w:name="_Toc163893416"/>
      <w:bookmarkStart w:id="165" w:name="_Toc520356174"/>
      <w:bookmarkStart w:id="166" w:name="_Toc134857302"/>
      <w:r>
        <w:rPr>
          <w:rFonts w:hAnsi="宋体" w:hint="eastAsia"/>
          <w:color w:val="000000"/>
          <w:u w:val="none"/>
        </w:rPr>
        <w:t>26．</w:t>
      </w:r>
      <w:r>
        <w:rPr>
          <w:rFonts w:hAnsi="宋体" w:hint="eastAsia"/>
          <w:color w:val="000000"/>
          <w:u w:val="none"/>
        </w:rPr>
        <w:tab/>
        <w:t>中标通知书</w:t>
      </w:r>
      <w:bookmarkEnd w:id="163"/>
      <w:bookmarkEnd w:id="164"/>
      <w:bookmarkEnd w:id="165"/>
      <w:bookmarkEnd w:id="166"/>
    </w:p>
    <w:p w14:paraId="1F5B7B01"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26.1</w:t>
      </w:r>
      <w:r>
        <w:rPr>
          <w:rFonts w:ascii="宋体" w:hAnsi="宋体" w:hint="eastAsia"/>
          <w:color w:val="000000"/>
          <w:sz w:val="24"/>
        </w:rPr>
        <w:tab/>
        <w:t>在投标有效期内，中标人确定后，招标采购单位应当在信息发布媒体上公告中标结果，</w:t>
      </w:r>
      <w:r>
        <w:rPr>
          <w:rFonts w:ascii="宋体" w:hAnsi="宋体" w:cs="Arial" w:hint="eastAsia"/>
          <w:color w:val="000000"/>
          <w:sz w:val="24"/>
        </w:rPr>
        <w:t>招标文件应当随中标结果同时公告。</w:t>
      </w:r>
      <w:r>
        <w:rPr>
          <w:rFonts w:ascii="宋体" w:hAnsi="宋体" w:hint="eastAsia"/>
          <w:color w:val="000000"/>
          <w:sz w:val="24"/>
        </w:rPr>
        <w:t>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138AA970" w14:textId="77777777" w:rsidR="000E0A39" w:rsidRDefault="00B265B6">
      <w:pPr>
        <w:spacing w:before="120" w:line="360" w:lineRule="auto"/>
        <w:ind w:left="900" w:hanging="900"/>
        <w:rPr>
          <w:rFonts w:ascii="宋体" w:hAnsi="宋体"/>
          <w:color w:val="000000"/>
          <w:sz w:val="24"/>
        </w:rPr>
      </w:pPr>
      <w:r>
        <w:rPr>
          <w:rFonts w:ascii="宋体" w:hAnsi="宋体" w:hint="eastAsia"/>
          <w:color w:val="000000"/>
          <w:sz w:val="24"/>
        </w:rPr>
        <w:t xml:space="preserve">26.2   </w:t>
      </w:r>
      <w:r>
        <w:rPr>
          <w:rFonts w:ascii="宋体" w:hAnsi="宋体" w:cs="Arial" w:hint="eastAsia"/>
          <w:color w:val="000000"/>
          <w:sz w:val="24"/>
        </w:rPr>
        <w:t>中标通知书发出后，采购人不得违法改变中标结果，中标人无正当理由不得放弃中标</w:t>
      </w:r>
      <w:r>
        <w:rPr>
          <w:rFonts w:ascii="宋体" w:hAnsi="宋体" w:hint="eastAsia"/>
          <w:color w:val="000000"/>
          <w:sz w:val="24"/>
        </w:rPr>
        <w:t>，否则应当依法承担法律责任。</w:t>
      </w:r>
    </w:p>
    <w:p w14:paraId="4992D985" w14:textId="77777777" w:rsidR="000E0A39" w:rsidRDefault="00B265B6">
      <w:pPr>
        <w:spacing w:before="120" w:line="360" w:lineRule="auto"/>
        <w:rPr>
          <w:rFonts w:ascii="宋体" w:hAnsi="宋体"/>
          <w:color w:val="000000"/>
          <w:sz w:val="24"/>
        </w:rPr>
      </w:pPr>
      <w:r>
        <w:rPr>
          <w:rFonts w:ascii="宋体" w:hAnsi="宋体" w:hint="eastAsia"/>
          <w:color w:val="000000"/>
          <w:sz w:val="24"/>
        </w:rPr>
        <w:lastRenderedPageBreak/>
        <w:t>26.2</w:t>
      </w:r>
      <w:r>
        <w:rPr>
          <w:rFonts w:ascii="宋体" w:hAnsi="宋体" w:hint="eastAsia"/>
          <w:color w:val="000000"/>
          <w:sz w:val="24"/>
        </w:rPr>
        <w:tab/>
        <w:t>中标通知书是合同的组成部分，对采购人和中标人具有同等法律效力。</w:t>
      </w:r>
    </w:p>
    <w:p w14:paraId="21AFA720" w14:textId="77777777" w:rsidR="000E0A39" w:rsidRDefault="00B265B6">
      <w:pPr>
        <w:pStyle w:val="30"/>
        <w:spacing w:line="360" w:lineRule="auto"/>
        <w:ind w:left="899" w:hanging="899"/>
        <w:rPr>
          <w:rFonts w:hAnsi="宋体"/>
          <w:color w:val="000000"/>
          <w:u w:val="none"/>
        </w:rPr>
      </w:pPr>
      <w:bookmarkStart w:id="167" w:name="_Toc112527924"/>
      <w:bookmarkStart w:id="168" w:name="_Ref467306978"/>
      <w:bookmarkStart w:id="169" w:name="_Ref467307204"/>
      <w:bookmarkStart w:id="170" w:name="_Ref467306377"/>
      <w:bookmarkStart w:id="171" w:name="_Toc134857303"/>
      <w:bookmarkStart w:id="172" w:name="_Toc163893417"/>
      <w:bookmarkStart w:id="173" w:name="_Toc520356175"/>
      <w:bookmarkStart w:id="174" w:name="_Ref467307062"/>
      <w:r>
        <w:rPr>
          <w:rFonts w:hAnsi="宋体" w:hint="eastAsia"/>
          <w:color w:val="000000"/>
          <w:u w:val="none"/>
        </w:rPr>
        <w:t>27.</w:t>
      </w:r>
      <w:r>
        <w:rPr>
          <w:rFonts w:hAnsi="宋体" w:hint="eastAsia"/>
          <w:color w:val="000000"/>
          <w:u w:val="none"/>
        </w:rPr>
        <w:tab/>
        <w:t>签订合同</w:t>
      </w:r>
      <w:bookmarkEnd w:id="167"/>
      <w:bookmarkEnd w:id="168"/>
      <w:bookmarkEnd w:id="169"/>
      <w:bookmarkEnd w:id="170"/>
      <w:bookmarkEnd w:id="171"/>
      <w:bookmarkEnd w:id="172"/>
      <w:bookmarkEnd w:id="173"/>
      <w:bookmarkEnd w:id="174"/>
    </w:p>
    <w:p w14:paraId="6AAB2800" w14:textId="77777777" w:rsidR="000E0A39" w:rsidRDefault="00B265B6">
      <w:pPr>
        <w:spacing w:line="360" w:lineRule="auto"/>
        <w:ind w:left="900" w:hanging="900"/>
        <w:rPr>
          <w:rFonts w:ascii="宋体" w:hAnsi="宋体"/>
          <w:color w:val="000000"/>
          <w:sz w:val="24"/>
        </w:rPr>
      </w:pPr>
      <w:r>
        <w:rPr>
          <w:rFonts w:ascii="宋体" w:hAnsi="宋体" w:hint="eastAsia"/>
          <w:color w:val="000000"/>
          <w:sz w:val="24"/>
        </w:rPr>
        <w:t>27.1</w:t>
      </w:r>
      <w:r>
        <w:rPr>
          <w:rFonts w:ascii="宋体" w:hAnsi="宋体" w:hint="eastAsia"/>
          <w:color w:val="000000"/>
          <w:sz w:val="24"/>
        </w:rPr>
        <w:tab/>
        <w:t>中标人应当自中标通知书发出之日起30日内，</w:t>
      </w:r>
      <w:r>
        <w:rPr>
          <w:rFonts w:ascii="宋体" w:hAnsi="宋体" w:cs="Arial" w:hint="eastAsia"/>
          <w:color w:val="000000"/>
          <w:sz w:val="24"/>
        </w:rPr>
        <w:t>按照招标文件和中标人投标文件的规定，</w:t>
      </w:r>
      <w:r>
        <w:rPr>
          <w:rFonts w:ascii="宋体" w:hAnsi="宋体" w:hint="eastAsia"/>
          <w:color w:val="000000"/>
          <w:sz w:val="24"/>
        </w:rPr>
        <w:t>与采购人签订书面合同。</w:t>
      </w:r>
      <w:r>
        <w:rPr>
          <w:rFonts w:ascii="宋体" w:hAnsi="宋体" w:cs="Arial" w:hint="eastAsia"/>
          <w:color w:val="000000"/>
          <w:sz w:val="24"/>
        </w:rPr>
        <w:t>所签订的合同不得对招标文件确定的事项和中标人投标文件作实质性修改，采购人不得向中标人提出任何不合理的要求作为签订合同的条件。</w:t>
      </w:r>
    </w:p>
    <w:p w14:paraId="432A7CBD" w14:textId="77777777" w:rsidR="000E0A39" w:rsidRDefault="00B265B6">
      <w:pPr>
        <w:spacing w:line="360" w:lineRule="auto"/>
        <w:ind w:left="900" w:hanging="900"/>
        <w:rPr>
          <w:rFonts w:ascii="宋体" w:hAnsi="宋体"/>
          <w:color w:val="000000"/>
          <w:sz w:val="24"/>
        </w:rPr>
      </w:pPr>
      <w:r>
        <w:rPr>
          <w:rFonts w:ascii="宋体" w:hAnsi="宋体" w:hint="eastAsia"/>
          <w:color w:val="000000"/>
          <w:sz w:val="24"/>
        </w:rPr>
        <w:t>27.2</w:t>
      </w:r>
      <w:r>
        <w:rPr>
          <w:rFonts w:ascii="宋体" w:hAnsi="宋体" w:hint="eastAsia"/>
          <w:color w:val="000000"/>
          <w:sz w:val="24"/>
        </w:rPr>
        <w:tab/>
      </w:r>
      <w:bookmarkStart w:id="175" w:name="_Ref467306425"/>
      <w:bookmarkStart w:id="176" w:name="_Ref467307090"/>
      <w:bookmarkStart w:id="177" w:name="_Toc520356176"/>
      <w:r>
        <w:rPr>
          <w:rFonts w:ascii="宋体" w:hAnsi="宋体" w:hint="eastAsia"/>
          <w:color w:val="000000"/>
          <w:sz w:val="24"/>
        </w:rPr>
        <w:t>招标文件、中标人的投标文件及其澄清文件等，</w:t>
      </w:r>
      <w:r>
        <w:rPr>
          <w:rFonts w:ascii="宋体" w:hAnsi="宋体"/>
          <w:color w:val="000000"/>
          <w:sz w:val="24"/>
        </w:rPr>
        <w:t xml:space="preserve"> </w:t>
      </w:r>
      <w:r>
        <w:rPr>
          <w:rFonts w:ascii="宋体" w:hAnsi="宋体" w:hint="eastAsia"/>
          <w:color w:val="000000"/>
          <w:sz w:val="24"/>
        </w:rPr>
        <w:t>均为签订合同的依据。</w:t>
      </w:r>
    </w:p>
    <w:p w14:paraId="50003859" w14:textId="77777777" w:rsidR="000E0A39" w:rsidRDefault="00B265B6">
      <w:pPr>
        <w:pStyle w:val="30"/>
        <w:spacing w:line="360" w:lineRule="auto"/>
        <w:rPr>
          <w:rFonts w:hAnsi="宋体"/>
          <w:color w:val="000000"/>
          <w:u w:val="none"/>
        </w:rPr>
      </w:pPr>
      <w:bookmarkStart w:id="178" w:name="_Toc134857304"/>
      <w:bookmarkStart w:id="179" w:name="_Toc112527925"/>
      <w:bookmarkStart w:id="180" w:name="_Toc163893418"/>
      <w:r>
        <w:rPr>
          <w:rFonts w:hAnsi="宋体" w:hint="eastAsia"/>
          <w:color w:val="000000"/>
          <w:u w:val="none"/>
        </w:rPr>
        <w:t xml:space="preserve">28． </w:t>
      </w:r>
      <w:r>
        <w:rPr>
          <w:rFonts w:hAnsi="宋体" w:hint="eastAsia"/>
          <w:color w:val="000000"/>
          <w:u w:val="none"/>
        </w:rPr>
        <w:tab/>
        <w:t>履约保证金</w:t>
      </w:r>
      <w:bookmarkEnd w:id="175"/>
      <w:bookmarkEnd w:id="176"/>
      <w:bookmarkEnd w:id="177"/>
      <w:bookmarkEnd w:id="178"/>
      <w:bookmarkEnd w:id="179"/>
      <w:bookmarkEnd w:id="180"/>
    </w:p>
    <w:p w14:paraId="337E986E" w14:textId="77777777" w:rsidR="000E0A39" w:rsidRDefault="00B265B6">
      <w:pPr>
        <w:spacing w:before="120" w:line="360" w:lineRule="auto"/>
        <w:ind w:left="900" w:hanging="900"/>
        <w:rPr>
          <w:color w:val="000000"/>
          <w:sz w:val="24"/>
        </w:rPr>
      </w:pPr>
      <w:r>
        <w:rPr>
          <w:rFonts w:ascii="宋体" w:hAnsi="宋体" w:hint="eastAsia"/>
          <w:color w:val="000000"/>
          <w:sz w:val="24"/>
        </w:rPr>
        <w:t>28.1</w:t>
      </w:r>
      <w:r>
        <w:rPr>
          <w:rFonts w:ascii="宋体" w:hAnsi="宋体" w:hint="eastAsia"/>
          <w:color w:val="000000"/>
          <w:sz w:val="24"/>
        </w:rPr>
        <w:tab/>
      </w:r>
      <w:r>
        <w:rPr>
          <w:rFonts w:hint="eastAsia"/>
          <w:color w:val="000000"/>
          <w:sz w:val="24"/>
        </w:rPr>
        <w:t>见第四章“合同条款”。</w:t>
      </w:r>
    </w:p>
    <w:p w14:paraId="1AAA9598" w14:textId="77777777" w:rsidR="000E0A39" w:rsidRDefault="00B265B6">
      <w:pPr>
        <w:pStyle w:val="30"/>
        <w:spacing w:line="360" w:lineRule="auto"/>
        <w:rPr>
          <w:rFonts w:hAnsi="宋体"/>
          <w:color w:val="000000"/>
          <w:u w:val="none"/>
        </w:rPr>
      </w:pPr>
      <w:bookmarkStart w:id="181" w:name="_Toc112527926"/>
      <w:r>
        <w:rPr>
          <w:rFonts w:hAnsi="宋体" w:hint="eastAsia"/>
          <w:color w:val="000000"/>
          <w:u w:val="none"/>
        </w:rPr>
        <w:t>29.    质疑</w:t>
      </w:r>
      <w:bookmarkEnd w:id="181"/>
    </w:p>
    <w:p w14:paraId="1D39B5B2" w14:textId="77777777" w:rsidR="000E0A39" w:rsidRDefault="00B265B6">
      <w:pPr>
        <w:pStyle w:val="a2"/>
        <w:spacing w:line="360" w:lineRule="auto"/>
        <w:ind w:left="840" w:hangingChars="350" w:hanging="840"/>
        <w:rPr>
          <w:rFonts w:hAnsi="宋体" w:cs="宋体"/>
          <w:color w:val="000000"/>
          <w:szCs w:val="21"/>
        </w:rPr>
      </w:pPr>
      <w:r>
        <w:rPr>
          <w:rFonts w:hint="eastAsia"/>
          <w:color w:val="000000"/>
        </w:rPr>
        <w:t xml:space="preserve">29.1   </w:t>
      </w:r>
      <w:r>
        <w:rPr>
          <w:rFonts w:hAnsi="宋体"/>
          <w:color w:val="000000"/>
          <w:kern w:val="2"/>
          <w:szCs w:val="24"/>
        </w:rPr>
        <w:t>供应商认为</w:t>
      </w:r>
      <w:r>
        <w:rPr>
          <w:rFonts w:hAnsi="宋体" w:hint="eastAsia"/>
          <w:color w:val="000000"/>
          <w:kern w:val="2"/>
          <w:szCs w:val="24"/>
        </w:rPr>
        <w:t>招标</w:t>
      </w:r>
      <w:r>
        <w:rPr>
          <w:rFonts w:hAnsi="宋体"/>
          <w:color w:val="000000"/>
          <w:kern w:val="2"/>
          <w:szCs w:val="24"/>
        </w:rPr>
        <w:t>文件、</w:t>
      </w:r>
      <w:r>
        <w:rPr>
          <w:rFonts w:hAnsi="宋体" w:hint="eastAsia"/>
          <w:color w:val="000000"/>
          <w:kern w:val="2"/>
          <w:szCs w:val="24"/>
        </w:rPr>
        <w:t>招标</w:t>
      </w:r>
      <w:r>
        <w:rPr>
          <w:rFonts w:hAnsi="宋体"/>
          <w:color w:val="000000"/>
          <w:kern w:val="2"/>
          <w:szCs w:val="24"/>
        </w:rPr>
        <w:t>过程、中标结果使自己的权益受到损害的，可以在知道或者应知其权益受到损害之日起7个工作日内，以书面形式</w:t>
      </w:r>
      <w:r>
        <w:rPr>
          <w:rFonts w:hAnsi="宋体"/>
          <w:b/>
          <w:color w:val="000000"/>
          <w:kern w:val="2"/>
          <w:szCs w:val="24"/>
        </w:rPr>
        <w:t>向采购代理机构</w:t>
      </w:r>
      <w:r>
        <w:rPr>
          <w:rFonts w:hAnsi="宋体" w:hint="eastAsia"/>
          <w:b/>
          <w:color w:val="000000"/>
          <w:kern w:val="2"/>
          <w:szCs w:val="24"/>
        </w:rPr>
        <w:t>（具体联系方式见本招标文件第二章）</w:t>
      </w:r>
      <w:r>
        <w:rPr>
          <w:rFonts w:hAnsi="宋体"/>
          <w:color w:val="000000"/>
          <w:kern w:val="2"/>
          <w:szCs w:val="24"/>
        </w:rPr>
        <w:t>提出质疑</w:t>
      </w:r>
      <w:r>
        <w:rPr>
          <w:rFonts w:hAnsi="宋体" w:hint="eastAsia"/>
          <w:color w:val="000000"/>
          <w:kern w:val="2"/>
          <w:szCs w:val="24"/>
        </w:rPr>
        <w:t>（</w:t>
      </w:r>
      <w:r>
        <w:rPr>
          <w:rFonts w:ascii="Arial" w:hAnsi="Arial" w:cs="Arial"/>
          <w:color w:val="000000"/>
          <w:szCs w:val="24"/>
        </w:rPr>
        <w:t>针对同一</w:t>
      </w:r>
      <w:r>
        <w:rPr>
          <w:rFonts w:ascii="Arial" w:hAnsi="Arial" w:cs="Arial" w:hint="eastAsia"/>
          <w:color w:val="000000"/>
          <w:szCs w:val="24"/>
        </w:rPr>
        <w:t>招标</w:t>
      </w:r>
      <w:r>
        <w:rPr>
          <w:rFonts w:ascii="Arial" w:hAnsi="Arial" w:cs="Arial"/>
          <w:color w:val="000000"/>
          <w:szCs w:val="24"/>
        </w:rPr>
        <w:t>程序环节的质疑</w:t>
      </w:r>
      <w:r>
        <w:rPr>
          <w:rFonts w:ascii="Arial" w:hAnsi="Arial" w:cs="Arial" w:hint="eastAsia"/>
          <w:color w:val="000000"/>
          <w:szCs w:val="24"/>
        </w:rPr>
        <w:t>，</w:t>
      </w:r>
      <w:r>
        <w:rPr>
          <w:rFonts w:ascii="Arial" w:hAnsi="Arial" w:cs="Arial"/>
          <w:color w:val="000000"/>
          <w:szCs w:val="24"/>
        </w:rPr>
        <w:t>供应商</w:t>
      </w:r>
      <w:r>
        <w:rPr>
          <w:rFonts w:ascii="Arial" w:hAnsi="Arial" w:cs="Arial" w:hint="eastAsia"/>
          <w:color w:val="000000"/>
          <w:szCs w:val="24"/>
        </w:rPr>
        <w:t>应</w:t>
      </w:r>
      <w:r>
        <w:rPr>
          <w:rFonts w:ascii="Arial" w:hAnsi="Arial" w:cs="Arial"/>
          <w:color w:val="000000"/>
          <w:szCs w:val="24"/>
        </w:rPr>
        <w:t>在法定质疑期内一次性提出</w:t>
      </w:r>
      <w:r>
        <w:rPr>
          <w:rFonts w:ascii="Arial" w:hAnsi="Arial" w:cs="Arial" w:hint="eastAsia"/>
          <w:color w:val="000000"/>
          <w:szCs w:val="24"/>
        </w:rPr>
        <w:t>）。</w:t>
      </w:r>
      <w:r>
        <w:rPr>
          <w:rFonts w:hAnsi="宋体" w:cs="宋体"/>
          <w:color w:val="000000"/>
          <w:szCs w:val="21"/>
        </w:rPr>
        <w:t>应知其权益受到损害之日</w:t>
      </w:r>
      <w:r>
        <w:rPr>
          <w:rFonts w:hAnsi="宋体" w:cs="宋体" w:hint="eastAsia"/>
          <w:color w:val="000000"/>
          <w:szCs w:val="21"/>
        </w:rPr>
        <w:t>，</w:t>
      </w:r>
      <w:r>
        <w:rPr>
          <w:rFonts w:hAnsi="宋体" w:cs="宋体"/>
          <w:color w:val="000000"/>
          <w:szCs w:val="21"/>
        </w:rPr>
        <w:t>是指：</w:t>
      </w:r>
    </w:p>
    <w:p w14:paraId="49FC4076" w14:textId="77777777" w:rsidR="000E0A39" w:rsidRDefault="00B265B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29.1.1 </w:t>
      </w:r>
      <w:r>
        <w:rPr>
          <w:rFonts w:hAnsi="宋体" w:cs="宋体"/>
          <w:color w:val="000000"/>
          <w:szCs w:val="21"/>
        </w:rPr>
        <w:t>对可以质疑的</w:t>
      </w:r>
      <w:r>
        <w:rPr>
          <w:rFonts w:hAnsi="宋体" w:cs="宋体" w:hint="eastAsia"/>
          <w:color w:val="000000"/>
          <w:szCs w:val="21"/>
        </w:rPr>
        <w:t>招标</w:t>
      </w:r>
      <w:r>
        <w:rPr>
          <w:rFonts w:hAnsi="宋体" w:cs="宋体"/>
          <w:color w:val="000000"/>
          <w:szCs w:val="21"/>
        </w:rPr>
        <w:t>文件提出质疑的，为</w:t>
      </w:r>
      <w:r>
        <w:rPr>
          <w:rFonts w:hAnsi="宋体" w:cs="宋体" w:hint="eastAsia"/>
          <w:color w:val="000000"/>
          <w:szCs w:val="21"/>
        </w:rPr>
        <w:t>按要求购买并收到招标</w:t>
      </w:r>
      <w:r>
        <w:rPr>
          <w:rFonts w:hAnsi="宋体" w:cs="宋体"/>
          <w:color w:val="000000"/>
          <w:szCs w:val="21"/>
        </w:rPr>
        <w:t>文件之日；</w:t>
      </w:r>
    </w:p>
    <w:p w14:paraId="6D41BDB0" w14:textId="77777777" w:rsidR="000E0A39" w:rsidRDefault="00B265B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29.1.2 </w:t>
      </w:r>
      <w:r>
        <w:rPr>
          <w:rFonts w:hAnsi="宋体" w:cs="宋体"/>
          <w:color w:val="000000"/>
          <w:szCs w:val="21"/>
        </w:rPr>
        <w:t>对</w:t>
      </w:r>
      <w:r>
        <w:rPr>
          <w:rFonts w:hAnsi="宋体" w:cs="宋体" w:hint="eastAsia"/>
          <w:color w:val="000000"/>
          <w:szCs w:val="21"/>
        </w:rPr>
        <w:t>招标</w:t>
      </w:r>
      <w:r>
        <w:rPr>
          <w:rFonts w:hAnsi="宋体" w:cs="宋体"/>
          <w:color w:val="000000"/>
          <w:szCs w:val="21"/>
        </w:rPr>
        <w:t>过程提出质疑的，为各</w:t>
      </w:r>
      <w:r>
        <w:rPr>
          <w:rFonts w:hAnsi="宋体" w:cs="宋体" w:hint="eastAsia"/>
          <w:color w:val="000000"/>
          <w:szCs w:val="21"/>
        </w:rPr>
        <w:t>招标</w:t>
      </w:r>
      <w:r>
        <w:rPr>
          <w:rFonts w:hAnsi="宋体" w:cs="宋体"/>
          <w:color w:val="000000"/>
          <w:szCs w:val="21"/>
        </w:rPr>
        <w:t>程序环节结束之日；</w:t>
      </w:r>
    </w:p>
    <w:p w14:paraId="0E170C71" w14:textId="77777777" w:rsidR="000E0A39" w:rsidRDefault="00B265B6">
      <w:pPr>
        <w:pStyle w:val="a2"/>
        <w:spacing w:line="360" w:lineRule="auto"/>
        <w:ind w:left="840" w:hangingChars="350" w:hanging="840"/>
        <w:rPr>
          <w:rFonts w:hAnsi="宋体"/>
          <w:color w:val="000000"/>
          <w:kern w:val="2"/>
          <w:szCs w:val="24"/>
        </w:rPr>
      </w:pPr>
      <w:r>
        <w:rPr>
          <w:rFonts w:hAnsi="宋体" w:cs="宋体" w:hint="eastAsia"/>
          <w:color w:val="000000"/>
          <w:szCs w:val="21"/>
        </w:rPr>
        <w:t xml:space="preserve">29.1.3 </w:t>
      </w:r>
      <w:r>
        <w:rPr>
          <w:rFonts w:hAnsi="宋体" w:cs="宋体"/>
          <w:color w:val="000000"/>
          <w:szCs w:val="21"/>
        </w:rPr>
        <w:t>对中标结果提出质疑的，为中标结果公告期限届满之日。</w:t>
      </w:r>
    </w:p>
    <w:p w14:paraId="2544F623" w14:textId="77777777" w:rsidR="000E0A39" w:rsidRDefault="00B265B6">
      <w:pPr>
        <w:pStyle w:val="a2"/>
        <w:spacing w:line="360" w:lineRule="auto"/>
        <w:ind w:left="840" w:hangingChars="350" w:hanging="840"/>
        <w:rPr>
          <w:rFonts w:hAnsi="宋体" w:cs="宋体"/>
          <w:color w:val="000000"/>
          <w:szCs w:val="21"/>
        </w:rPr>
      </w:pPr>
      <w:r>
        <w:rPr>
          <w:rFonts w:hAnsi="宋体" w:hint="eastAsia"/>
          <w:color w:val="000000"/>
          <w:kern w:val="2"/>
          <w:szCs w:val="24"/>
        </w:rPr>
        <w:t xml:space="preserve">29.2   </w:t>
      </w:r>
      <w:r>
        <w:rPr>
          <w:rFonts w:ascii="Arial" w:hAnsi="Arial" w:cs="Arial"/>
          <w:color w:val="000000"/>
          <w:szCs w:val="24"/>
        </w:rPr>
        <w:t>提出质疑的供应商应当是参与所质疑项目</w:t>
      </w:r>
      <w:r>
        <w:rPr>
          <w:rFonts w:hAnsi="宋体" w:cs="宋体" w:hint="eastAsia"/>
          <w:color w:val="000000"/>
          <w:szCs w:val="21"/>
        </w:rPr>
        <w:t>招标</w:t>
      </w:r>
      <w:r>
        <w:rPr>
          <w:rFonts w:hAnsi="宋体" w:cs="宋体"/>
          <w:color w:val="000000"/>
          <w:szCs w:val="21"/>
        </w:rPr>
        <w:t>活动的供应商</w:t>
      </w:r>
      <w:r>
        <w:rPr>
          <w:rFonts w:hAnsi="宋体" w:cs="宋体" w:hint="eastAsia"/>
          <w:color w:val="000000"/>
          <w:szCs w:val="21"/>
        </w:rPr>
        <w:t>。</w:t>
      </w:r>
      <w:r>
        <w:rPr>
          <w:rFonts w:hAnsi="宋体" w:cs="宋体"/>
          <w:color w:val="000000"/>
          <w:szCs w:val="21"/>
        </w:rPr>
        <w:t>潜在供应商已</w:t>
      </w:r>
      <w:r>
        <w:rPr>
          <w:rFonts w:hAnsi="宋体" w:cs="宋体" w:hint="eastAsia"/>
          <w:color w:val="000000"/>
          <w:szCs w:val="21"/>
        </w:rPr>
        <w:t>按要求购买招标</w:t>
      </w:r>
      <w:r>
        <w:rPr>
          <w:rFonts w:hAnsi="宋体" w:cs="宋体"/>
          <w:color w:val="000000"/>
          <w:szCs w:val="21"/>
        </w:rPr>
        <w:t>文件的，可以</w:t>
      </w:r>
      <w:r>
        <w:rPr>
          <w:rFonts w:hAnsi="宋体" w:cs="宋体" w:hint="eastAsia"/>
          <w:color w:val="000000"/>
          <w:szCs w:val="21"/>
        </w:rPr>
        <w:t>按规定</w:t>
      </w:r>
      <w:r>
        <w:rPr>
          <w:rFonts w:hAnsi="宋体" w:cs="宋体"/>
          <w:color w:val="000000"/>
          <w:szCs w:val="21"/>
        </w:rPr>
        <w:t>对</w:t>
      </w:r>
      <w:r>
        <w:rPr>
          <w:rFonts w:hAnsi="宋体" w:cs="宋体" w:hint="eastAsia"/>
          <w:color w:val="000000"/>
          <w:szCs w:val="21"/>
        </w:rPr>
        <w:t>招标</w:t>
      </w:r>
      <w:r>
        <w:rPr>
          <w:rFonts w:hAnsi="宋体" w:cs="宋体"/>
          <w:color w:val="000000"/>
          <w:szCs w:val="21"/>
        </w:rPr>
        <w:t>文件</w:t>
      </w:r>
      <w:r>
        <w:rPr>
          <w:rFonts w:hAnsi="宋体" w:cs="宋体" w:hint="eastAsia"/>
          <w:color w:val="000000"/>
          <w:szCs w:val="21"/>
        </w:rPr>
        <w:t>提出</w:t>
      </w:r>
      <w:r>
        <w:rPr>
          <w:rFonts w:hAnsi="宋体" w:cs="宋体"/>
          <w:color w:val="000000"/>
          <w:szCs w:val="21"/>
        </w:rPr>
        <w:t>质疑。</w:t>
      </w:r>
    </w:p>
    <w:p w14:paraId="61A36133" w14:textId="77777777" w:rsidR="000E0A39" w:rsidRDefault="00B265B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29.3   </w:t>
      </w:r>
      <w:r>
        <w:rPr>
          <w:rFonts w:hAnsi="宋体" w:cs="宋体"/>
          <w:color w:val="000000"/>
          <w:szCs w:val="21"/>
        </w:rPr>
        <w:t>供应商提出质疑应当提交质疑函和必要的证明材料</w:t>
      </w:r>
      <w:r>
        <w:rPr>
          <w:rFonts w:hAnsi="宋体" w:cs="宋体" w:hint="eastAsia"/>
          <w:color w:val="000000"/>
          <w:szCs w:val="21"/>
        </w:rPr>
        <w:t>，质疑函</w:t>
      </w:r>
      <w:r>
        <w:rPr>
          <w:rFonts w:hAnsi="宋体" w:cs="宋体"/>
          <w:color w:val="000000"/>
          <w:szCs w:val="21"/>
        </w:rPr>
        <w:t>应当由法定代表人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或者其授权代表签字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r>
        <w:rPr>
          <w:rFonts w:hAnsi="宋体" w:cs="宋体"/>
          <w:color w:val="000000"/>
          <w:szCs w:val="21"/>
        </w:rPr>
        <w:t>供应商可以委托代理人进行质疑</w:t>
      </w:r>
      <w:r>
        <w:rPr>
          <w:rFonts w:hAnsi="宋体" w:cs="宋体" w:hint="eastAsia"/>
          <w:color w:val="000000"/>
          <w:szCs w:val="21"/>
        </w:rPr>
        <w:t>，</w:t>
      </w:r>
      <w:r>
        <w:rPr>
          <w:rFonts w:hAnsi="宋体" w:cs="宋体"/>
          <w:color w:val="000000"/>
          <w:szCs w:val="21"/>
        </w:rPr>
        <w:t>其授权委托书应当载明代理人的姓名或者名称、代理事项、具体权限、期限和相关事项</w:t>
      </w:r>
      <w:r>
        <w:rPr>
          <w:rFonts w:hAnsi="宋体" w:cs="宋体" w:hint="eastAsia"/>
          <w:color w:val="000000"/>
          <w:szCs w:val="21"/>
        </w:rPr>
        <w:t>，</w:t>
      </w:r>
      <w:r>
        <w:rPr>
          <w:rFonts w:hAnsi="宋体" w:cs="宋体"/>
          <w:color w:val="000000"/>
          <w:szCs w:val="21"/>
        </w:rPr>
        <w:t>由法定代表人</w:t>
      </w:r>
      <w:r>
        <w:rPr>
          <w:rFonts w:hAnsi="宋体" w:cs="宋体" w:hint="eastAsia"/>
          <w:color w:val="000000"/>
          <w:szCs w:val="21"/>
        </w:rPr>
        <w:t>（</w:t>
      </w:r>
      <w:r>
        <w:rPr>
          <w:rFonts w:hAnsi="宋体" w:cs="宋体"/>
          <w:color w:val="000000"/>
          <w:szCs w:val="21"/>
        </w:rPr>
        <w:t>主要负责人</w:t>
      </w:r>
      <w:r>
        <w:rPr>
          <w:rFonts w:hAnsi="宋体" w:cs="宋体" w:hint="eastAsia"/>
          <w:color w:val="000000"/>
          <w:szCs w:val="21"/>
        </w:rPr>
        <w:t>）</w:t>
      </w:r>
      <w:r>
        <w:rPr>
          <w:rFonts w:hAnsi="宋体" w:cs="宋体"/>
          <w:color w:val="000000"/>
          <w:szCs w:val="21"/>
        </w:rPr>
        <w:t>签字</w:t>
      </w:r>
      <w:r>
        <w:rPr>
          <w:rFonts w:hAnsi="宋体" w:cs="宋体" w:hint="eastAsia"/>
          <w:color w:val="000000"/>
          <w:szCs w:val="21"/>
        </w:rPr>
        <w:t>（</w:t>
      </w:r>
      <w:r>
        <w:rPr>
          <w:rFonts w:hAnsi="宋体" w:cs="宋体"/>
          <w:color w:val="000000"/>
          <w:szCs w:val="21"/>
        </w:rPr>
        <w:t>或者盖章</w:t>
      </w:r>
      <w:r>
        <w:rPr>
          <w:rFonts w:hAnsi="宋体" w:cs="宋体" w:hint="eastAsia"/>
          <w:color w:val="000000"/>
          <w:szCs w:val="21"/>
        </w:rPr>
        <w:t>），</w:t>
      </w:r>
      <w:r>
        <w:rPr>
          <w:rFonts w:hAnsi="宋体" w:cs="宋体"/>
          <w:color w:val="000000"/>
          <w:szCs w:val="21"/>
        </w:rPr>
        <w:t>并加盖</w:t>
      </w:r>
      <w:r>
        <w:rPr>
          <w:rFonts w:hAnsi="宋体" w:cs="宋体" w:hint="eastAsia"/>
          <w:color w:val="000000"/>
          <w:szCs w:val="21"/>
        </w:rPr>
        <w:t>单位</w:t>
      </w:r>
      <w:r>
        <w:rPr>
          <w:rFonts w:hAnsi="宋体" w:cs="宋体"/>
          <w:color w:val="000000"/>
          <w:szCs w:val="21"/>
        </w:rPr>
        <w:t>公章</w:t>
      </w:r>
      <w:r>
        <w:rPr>
          <w:rFonts w:hAnsi="宋体" w:cs="宋体" w:hint="eastAsia"/>
          <w:color w:val="000000"/>
          <w:szCs w:val="21"/>
        </w:rPr>
        <w:t>，</w:t>
      </w:r>
      <w:r>
        <w:rPr>
          <w:rFonts w:hAnsi="宋体" w:cs="宋体"/>
          <w:color w:val="000000"/>
          <w:szCs w:val="21"/>
        </w:rPr>
        <w:t>供应商为自然人的，应当由本人签字</w:t>
      </w:r>
      <w:r>
        <w:rPr>
          <w:rFonts w:hAnsi="宋体" w:cs="宋体" w:hint="eastAsia"/>
          <w:color w:val="000000"/>
          <w:szCs w:val="21"/>
        </w:rPr>
        <w:t>。</w:t>
      </w:r>
    </w:p>
    <w:p w14:paraId="53D4BC1D" w14:textId="77777777" w:rsidR="000E0A39" w:rsidRDefault="00B265B6">
      <w:pPr>
        <w:pStyle w:val="a2"/>
        <w:spacing w:line="360" w:lineRule="auto"/>
        <w:ind w:left="840" w:hangingChars="350" w:hanging="840"/>
        <w:rPr>
          <w:rFonts w:hAnsi="宋体" w:cs="宋体"/>
          <w:color w:val="000000"/>
          <w:szCs w:val="21"/>
        </w:rPr>
      </w:pPr>
      <w:r>
        <w:rPr>
          <w:rFonts w:hAnsi="宋体" w:cs="宋体" w:hint="eastAsia"/>
          <w:color w:val="000000"/>
          <w:szCs w:val="21"/>
        </w:rPr>
        <w:lastRenderedPageBreak/>
        <w:t xml:space="preserve">29.4   </w:t>
      </w:r>
      <w:r>
        <w:rPr>
          <w:rFonts w:hAnsi="宋体" w:cs="宋体"/>
          <w:color w:val="000000"/>
          <w:szCs w:val="21"/>
        </w:rPr>
        <w:t>质疑函应当包括下列内容：</w:t>
      </w:r>
    </w:p>
    <w:p w14:paraId="23419587" w14:textId="77777777" w:rsidR="000E0A39" w:rsidRDefault="00B265B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1</w:t>
      </w:r>
      <w:r>
        <w:rPr>
          <w:rFonts w:hAnsi="宋体" w:cs="宋体"/>
          <w:color w:val="000000"/>
          <w:szCs w:val="21"/>
        </w:rPr>
        <w:t>）供应商的姓名或者名称、地址、邮编、联系人及联系电话；</w:t>
      </w:r>
    </w:p>
    <w:p w14:paraId="26123296" w14:textId="77777777" w:rsidR="000E0A39" w:rsidRDefault="00B265B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2</w:t>
      </w:r>
      <w:r>
        <w:rPr>
          <w:rFonts w:hAnsi="宋体" w:cs="宋体"/>
          <w:color w:val="000000"/>
          <w:szCs w:val="21"/>
        </w:rPr>
        <w:t>）质疑项目的名称、编号；</w:t>
      </w:r>
    </w:p>
    <w:p w14:paraId="232B7677" w14:textId="77777777" w:rsidR="000E0A39" w:rsidRDefault="00B265B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 xml:space="preserve">　（</w:t>
      </w:r>
      <w:r>
        <w:rPr>
          <w:rFonts w:hAnsi="宋体" w:cs="宋体" w:hint="eastAsia"/>
          <w:color w:val="000000"/>
          <w:szCs w:val="21"/>
        </w:rPr>
        <w:t>3</w:t>
      </w:r>
      <w:r>
        <w:rPr>
          <w:rFonts w:hAnsi="宋体" w:cs="宋体"/>
          <w:color w:val="000000"/>
          <w:szCs w:val="21"/>
        </w:rPr>
        <w:t>）具体、明确的质疑事项和与质疑事项相关的请求；</w:t>
      </w:r>
    </w:p>
    <w:p w14:paraId="556C8221" w14:textId="77777777" w:rsidR="000E0A39" w:rsidRDefault="00B265B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4</w:t>
      </w:r>
      <w:r>
        <w:rPr>
          <w:rFonts w:hAnsi="宋体" w:cs="宋体"/>
          <w:color w:val="000000"/>
          <w:szCs w:val="21"/>
        </w:rPr>
        <w:t>）事实依据；</w:t>
      </w:r>
    </w:p>
    <w:p w14:paraId="3EC91018" w14:textId="77777777" w:rsidR="000E0A39" w:rsidRDefault="00B265B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5</w:t>
      </w:r>
      <w:r>
        <w:rPr>
          <w:rFonts w:hAnsi="宋体" w:cs="宋体"/>
          <w:color w:val="000000"/>
          <w:szCs w:val="21"/>
        </w:rPr>
        <w:t>）必要的法律依据；</w:t>
      </w:r>
    </w:p>
    <w:p w14:paraId="427B35F8" w14:textId="77777777" w:rsidR="000E0A39" w:rsidRDefault="00B265B6">
      <w:pPr>
        <w:pStyle w:val="a2"/>
        <w:spacing w:line="360" w:lineRule="auto"/>
        <w:ind w:left="840" w:hangingChars="350" w:hanging="840"/>
        <w:rPr>
          <w:rFonts w:hAnsi="宋体" w:cs="宋体"/>
          <w:color w:val="000000"/>
          <w:szCs w:val="21"/>
        </w:rPr>
      </w:pPr>
      <w:r>
        <w:rPr>
          <w:rFonts w:hAnsi="宋体" w:cs="宋体"/>
          <w:color w:val="000000"/>
          <w:szCs w:val="21"/>
        </w:rPr>
        <w:t xml:space="preserve">　　</w:t>
      </w:r>
      <w:r>
        <w:rPr>
          <w:rFonts w:hAnsi="宋体" w:cs="宋体" w:hint="eastAsia"/>
          <w:color w:val="000000"/>
          <w:szCs w:val="21"/>
        </w:rPr>
        <w:t xml:space="preserve">  </w:t>
      </w:r>
      <w:r>
        <w:rPr>
          <w:rFonts w:hAnsi="宋体" w:cs="宋体"/>
          <w:color w:val="000000"/>
          <w:szCs w:val="21"/>
        </w:rPr>
        <w:t>（</w:t>
      </w:r>
      <w:r>
        <w:rPr>
          <w:rFonts w:hAnsi="宋体" w:cs="宋体" w:hint="eastAsia"/>
          <w:color w:val="000000"/>
          <w:szCs w:val="21"/>
        </w:rPr>
        <w:t>6</w:t>
      </w:r>
      <w:r>
        <w:rPr>
          <w:rFonts w:hAnsi="宋体" w:cs="宋体"/>
          <w:color w:val="000000"/>
          <w:szCs w:val="21"/>
        </w:rPr>
        <w:t>）提出质疑的日期。</w:t>
      </w:r>
    </w:p>
    <w:p w14:paraId="0BD24F5A" w14:textId="77777777" w:rsidR="000E0A39" w:rsidRDefault="00B265B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29.5   </w:t>
      </w:r>
      <w:r>
        <w:rPr>
          <w:rFonts w:hAnsi="宋体" w:cs="宋体"/>
          <w:color w:val="000000"/>
          <w:szCs w:val="21"/>
        </w:rPr>
        <w:t>采购代理机构不得拒收质疑供应商在法定质疑期内发出的质疑函，应当在收到质疑函后7个工作日内作出答复，并以书面形式通知质疑供应商和其他有关供应商。质疑答复的内容不得涉及商业秘密。供应商对</w:t>
      </w:r>
      <w:r>
        <w:rPr>
          <w:rFonts w:hAnsi="宋体" w:cs="宋体" w:hint="eastAsia"/>
          <w:color w:val="000000"/>
          <w:szCs w:val="21"/>
        </w:rPr>
        <w:t>评标</w:t>
      </w:r>
      <w:r>
        <w:rPr>
          <w:rFonts w:hAnsi="宋体" w:cs="宋体"/>
          <w:color w:val="000000"/>
          <w:szCs w:val="21"/>
        </w:rPr>
        <w:t>过程、中标结果提出质疑的，采购代理机构可以组织原评标委员会协助答复质疑。</w:t>
      </w:r>
    </w:p>
    <w:p w14:paraId="1E3AE486" w14:textId="77777777" w:rsidR="000E0A39" w:rsidRDefault="00B265B6">
      <w:pPr>
        <w:widowControl/>
        <w:spacing w:line="360" w:lineRule="auto"/>
        <w:ind w:left="840" w:hangingChars="350" w:hanging="840"/>
        <w:jc w:val="left"/>
        <w:rPr>
          <w:rFonts w:ascii="宋体" w:hAnsi="宋体" w:cs="宋体"/>
          <w:color w:val="000000"/>
          <w:kern w:val="0"/>
          <w:sz w:val="24"/>
          <w:szCs w:val="21"/>
        </w:rPr>
      </w:pPr>
      <w:r>
        <w:rPr>
          <w:rFonts w:ascii="宋体" w:hAnsi="宋体" w:cs="宋体" w:hint="eastAsia"/>
          <w:color w:val="000000"/>
          <w:kern w:val="0"/>
          <w:sz w:val="24"/>
          <w:szCs w:val="21"/>
        </w:rPr>
        <w:t xml:space="preserve">29.6   </w:t>
      </w:r>
      <w:r>
        <w:rPr>
          <w:rFonts w:ascii="宋体" w:hAnsi="宋体" w:cs="宋体"/>
          <w:color w:val="000000"/>
          <w:kern w:val="0"/>
          <w:sz w:val="24"/>
          <w:szCs w:val="21"/>
        </w:rPr>
        <w:t>采购人、采购代理机构认为供应商质疑不成立，或者成立但未对中标结果构成影响的，继续开展采购活动；认为供应商质疑成立且影响或者可能影响中标结果的，按照下列情况处理：</w:t>
      </w:r>
    </w:p>
    <w:p w14:paraId="545D9E54" w14:textId="77777777" w:rsidR="000E0A39" w:rsidRDefault="00B265B6">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w:t>
      </w:r>
      <w:r>
        <w:rPr>
          <w:rFonts w:ascii="宋体" w:hAnsi="宋体" w:cs="宋体" w:hint="eastAsia"/>
          <w:color w:val="000000"/>
          <w:kern w:val="0"/>
          <w:sz w:val="24"/>
          <w:szCs w:val="21"/>
        </w:rPr>
        <w:t>1</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文件提出的质疑，依法通过澄清或者修改可以继续开展</w:t>
      </w:r>
      <w:r>
        <w:rPr>
          <w:rFonts w:ascii="宋体" w:hAnsi="宋体" w:cs="宋体" w:hint="eastAsia"/>
          <w:color w:val="000000"/>
          <w:kern w:val="0"/>
          <w:sz w:val="24"/>
          <w:szCs w:val="21"/>
        </w:rPr>
        <w:t>招标</w:t>
      </w:r>
      <w:r>
        <w:rPr>
          <w:rFonts w:ascii="宋体" w:hAnsi="宋体" w:cs="宋体"/>
          <w:color w:val="000000"/>
          <w:kern w:val="0"/>
          <w:sz w:val="24"/>
          <w:szCs w:val="21"/>
        </w:rPr>
        <w:t>活动的，澄清或者修改</w:t>
      </w:r>
      <w:r>
        <w:rPr>
          <w:rFonts w:ascii="宋体" w:hAnsi="宋体" w:cs="宋体" w:hint="eastAsia"/>
          <w:color w:val="000000"/>
          <w:kern w:val="0"/>
          <w:sz w:val="24"/>
          <w:szCs w:val="21"/>
        </w:rPr>
        <w:t>招标</w:t>
      </w:r>
      <w:r>
        <w:rPr>
          <w:rFonts w:ascii="宋体" w:hAnsi="宋体" w:cs="宋体"/>
          <w:color w:val="000000"/>
          <w:kern w:val="0"/>
          <w:sz w:val="24"/>
          <w:szCs w:val="21"/>
        </w:rPr>
        <w:t>文件后继续开展采购活动；否则应当修改</w:t>
      </w:r>
      <w:r>
        <w:rPr>
          <w:rFonts w:ascii="宋体" w:hAnsi="宋体" w:cs="宋体" w:hint="eastAsia"/>
          <w:color w:val="000000"/>
          <w:kern w:val="0"/>
          <w:sz w:val="24"/>
          <w:szCs w:val="21"/>
        </w:rPr>
        <w:t>招标</w:t>
      </w:r>
      <w:r>
        <w:rPr>
          <w:rFonts w:ascii="宋体" w:hAnsi="宋体" w:cs="宋体"/>
          <w:color w:val="000000"/>
          <w:kern w:val="0"/>
          <w:sz w:val="24"/>
          <w:szCs w:val="21"/>
        </w:rPr>
        <w:t>文件后重新开展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268FD874" w14:textId="77777777" w:rsidR="000E0A39" w:rsidRDefault="00B265B6">
      <w:pPr>
        <w:widowControl/>
        <w:spacing w:line="360" w:lineRule="auto"/>
        <w:ind w:left="1440" w:hangingChars="600" w:hanging="1440"/>
        <w:jc w:val="left"/>
        <w:rPr>
          <w:rFonts w:ascii="宋体" w:hAnsi="宋体" w:cs="宋体"/>
          <w:color w:val="000000"/>
          <w:kern w:val="0"/>
          <w:sz w:val="24"/>
          <w:szCs w:val="21"/>
        </w:rPr>
      </w:pPr>
      <w:r>
        <w:rPr>
          <w:rFonts w:ascii="宋体" w:hAnsi="宋体" w:cs="宋体"/>
          <w:color w:val="000000"/>
          <w:kern w:val="0"/>
          <w:sz w:val="24"/>
          <w:szCs w:val="21"/>
        </w:rPr>
        <w:t xml:space="preserve">　</w:t>
      </w:r>
      <w:r>
        <w:rPr>
          <w:rFonts w:ascii="宋体" w:hAnsi="宋体" w:cs="宋体" w:hint="eastAsia"/>
          <w:color w:val="000000"/>
          <w:kern w:val="0"/>
          <w:sz w:val="24"/>
          <w:szCs w:val="21"/>
        </w:rPr>
        <w:t xml:space="preserve">   </w:t>
      </w:r>
      <w:r>
        <w:rPr>
          <w:rFonts w:ascii="宋体" w:hAnsi="宋体" w:cs="宋体"/>
          <w:color w:val="000000"/>
          <w:kern w:val="0"/>
          <w:sz w:val="24"/>
          <w:szCs w:val="21"/>
        </w:rPr>
        <w:t xml:space="preserve">　（</w:t>
      </w:r>
      <w:r>
        <w:rPr>
          <w:rFonts w:ascii="宋体" w:hAnsi="宋体" w:cs="宋体" w:hint="eastAsia"/>
          <w:color w:val="000000"/>
          <w:kern w:val="0"/>
          <w:sz w:val="24"/>
          <w:szCs w:val="21"/>
        </w:rPr>
        <w:t>2</w:t>
      </w:r>
      <w:r>
        <w:rPr>
          <w:rFonts w:ascii="宋体" w:hAnsi="宋体" w:cs="宋体"/>
          <w:color w:val="000000"/>
          <w:kern w:val="0"/>
          <w:sz w:val="24"/>
          <w:szCs w:val="21"/>
        </w:rPr>
        <w:t>）对</w:t>
      </w:r>
      <w:r>
        <w:rPr>
          <w:rFonts w:ascii="宋体" w:hAnsi="宋体" w:cs="宋体" w:hint="eastAsia"/>
          <w:color w:val="000000"/>
          <w:kern w:val="0"/>
          <w:sz w:val="24"/>
          <w:szCs w:val="21"/>
        </w:rPr>
        <w:t>招标</w:t>
      </w:r>
      <w:r>
        <w:rPr>
          <w:rFonts w:ascii="宋体" w:hAnsi="宋体" w:cs="宋体"/>
          <w:color w:val="000000"/>
          <w:kern w:val="0"/>
          <w:sz w:val="24"/>
          <w:szCs w:val="21"/>
        </w:rPr>
        <w:t>过程、中标结果提出的质疑，合格供应商符合法定数量时，可以从合格的中标候选人中另行确定中标供应商的，应当依法另行确定中标供应商；否则应当重新开展</w:t>
      </w:r>
      <w:r>
        <w:rPr>
          <w:rFonts w:ascii="宋体" w:hAnsi="宋体" w:cs="宋体" w:hint="eastAsia"/>
          <w:color w:val="000000"/>
          <w:kern w:val="0"/>
          <w:sz w:val="24"/>
          <w:szCs w:val="21"/>
        </w:rPr>
        <w:t>招标</w:t>
      </w:r>
      <w:r>
        <w:rPr>
          <w:rFonts w:ascii="宋体" w:hAnsi="宋体" w:cs="宋体"/>
          <w:color w:val="000000"/>
          <w:kern w:val="0"/>
          <w:sz w:val="24"/>
          <w:szCs w:val="21"/>
        </w:rPr>
        <w:t>活动。</w:t>
      </w:r>
    </w:p>
    <w:p w14:paraId="776FAF1B" w14:textId="77777777" w:rsidR="000E0A39" w:rsidRDefault="00B265B6">
      <w:pPr>
        <w:pStyle w:val="a2"/>
        <w:spacing w:line="360" w:lineRule="auto"/>
        <w:ind w:left="840" w:hangingChars="350" w:hanging="840"/>
        <w:rPr>
          <w:rFonts w:hAnsi="宋体" w:cs="宋体"/>
          <w:color w:val="000000"/>
          <w:szCs w:val="21"/>
        </w:rPr>
      </w:pPr>
      <w:r>
        <w:rPr>
          <w:rFonts w:hAnsi="宋体" w:cs="宋体" w:hint="eastAsia"/>
          <w:color w:val="000000"/>
          <w:szCs w:val="21"/>
        </w:rPr>
        <w:t xml:space="preserve">29.7   </w:t>
      </w:r>
      <w:r>
        <w:rPr>
          <w:rFonts w:hAnsi="宋体" w:cs="宋体"/>
          <w:color w:val="000000"/>
          <w:szCs w:val="21"/>
        </w:rPr>
        <w:t>质疑答复导致中标结果改变的，采购人或者采购代理机构应当将有关情况书面报告本级财政部门。</w:t>
      </w:r>
    </w:p>
    <w:p w14:paraId="129D9E44" w14:textId="77777777" w:rsidR="000E0A39" w:rsidRDefault="00B265B6">
      <w:pPr>
        <w:pStyle w:val="30"/>
        <w:spacing w:line="360" w:lineRule="auto"/>
        <w:rPr>
          <w:rFonts w:hAnsi="宋体"/>
          <w:b w:val="0"/>
          <w:color w:val="000000"/>
        </w:rPr>
      </w:pPr>
      <w:bookmarkStart w:id="182" w:name="_Toc112527927"/>
      <w:r>
        <w:rPr>
          <w:rFonts w:hAnsi="宋体" w:hint="eastAsia"/>
          <w:color w:val="000000"/>
          <w:u w:val="none"/>
        </w:rPr>
        <w:t xml:space="preserve">30． </w:t>
      </w:r>
      <w:r>
        <w:rPr>
          <w:rFonts w:hAnsi="宋体" w:hint="eastAsia"/>
          <w:color w:val="000000"/>
          <w:u w:val="none"/>
        </w:rPr>
        <w:tab/>
        <w:t>其它</w:t>
      </w:r>
      <w:bookmarkEnd w:id="182"/>
    </w:p>
    <w:p w14:paraId="43CD4921" w14:textId="77777777" w:rsidR="000E0A39" w:rsidRDefault="00B265B6">
      <w:pPr>
        <w:spacing w:line="360" w:lineRule="auto"/>
        <w:ind w:left="840" w:hangingChars="350" w:hanging="840"/>
        <w:jc w:val="left"/>
        <w:rPr>
          <w:rFonts w:ascii="宋体" w:hAnsi="宋体"/>
          <w:color w:val="000000"/>
          <w:sz w:val="24"/>
        </w:rPr>
      </w:pPr>
      <w:r>
        <w:rPr>
          <w:rFonts w:ascii="宋体" w:hAnsi="宋体" w:hint="eastAsia"/>
          <w:color w:val="000000"/>
          <w:sz w:val="24"/>
        </w:rPr>
        <w:t>30.1   如果被推荐的中标候选人被认为在本招标过程的竞争中有腐败和欺诈行为，则被拒绝授予合同。</w:t>
      </w:r>
    </w:p>
    <w:p w14:paraId="357B5A32" w14:textId="77777777" w:rsidR="000E0A39" w:rsidRDefault="00B265B6">
      <w:pPr>
        <w:spacing w:line="360" w:lineRule="auto"/>
        <w:ind w:left="900" w:hanging="900"/>
        <w:rPr>
          <w:rFonts w:ascii="宋体" w:hAnsi="宋体"/>
          <w:color w:val="000000"/>
          <w:sz w:val="24"/>
        </w:rPr>
      </w:pPr>
      <w:r>
        <w:rPr>
          <w:rFonts w:ascii="宋体" w:hAnsi="宋体" w:hint="eastAsia"/>
          <w:color w:val="000000"/>
          <w:sz w:val="24"/>
        </w:rPr>
        <w:t>30.1.1 “腐败行为”是指通过提供、给予、接受、索取任何有价值的东西来影响采购人在招标过程中或合同实施过程中的行为；</w:t>
      </w:r>
    </w:p>
    <w:p w14:paraId="583FF685" w14:textId="77777777" w:rsidR="000E0A39" w:rsidRDefault="00B265B6">
      <w:pPr>
        <w:pStyle w:val="a2"/>
        <w:spacing w:line="360" w:lineRule="auto"/>
        <w:ind w:left="840" w:hangingChars="350" w:hanging="840"/>
        <w:rPr>
          <w:rFonts w:hAnsi="宋体"/>
          <w:color w:val="000000"/>
          <w:kern w:val="2"/>
          <w:szCs w:val="24"/>
        </w:rPr>
      </w:pPr>
      <w:r>
        <w:rPr>
          <w:rFonts w:hAnsi="宋体" w:hint="eastAsia"/>
          <w:color w:val="000000"/>
          <w:kern w:val="2"/>
          <w:szCs w:val="24"/>
        </w:rPr>
        <w:t>30.1.2 “欺诈行为”是指为了影响招标过程或合同实施过程而谎报事实，损害采购人</w:t>
      </w:r>
      <w:r>
        <w:rPr>
          <w:rFonts w:hAnsi="宋体" w:hint="eastAsia"/>
          <w:color w:val="000000"/>
          <w:kern w:val="2"/>
          <w:szCs w:val="24"/>
        </w:rPr>
        <w:lastRenderedPageBreak/>
        <w:t>和公共利益，包括投标人之间串通投标（递交投标文件之前和之后），人为地使投标丧失竞争性，剥夺了采购人从竞争中所获得的利益。</w:t>
      </w:r>
    </w:p>
    <w:p w14:paraId="28E13BA9" w14:textId="77777777" w:rsidR="000E0A39" w:rsidRDefault="00B265B6">
      <w:pPr>
        <w:spacing w:line="360" w:lineRule="auto"/>
        <w:rPr>
          <w:rFonts w:ascii="宋体" w:hAnsi="宋体"/>
          <w:color w:val="000000"/>
          <w:sz w:val="24"/>
        </w:rPr>
      </w:pPr>
      <w:r>
        <w:rPr>
          <w:rFonts w:ascii="宋体" w:hAnsi="宋体" w:hint="eastAsia"/>
          <w:color w:val="000000"/>
          <w:sz w:val="24"/>
        </w:rPr>
        <w:t>30.2   本招标文件的解释权属于采购人及采购代理机构。</w:t>
      </w:r>
    </w:p>
    <w:p w14:paraId="63BA9916" w14:textId="77777777" w:rsidR="000E0A39" w:rsidRDefault="00B265B6">
      <w:pPr>
        <w:pStyle w:val="1"/>
        <w:rPr>
          <w:rFonts w:hAnsi="宋体"/>
          <w:bCs/>
          <w:color w:val="000000"/>
        </w:rPr>
      </w:pPr>
      <w:r>
        <w:rPr>
          <w:rFonts w:hAnsi="宋体"/>
          <w:color w:val="000000"/>
          <w:sz w:val="24"/>
        </w:rPr>
        <w:br w:type="page"/>
      </w:r>
      <w:bookmarkStart w:id="183" w:name="_Toc112527928"/>
      <w:r>
        <w:rPr>
          <w:rFonts w:hAnsi="宋体" w:hint="eastAsia"/>
          <w:bCs/>
          <w:color w:val="000000"/>
        </w:rPr>
        <w:lastRenderedPageBreak/>
        <w:t>第四章   合同条款</w:t>
      </w:r>
      <w:bookmarkEnd w:id="183"/>
    </w:p>
    <w:p w14:paraId="088FC0E7" w14:textId="77777777" w:rsidR="000E0A39" w:rsidRDefault="00B265B6">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服务需求一览表及技术规格”中相关规定不一致，以第六章“服务需求一览表及技术规格”中的相关规定为准。</w:t>
      </w:r>
      <w:r>
        <w:t>)</w:t>
      </w:r>
    </w:p>
    <w:p w14:paraId="0DE82494" w14:textId="77777777" w:rsidR="000E0A39" w:rsidRDefault="000E0A39"/>
    <w:p w14:paraId="1DD00042" w14:textId="77777777" w:rsidR="000E0A39" w:rsidRDefault="000E0A39"/>
    <w:p w14:paraId="4FA6AA2F" w14:textId="77777777" w:rsidR="000E0A39" w:rsidRDefault="00B265B6">
      <w:pPr>
        <w:spacing w:line="500" w:lineRule="exact"/>
        <w:rPr>
          <w:rFonts w:ascii="黑体" w:eastAsia="黑体" w:hAnsi="黑体"/>
          <w:sz w:val="32"/>
        </w:rPr>
      </w:pPr>
      <w:r>
        <w:rPr>
          <w:rFonts w:ascii="黑体" w:eastAsia="黑体" w:hAnsi="黑体" w:hint="eastAsia"/>
          <w:b/>
          <w:bCs/>
          <w:sz w:val="32"/>
        </w:rPr>
        <w:t>合同编号：</w:t>
      </w:r>
      <w:sdt>
        <w:sdtPr>
          <w:tag w:val="tag1"/>
          <w:id w:val="1"/>
        </w:sdtPr>
        <w:sdtEndPr/>
        <w:sdtContent>
          <w:r>
            <w:rPr>
              <w:rFonts w:ascii="黑体" w:eastAsia="黑体" w:hAnsi="黑体" w:hint="eastAsia"/>
              <w:b/>
              <w:bCs/>
              <w:sz w:val="32"/>
            </w:rPr>
            <w:t xml:space="preserve">      </w:t>
          </w:r>
          <w:r>
            <w:rPr>
              <w:rFonts w:ascii="黑体" w:eastAsia="黑体" w:hAnsi="黑体" w:hint="eastAsia"/>
              <w:sz w:val="32"/>
            </w:rPr>
            <w:t xml:space="preserve">         </w:t>
          </w:r>
        </w:sdtContent>
      </w:sdt>
    </w:p>
    <w:p w14:paraId="47DBAE7B" w14:textId="77777777" w:rsidR="000E0A39" w:rsidRDefault="000E0A39"/>
    <w:p w14:paraId="51C1839E" w14:textId="77777777" w:rsidR="000E0A39" w:rsidRDefault="000E0A39"/>
    <w:p w14:paraId="07E32390" w14:textId="77777777" w:rsidR="000E0A39" w:rsidRDefault="000E0A39"/>
    <w:p w14:paraId="2FD7F2A7" w14:textId="77777777" w:rsidR="000E0A39" w:rsidRDefault="000E0A39"/>
    <w:p w14:paraId="0A84B202" w14:textId="77777777" w:rsidR="000E0A39" w:rsidRDefault="000E0A39"/>
    <w:p w14:paraId="1FADB931" w14:textId="77777777" w:rsidR="000E0A39" w:rsidRDefault="00B265B6">
      <w:pPr>
        <w:jc w:val="center"/>
        <w:rPr>
          <w:rFonts w:ascii="黑体" w:eastAsia="黑体" w:hAnsi="黑体"/>
          <w:b/>
          <w:bCs/>
          <w:sz w:val="52"/>
        </w:rPr>
      </w:pPr>
      <w:r>
        <w:rPr>
          <w:rFonts w:ascii="黑体" w:eastAsia="黑体" w:hAnsi="黑体" w:hint="eastAsia"/>
          <w:b/>
          <w:bCs/>
          <w:sz w:val="52"/>
        </w:rPr>
        <w:t>北京林业大学信息系统开发合同</w:t>
      </w:r>
    </w:p>
    <w:p w14:paraId="66A644B2" w14:textId="77777777" w:rsidR="000E0A39" w:rsidRDefault="000E0A39"/>
    <w:p w14:paraId="13A64DD6" w14:textId="77777777" w:rsidR="000E0A39" w:rsidRDefault="000E0A39"/>
    <w:p w14:paraId="6E04D72B" w14:textId="77777777" w:rsidR="000E0A39" w:rsidRDefault="000E0A39"/>
    <w:p w14:paraId="4ABF70F3" w14:textId="77777777" w:rsidR="000E0A39" w:rsidRDefault="000E0A39"/>
    <w:p w14:paraId="2D5CFC83" w14:textId="77777777" w:rsidR="000E0A39" w:rsidRDefault="000E0A39"/>
    <w:p w14:paraId="634FE615" w14:textId="77777777" w:rsidR="000E0A39" w:rsidRDefault="000E0A39"/>
    <w:p w14:paraId="0B3AB230" w14:textId="1F3EAE13" w:rsidR="000E0A39" w:rsidRDefault="00B265B6">
      <w:pPr>
        <w:wordWrap w:val="0"/>
        <w:spacing w:line="600" w:lineRule="auto"/>
        <w:ind w:firstLineChars="200" w:firstLine="640"/>
        <w:rPr>
          <w:rFonts w:ascii="黑体" w:eastAsia="黑体" w:hAnsi="黑体"/>
          <w:sz w:val="32"/>
          <w:u w:val="single"/>
        </w:rPr>
      </w:pPr>
      <w:r>
        <w:rPr>
          <w:rFonts w:ascii="黑体" w:eastAsia="黑体" w:hAnsi="黑体" w:hint="eastAsia"/>
          <w:sz w:val="32"/>
        </w:rPr>
        <w:t>项目名称：</w:t>
      </w:r>
      <w:r>
        <w:rPr>
          <w:rFonts w:ascii="黑体" w:eastAsia="黑体" w:hAnsi="黑体" w:hint="eastAsia"/>
          <w:sz w:val="32"/>
          <w:u w:val="single"/>
        </w:rPr>
        <w:t xml:space="preserve">   北京林业大学校园网站群管理平台升级服务采购项目   </w:t>
      </w:r>
    </w:p>
    <w:p w14:paraId="65D286E5" w14:textId="77777777" w:rsidR="000E0A39" w:rsidRDefault="00B265B6">
      <w:pPr>
        <w:wordWrap w:val="0"/>
        <w:spacing w:line="600" w:lineRule="auto"/>
        <w:ind w:firstLineChars="200" w:firstLine="640"/>
        <w:rPr>
          <w:rFonts w:ascii="黑体" w:eastAsia="黑体" w:hAnsi="黑体"/>
          <w:sz w:val="32"/>
          <w:u w:val="single"/>
        </w:rPr>
      </w:pPr>
      <w:r>
        <w:rPr>
          <w:rFonts w:ascii="黑体" w:eastAsia="黑体" w:hAnsi="黑体" w:hint="eastAsia"/>
          <w:sz w:val="32"/>
        </w:rPr>
        <w:t>委托方（甲方）：</w:t>
      </w:r>
      <w:sdt>
        <w:sdtPr>
          <w:tag w:val="tag2"/>
          <w:id w:val="2"/>
        </w:sdtPr>
        <w:sdtEndPr/>
        <w:sdtContent>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北京林业大学</w:t>
          </w:r>
          <w:r>
            <w:rPr>
              <w:rFonts w:ascii="黑体" w:eastAsia="黑体" w:hAnsi="黑体"/>
              <w:sz w:val="32"/>
              <w:u w:val="single"/>
            </w:rPr>
            <w:t xml:space="preserve">      </w:t>
          </w:r>
          <w:r>
            <w:rPr>
              <w:rFonts w:ascii="黑体" w:eastAsia="黑体" w:hAnsi="黑体" w:hint="eastAsia"/>
              <w:sz w:val="32"/>
              <w:u w:val="single"/>
            </w:rPr>
            <w:t xml:space="preserve">     </w:t>
          </w:r>
        </w:sdtContent>
      </w:sdt>
    </w:p>
    <w:p w14:paraId="588DE684" w14:textId="77777777" w:rsidR="000E0A39" w:rsidRDefault="00B265B6">
      <w:pPr>
        <w:wordWrap w:val="0"/>
        <w:spacing w:line="600" w:lineRule="auto"/>
        <w:ind w:firstLineChars="200" w:firstLine="640"/>
        <w:rPr>
          <w:rFonts w:ascii="黑体" w:eastAsia="黑体" w:hAnsi="黑体"/>
          <w:sz w:val="32"/>
          <w:u w:val="single"/>
        </w:rPr>
      </w:pPr>
      <w:r>
        <w:rPr>
          <w:rFonts w:ascii="黑体" w:eastAsia="黑体" w:hAnsi="黑体" w:hint="eastAsia"/>
          <w:sz w:val="32"/>
        </w:rPr>
        <w:t>受托方（乙方）：</w:t>
      </w:r>
      <w:r>
        <w:rPr>
          <w:rFonts w:ascii="黑体" w:eastAsia="黑体" w:hAnsi="黑体" w:hint="eastAsia"/>
          <w:sz w:val="32"/>
          <w:u w:val="single"/>
        </w:rPr>
        <w:t xml:space="preserve"> </w:t>
      </w:r>
      <w:r>
        <w:rPr>
          <w:rFonts w:ascii="黑体" w:eastAsia="黑体" w:hAnsi="黑体"/>
          <w:sz w:val="32"/>
          <w:u w:val="single"/>
        </w:rPr>
        <w:t xml:space="preserve">                            </w:t>
      </w:r>
    </w:p>
    <w:p w14:paraId="56D1424C" w14:textId="77777777" w:rsidR="000E0A39" w:rsidRDefault="00B265B6">
      <w:pPr>
        <w:wordWrap w:val="0"/>
        <w:spacing w:line="600" w:lineRule="auto"/>
        <w:ind w:firstLineChars="200" w:firstLine="640"/>
        <w:rPr>
          <w:rFonts w:ascii="黑体" w:eastAsia="黑体" w:hAnsi="黑体"/>
          <w:sz w:val="32"/>
          <w:u w:val="single"/>
        </w:rPr>
      </w:pPr>
      <w:r>
        <w:rPr>
          <w:rFonts w:ascii="黑体" w:eastAsia="黑体" w:hAnsi="黑体" w:hint="eastAsia"/>
          <w:sz w:val="32"/>
        </w:rPr>
        <w:t>签订时间：</w:t>
      </w:r>
      <w:r>
        <w:rPr>
          <w:rFonts w:ascii="黑体" w:eastAsia="黑体" w:hAnsi="黑体" w:hint="eastAsia"/>
          <w:sz w:val="32"/>
          <w:u w:val="single"/>
        </w:rPr>
        <w:t xml:space="preserve"> </w:t>
      </w:r>
      <w:r>
        <w:rPr>
          <w:rFonts w:ascii="黑体" w:eastAsia="黑体" w:hAnsi="黑体"/>
          <w:sz w:val="32"/>
          <w:u w:val="single"/>
        </w:rPr>
        <w:t xml:space="preserve">                                 </w:t>
      </w:r>
    </w:p>
    <w:p w14:paraId="34E9507A" w14:textId="77777777" w:rsidR="000E0A39" w:rsidRDefault="00B265B6">
      <w:pPr>
        <w:wordWrap w:val="0"/>
        <w:spacing w:line="600" w:lineRule="auto"/>
        <w:ind w:firstLineChars="200" w:firstLine="640"/>
        <w:rPr>
          <w:rFonts w:ascii="黑体" w:eastAsia="黑体" w:hAnsi="黑体"/>
          <w:sz w:val="32"/>
          <w:u w:val="single"/>
        </w:rPr>
      </w:pPr>
      <w:r>
        <w:rPr>
          <w:rFonts w:ascii="黑体" w:eastAsia="黑体" w:hAnsi="黑体" w:hint="eastAsia"/>
          <w:sz w:val="32"/>
        </w:rPr>
        <w:t>签订地点：</w:t>
      </w:r>
      <w:sdt>
        <w:sdtPr>
          <w:tag w:val="tag3"/>
          <w:id w:val="3"/>
        </w:sdtPr>
        <w:sdtEndPr/>
        <w:sdtContent>
          <w:r>
            <w:rPr>
              <w:rFonts w:ascii="黑体" w:eastAsia="黑体" w:hAnsi="黑体" w:hint="eastAsia"/>
              <w:sz w:val="32"/>
              <w:u w:val="single"/>
            </w:rPr>
            <w:t xml:space="preserve">         </w:t>
          </w:r>
          <w:r>
            <w:rPr>
              <w:rFonts w:ascii="黑体" w:eastAsia="黑体" w:hAnsi="黑体"/>
              <w:sz w:val="32"/>
              <w:u w:val="single"/>
            </w:rPr>
            <w:t xml:space="preserve">               </w:t>
          </w:r>
          <w:r>
            <w:rPr>
              <w:rFonts w:ascii="黑体" w:eastAsia="黑体" w:hAnsi="黑体" w:hint="eastAsia"/>
              <w:sz w:val="32"/>
              <w:u w:val="single"/>
            </w:rPr>
            <w:t xml:space="preserve">          </w:t>
          </w:r>
        </w:sdtContent>
      </w:sdt>
    </w:p>
    <w:p w14:paraId="75C11D40" w14:textId="77777777" w:rsidR="000E0A39" w:rsidRDefault="00B265B6">
      <w:pPr>
        <w:widowControl/>
        <w:jc w:val="left"/>
        <w:rPr>
          <w:rFonts w:ascii="仿宋_GB2312" w:eastAsia="仿宋_GB2312" w:hAnsi="仿宋_GB2312"/>
          <w:sz w:val="28"/>
        </w:rPr>
      </w:pPr>
      <w:r>
        <w:rPr>
          <w:rFonts w:ascii="仿宋_GB2312" w:eastAsia="仿宋_GB2312" w:hAnsi="仿宋_GB2312"/>
          <w:sz w:val="28"/>
        </w:rPr>
        <w:br w:type="page"/>
      </w:r>
    </w:p>
    <w:p w14:paraId="0C8C24A7" w14:textId="77777777" w:rsidR="000E0A39" w:rsidRDefault="00B265B6">
      <w:pPr>
        <w:spacing w:after="240" w:line="360" w:lineRule="auto"/>
        <w:jc w:val="center"/>
        <w:rPr>
          <w:rFonts w:ascii="黑体" w:eastAsia="黑体"/>
          <w:b/>
          <w:sz w:val="32"/>
        </w:rPr>
      </w:pPr>
      <w:r>
        <w:rPr>
          <w:rFonts w:ascii="黑体" w:eastAsia="黑体" w:hint="eastAsia"/>
          <w:b/>
          <w:sz w:val="32"/>
        </w:rPr>
        <w:lastRenderedPageBreak/>
        <w:t>合同使用指引</w:t>
      </w:r>
    </w:p>
    <w:p w14:paraId="7766CCA4" w14:textId="77777777" w:rsidR="000E0A39" w:rsidRDefault="00B265B6">
      <w:pPr>
        <w:widowControl/>
        <w:numPr>
          <w:ilvl w:val="0"/>
          <w:numId w:val="14"/>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本合同为北京林业大学使用的计算机信息系统开发合同示范文本，建议合同当事人参照使用。</w:t>
      </w:r>
    </w:p>
    <w:p w14:paraId="3DC5B5B3" w14:textId="77777777" w:rsidR="000E0A39" w:rsidRDefault="00B265B6">
      <w:pPr>
        <w:widowControl/>
        <w:numPr>
          <w:ilvl w:val="0"/>
          <w:numId w:val="14"/>
        </w:numPr>
        <w:tabs>
          <w:tab w:val="clear" w:pos="1757"/>
          <w:tab w:val="left" w:pos="993"/>
        </w:tabs>
        <w:spacing w:line="480" w:lineRule="exact"/>
        <w:ind w:left="0" w:firstLine="482"/>
        <w:jc w:val="left"/>
        <w:rPr>
          <w:rFonts w:ascii="黑体" w:eastAsia="黑体" w:hAnsi="楷体"/>
          <w:sz w:val="24"/>
        </w:rPr>
      </w:pPr>
      <w:r>
        <w:rPr>
          <w:rFonts w:ascii="黑体" w:eastAsia="黑体" w:hAnsi="楷体" w:hint="eastAsia"/>
          <w:sz w:val="24"/>
        </w:rPr>
        <w:t>签约一方为多个当事人的，可按各自在合同关系中的作用等，在“委托方”、“受托方”项下（增页）分别排列为共同委托人或共同受委托人。</w:t>
      </w:r>
    </w:p>
    <w:p w14:paraId="64D87342" w14:textId="77777777" w:rsidR="000E0A39" w:rsidRDefault="00B265B6">
      <w:pPr>
        <w:widowControl/>
        <w:numPr>
          <w:ilvl w:val="0"/>
          <w:numId w:val="14"/>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当事人使用本合同书时，应当结合具体情况正确选择文本中所提供的选择项条款。有关空格的内容由双方根据实际情况填写，所列数字、百分比、期间均为参考值。合同双方可对参考值进行调整，对有关条款进行补充，也可根据实际需要，增加或减少定义、附件等。约定无需填写的条款，应在该条款处注明“无”等字样，或删去该条款。</w:t>
      </w:r>
      <w:bookmarkStart w:id="184" w:name="_Hlk38873883"/>
      <w:r>
        <w:rPr>
          <w:rFonts w:ascii="黑体" w:eastAsia="黑体" w:hAnsi="楷体" w:hint="eastAsia"/>
          <w:sz w:val="24"/>
        </w:rPr>
        <w:t>合同中“□”标注的内容是可选项，应确定选项，可删去无用内容。</w:t>
      </w:r>
    </w:p>
    <w:p w14:paraId="5ECAA602" w14:textId="77777777" w:rsidR="000E0A39" w:rsidRDefault="00B265B6">
      <w:pPr>
        <w:widowControl/>
        <w:numPr>
          <w:ilvl w:val="0"/>
          <w:numId w:val="14"/>
        </w:numPr>
        <w:tabs>
          <w:tab w:val="clear" w:pos="1757"/>
          <w:tab w:val="left" w:pos="0"/>
          <w:tab w:val="left" w:pos="993"/>
        </w:tabs>
        <w:spacing w:line="480" w:lineRule="exact"/>
        <w:ind w:left="0" w:firstLine="482"/>
        <w:jc w:val="left"/>
        <w:rPr>
          <w:rFonts w:ascii="黑体" w:eastAsia="黑体" w:hAnsi="楷体"/>
          <w:sz w:val="24"/>
        </w:rPr>
      </w:pPr>
      <w:bookmarkStart w:id="185" w:name="_Hlk38977196"/>
      <w:bookmarkEnd w:id="184"/>
      <w:r>
        <w:rPr>
          <w:rFonts w:ascii="黑体" w:eastAsia="黑体" w:hAnsi="楷体" w:hint="eastAsia"/>
          <w:sz w:val="24"/>
        </w:rPr>
        <w:t>当事人信息栏应全部填写完整，同时应要求乙方提供营业执照、法定代表人身份证等主体资格证件的复印件共存档备案。</w:t>
      </w:r>
    </w:p>
    <w:bookmarkEnd w:id="185"/>
    <w:p w14:paraId="1F4F7E4F" w14:textId="77777777" w:rsidR="000E0A39" w:rsidRDefault="00B265B6">
      <w:pPr>
        <w:widowControl/>
        <w:numPr>
          <w:ilvl w:val="0"/>
          <w:numId w:val="14"/>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合同中约定的实施内容应尽可能细化，项目工作的推进、款项支付进度等应与实施计划相适应，以监控项目的具体实施。</w:t>
      </w:r>
    </w:p>
    <w:p w14:paraId="47AD5F89" w14:textId="77777777" w:rsidR="000E0A39" w:rsidRDefault="00B265B6">
      <w:pPr>
        <w:widowControl/>
        <w:numPr>
          <w:ilvl w:val="0"/>
          <w:numId w:val="14"/>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若项目允许分包、转包，甲方应对乙方拟分包、转包的项目是否属于非主体事项等进行严格审核，方可作出书面同意。</w:t>
      </w:r>
    </w:p>
    <w:p w14:paraId="6136E582" w14:textId="77777777" w:rsidR="000E0A39" w:rsidRDefault="00B265B6">
      <w:pPr>
        <w:widowControl/>
        <w:numPr>
          <w:ilvl w:val="0"/>
          <w:numId w:val="14"/>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若乙方出现违约情形的，应注意及时收集相关书面信息、数据、资料等客观依据，避免过于主观的判断，同时书面告知乙方违约事项。</w:t>
      </w:r>
    </w:p>
    <w:p w14:paraId="120F84CC" w14:textId="77777777" w:rsidR="000E0A39" w:rsidRDefault="00B265B6">
      <w:pPr>
        <w:widowControl/>
        <w:numPr>
          <w:ilvl w:val="0"/>
          <w:numId w:val="14"/>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合同文本要求按规定格式打印，大小为A4幅面，正文内容所用字型应不小于5号字；合同正本中所指定附件备齐后，应与合同装订在一起，其规格大小应与合同书一致。</w:t>
      </w:r>
    </w:p>
    <w:p w14:paraId="78662E0B" w14:textId="77777777" w:rsidR="000E0A39" w:rsidRDefault="00B265B6">
      <w:pPr>
        <w:numPr>
          <w:ilvl w:val="0"/>
          <w:numId w:val="14"/>
        </w:numPr>
        <w:tabs>
          <w:tab w:val="clear" w:pos="1757"/>
          <w:tab w:val="left" w:pos="0"/>
          <w:tab w:val="left" w:pos="993"/>
        </w:tabs>
        <w:spacing w:line="480" w:lineRule="exact"/>
        <w:ind w:left="0" w:firstLine="482"/>
        <w:jc w:val="left"/>
        <w:rPr>
          <w:rFonts w:ascii="黑体" w:eastAsia="黑体" w:hAnsi="楷体"/>
          <w:sz w:val="24"/>
        </w:rPr>
      </w:pPr>
      <w:r>
        <w:rPr>
          <w:rFonts w:ascii="黑体" w:eastAsia="黑体" w:hAnsi="楷体" w:hint="eastAsia"/>
          <w:sz w:val="24"/>
        </w:rPr>
        <w:t>本合同经签约双方法定代表人（委托代理人）签署、盖章后，需交合同原件一份至采购与招标管理中心备案。</w:t>
      </w:r>
      <w:r>
        <w:rPr>
          <w:rFonts w:ascii="黑体" w:eastAsia="黑体" w:hAnsi="楷体"/>
          <w:sz w:val="24"/>
        </w:rPr>
        <w:br w:type="page"/>
      </w:r>
    </w:p>
    <w:p w14:paraId="03015516"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lastRenderedPageBreak/>
        <w:t>委托方（甲方）：</w:t>
      </w:r>
      <w:r>
        <w:rPr>
          <w:rFonts w:ascii="宋体" w:hAnsi="宋体" w:hint="eastAsia"/>
          <w:sz w:val="28"/>
          <w:szCs w:val="28"/>
          <w:u w:val="single"/>
        </w:rPr>
        <w:t xml:space="preserve"> </w:t>
      </w:r>
      <w:r>
        <w:rPr>
          <w:rFonts w:ascii="宋体" w:hAnsi="宋体"/>
          <w:sz w:val="28"/>
          <w:szCs w:val="28"/>
          <w:u w:val="single"/>
        </w:rPr>
        <w:t xml:space="preserve">                                   </w:t>
      </w:r>
    </w:p>
    <w:p w14:paraId="6529CE7C"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sz w:val="28"/>
          <w:szCs w:val="28"/>
          <w:u w:val="single"/>
        </w:rPr>
        <w:t xml:space="preserve">                                            </w:t>
      </w:r>
    </w:p>
    <w:p w14:paraId="0FE34C4F"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法定代表人</w:t>
      </w:r>
      <w:r>
        <w:rPr>
          <w:rFonts w:ascii="宋体" w:hAnsi="宋体"/>
          <w:sz w:val="28"/>
          <w:szCs w:val="28"/>
        </w:rPr>
        <w:t>/</w:t>
      </w:r>
      <w:r>
        <w:rPr>
          <w:rFonts w:ascii="宋体" w:hAnsi="宋体" w:hint="eastAsia"/>
          <w:sz w:val="28"/>
          <w:szCs w:val="28"/>
        </w:rPr>
        <w:t>项目负责人：</w:t>
      </w:r>
      <w:r>
        <w:rPr>
          <w:rFonts w:ascii="宋体" w:hAnsi="宋体" w:hint="eastAsia"/>
          <w:sz w:val="28"/>
          <w:szCs w:val="28"/>
          <w:u w:val="single"/>
        </w:rPr>
        <w:t xml:space="preserve"> </w:t>
      </w:r>
      <w:r>
        <w:rPr>
          <w:rFonts w:ascii="宋体" w:hAnsi="宋体"/>
          <w:sz w:val="28"/>
          <w:szCs w:val="28"/>
          <w:u w:val="single"/>
        </w:rPr>
        <w:t xml:space="preserve">                           </w:t>
      </w:r>
    </w:p>
    <w:p w14:paraId="1DF33457"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r>
        <w:rPr>
          <w:rFonts w:ascii="宋体" w:hAnsi="宋体"/>
          <w:sz w:val="28"/>
          <w:szCs w:val="28"/>
          <w:u w:val="single"/>
        </w:rPr>
        <w:t xml:space="preserve">                                      </w:t>
      </w:r>
    </w:p>
    <w:p w14:paraId="162BA594"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通讯地址：</w:t>
      </w:r>
      <w:r>
        <w:rPr>
          <w:rFonts w:ascii="宋体" w:hAnsi="宋体" w:hint="eastAsia"/>
          <w:sz w:val="28"/>
          <w:szCs w:val="28"/>
          <w:u w:val="single"/>
        </w:rPr>
        <w:t xml:space="preserve"> </w:t>
      </w:r>
      <w:r>
        <w:rPr>
          <w:rFonts w:ascii="宋体" w:hAnsi="宋体"/>
          <w:sz w:val="28"/>
          <w:szCs w:val="28"/>
          <w:u w:val="single"/>
        </w:rPr>
        <w:t xml:space="preserve">                                        </w:t>
      </w:r>
    </w:p>
    <w:p w14:paraId="237BEC8B"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电话：</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传真：</w:t>
      </w:r>
      <w:r>
        <w:rPr>
          <w:rFonts w:ascii="宋体" w:hAnsi="宋体" w:hint="eastAsia"/>
          <w:sz w:val="28"/>
          <w:szCs w:val="28"/>
          <w:u w:val="single"/>
        </w:rPr>
        <w:t xml:space="preserve"> </w:t>
      </w:r>
      <w:r>
        <w:rPr>
          <w:rFonts w:ascii="宋体" w:hAnsi="宋体"/>
          <w:sz w:val="28"/>
          <w:szCs w:val="28"/>
          <w:u w:val="single"/>
        </w:rPr>
        <w:t xml:space="preserve">                     </w:t>
      </w:r>
    </w:p>
    <w:p w14:paraId="642E58CD"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电子信箱：</w:t>
      </w:r>
      <w:r>
        <w:rPr>
          <w:rFonts w:ascii="宋体" w:hAnsi="宋体" w:hint="eastAsia"/>
          <w:sz w:val="28"/>
          <w:szCs w:val="28"/>
          <w:u w:val="single"/>
        </w:rPr>
        <w:t xml:space="preserve"> </w:t>
      </w:r>
      <w:r>
        <w:rPr>
          <w:rFonts w:ascii="宋体" w:hAnsi="宋体"/>
          <w:sz w:val="28"/>
          <w:szCs w:val="28"/>
          <w:u w:val="single"/>
        </w:rPr>
        <w:t xml:space="preserve">                                         </w:t>
      </w:r>
    </w:p>
    <w:p w14:paraId="6111952D" w14:textId="77777777" w:rsidR="000E0A39" w:rsidRDefault="000E0A39">
      <w:pPr>
        <w:autoSpaceDE w:val="0"/>
        <w:autoSpaceDN w:val="0"/>
        <w:adjustRightInd w:val="0"/>
        <w:jc w:val="left"/>
        <w:rPr>
          <w:rFonts w:ascii="宋体" w:hAnsi="宋体"/>
          <w:sz w:val="28"/>
          <w:szCs w:val="28"/>
        </w:rPr>
      </w:pPr>
    </w:p>
    <w:p w14:paraId="7A94BDFB" w14:textId="77777777" w:rsidR="000E0A39" w:rsidRDefault="000E0A39">
      <w:pPr>
        <w:autoSpaceDE w:val="0"/>
        <w:autoSpaceDN w:val="0"/>
        <w:adjustRightInd w:val="0"/>
        <w:jc w:val="left"/>
        <w:rPr>
          <w:rFonts w:ascii="宋体" w:hAnsi="宋体"/>
          <w:sz w:val="28"/>
          <w:szCs w:val="28"/>
        </w:rPr>
      </w:pPr>
    </w:p>
    <w:p w14:paraId="37492FD5"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受托方（乙方）：</w:t>
      </w:r>
      <w:r>
        <w:rPr>
          <w:rFonts w:ascii="宋体" w:hAnsi="宋体" w:hint="eastAsia"/>
          <w:sz w:val="28"/>
          <w:szCs w:val="28"/>
          <w:u w:val="single"/>
        </w:rPr>
        <w:t xml:space="preserve"> </w:t>
      </w:r>
      <w:r>
        <w:rPr>
          <w:rFonts w:ascii="宋体" w:hAnsi="宋体"/>
          <w:sz w:val="28"/>
          <w:szCs w:val="28"/>
          <w:u w:val="single"/>
        </w:rPr>
        <w:t xml:space="preserve">                                    </w:t>
      </w:r>
    </w:p>
    <w:p w14:paraId="0DBCDCB8"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sz w:val="28"/>
          <w:szCs w:val="28"/>
          <w:u w:val="single"/>
        </w:rPr>
        <w:t xml:space="preserve">                                             </w:t>
      </w:r>
    </w:p>
    <w:p w14:paraId="216C2642" w14:textId="77777777" w:rsidR="000E0A39" w:rsidRDefault="00B265B6">
      <w:pPr>
        <w:autoSpaceDE w:val="0"/>
        <w:autoSpaceDN w:val="0"/>
        <w:adjustRightInd w:val="0"/>
        <w:jc w:val="left"/>
        <w:rPr>
          <w:rFonts w:ascii="宋体" w:hAnsi="宋体"/>
          <w:sz w:val="28"/>
          <w:szCs w:val="28"/>
        </w:rPr>
      </w:pPr>
      <w:r>
        <w:rPr>
          <w:rFonts w:ascii="宋体" w:hAnsi="宋体" w:hint="eastAsia"/>
          <w:sz w:val="28"/>
          <w:szCs w:val="28"/>
        </w:rPr>
        <w:t>法定代表人：</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r>
        <w:rPr>
          <w:rFonts w:ascii="宋体" w:hAnsi="宋体"/>
          <w:sz w:val="28"/>
          <w:szCs w:val="28"/>
        </w:rPr>
        <w:t xml:space="preserve">   </w:t>
      </w:r>
    </w:p>
    <w:p w14:paraId="4D047A48"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项目负责人：</w:t>
      </w:r>
      <w:r>
        <w:rPr>
          <w:rFonts w:ascii="宋体" w:hAnsi="宋体" w:hint="eastAsia"/>
          <w:sz w:val="28"/>
          <w:szCs w:val="28"/>
          <w:u w:val="single"/>
        </w:rPr>
        <w:t xml:space="preserve"> </w:t>
      </w:r>
      <w:r>
        <w:rPr>
          <w:rFonts w:ascii="宋体" w:hAnsi="宋体"/>
          <w:sz w:val="28"/>
          <w:szCs w:val="28"/>
          <w:u w:val="single"/>
        </w:rPr>
        <w:t xml:space="preserve">                                       </w:t>
      </w:r>
    </w:p>
    <w:p w14:paraId="3FD400DC"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项目联系人：</w:t>
      </w:r>
      <w:r>
        <w:rPr>
          <w:rFonts w:ascii="宋体" w:hAnsi="宋体" w:hint="eastAsia"/>
          <w:sz w:val="28"/>
          <w:szCs w:val="28"/>
          <w:u w:val="single"/>
        </w:rPr>
        <w:t xml:space="preserve"> </w:t>
      </w:r>
      <w:r>
        <w:rPr>
          <w:rFonts w:ascii="宋体" w:hAnsi="宋体"/>
          <w:sz w:val="28"/>
          <w:szCs w:val="28"/>
          <w:u w:val="single"/>
        </w:rPr>
        <w:t xml:space="preserve">                                       </w:t>
      </w:r>
    </w:p>
    <w:p w14:paraId="4331D68E" w14:textId="77777777" w:rsidR="000E0A39" w:rsidRDefault="00B265B6">
      <w:pPr>
        <w:autoSpaceDE w:val="0"/>
        <w:autoSpaceDN w:val="0"/>
        <w:adjustRightInd w:val="0"/>
        <w:jc w:val="left"/>
        <w:rPr>
          <w:rFonts w:ascii="宋体" w:hAnsi="宋体"/>
          <w:sz w:val="28"/>
          <w:szCs w:val="28"/>
          <w:u w:val="single"/>
        </w:rPr>
      </w:pPr>
      <w:r>
        <w:rPr>
          <w:rFonts w:ascii="宋体" w:hAnsi="宋体" w:hint="eastAsia"/>
          <w:sz w:val="28"/>
          <w:szCs w:val="28"/>
        </w:rPr>
        <w:t>通讯地址：</w:t>
      </w:r>
      <w:r>
        <w:rPr>
          <w:rFonts w:ascii="宋体" w:hAnsi="宋体" w:hint="eastAsia"/>
          <w:sz w:val="28"/>
          <w:szCs w:val="28"/>
          <w:u w:val="single"/>
        </w:rPr>
        <w:t xml:space="preserve"> </w:t>
      </w:r>
      <w:r>
        <w:rPr>
          <w:rFonts w:ascii="宋体" w:hAnsi="宋体"/>
          <w:sz w:val="28"/>
          <w:szCs w:val="28"/>
          <w:u w:val="single"/>
        </w:rPr>
        <w:t xml:space="preserve">                                         </w:t>
      </w:r>
    </w:p>
    <w:p w14:paraId="6A00EF3C" w14:textId="77777777" w:rsidR="000E0A39" w:rsidRDefault="00B265B6">
      <w:pPr>
        <w:autoSpaceDE w:val="0"/>
        <w:autoSpaceDN w:val="0"/>
        <w:adjustRightInd w:val="0"/>
        <w:jc w:val="left"/>
        <w:rPr>
          <w:rFonts w:ascii="宋体" w:hAnsi="宋体"/>
          <w:sz w:val="28"/>
          <w:szCs w:val="28"/>
        </w:rPr>
      </w:pPr>
      <w:r>
        <w:rPr>
          <w:rFonts w:ascii="宋体" w:hAnsi="宋体" w:hint="eastAsia"/>
          <w:sz w:val="28"/>
          <w:szCs w:val="28"/>
        </w:rPr>
        <w:t>电话：</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 xml:space="preserve"> </w:t>
      </w:r>
      <w:r>
        <w:rPr>
          <w:rFonts w:ascii="宋体" w:hAnsi="宋体" w:hint="eastAsia"/>
          <w:sz w:val="28"/>
          <w:szCs w:val="28"/>
        </w:rPr>
        <w:t>传真：</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p>
    <w:p w14:paraId="40E6AEFB" w14:textId="77777777" w:rsidR="000E0A39" w:rsidRDefault="00B265B6">
      <w:pPr>
        <w:pStyle w:val="afd"/>
        <w:shd w:val="clear" w:color="auto" w:fill="FFFFFF"/>
        <w:spacing w:beforeAutospacing="0" w:afterAutospacing="0" w:line="360" w:lineRule="auto"/>
        <w:jc w:val="both"/>
        <w:rPr>
          <w:kern w:val="2"/>
          <w:sz w:val="28"/>
          <w:szCs w:val="28"/>
        </w:rPr>
      </w:pPr>
      <w:r>
        <w:rPr>
          <w:rFonts w:hint="eastAsia"/>
          <w:kern w:val="2"/>
          <w:sz w:val="28"/>
          <w:szCs w:val="28"/>
        </w:rPr>
        <w:t>电子邮箱：</w:t>
      </w:r>
      <w:r>
        <w:rPr>
          <w:rFonts w:hint="eastAsia"/>
          <w:kern w:val="2"/>
          <w:sz w:val="28"/>
          <w:szCs w:val="28"/>
          <w:u w:val="single"/>
        </w:rPr>
        <w:t xml:space="preserve"> </w:t>
      </w:r>
      <w:r>
        <w:rPr>
          <w:kern w:val="2"/>
          <w:sz w:val="28"/>
          <w:szCs w:val="28"/>
          <w:u w:val="single"/>
        </w:rPr>
        <w:t xml:space="preserve">                                         </w:t>
      </w:r>
      <w:r>
        <w:rPr>
          <w:rFonts w:hint="eastAsia"/>
          <w:kern w:val="2"/>
          <w:sz w:val="28"/>
          <w:szCs w:val="28"/>
        </w:rPr>
        <w:t xml:space="preserve"> </w:t>
      </w:r>
    </w:p>
    <w:p w14:paraId="6CD3B962" w14:textId="77777777" w:rsidR="000E0A39" w:rsidRDefault="000E0A39">
      <w:pPr>
        <w:pStyle w:val="afd"/>
        <w:shd w:val="clear" w:color="auto" w:fill="FFFFFF"/>
        <w:spacing w:beforeAutospacing="0" w:afterAutospacing="0" w:line="560" w:lineRule="exact"/>
        <w:jc w:val="both"/>
        <w:rPr>
          <w:kern w:val="2"/>
          <w:sz w:val="28"/>
          <w:szCs w:val="28"/>
        </w:rPr>
      </w:pPr>
    </w:p>
    <w:p w14:paraId="117BDB84" w14:textId="77777777" w:rsidR="000E0A39" w:rsidRDefault="00B265B6">
      <w:pPr>
        <w:widowControl/>
        <w:jc w:val="left"/>
        <w:rPr>
          <w:rFonts w:ascii="宋体" w:hAnsi="宋体"/>
          <w:sz w:val="28"/>
          <w:szCs w:val="28"/>
        </w:rPr>
      </w:pPr>
      <w:r>
        <w:rPr>
          <w:rFonts w:ascii="宋体" w:hAnsi="宋体"/>
          <w:sz w:val="28"/>
          <w:szCs w:val="28"/>
        </w:rPr>
        <w:br w:type="page"/>
      </w:r>
    </w:p>
    <w:p w14:paraId="57A1149E" w14:textId="77777777" w:rsidR="000E0A39" w:rsidRDefault="00B265B6">
      <w:pPr>
        <w:pStyle w:val="afd"/>
        <w:shd w:val="clear" w:color="auto" w:fill="FFFFFF"/>
        <w:spacing w:beforeAutospacing="0" w:afterAutospacing="0" w:line="560" w:lineRule="exact"/>
        <w:ind w:firstLine="480"/>
        <w:jc w:val="both"/>
        <w:rPr>
          <w:kern w:val="2"/>
          <w:sz w:val="28"/>
          <w:szCs w:val="28"/>
        </w:rPr>
      </w:pPr>
      <w:r>
        <w:rPr>
          <w:rFonts w:hint="eastAsia"/>
          <w:bCs/>
          <w:sz w:val="28"/>
          <w:szCs w:val="28"/>
        </w:rPr>
        <w:lastRenderedPageBreak/>
        <w:t>根据《中华人民共和国民法典》</w:t>
      </w:r>
      <w:bookmarkStart w:id="186" w:name="_Hlk38874523"/>
      <w:r>
        <w:rPr>
          <w:rFonts w:hint="eastAsia"/>
          <w:bCs/>
          <w:sz w:val="28"/>
          <w:szCs w:val="28"/>
        </w:rPr>
        <w:t>有关规定及相关法律法规及</w:t>
      </w:r>
      <w:r>
        <w:rPr>
          <w:rFonts w:hint="eastAsia"/>
          <w:bCs/>
          <w:sz w:val="28"/>
          <w:szCs w:val="28"/>
          <w:u w:val="single"/>
        </w:rPr>
        <w:t xml:space="preserve">（招标项目编号） </w:t>
      </w:r>
      <w:r>
        <w:rPr>
          <w:rFonts w:hint="eastAsia"/>
          <w:bCs/>
          <w:sz w:val="28"/>
          <w:szCs w:val="28"/>
        </w:rPr>
        <w:t>项目的招标结果，</w:t>
      </w:r>
      <w:bookmarkEnd w:id="186"/>
      <w:r>
        <w:rPr>
          <w:rFonts w:hint="eastAsia"/>
          <w:bCs/>
          <w:sz w:val="28"/>
          <w:szCs w:val="28"/>
        </w:rPr>
        <w:t>甲方委托乙方开发</w:t>
      </w:r>
      <w:r>
        <w:rPr>
          <w:rFonts w:hint="eastAsia"/>
          <w:bCs/>
          <w:sz w:val="28"/>
          <w:szCs w:val="28"/>
          <w:u w:val="single"/>
        </w:rPr>
        <w:t xml:space="preserve">  </w:t>
      </w:r>
      <w:r>
        <w:rPr>
          <w:bCs/>
          <w:sz w:val="28"/>
          <w:szCs w:val="28"/>
          <w:u w:val="single"/>
        </w:rPr>
        <w:t xml:space="preserve">              </w:t>
      </w:r>
      <w:r>
        <w:rPr>
          <w:rFonts w:hint="eastAsia"/>
          <w:bCs/>
          <w:sz w:val="28"/>
          <w:szCs w:val="28"/>
        </w:rPr>
        <w:t>。经甲、乙</w:t>
      </w:r>
      <w:r>
        <w:rPr>
          <w:rFonts w:hint="eastAsia"/>
          <w:kern w:val="2"/>
          <w:sz w:val="28"/>
          <w:szCs w:val="28"/>
        </w:rPr>
        <w:t>双方协商一致，订立本合同。</w:t>
      </w:r>
    </w:p>
    <w:p w14:paraId="59A0DE0B" w14:textId="77777777" w:rsidR="000E0A39" w:rsidRDefault="00B265B6">
      <w:pPr>
        <w:spacing w:line="560" w:lineRule="exact"/>
        <w:outlineLvl w:val="0"/>
        <w:rPr>
          <w:rFonts w:ascii="宋体" w:hAnsi="宋体"/>
          <w:b/>
          <w:bCs/>
          <w:sz w:val="28"/>
          <w:szCs w:val="28"/>
        </w:rPr>
      </w:pPr>
      <w:r>
        <w:rPr>
          <w:rFonts w:ascii="宋体" w:hAnsi="宋体"/>
          <w:b/>
          <w:bCs/>
          <w:sz w:val="28"/>
          <w:szCs w:val="28"/>
        </w:rPr>
        <w:t>1</w:t>
      </w:r>
      <w:r>
        <w:rPr>
          <w:rFonts w:ascii="宋体" w:hAnsi="宋体" w:hint="eastAsia"/>
          <w:b/>
          <w:bCs/>
          <w:sz w:val="28"/>
          <w:szCs w:val="28"/>
        </w:rPr>
        <w:t>. 开发信息系统描述</w:t>
      </w:r>
    </w:p>
    <w:p w14:paraId="0B733460" w14:textId="77777777" w:rsidR="000E0A39" w:rsidRDefault="00B265B6">
      <w:pPr>
        <w:pStyle w:val="afd"/>
        <w:shd w:val="clear" w:color="auto" w:fill="FFFFFF"/>
        <w:spacing w:beforeAutospacing="0" w:afterAutospacing="0" w:line="560" w:lineRule="exact"/>
        <w:ind w:firstLine="480"/>
        <w:jc w:val="both"/>
        <w:rPr>
          <w:bCs/>
          <w:sz w:val="28"/>
          <w:szCs w:val="28"/>
          <w:u w:val="single"/>
        </w:rPr>
      </w:pPr>
      <w:r>
        <w:rPr>
          <w:bCs/>
          <w:sz w:val="28"/>
          <w:szCs w:val="28"/>
        </w:rPr>
        <w:t>1</w:t>
      </w:r>
      <w:r>
        <w:rPr>
          <w:rFonts w:hint="eastAsia"/>
          <w:bCs/>
          <w:sz w:val="28"/>
          <w:szCs w:val="28"/>
        </w:rPr>
        <w:t>.1 本信息系统是甲方为</w:t>
      </w:r>
      <w:r>
        <w:rPr>
          <w:rFonts w:hint="eastAsia"/>
          <w:bCs/>
          <w:sz w:val="28"/>
          <w:szCs w:val="28"/>
          <w:u w:val="single"/>
        </w:rPr>
        <w:t xml:space="preserve">  </w:t>
      </w:r>
      <w:r>
        <w:rPr>
          <w:bCs/>
          <w:sz w:val="28"/>
          <w:szCs w:val="28"/>
          <w:u w:val="single"/>
        </w:rPr>
        <w:t xml:space="preserve">                </w:t>
      </w:r>
      <w:r>
        <w:rPr>
          <w:rFonts w:hint="eastAsia"/>
          <w:bCs/>
          <w:sz w:val="28"/>
          <w:szCs w:val="28"/>
        </w:rPr>
        <w:t>而委托乙方开发。该信息系统处理的对象是甲方的</w:t>
      </w:r>
      <w:r>
        <w:rPr>
          <w:rFonts w:hint="eastAsia"/>
          <w:bCs/>
          <w:sz w:val="28"/>
          <w:szCs w:val="28"/>
          <w:u w:val="single"/>
        </w:rPr>
        <w:t xml:space="preserve">   </w:t>
      </w:r>
      <w:r>
        <w:rPr>
          <w:bCs/>
          <w:sz w:val="28"/>
          <w:szCs w:val="28"/>
          <w:u w:val="single"/>
        </w:rPr>
        <w:t xml:space="preserve">            </w:t>
      </w:r>
      <w:r>
        <w:rPr>
          <w:rFonts w:hint="eastAsia"/>
          <w:bCs/>
          <w:sz w:val="28"/>
          <w:szCs w:val="28"/>
          <w:u w:val="single"/>
        </w:rPr>
        <w:t xml:space="preserve"> </w:t>
      </w:r>
      <w:r>
        <w:rPr>
          <w:rFonts w:hint="eastAsia"/>
          <w:bCs/>
          <w:sz w:val="28"/>
          <w:szCs w:val="28"/>
        </w:rPr>
        <w:t>相关业务需求等；该信息系统的主要功能和目的是</w:t>
      </w:r>
      <w:r>
        <w:rPr>
          <w:rFonts w:hint="eastAsia"/>
          <w:bCs/>
          <w:sz w:val="28"/>
          <w:szCs w:val="28"/>
          <w:u w:val="single"/>
        </w:rPr>
        <w:t xml:space="preserve">  </w:t>
      </w:r>
      <w:r>
        <w:rPr>
          <w:bCs/>
          <w:sz w:val="28"/>
          <w:szCs w:val="28"/>
          <w:u w:val="single"/>
        </w:rPr>
        <w:t xml:space="preserve">                            </w:t>
      </w:r>
      <w:r>
        <w:rPr>
          <w:rFonts w:hint="eastAsia"/>
          <w:bCs/>
          <w:sz w:val="28"/>
          <w:szCs w:val="28"/>
        </w:rPr>
        <w:t>。</w:t>
      </w:r>
    </w:p>
    <w:p w14:paraId="5DACFB53" w14:textId="77777777" w:rsidR="000E0A39" w:rsidRDefault="00B265B6">
      <w:pPr>
        <w:pStyle w:val="afd"/>
        <w:shd w:val="clear" w:color="auto" w:fill="FFFFFF"/>
        <w:spacing w:beforeAutospacing="0" w:afterAutospacing="0" w:line="560" w:lineRule="exact"/>
        <w:ind w:firstLine="480"/>
        <w:jc w:val="both"/>
        <w:rPr>
          <w:bCs/>
          <w:sz w:val="28"/>
          <w:szCs w:val="28"/>
        </w:rPr>
      </w:pPr>
      <w:r>
        <w:rPr>
          <w:bCs/>
          <w:sz w:val="28"/>
          <w:szCs w:val="28"/>
        </w:rPr>
        <w:t>1</w:t>
      </w:r>
      <w:r>
        <w:rPr>
          <w:rFonts w:hint="eastAsia"/>
          <w:bCs/>
          <w:sz w:val="28"/>
          <w:szCs w:val="28"/>
        </w:rPr>
        <w:t>.2信息系统开发的目标</w:t>
      </w:r>
    </w:p>
    <w:p w14:paraId="50327EAF" w14:textId="77777777" w:rsidR="000E0A39" w:rsidRDefault="00B265B6">
      <w:pPr>
        <w:pStyle w:val="afd"/>
        <w:shd w:val="clear" w:color="auto" w:fill="FFFFFF"/>
        <w:spacing w:beforeAutospacing="0" w:afterAutospacing="0" w:line="560" w:lineRule="exact"/>
        <w:ind w:firstLine="480"/>
        <w:jc w:val="both"/>
        <w:rPr>
          <w:bCs/>
          <w:sz w:val="28"/>
          <w:szCs w:val="28"/>
        </w:rPr>
      </w:pPr>
      <w:r>
        <w:rPr>
          <w:rFonts w:hint="eastAsia"/>
          <w:bCs/>
          <w:sz w:val="28"/>
          <w:szCs w:val="28"/>
        </w:rPr>
        <w:t>信息系统整体功能符合甲方所描述的</w:t>
      </w:r>
      <w:r>
        <w:rPr>
          <w:rFonts w:hint="eastAsia"/>
          <w:bCs/>
          <w:sz w:val="28"/>
          <w:szCs w:val="28"/>
          <w:u w:val="single"/>
        </w:rPr>
        <w:t xml:space="preserve">  </w:t>
      </w:r>
      <w:r>
        <w:rPr>
          <w:bCs/>
          <w:sz w:val="28"/>
          <w:szCs w:val="28"/>
          <w:u w:val="single"/>
        </w:rPr>
        <w:t xml:space="preserve">                   </w:t>
      </w:r>
      <w:r>
        <w:rPr>
          <w:rFonts w:hint="eastAsia"/>
          <w:bCs/>
          <w:sz w:val="28"/>
          <w:szCs w:val="28"/>
        </w:rPr>
        <w:t>系统的要求，信息系统应符合北京林业大学信息系统技术标准，应满足归档性、可审计性和安全性要求。</w:t>
      </w:r>
    </w:p>
    <w:p w14:paraId="3C32F01E" w14:textId="77777777" w:rsidR="000E0A39" w:rsidRDefault="00B265B6">
      <w:pPr>
        <w:spacing w:line="560" w:lineRule="exact"/>
        <w:outlineLvl w:val="0"/>
        <w:rPr>
          <w:rFonts w:ascii="宋体" w:hAnsi="宋体"/>
          <w:b/>
          <w:bCs/>
          <w:sz w:val="28"/>
          <w:szCs w:val="28"/>
        </w:rPr>
      </w:pPr>
      <w:r>
        <w:rPr>
          <w:rFonts w:ascii="宋体" w:hAnsi="宋体"/>
          <w:b/>
          <w:bCs/>
          <w:sz w:val="28"/>
          <w:szCs w:val="28"/>
        </w:rPr>
        <w:t>2</w:t>
      </w:r>
      <w:r>
        <w:rPr>
          <w:rFonts w:ascii="宋体" w:hAnsi="宋体" w:hint="eastAsia"/>
          <w:b/>
          <w:bCs/>
          <w:sz w:val="28"/>
          <w:szCs w:val="28"/>
        </w:rPr>
        <w:t>. 开发地点、开发内容和实施计划</w:t>
      </w:r>
    </w:p>
    <w:p w14:paraId="093281FF" w14:textId="77777777" w:rsidR="000E0A39" w:rsidRDefault="00B265B6">
      <w:pPr>
        <w:spacing w:line="560" w:lineRule="exact"/>
        <w:ind w:firstLineChars="200" w:firstLine="560"/>
        <w:rPr>
          <w:rFonts w:ascii="宋体" w:hAnsi="宋体"/>
          <w:bCs/>
          <w:kern w:val="0"/>
          <w:sz w:val="28"/>
          <w:szCs w:val="28"/>
        </w:rPr>
      </w:pPr>
      <w:r>
        <w:rPr>
          <w:rFonts w:ascii="宋体" w:hAnsi="宋体" w:hint="eastAsia"/>
          <w:bCs/>
          <w:kern w:val="0"/>
          <w:sz w:val="28"/>
          <w:szCs w:val="28"/>
        </w:rPr>
        <w:t>2.1 信息系统开发地点：</w:t>
      </w:r>
      <w:sdt>
        <w:sdtPr>
          <w:rPr>
            <w:rFonts w:ascii="宋体" w:hAnsi="宋体"/>
            <w:bCs/>
            <w:kern w:val="0"/>
            <w:sz w:val="28"/>
            <w:szCs w:val="28"/>
          </w:rPr>
          <w:tag w:val="tag37"/>
          <w:id w:val="37"/>
        </w:sdtPr>
        <w:sdtEndPr/>
        <w:sdtContent>
          <w:r>
            <w:rPr>
              <w:rFonts w:ascii="宋体" w:hAnsi="宋体" w:hint="eastAsia"/>
              <w:bCs/>
              <w:kern w:val="0"/>
              <w:sz w:val="28"/>
              <w:szCs w:val="28"/>
            </w:rPr>
            <w:t>___________________________</w:t>
          </w:r>
        </w:sdtContent>
      </w:sdt>
    </w:p>
    <w:p w14:paraId="71B1D7F8" w14:textId="77777777" w:rsidR="000E0A39" w:rsidRDefault="00B265B6">
      <w:pPr>
        <w:spacing w:line="560" w:lineRule="exact"/>
        <w:ind w:firstLineChars="200" w:firstLine="560"/>
        <w:rPr>
          <w:rFonts w:ascii="宋体" w:hAnsi="宋体"/>
          <w:bCs/>
          <w:kern w:val="0"/>
          <w:sz w:val="28"/>
          <w:szCs w:val="28"/>
        </w:rPr>
      </w:pPr>
      <w:r>
        <w:rPr>
          <w:rFonts w:ascii="宋体" w:hAnsi="宋体" w:hint="eastAsia"/>
          <w:bCs/>
          <w:kern w:val="0"/>
          <w:sz w:val="28"/>
          <w:szCs w:val="28"/>
        </w:rPr>
        <w:t>2.2 信息系统开发内容</w:t>
      </w:r>
    </w:p>
    <w:p w14:paraId="4EB7381C" w14:textId="77777777" w:rsidR="000E0A39" w:rsidRDefault="00B265B6">
      <w:pPr>
        <w:spacing w:line="560" w:lineRule="exact"/>
        <w:ind w:firstLineChars="200" w:firstLine="560"/>
        <w:rPr>
          <w:rFonts w:ascii="宋体" w:hAnsi="宋体"/>
          <w:bCs/>
          <w:kern w:val="0"/>
          <w:sz w:val="28"/>
          <w:szCs w:val="28"/>
        </w:rPr>
      </w:pPr>
      <w:r>
        <w:rPr>
          <w:rFonts w:ascii="宋体" w:hAnsi="宋体" w:hint="eastAsia"/>
          <w:bCs/>
          <w:kern w:val="0"/>
          <w:sz w:val="28"/>
          <w:szCs w:val="28"/>
        </w:rPr>
        <w:t xml:space="preserve">信息系统开发项目分为需求分析、系统设计、编码实现、信息系统测试、系统试运行、项目验收、运行维护等阶段，乙方在每一阶段的里程碑向甲方提供的交付物均应经过甲方组织的评审，只有通过评审认可后才能进入下一阶段。 </w:t>
      </w:r>
    </w:p>
    <w:p w14:paraId="65F05D1E" w14:textId="77777777" w:rsidR="000E0A39" w:rsidRDefault="00B265B6">
      <w:pPr>
        <w:spacing w:line="560" w:lineRule="exact"/>
        <w:ind w:firstLineChars="200" w:firstLine="560"/>
        <w:rPr>
          <w:rFonts w:ascii="宋体" w:hAnsi="宋体"/>
          <w:bCs/>
          <w:kern w:val="0"/>
          <w:sz w:val="28"/>
          <w:szCs w:val="28"/>
        </w:rPr>
      </w:pPr>
      <w:r>
        <w:rPr>
          <w:rFonts w:ascii="宋体" w:hAnsi="宋体" w:hint="eastAsia"/>
          <w:bCs/>
          <w:kern w:val="0"/>
          <w:sz w:val="28"/>
          <w:szCs w:val="28"/>
        </w:rPr>
        <w:t>2.3 实施计划</w:t>
      </w:r>
    </w:p>
    <w:p w14:paraId="513124A9" w14:textId="77777777" w:rsidR="000E0A39" w:rsidRDefault="00B265B6">
      <w:pPr>
        <w:spacing w:line="560" w:lineRule="exact"/>
        <w:ind w:firstLineChars="200" w:firstLine="560"/>
        <w:rPr>
          <w:rFonts w:ascii="宋体" w:hAnsi="宋体"/>
          <w:bCs/>
          <w:kern w:val="0"/>
          <w:sz w:val="28"/>
          <w:szCs w:val="28"/>
        </w:rPr>
      </w:pPr>
      <w:r>
        <w:rPr>
          <w:rFonts w:ascii="宋体" w:hAnsi="宋体" w:hint="eastAsia"/>
          <w:bCs/>
          <w:kern w:val="0"/>
          <w:sz w:val="28"/>
          <w:szCs w:val="28"/>
        </w:rPr>
        <w:t xml:space="preserve"> </w:t>
      </w:r>
      <w:r>
        <w:rPr>
          <w:rFonts w:ascii="宋体" w:hAnsi="宋体"/>
          <w:bCs/>
          <w:kern w:val="0"/>
          <w:sz w:val="28"/>
          <w:szCs w:val="28"/>
        </w:rPr>
        <w:t xml:space="preserve">   </w:t>
      </w:r>
      <w:r>
        <w:rPr>
          <w:rFonts w:ascii="宋体" w:hAnsi="宋体" w:hint="eastAsia"/>
          <w:bCs/>
          <w:kern w:val="0"/>
          <w:sz w:val="28"/>
          <w:szCs w:val="28"/>
        </w:rPr>
        <w:t>需求分析不晚于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65583C49" w14:textId="77777777" w:rsidR="000E0A39" w:rsidRDefault="00B265B6">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系统设计不晚于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050DB502" w14:textId="77777777" w:rsidR="000E0A39" w:rsidRDefault="00B265B6">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编码实现不晚于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79E5C432" w14:textId="77777777" w:rsidR="000E0A39" w:rsidRDefault="00B265B6">
      <w:pPr>
        <w:spacing w:line="560" w:lineRule="exact"/>
        <w:ind w:firstLineChars="200" w:firstLine="560"/>
        <w:rPr>
          <w:rFonts w:ascii="宋体" w:hAnsi="宋体"/>
          <w:bCs/>
          <w:kern w:val="0"/>
          <w:sz w:val="28"/>
          <w:szCs w:val="28"/>
        </w:rPr>
      </w:pPr>
      <w:r>
        <w:rPr>
          <w:rFonts w:ascii="宋体" w:hAnsi="宋体"/>
          <w:bCs/>
          <w:kern w:val="0"/>
          <w:sz w:val="28"/>
          <w:szCs w:val="28"/>
        </w:rPr>
        <w:t xml:space="preserve">    </w:t>
      </w:r>
      <w:r>
        <w:rPr>
          <w:rFonts w:ascii="宋体" w:hAnsi="宋体" w:hint="eastAsia"/>
          <w:bCs/>
          <w:kern w:val="0"/>
          <w:sz w:val="28"/>
          <w:szCs w:val="28"/>
        </w:rPr>
        <w:t>信息系统测试不晚于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7EA4B463" w14:textId="77777777" w:rsidR="000E0A39" w:rsidRDefault="00B265B6">
      <w:pPr>
        <w:spacing w:line="560" w:lineRule="exact"/>
        <w:rPr>
          <w:rFonts w:ascii="宋体" w:hAnsi="宋体"/>
          <w:bCs/>
          <w:kern w:val="0"/>
          <w:sz w:val="28"/>
          <w:szCs w:val="28"/>
        </w:rPr>
      </w:pPr>
      <w:r>
        <w:rPr>
          <w:rFonts w:ascii="宋体" w:hAnsi="宋体" w:hint="eastAsia"/>
          <w:bCs/>
          <w:kern w:val="0"/>
          <w:sz w:val="28"/>
          <w:szCs w:val="28"/>
        </w:rPr>
        <w:lastRenderedPageBreak/>
        <w:t>信息系统交付（系统试运行）不晚于</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月</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日完成。</w:t>
      </w:r>
    </w:p>
    <w:p w14:paraId="0FA92E7B" w14:textId="77777777" w:rsidR="000E0A39" w:rsidRDefault="00B265B6">
      <w:pPr>
        <w:spacing w:line="560" w:lineRule="exact"/>
        <w:ind w:firstLineChars="200" w:firstLine="560"/>
        <w:rPr>
          <w:rFonts w:ascii="宋体" w:hAnsi="宋体"/>
          <w:bCs/>
          <w:kern w:val="0"/>
          <w:sz w:val="28"/>
          <w:szCs w:val="28"/>
        </w:rPr>
      </w:pPr>
      <w:r>
        <w:rPr>
          <w:rFonts w:ascii="宋体" w:hAnsi="宋体" w:hint="eastAsia"/>
          <w:bCs/>
          <w:kern w:val="0"/>
          <w:sz w:val="28"/>
          <w:szCs w:val="28"/>
        </w:rPr>
        <w:t>2.4 信息系统免费维护期</w:t>
      </w:r>
    </w:p>
    <w:p w14:paraId="6868E98A" w14:textId="77777777" w:rsidR="000E0A39" w:rsidRDefault="00B265B6">
      <w:pPr>
        <w:spacing w:line="560" w:lineRule="exact"/>
        <w:ind w:firstLineChars="50" w:firstLine="140"/>
        <w:rPr>
          <w:rFonts w:ascii="宋体" w:hAnsi="宋体"/>
          <w:bCs/>
          <w:kern w:val="0"/>
          <w:sz w:val="28"/>
          <w:szCs w:val="28"/>
        </w:rPr>
      </w:pPr>
      <w:r>
        <w:rPr>
          <w:rFonts w:ascii="宋体" w:hAnsi="宋体" w:hint="eastAsia"/>
          <w:bCs/>
          <w:kern w:val="0"/>
          <w:sz w:val="28"/>
          <w:szCs w:val="28"/>
        </w:rPr>
        <w:t xml:space="preserve">   本项目信息系统免费维护期从项目初步验收合格之日起计算，为期</w:t>
      </w:r>
      <w:r>
        <w:rPr>
          <w:rFonts w:ascii="宋体" w:hAnsi="宋体" w:hint="eastAsia"/>
          <w:bCs/>
          <w:kern w:val="0"/>
          <w:sz w:val="28"/>
          <w:szCs w:val="28"/>
          <w:u w:val="single"/>
        </w:rPr>
        <w:t xml:space="preserve"> </w:t>
      </w:r>
      <w:r>
        <w:rPr>
          <w:rFonts w:ascii="宋体" w:hAnsi="宋体"/>
          <w:bCs/>
          <w:kern w:val="0"/>
          <w:sz w:val="28"/>
          <w:szCs w:val="28"/>
          <w:u w:val="single"/>
        </w:rPr>
        <w:t xml:space="preserve">     </w:t>
      </w:r>
      <w:r>
        <w:rPr>
          <w:rFonts w:ascii="宋体" w:hAnsi="宋体" w:hint="eastAsia"/>
          <w:bCs/>
          <w:kern w:val="0"/>
          <w:sz w:val="28"/>
          <w:szCs w:val="28"/>
        </w:rPr>
        <w:t>年。在信息系统免费维护期内，乙方应免费向甲方提供信息系统系统的改正性维护、适应性维护、完善性维护等服务。</w:t>
      </w:r>
    </w:p>
    <w:p w14:paraId="1BD45091" w14:textId="77777777" w:rsidR="000E0A39" w:rsidRDefault="00B265B6">
      <w:pPr>
        <w:spacing w:line="560" w:lineRule="exact"/>
        <w:outlineLvl w:val="0"/>
        <w:rPr>
          <w:rFonts w:ascii="宋体" w:hAnsi="宋体"/>
          <w:b/>
          <w:bCs/>
          <w:sz w:val="28"/>
          <w:szCs w:val="28"/>
        </w:rPr>
      </w:pPr>
      <w:r>
        <w:rPr>
          <w:rFonts w:ascii="宋体" w:hAnsi="宋体"/>
          <w:b/>
          <w:bCs/>
          <w:sz w:val="28"/>
          <w:szCs w:val="28"/>
        </w:rPr>
        <w:t>3</w:t>
      </w:r>
      <w:r>
        <w:rPr>
          <w:rFonts w:ascii="宋体" w:hAnsi="宋体" w:hint="eastAsia"/>
          <w:b/>
          <w:bCs/>
          <w:sz w:val="28"/>
          <w:szCs w:val="28"/>
        </w:rPr>
        <w:t>. 合同金额及付款方式</w:t>
      </w:r>
    </w:p>
    <w:p w14:paraId="3B2380B3" w14:textId="77777777" w:rsidR="000E0A39" w:rsidRDefault="00B265B6">
      <w:pPr>
        <w:spacing w:line="560" w:lineRule="exact"/>
        <w:ind w:firstLineChars="200" w:firstLine="560"/>
        <w:rPr>
          <w:rFonts w:ascii="宋体" w:hAnsi="宋体"/>
          <w:bCs/>
          <w:sz w:val="28"/>
          <w:szCs w:val="28"/>
        </w:rPr>
      </w:pPr>
      <w:r>
        <w:rPr>
          <w:rFonts w:ascii="宋体" w:hAnsi="宋体"/>
          <w:bCs/>
          <w:sz w:val="28"/>
          <w:szCs w:val="28"/>
        </w:rPr>
        <w:t>3</w:t>
      </w:r>
      <w:r>
        <w:rPr>
          <w:rFonts w:ascii="宋体" w:hAnsi="宋体" w:hint="eastAsia"/>
          <w:bCs/>
          <w:sz w:val="28"/>
          <w:szCs w:val="28"/>
        </w:rPr>
        <w:t>.1 本合同项下项目总费用为人民币</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元（大写：人民币</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元整）。本合同为固定总价合同，即本合同项下所约定的合同总金额固定不变，已充分考虑市场波动、利润、税费等相关因素，除双方另有书面约定外，乙方不得以任何理由予以变更。</w:t>
      </w:r>
    </w:p>
    <w:p w14:paraId="5C0D2B71"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.2 </w:t>
      </w:r>
      <w:r>
        <w:rPr>
          <w:rFonts w:ascii="宋体" w:hAnsi="宋体" w:hint="eastAsia"/>
          <w:bCs/>
          <w:sz w:val="28"/>
          <w:szCs w:val="28"/>
        </w:rPr>
        <w:t>甲、乙双方一致认可，上述合同总金额包括信息系统开发费、安装调试费、培训、售后服务、必要的系统升级及日常维护等发生的一切费用，以及系统验收合格并交付使用后，乙方应负责的信息系统免费维护期内所发生的各项费用，除双方另有书面约定外，甲方不再另行支付乙方任何费用。</w:t>
      </w:r>
    </w:p>
    <w:p w14:paraId="004874C8"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3</w:t>
      </w:r>
      <w:r>
        <w:rPr>
          <w:rFonts w:ascii="宋体" w:hAnsi="宋体"/>
          <w:bCs/>
          <w:sz w:val="28"/>
          <w:szCs w:val="28"/>
        </w:rPr>
        <w:t xml:space="preserve">.3 </w:t>
      </w:r>
      <w:r>
        <w:rPr>
          <w:rFonts w:ascii="宋体" w:hAnsi="宋体" w:hint="eastAsia"/>
          <w:bCs/>
          <w:sz w:val="28"/>
          <w:szCs w:val="28"/>
        </w:rPr>
        <w:t>付款进度：甲方应当按照以下第_</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2</w:t>
      </w:r>
      <w:r>
        <w:rPr>
          <w:rFonts w:ascii="宋体" w:hAnsi="宋体"/>
          <w:bCs/>
          <w:sz w:val="28"/>
          <w:szCs w:val="28"/>
          <w:u w:val="single"/>
        </w:rPr>
        <w:t xml:space="preserve">  </w:t>
      </w:r>
      <w:r>
        <w:rPr>
          <w:rFonts w:ascii="宋体" w:hAnsi="宋体" w:hint="eastAsia"/>
          <w:bCs/>
          <w:sz w:val="28"/>
          <w:szCs w:val="28"/>
        </w:rPr>
        <w:t>种方式付款（只能选择一种）：</w:t>
      </w:r>
    </w:p>
    <w:p w14:paraId="76B4D141"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（1）一次性支付，具体支付时间为：_</w:t>
      </w:r>
      <w:r>
        <w:rPr>
          <w:rFonts w:ascii="宋体" w:hAnsi="宋体" w:hint="eastAsia"/>
          <w:bCs/>
          <w:sz w:val="28"/>
          <w:szCs w:val="28"/>
          <w:u w:val="single"/>
        </w:rPr>
        <w:t>项目竣工验收合格后</w:t>
      </w:r>
      <w:r>
        <w:rPr>
          <w:rFonts w:ascii="宋体" w:hAnsi="宋体" w:hint="eastAsia"/>
          <w:bCs/>
          <w:sz w:val="28"/>
          <w:szCs w:val="28"/>
        </w:rPr>
        <w:t>_；</w:t>
      </w:r>
    </w:p>
    <w:p w14:paraId="11CC9817"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（2）分期付款：</w:t>
      </w:r>
    </w:p>
    <w:p w14:paraId="6C8563E7" w14:textId="77777777" w:rsidR="00102AB8" w:rsidRPr="00102AB8" w:rsidRDefault="00102AB8" w:rsidP="00102AB8">
      <w:pPr>
        <w:spacing w:line="560" w:lineRule="exact"/>
        <w:ind w:firstLineChars="200" w:firstLine="560"/>
        <w:rPr>
          <w:rFonts w:ascii="宋体" w:hAnsi="宋体"/>
          <w:bCs/>
          <w:sz w:val="28"/>
          <w:szCs w:val="28"/>
        </w:rPr>
      </w:pPr>
      <w:r w:rsidRPr="00102AB8">
        <w:rPr>
          <w:rFonts w:ascii="宋体" w:hAnsi="宋体" w:hint="eastAsia"/>
          <w:bCs/>
          <w:sz w:val="28"/>
          <w:szCs w:val="28"/>
        </w:rPr>
        <w:t>1.合同生效后，  5  个工作日内，乙方向甲方支付合同总金额的10%作为履约保证金，即人民币       元（大写：人民币             元整）；</w:t>
      </w:r>
    </w:p>
    <w:p w14:paraId="54567DF7" w14:textId="77777777" w:rsidR="00102AB8" w:rsidRPr="00102AB8" w:rsidRDefault="00102AB8" w:rsidP="00102AB8">
      <w:pPr>
        <w:spacing w:line="560" w:lineRule="exact"/>
        <w:ind w:firstLineChars="200" w:firstLine="560"/>
        <w:rPr>
          <w:rFonts w:ascii="宋体" w:hAnsi="宋体"/>
          <w:bCs/>
          <w:sz w:val="28"/>
          <w:szCs w:val="28"/>
        </w:rPr>
      </w:pPr>
      <w:r w:rsidRPr="00102AB8">
        <w:rPr>
          <w:rFonts w:ascii="宋体" w:hAnsi="宋体" w:hint="eastAsia"/>
          <w:bCs/>
          <w:sz w:val="28"/>
          <w:szCs w:val="28"/>
        </w:rPr>
        <w:t>2.甲方收到履约保证金10个工作日内，需向乙方支付合同额的50%，即人民币       元（大写：人民币             元整）；</w:t>
      </w:r>
    </w:p>
    <w:p w14:paraId="152B600C" w14:textId="77777777" w:rsidR="00102AB8" w:rsidRPr="00102AB8" w:rsidRDefault="00102AB8" w:rsidP="00102AB8">
      <w:pPr>
        <w:spacing w:line="560" w:lineRule="exact"/>
        <w:ind w:firstLineChars="200" w:firstLine="560"/>
        <w:rPr>
          <w:rFonts w:ascii="宋体" w:hAnsi="宋体"/>
          <w:bCs/>
          <w:sz w:val="28"/>
          <w:szCs w:val="28"/>
        </w:rPr>
      </w:pPr>
      <w:r w:rsidRPr="00102AB8">
        <w:rPr>
          <w:rFonts w:ascii="宋体" w:hAnsi="宋体" w:hint="eastAsia"/>
          <w:bCs/>
          <w:sz w:val="28"/>
          <w:szCs w:val="28"/>
        </w:rPr>
        <w:t xml:space="preserve">3.项目整体验收合格后，甲方向乙方支付合同总价的50%，即人民币       </w:t>
      </w:r>
      <w:r w:rsidRPr="00102AB8">
        <w:rPr>
          <w:rFonts w:ascii="宋体" w:hAnsi="宋体" w:hint="eastAsia"/>
          <w:bCs/>
          <w:sz w:val="28"/>
          <w:szCs w:val="28"/>
        </w:rPr>
        <w:lastRenderedPageBreak/>
        <w:t>元（大写：人民币             元整）；</w:t>
      </w:r>
    </w:p>
    <w:p w14:paraId="3C1074BE" w14:textId="77777777" w:rsidR="00102AB8" w:rsidRPr="00102AB8" w:rsidRDefault="00102AB8" w:rsidP="00102AB8">
      <w:pPr>
        <w:spacing w:line="560" w:lineRule="exact"/>
        <w:ind w:firstLineChars="200" w:firstLine="560"/>
        <w:rPr>
          <w:rFonts w:ascii="宋体" w:hAnsi="宋体"/>
          <w:bCs/>
          <w:sz w:val="28"/>
          <w:szCs w:val="28"/>
        </w:rPr>
      </w:pPr>
      <w:r w:rsidRPr="00102AB8">
        <w:rPr>
          <w:rFonts w:ascii="宋体" w:hAnsi="宋体" w:hint="eastAsia"/>
          <w:bCs/>
          <w:sz w:val="28"/>
          <w:szCs w:val="28"/>
        </w:rPr>
        <w:t>4.项目整体验收合格一年后的10个工作日内，甲方无息退还乙方履约保证金；</w:t>
      </w:r>
    </w:p>
    <w:p w14:paraId="1BBA9C1A" w14:textId="5E5B6255" w:rsidR="000E0A39" w:rsidRPr="00102AB8" w:rsidRDefault="00102AB8" w:rsidP="00102AB8">
      <w:pPr>
        <w:spacing w:line="560" w:lineRule="exact"/>
        <w:ind w:firstLineChars="200" w:firstLine="560"/>
        <w:rPr>
          <w:rFonts w:ascii="宋体" w:hAnsi="宋体"/>
          <w:bCs/>
          <w:sz w:val="28"/>
          <w:szCs w:val="28"/>
        </w:rPr>
      </w:pPr>
      <w:r w:rsidRPr="00102AB8">
        <w:rPr>
          <w:rFonts w:ascii="宋体" w:hAnsi="宋体" w:hint="eastAsia"/>
          <w:bCs/>
          <w:sz w:val="28"/>
          <w:szCs w:val="28"/>
        </w:rPr>
        <w:t>备注：甲方付款前，乙方应当按照甲方的要求出具合法足额发票，并承担不按要求开具发票导致开票错误的相关责任。</w:t>
      </w:r>
    </w:p>
    <w:p w14:paraId="610350FC" w14:textId="77777777" w:rsidR="000E0A39" w:rsidRDefault="00B265B6">
      <w:pPr>
        <w:spacing w:line="560" w:lineRule="exact"/>
        <w:ind w:firstLineChars="200" w:firstLine="560"/>
        <w:rPr>
          <w:rFonts w:ascii="宋体" w:hAnsi="宋体"/>
          <w:sz w:val="28"/>
          <w:szCs w:val="28"/>
        </w:rPr>
      </w:pPr>
      <w:r>
        <w:rPr>
          <w:rFonts w:ascii="宋体" w:hAnsi="宋体" w:hint="eastAsia"/>
          <w:sz w:val="28"/>
          <w:szCs w:val="28"/>
        </w:rPr>
        <w:t>乙方账号信息：</w:t>
      </w:r>
    </w:p>
    <w:p w14:paraId="5746AE95" w14:textId="77777777" w:rsidR="000E0A39" w:rsidRDefault="00B265B6">
      <w:pPr>
        <w:widowControl/>
        <w:spacing w:line="560" w:lineRule="exact"/>
        <w:ind w:firstLineChars="200" w:firstLine="560"/>
        <w:rPr>
          <w:rFonts w:ascii="宋体" w:hAnsi="宋体"/>
          <w:sz w:val="28"/>
          <w:szCs w:val="28"/>
        </w:rPr>
      </w:pPr>
      <w:r>
        <w:rPr>
          <w:rFonts w:ascii="宋体" w:hAnsi="宋体" w:hint="eastAsia"/>
          <w:sz w:val="28"/>
          <w:szCs w:val="28"/>
        </w:rPr>
        <w:t>账户名称：</w:t>
      </w:r>
      <w:sdt>
        <w:sdtPr>
          <w:tag w:val="tag55"/>
          <w:id w:val="55"/>
        </w:sdtPr>
        <w:sdtEndPr/>
        <w:sdtContent>
          <w:r>
            <w:rPr>
              <w:rFonts w:ascii="宋体" w:hAnsi="宋体" w:hint="eastAsia"/>
              <w:sz w:val="28"/>
              <w:szCs w:val="28"/>
            </w:rPr>
            <w:t xml:space="preserve">                      </w:t>
          </w:r>
        </w:sdtContent>
      </w:sdt>
    </w:p>
    <w:p w14:paraId="4DA47E91" w14:textId="77777777" w:rsidR="000E0A39" w:rsidRDefault="00B265B6">
      <w:pPr>
        <w:widowControl/>
        <w:spacing w:line="560" w:lineRule="exact"/>
        <w:ind w:firstLineChars="200" w:firstLine="560"/>
        <w:rPr>
          <w:rFonts w:ascii="宋体" w:hAnsi="宋体"/>
          <w:sz w:val="28"/>
          <w:szCs w:val="28"/>
        </w:rPr>
      </w:pPr>
      <w:r>
        <w:rPr>
          <w:rFonts w:ascii="宋体" w:hAnsi="宋体" w:hint="eastAsia"/>
          <w:sz w:val="28"/>
          <w:szCs w:val="28"/>
        </w:rPr>
        <w:t>开户银行：</w:t>
      </w:r>
      <w:sdt>
        <w:sdtPr>
          <w:tag w:val="tag56"/>
          <w:id w:val="56"/>
        </w:sdtPr>
        <w:sdtEndPr/>
        <w:sdtContent>
          <w:r>
            <w:rPr>
              <w:rFonts w:ascii="宋体" w:hAnsi="宋体" w:hint="eastAsia"/>
              <w:sz w:val="28"/>
              <w:szCs w:val="28"/>
            </w:rPr>
            <w:t xml:space="preserve">                      </w:t>
          </w:r>
        </w:sdtContent>
      </w:sdt>
    </w:p>
    <w:p w14:paraId="3A9864DB" w14:textId="77777777" w:rsidR="000E0A39" w:rsidRDefault="00B265B6">
      <w:pPr>
        <w:widowControl/>
        <w:spacing w:line="560" w:lineRule="exact"/>
        <w:ind w:firstLineChars="200" w:firstLine="560"/>
        <w:rPr>
          <w:rFonts w:ascii="宋体" w:hAnsi="宋体"/>
          <w:sz w:val="28"/>
          <w:szCs w:val="28"/>
        </w:rPr>
      </w:pPr>
      <w:r>
        <w:rPr>
          <w:rFonts w:ascii="宋体" w:hAnsi="宋体" w:hint="eastAsia"/>
          <w:sz w:val="28"/>
          <w:szCs w:val="28"/>
        </w:rPr>
        <w:t>银行账号：</w:t>
      </w:r>
      <w:sdt>
        <w:sdtPr>
          <w:tag w:val="tag57"/>
          <w:id w:val="57"/>
        </w:sdtPr>
        <w:sdtEndPr/>
        <w:sdtContent>
          <w:r>
            <w:rPr>
              <w:rFonts w:ascii="宋体" w:hAnsi="宋体" w:hint="eastAsia"/>
              <w:sz w:val="28"/>
              <w:szCs w:val="28"/>
            </w:rPr>
            <w:t xml:space="preserve">                      </w:t>
          </w:r>
        </w:sdtContent>
      </w:sdt>
    </w:p>
    <w:p w14:paraId="0361F9C8" w14:textId="77777777" w:rsidR="000E0A39" w:rsidRDefault="00B265B6">
      <w:pPr>
        <w:widowControl/>
        <w:spacing w:line="560" w:lineRule="exact"/>
        <w:ind w:firstLineChars="200" w:firstLine="560"/>
        <w:rPr>
          <w:rFonts w:ascii="宋体" w:hAnsi="宋体"/>
          <w:sz w:val="28"/>
          <w:szCs w:val="28"/>
        </w:rPr>
      </w:pPr>
      <w:bookmarkStart w:id="187" w:name="_Hlk38891947"/>
      <w:r>
        <w:rPr>
          <w:rFonts w:ascii="宋体" w:hAnsi="宋体" w:hint="eastAsia"/>
          <w:sz w:val="28"/>
          <w:szCs w:val="28"/>
        </w:rPr>
        <w:t>甲方向上述账户支付款项即视为已付款，由于乙方账户变更未及时书面通知、银行的原因或其他任何原因而导致乙方无法收到款项等情形，均由乙方自行承担责任。</w:t>
      </w:r>
    </w:p>
    <w:p w14:paraId="60B8276D" w14:textId="77777777" w:rsidR="000E0A39" w:rsidRDefault="00B265B6">
      <w:pPr>
        <w:spacing w:line="560" w:lineRule="exact"/>
        <w:ind w:firstLineChars="200" w:firstLine="560"/>
        <w:rPr>
          <w:rFonts w:ascii="宋体" w:hAnsi="宋体"/>
          <w:bCs/>
          <w:sz w:val="28"/>
          <w:szCs w:val="28"/>
        </w:rPr>
      </w:pPr>
      <w:r>
        <w:rPr>
          <w:rFonts w:ascii="宋体" w:hAnsi="宋体" w:hint="eastAsia"/>
          <w:sz w:val="28"/>
          <w:szCs w:val="28"/>
        </w:rPr>
        <w:t xml:space="preserve">3.4 </w:t>
      </w:r>
      <w:r>
        <w:rPr>
          <w:rFonts w:ascii="宋体" w:hAnsi="宋体" w:hint="eastAsia"/>
          <w:bCs/>
          <w:sz w:val="28"/>
          <w:szCs w:val="28"/>
        </w:rPr>
        <w:t>甲方每次付款前乙方均需向甲方开具符合税务机关认可的合法有效的等额发票及书面的支付申请，付款时限以收到乙方提供的书面支付申请和发票为计时起点。乙方应保证发票信息填写完全、真实、准确，发票背面应有乙方经办人签字。甲方留存质保金时，乙方应在甲方最后一次付款前开具全部发票，甲方在收到发票并确认无误后，乙方同意按甲方内部结算付款流程规定的期限付款，乙方未交付合格发票的，甲方有权拒绝付款且并不视为违约。</w:t>
      </w:r>
    </w:p>
    <w:p w14:paraId="13CD5C2A" w14:textId="77777777" w:rsidR="000E0A39" w:rsidRDefault="000E0A39">
      <w:pPr>
        <w:widowControl/>
        <w:spacing w:line="560" w:lineRule="exact"/>
        <w:ind w:firstLineChars="200" w:firstLine="560"/>
        <w:rPr>
          <w:rFonts w:ascii="宋体" w:hAnsi="宋体"/>
          <w:sz w:val="28"/>
          <w:szCs w:val="28"/>
        </w:rPr>
      </w:pPr>
    </w:p>
    <w:bookmarkEnd w:id="187"/>
    <w:p w14:paraId="48556962" w14:textId="77777777" w:rsidR="000E0A39" w:rsidRDefault="00B265B6">
      <w:pPr>
        <w:spacing w:line="560" w:lineRule="exact"/>
        <w:outlineLvl w:val="0"/>
        <w:rPr>
          <w:rFonts w:ascii="宋体" w:hAnsi="宋体"/>
          <w:b/>
          <w:bCs/>
          <w:sz w:val="28"/>
          <w:szCs w:val="28"/>
        </w:rPr>
      </w:pPr>
      <w:r>
        <w:rPr>
          <w:rFonts w:ascii="宋体" w:hAnsi="宋体"/>
          <w:b/>
          <w:bCs/>
          <w:sz w:val="28"/>
          <w:szCs w:val="28"/>
        </w:rPr>
        <w:t>4</w:t>
      </w:r>
      <w:r>
        <w:rPr>
          <w:rFonts w:ascii="宋体" w:hAnsi="宋体" w:hint="eastAsia"/>
          <w:b/>
          <w:bCs/>
          <w:sz w:val="28"/>
          <w:szCs w:val="28"/>
        </w:rPr>
        <w:t>. 信息系统开发管理</w:t>
      </w:r>
    </w:p>
    <w:p w14:paraId="0FB8C24D" w14:textId="77777777" w:rsidR="000E0A39" w:rsidRDefault="00B265B6">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.1 自本合同签订之日起，乙方应尽力履行其在实施计划中所规定的义务，按时、保质完成每一阶段开发任务并提供交付物</w:t>
      </w:r>
      <w:r>
        <w:rPr>
          <w:rFonts w:ascii="宋体" w:hAnsi="宋体" w:hint="eastAsia"/>
          <w:sz w:val="28"/>
          <w:szCs w:val="28"/>
        </w:rPr>
        <w:t>。</w:t>
      </w:r>
    </w:p>
    <w:p w14:paraId="3E02B474" w14:textId="77777777" w:rsidR="000E0A39" w:rsidRDefault="00B265B6">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.2</w:t>
      </w:r>
      <w:r>
        <w:rPr>
          <w:rFonts w:ascii="宋体" w:hAnsi="宋体"/>
          <w:bCs/>
          <w:sz w:val="28"/>
          <w:szCs w:val="28"/>
        </w:rPr>
        <w:t xml:space="preserve"> </w:t>
      </w:r>
      <w:r>
        <w:rPr>
          <w:rFonts w:ascii="宋体" w:hAnsi="宋体" w:hint="eastAsia"/>
          <w:bCs/>
          <w:sz w:val="28"/>
          <w:szCs w:val="28"/>
        </w:rPr>
        <w:t>转包及分包</w:t>
      </w:r>
    </w:p>
    <w:p w14:paraId="08D18DA0"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lastRenderedPageBreak/>
        <w:t>本合同项下的项目禁止全部或拆分后转包、分包。以下情况除外：</w:t>
      </w:r>
    </w:p>
    <w:p w14:paraId="6A32F18A"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□经甲方书面同意，乙方可以将本合同项下的</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（内容名称）</w:t>
      </w:r>
      <w:r>
        <w:rPr>
          <w:rFonts w:ascii="宋体" w:hAnsi="宋体"/>
          <w:bCs/>
          <w:sz w:val="28"/>
          <w:szCs w:val="28"/>
          <w:u w:val="single"/>
        </w:rPr>
        <w:t xml:space="preserve"> </w:t>
      </w:r>
      <w:r>
        <w:rPr>
          <w:rFonts w:ascii="宋体" w:hAnsi="宋体" w:hint="eastAsia"/>
          <w:bCs/>
          <w:sz w:val="28"/>
          <w:szCs w:val="28"/>
        </w:rPr>
        <w:t>等非主体内容分包给具有相应资质的第三方实施。</w:t>
      </w:r>
    </w:p>
    <w:p w14:paraId="3F6920BC"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违反本条规定的，乙方应承担违约责任。</w:t>
      </w:r>
    </w:p>
    <w:p w14:paraId="3F19B1D3" w14:textId="77777777" w:rsidR="000E0A39" w:rsidRDefault="00B265B6">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.3 甲、乙双方应指派人员组成信息系统开发项目团队，甲方人员包括但不限于项目管理人员、业务人员、系统管理人员、系统操作人员、文档管理员等，乙方人员包括但不限于项目经理、业务分析人员、系统分析和设计人员、编码和测试人员、质量和风险评估人员、文档管理人员、系统实施人员、系统管理人员等。团队组建完成后，甲、乙双方应以书面形式确认团队成员及其工作职责。</w:t>
      </w:r>
    </w:p>
    <w:p w14:paraId="57C7CA36" w14:textId="77777777" w:rsidR="000E0A39" w:rsidRDefault="00B265B6">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4 </w:t>
      </w:r>
      <w:r>
        <w:rPr>
          <w:rFonts w:ascii="宋体" w:hAnsi="宋体" w:hint="eastAsia"/>
          <w:bCs/>
          <w:sz w:val="28"/>
          <w:szCs w:val="28"/>
        </w:rPr>
        <w:t>乙方人员工作能力、经验经历等应符合招标文件要求，并能胜任其工作职责。甲方可以根据具体情况重新制定本方的小组成员或要求乙方更换人员，但应当以书面方式通知乙方；乙方可根据具体情况重新制定本方的小组成员，但更换应事先征得甲方的书面同意，甲方应及时审查更换提出的书面建议，双方在合理、善意、维护双方利益的基础上讨论更换事宜。</w:t>
      </w:r>
    </w:p>
    <w:p w14:paraId="26A55C4D" w14:textId="77777777" w:rsidR="000E0A39" w:rsidRDefault="00B265B6">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5 </w:t>
      </w:r>
      <w:r>
        <w:rPr>
          <w:rFonts w:ascii="宋体" w:hAnsi="宋体" w:hint="eastAsia"/>
          <w:bCs/>
          <w:sz w:val="28"/>
          <w:szCs w:val="28"/>
        </w:rPr>
        <w:t>乙方应于每</w:t>
      </w:r>
      <w:r>
        <w:rPr>
          <w:rFonts w:ascii="宋体" w:hAnsi="宋体" w:hint="eastAsia"/>
          <w:bCs/>
          <w:sz w:val="28"/>
          <w:szCs w:val="28"/>
          <w:u w:val="single"/>
        </w:rPr>
        <w:t xml:space="preserve"> 月 </w:t>
      </w:r>
      <w:r>
        <w:rPr>
          <w:rFonts w:ascii="宋体" w:hAnsi="宋体" w:hint="eastAsia"/>
          <w:bCs/>
          <w:sz w:val="28"/>
          <w:szCs w:val="28"/>
        </w:rPr>
        <w:t>第</w:t>
      </w:r>
      <w:r>
        <w:rPr>
          <w:rFonts w:ascii="宋体" w:hAnsi="宋体"/>
          <w:bCs/>
          <w:sz w:val="28"/>
          <w:szCs w:val="28"/>
          <w:u w:val="single"/>
        </w:rPr>
        <w:t xml:space="preserve">  </w:t>
      </w:r>
      <w:r>
        <w:rPr>
          <w:rFonts w:ascii="宋体" w:hAnsi="宋体" w:hint="eastAsia"/>
          <w:bCs/>
          <w:sz w:val="28"/>
          <w:szCs w:val="28"/>
          <w:u w:val="single"/>
        </w:rPr>
        <w:t>1个</w:t>
      </w:r>
      <w:r>
        <w:rPr>
          <w:rFonts w:ascii="宋体" w:hAnsi="宋体"/>
          <w:bCs/>
          <w:sz w:val="28"/>
          <w:szCs w:val="28"/>
          <w:u w:val="single"/>
        </w:rPr>
        <w:t xml:space="preserve">工作  </w:t>
      </w:r>
      <w:r>
        <w:rPr>
          <w:rFonts w:ascii="宋体" w:hAnsi="宋体" w:hint="eastAsia"/>
          <w:bCs/>
          <w:sz w:val="28"/>
          <w:szCs w:val="28"/>
        </w:rPr>
        <w:t>日，以书面形式向甲方提供项目阶段进度报告，内容包括但不限于：项目进度计划执行情况、已完成的信息系统开发项目、有无遇到的困难和障碍、本项目的预期效果、人员配置情况、有无项目变更及变更情况或其它与本项目有关的甲方应当知道或甲方要求知道的情况。如有重大的问题或重要的变更发生，乙方应当在变更发生之日起</w:t>
      </w:r>
      <w:r>
        <w:rPr>
          <w:rFonts w:ascii="宋体" w:hAnsi="宋体" w:hint="eastAsia"/>
          <w:bCs/>
          <w:sz w:val="28"/>
          <w:szCs w:val="28"/>
          <w:u w:val="single"/>
        </w:rPr>
        <w:t xml:space="preserve"> </w:t>
      </w:r>
      <w:r>
        <w:rPr>
          <w:rFonts w:ascii="宋体" w:hAnsi="宋体"/>
          <w:bCs/>
          <w:sz w:val="28"/>
          <w:szCs w:val="28"/>
          <w:u w:val="single"/>
        </w:rPr>
        <w:t xml:space="preserve">2 </w:t>
      </w:r>
      <w:r>
        <w:rPr>
          <w:rFonts w:ascii="宋体" w:hAnsi="宋体" w:hint="eastAsia"/>
          <w:bCs/>
          <w:sz w:val="28"/>
          <w:szCs w:val="28"/>
        </w:rPr>
        <w:t>个工作日内向甲方做出书面报告。乙方也应当在</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个工作日内回复甲方在其它时间内提出的与本项目相关的询问。如乙方违反本条规定，应该承担由此而引起的项目延迟和甲方不能及时付款或配合项目</w:t>
      </w:r>
      <w:r>
        <w:rPr>
          <w:rFonts w:ascii="宋体" w:hAnsi="宋体" w:hint="eastAsia"/>
          <w:bCs/>
          <w:sz w:val="28"/>
          <w:szCs w:val="28"/>
        </w:rPr>
        <w:lastRenderedPageBreak/>
        <w:t>进行的后果。甲方在收到乙方的书面报告后，应当在</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个工作日内回复乙方。</w:t>
      </w:r>
    </w:p>
    <w:p w14:paraId="30D2B1EB" w14:textId="77777777" w:rsidR="000E0A39" w:rsidRDefault="00B265B6">
      <w:pPr>
        <w:spacing w:line="560" w:lineRule="exact"/>
        <w:ind w:firstLineChars="200" w:firstLine="560"/>
        <w:rPr>
          <w:rFonts w:ascii="宋体" w:hAnsi="宋体"/>
          <w:bCs/>
          <w:sz w:val="28"/>
          <w:szCs w:val="28"/>
        </w:rPr>
      </w:pPr>
      <w:r>
        <w:rPr>
          <w:rFonts w:ascii="宋体" w:hAnsi="宋体"/>
          <w:bCs/>
          <w:sz w:val="28"/>
          <w:szCs w:val="28"/>
        </w:rPr>
        <w:t>4</w:t>
      </w:r>
      <w:r>
        <w:rPr>
          <w:rFonts w:ascii="宋体" w:hAnsi="宋体" w:hint="eastAsia"/>
          <w:bCs/>
          <w:sz w:val="28"/>
          <w:szCs w:val="28"/>
        </w:rPr>
        <w:t>.</w:t>
      </w:r>
      <w:r>
        <w:rPr>
          <w:rFonts w:ascii="宋体" w:hAnsi="宋体"/>
          <w:bCs/>
          <w:sz w:val="28"/>
          <w:szCs w:val="28"/>
        </w:rPr>
        <w:t xml:space="preserve">6 </w:t>
      </w:r>
      <w:r>
        <w:rPr>
          <w:rFonts w:ascii="宋体" w:hAnsi="宋体" w:hint="eastAsia"/>
          <w:bCs/>
          <w:sz w:val="28"/>
          <w:szCs w:val="28"/>
        </w:rPr>
        <w:t>甲、乙双方应互相配合，充分沟通。乙方有权根据本合同的规定和项目需要，向甲方了解有关情况，调阅有关资料，向有关职能人员调查、了解甲方现有的相关数据和资料，以对该信息系统进行全面的研究和设计。甲方应予以积极配合，向乙方提供有关信息与资料，特别是有关甲方对开发信息系统的功能和目标需求方面的信息和资料。如甲方对乙方完成本合同所需的甲方所有的信息和资料不予提供，则由甲方承担不予提供的损害后果。</w:t>
      </w:r>
    </w:p>
    <w:p w14:paraId="1E0043D6" w14:textId="77777777" w:rsidR="000E0A39" w:rsidRDefault="00B265B6">
      <w:pPr>
        <w:spacing w:line="560" w:lineRule="exact"/>
        <w:jc w:val="left"/>
        <w:rPr>
          <w:rFonts w:ascii="宋体" w:hAnsi="宋体"/>
          <w:b/>
          <w:sz w:val="28"/>
          <w:szCs w:val="28"/>
        </w:rPr>
      </w:pPr>
      <w:r>
        <w:rPr>
          <w:rFonts w:ascii="宋体" w:hAnsi="宋体"/>
          <w:b/>
          <w:sz w:val="28"/>
          <w:szCs w:val="28"/>
        </w:rPr>
        <w:t>5</w:t>
      </w:r>
      <w:r>
        <w:rPr>
          <w:rFonts w:ascii="宋体" w:hAnsi="宋体" w:hint="eastAsia"/>
          <w:b/>
          <w:sz w:val="28"/>
          <w:szCs w:val="28"/>
        </w:rPr>
        <w:t>. 需求分析</w:t>
      </w:r>
    </w:p>
    <w:p w14:paraId="0B373CD1" w14:textId="77777777" w:rsidR="000E0A39" w:rsidRDefault="00B265B6">
      <w:pPr>
        <w:spacing w:line="560" w:lineRule="exact"/>
        <w:ind w:firstLineChars="200" w:firstLine="560"/>
        <w:rPr>
          <w:rFonts w:ascii="宋体" w:hAnsi="宋体"/>
          <w:bCs/>
          <w:sz w:val="28"/>
          <w:szCs w:val="28"/>
        </w:rPr>
      </w:pPr>
      <w:r>
        <w:rPr>
          <w:rFonts w:ascii="宋体" w:hAnsi="宋体"/>
          <w:bCs/>
          <w:sz w:val="28"/>
          <w:szCs w:val="28"/>
        </w:rPr>
        <w:t>5</w:t>
      </w:r>
      <w:r>
        <w:rPr>
          <w:rFonts w:ascii="宋体" w:hAnsi="宋体" w:hint="eastAsia"/>
          <w:bCs/>
          <w:sz w:val="28"/>
          <w:szCs w:val="28"/>
        </w:rPr>
        <w:t>.1 乙方协助甲方完善需求，产生《用户需求说明书》。</w:t>
      </w:r>
    </w:p>
    <w:p w14:paraId="6124C9C2" w14:textId="77777777" w:rsidR="000E0A39" w:rsidRDefault="00B265B6">
      <w:pPr>
        <w:spacing w:line="560" w:lineRule="exact"/>
        <w:ind w:firstLineChars="200" w:firstLine="560"/>
        <w:rPr>
          <w:rFonts w:ascii="宋体" w:hAnsi="宋体"/>
          <w:sz w:val="28"/>
          <w:szCs w:val="28"/>
        </w:rPr>
      </w:pPr>
      <w:r>
        <w:rPr>
          <w:rFonts w:ascii="宋体" w:hAnsi="宋体"/>
          <w:bCs/>
          <w:sz w:val="28"/>
          <w:szCs w:val="28"/>
        </w:rPr>
        <w:t>5</w:t>
      </w:r>
      <w:r>
        <w:rPr>
          <w:rFonts w:ascii="宋体" w:hAnsi="宋体" w:hint="eastAsia"/>
          <w:bCs/>
          <w:sz w:val="28"/>
          <w:szCs w:val="28"/>
        </w:rPr>
        <w:t xml:space="preserve">.2 </w:t>
      </w:r>
      <w:r>
        <w:rPr>
          <w:rFonts w:ascii="宋体" w:hAnsi="宋体" w:hint="eastAsia"/>
          <w:sz w:val="28"/>
          <w:szCs w:val="28"/>
        </w:rPr>
        <w:t>乙方根据</w:t>
      </w:r>
      <w:r>
        <w:rPr>
          <w:rFonts w:ascii="宋体" w:hAnsi="宋体" w:hint="eastAsia"/>
          <w:bCs/>
          <w:sz w:val="28"/>
          <w:szCs w:val="28"/>
        </w:rPr>
        <w:t>《用户需求说明书》产生《需求规格说明书》，作为系统设计的直接依据</w:t>
      </w:r>
      <w:r>
        <w:rPr>
          <w:rFonts w:ascii="宋体" w:hAnsi="宋体" w:hint="eastAsia"/>
          <w:sz w:val="28"/>
          <w:szCs w:val="28"/>
        </w:rPr>
        <w:t>。</w:t>
      </w:r>
    </w:p>
    <w:p w14:paraId="5B5CFB48" w14:textId="77777777" w:rsidR="000E0A39" w:rsidRDefault="00B265B6">
      <w:pPr>
        <w:spacing w:line="560" w:lineRule="exact"/>
        <w:ind w:firstLineChars="200" w:firstLine="560"/>
        <w:rPr>
          <w:rFonts w:ascii="宋体" w:hAnsi="宋体"/>
          <w:sz w:val="28"/>
          <w:szCs w:val="28"/>
        </w:rPr>
      </w:pPr>
      <w:r>
        <w:rPr>
          <w:rFonts w:ascii="宋体" w:hAnsi="宋体"/>
          <w:sz w:val="28"/>
          <w:szCs w:val="28"/>
        </w:rPr>
        <w:t>5</w:t>
      </w:r>
      <w:r>
        <w:rPr>
          <w:rFonts w:ascii="宋体" w:hAnsi="宋体" w:hint="eastAsia"/>
          <w:sz w:val="28"/>
          <w:szCs w:val="28"/>
        </w:rPr>
        <w:t>.3 本阶段的交付物为《用户需求说明书》和《需求规格说明书》。《用户需求说明书》和《需求规格说明书》得到甲、乙双方签字确认后，作为本合同附件。</w:t>
      </w:r>
    </w:p>
    <w:p w14:paraId="1920D0E6" w14:textId="77777777" w:rsidR="000E0A39" w:rsidRDefault="00B265B6">
      <w:pPr>
        <w:spacing w:line="560" w:lineRule="exact"/>
        <w:jc w:val="left"/>
        <w:rPr>
          <w:rFonts w:ascii="宋体" w:hAnsi="宋体"/>
          <w:b/>
          <w:sz w:val="28"/>
          <w:szCs w:val="28"/>
        </w:rPr>
      </w:pPr>
      <w:r>
        <w:rPr>
          <w:rFonts w:ascii="宋体" w:hAnsi="宋体"/>
          <w:b/>
          <w:sz w:val="28"/>
          <w:szCs w:val="28"/>
        </w:rPr>
        <w:t>6</w:t>
      </w:r>
      <w:r>
        <w:rPr>
          <w:rFonts w:ascii="宋体" w:hAnsi="宋体" w:hint="eastAsia"/>
          <w:b/>
          <w:sz w:val="28"/>
          <w:szCs w:val="28"/>
        </w:rPr>
        <w:t>. 系统设计</w:t>
      </w:r>
    </w:p>
    <w:p w14:paraId="1AFAD5EF" w14:textId="77777777" w:rsidR="000E0A39" w:rsidRDefault="00B265B6">
      <w:pPr>
        <w:spacing w:line="560" w:lineRule="exact"/>
        <w:ind w:firstLineChars="200" w:firstLine="560"/>
        <w:jc w:val="left"/>
        <w:rPr>
          <w:rFonts w:ascii="宋体" w:hAnsi="宋体"/>
          <w:sz w:val="28"/>
          <w:szCs w:val="28"/>
        </w:rPr>
      </w:pPr>
      <w:r>
        <w:rPr>
          <w:rFonts w:ascii="宋体" w:hAnsi="宋体"/>
          <w:sz w:val="28"/>
          <w:szCs w:val="28"/>
        </w:rPr>
        <w:t>6</w:t>
      </w:r>
      <w:r>
        <w:rPr>
          <w:rFonts w:ascii="宋体" w:hAnsi="宋体" w:hint="eastAsia"/>
          <w:sz w:val="28"/>
          <w:szCs w:val="28"/>
        </w:rPr>
        <w:t>.1 乙方根据《需求规格说明书》组织完成系统设计，本阶段交付物为系统设计文档，包括但不限于《概要设计说明书》、《数据库设计说明书》、《详细设计说明书》等文件。</w:t>
      </w:r>
    </w:p>
    <w:p w14:paraId="23EDE527" w14:textId="77777777" w:rsidR="000E0A39" w:rsidRDefault="00B265B6">
      <w:pPr>
        <w:spacing w:line="560" w:lineRule="exact"/>
        <w:ind w:firstLineChars="200" w:firstLine="560"/>
        <w:jc w:val="left"/>
        <w:rPr>
          <w:rFonts w:ascii="宋体" w:hAnsi="宋体"/>
          <w:sz w:val="28"/>
          <w:szCs w:val="28"/>
        </w:rPr>
      </w:pPr>
      <w:r>
        <w:rPr>
          <w:rFonts w:ascii="宋体" w:hAnsi="宋体"/>
          <w:sz w:val="28"/>
          <w:szCs w:val="28"/>
        </w:rPr>
        <w:t>6</w:t>
      </w:r>
      <w:r>
        <w:rPr>
          <w:rFonts w:ascii="宋体" w:hAnsi="宋体" w:hint="eastAsia"/>
          <w:sz w:val="28"/>
          <w:szCs w:val="28"/>
        </w:rPr>
        <w:t>.2 上述文件签字应经过双方签字确认并作为本合同附件。甲方对上述说明书的签字认可，仅代表对上述文件中信息系统的适用性、需求性和可用性进行审核，不对说明书中技术问题进行审核。如说明书出现任何与乙方设计相关的技术问题或技术调整，仍由乙方承担责任。</w:t>
      </w:r>
    </w:p>
    <w:p w14:paraId="787CCCE6" w14:textId="77777777" w:rsidR="000E0A39" w:rsidRDefault="00B265B6">
      <w:pPr>
        <w:spacing w:line="560" w:lineRule="exact"/>
        <w:jc w:val="left"/>
        <w:rPr>
          <w:rFonts w:ascii="宋体" w:hAnsi="宋体"/>
          <w:b/>
          <w:bCs/>
          <w:sz w:val="28"/>
          <w:szCs w:val="28"/>
        </w:rPr>
      </w:pPr>
      <w:r>
        <w:rPr>
          <w:rFonts w:ascii="宋体" w:hAnsi="宋体"/>
          <w:b/>
          <w:bCs/>
          <w:sz w:val="28"/>
          <w:szCs w:val="28"/>
        </w:rPr>
        <w:lastRenderedPageBreak/>
        <w:t>7</w:t>
      </w:r>
      <w:r>
        <w:rPr>
          <w:rFonts w:ascii="宋体" w:hAnsi="宋体" w:hint="eastAsia"/>
          <w:b/>
          <w:bCs/>
          <w:sz w:val="28"/>
          <w:szCs w:val="28"/>
        </w:rPr>
        <w:t>. 编码实现和信息系统测试</w:t>
      </w:r>
    </w:p>
    <w:p w14:paraId="66CD9B8C" w14:textId="77777777" w:rsidR="000E0A39" w:rsidRDefault="00B265B6">
      <w:pPr>
        <w:spacing w:line="560" w:lineRule="exact"/>
        <w:ind w:firstLineChars="200" w:firstLine="560"/>
        <w:jc w:val="left"/>
        <w:rPr>
          <w:rFonts w:ascii="宋体" w:hAnsi="宋体"/>
          <w:sz w:val="28"/>
          <w:szCs w:val="28"/>
        </w:rPr>
      </w:pPr>
      <w:r>
        <w:rPr>
          <w:rFonts w:ascii="宋体" w:hAnsi="宋体"/>
          <w:sz w:val="28"/>
          <w:szCs w:val="28"/>
        </w:rPr>
        <w:t>7</w:t>
      </w:r>
      <w:r>
        <w:rPr>
          <w:rFonts w:ascii="宋体" w:hAnsi="宋体" w:hint="eastAsia"/>
          <w:sz w:val="28"/>
          <w:szCs w:val="28"/>
        </w:rPr>
        <w:t>.</w:t>
      </w:r>
      <w:r>
        <w:rPr>
          <w:rFonts w:ascii="宋体" w:hAnsi="宋体"/>
          <w:sz w:val="28"/>
          <w:szCs w:val="28"/>
        </w:rPr>
        <w:t xml:space="preserve">1 </w:t>
      </w:r>
      <w:r>
        <w:rPr>
          <w:rFonts w:ascii="宋体" w:hAnsi="宋体" w:hint="eastAsia"/>
          <w:sz w:val="28"/>
          <w:szCs w:val="28"/>
        </w:rPr>
        <w:t>乙方根据系统设计文档组织完成编码实现，并对信息系统的正确性、科学性和达到目标系统的逼近程度进行测试。本阶段交付物为程序源代码及开发测试文档，包括但不限于《测试计划》、《测试报告》、《用户手册》、《系统管理及维护手册》等。</w:t>
      </w:r>
    </w:p>
    <w:p w14:paraId="78D53DC5" w14:textId="77777777" w:rsidR="000E0A39" w:rsidRDefault="00B265B6">
      <w:pPr>
        <w:spacing w:line="560" w:lineRule="exact"/>
        <w:ind w:firstLineChars="200" w:firstLine="560"/>
        <w:jc w:val="left"/>
        <w:rPr>
          <w:rFonts w:ascii="宋体" w:hAnsi="宋体"/>
          <w:sz w:val="28"/>
          <w:szCs w:val="28"/>
        </w:rPr>
      </w:pPr>
      <w:r>
        <w:rPr>
          <w:rFonts w:ascii="宋体" w:hAnsi="宋体"/>
          <w:sz w:val="28"/>
          <w:szCs w:val="28"/>
        </w:rPr>
        <w:t>7</w:t>
      </w:r>
      <w:r>
        <w:rPr>
          <w:rFonts w:ascii="宋体" w:hAnsi="宋体" w:hint="eastAsia"/>
          <w:sz w:val="28"/>
          <w:szCs w:val="28"/>
        </w:rPr>
        <w:t>.</w:t>
      </w:r>
      <w:r>
        <w:rPr>
          <w:rFonts w:ascii="宋体" w:hAnsi="宋体"/>
          <w:sz w:val="28"/>
          <w:szCs w:val="28"/>
        </w:rPr>
        <w:t xml:space="preserve">2 </w:t>
      </w:r>
      <w:r>
        <w:rPr>
          <w:rFonts w:ascii="宋体" w:hAnsi="宋体" w:hint="eastAsia"/>
          <w:sz w:val="28"/>
          <w:szCs w:val="28"/>
        </w:rPr>
        <w:t>编码实现和信息系统测试环境由甲方提供，并与真实使用环境隔离。测试数据应使用甲方提供的脱敏数据或乙方生成的模拟数据。</w:t>
      </w:r>
    </w:p>
    <w:p w14:paraId="27AFAEB2" w14:textId="77777777" w:rsidR="000E0A39" w:rsidRDefault="00B265B6">
      <w:pPr>
        <w:spacing w:line="560" w:lineRule="exact"/>
        <w:rPr>
          <w:rFonts w:ascii="宋体" w:hAnsi="Courier New"/>
          <w:b/>
          <w:kern w:val="0"/>
          <w:sz w:val="28"/>
          <w:szCs w:val="28"/>
        </w:rPr>
      </w:pPr>
      <w:r>
        <w:rPr>
          <w:rFonts w:ascii="宋体" w:hAnsi="Courier New"/>
          <w:b/>
          <w:kern w:val="0"/>
          <w:sz w:val="28"/>
          <w:szCs w:val="28"/>
        </w:rPr>
        <w:t>8</w:t>
      </w:r>
      <w:r>
        <w:rPr>
          <w:rFonts w:ascii="宋体" w:hAnsi="Courier New" w:hint="eastAsia"/>
          <w:b/>
          <w:kern w:val="0"/>
          <w:sz w:val="28"/>
          <w:szCs w:val="28"/>
        </w:rPr>
        <w:t xml:space="preserve">. 试运行 </w:t>
      </w:r>
    </w:p>
    <w:p w14:paraId="19CDAD85" w14:textId="77777777" w:rsidR="000E0A39" w:rsidRDefault="00B265B6">
      <w:pPr>
        <w:spacing w:line="560" w:lineRule="exact"/>
        <w:ind w:firstLineChars="200" w:firstLine="560"/>
        <w:jc w:val="left"/>
        <w:rPr>
          <w:rFonts w:ascii="宋体" w:hAnsi="宋体"/>
          <w:sz w:val="28"/>
          <w:szCs w:val="28"/>
        </w:rPr>
      </w:pPr>
      <w:r>
        <w:rPr>
          <w:rFonts w:ascii="宋体" w:hAnsi="宋体"/>
          <w:sz w:val="28"/>
          <w:szCs w:val="28"/>
        </w:rPr>
        <w:t>8</w:t>
      </w:r>
      <w:r>
        <w:rPr>
          <w:rFonts w:ascii="宋体" w:hAnsi="宋体" w:hint="eastAsia"/>
          <w:sz w:val="28"/>
          <w:szCs w:val="28"/>
        </w:rPr>
        <w:t>.1 信息系统经过正确性和完整性测试后，由乙方交付甲方。在乙方协助下，甲方以《需求规格说明书》内容为基准，对信息系统进行主观或客观评价，形成《试运行报告》。</w:t>
      </w:r>
    </w:p>
    <w:p w14:paraId="02868C68" w14:textId="77777777" w:rsidR="000E0A39" w:rsidRDefault="00B265B6">
      <w:pPr>
        <w:spacing w:line="560" w:lineRule="exact"/>
        <w:ind w:firstLineChars="200" w:firstLine="560"/>
        <w:jc w:val="left"/>
        <w:rPr>
          <w:rFonts w:ascii="宋体" w:hAnsi="Courier New"/>
          <w:bCs/>
          <w:kern w:val="0"/>
          <w:sz w:val="28"/>
          <w:szCs w:val="28"/>
        </w:rPr>
      </w:pPr>
      <w:r>
        <w:rPr>
          <w:rFonts w:ascii="宋体" w:hAnsi="宋体"/>
          <w:sz w:val="28"/>
          <w:szCs w:val="28"/>
        </w:rPr>
        <w:t>8</w:t>
      </w:r>
      <w:r>
        <w:rPr>
          <w:rFonts w:ascii="宋体" w:hAnsi="宋体" w:hint="eastAsia"/>
          <w:sz w:val="28"/>
          <w:szCs w:val="28"/>
        </w:rPr>
        <w:t xml:space="preserve">.2 </w:t>
      </w:r>
      <w:r>
        <w:rPr>
          <w:rFonts w:ascii="宋体" w:hAnsi="Courier New" w:hint="eastAsia"/>
          <w:bCs/>
          <w:kern w:val="0"/>
          <w:sz w:val="28"/>
          <w:szCs w:val="28"/>
        </w:rPr>
        <w:t>试运行从信息系统交付之日起计算，为期</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rPr>
        <w:t>个工作日。</w:t>
      </w:r>
    </w:p>
    <w:p w14:paraId="7EC51106" w14:textId="77777777" w:rsidR="000E0A39" w:rsidRDefault="00B265B6">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8</w:t>
      </w:r>
      <w:r>
        <w:rPr>
          <w:rFonts w:ascii="宋体" w:hAnsi="Courier New" w:hint="eastAsia"/>
          <w:bCs/>
          <w:kern w:val="0"/>
          <w:sz w:val="28"/>
          <w:szCs w:val="28"/>
        </w:rPr>
        <w:t>.3 如由于乙方原因，信息系统在试运行期间出现故障或问题，乙方应及时排除该方面的故障或问题，所引起的相关费用由乙方承担。乙方应在合理的期限内排除故障或处理问题。如以上故障或问题影响信息系统基本功能和目标的实现，且排除故障或处理问题的时间超过</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rPr>
        <w:t>个工作日，则视为乙方交付违约，除非上述故障和问题是由甲方引起的。</w:t>
      </w:r>
    </w:p>
    <w:p w14:paraId="692B0991" w14:textId="77777777" w:rsidR="000E0A39" w:rsidRDefault="00B265B6">
      <w:pPr>
        <w:spacing w:line="560" w:lineRule="exact"/>
        <w:rPr>
          <w:rFonts w:ascii="宋体" w:hAnsi="Courier New"/>
          <w:b/>
          <w:kern w:val="0"/>
          <w:sz w:val="28"/>
          <w:szCs w:val="28"/>
        </w:rPr>
      </w:pPr>
      <w:r>
        <w:rPr>
          <w:rFonts w:ascii="宋体" w:hAnsi="Courier New"/>
          <w:b/>
          <w:kern w:val="0"/>
          <w:sz w:val="28"/>
          <w:szCs w:val="28"/>
        </w:rPr>
        <w:t>9</w:t>
      </w:r>
      <w:r>
        <w:rPr>
          <w:rFonts w:ascii="宋体" w:hAnsi="Courier New" w:hint="eastAsia"/>
          <w:b/>
          <w:kern w:val="0"/>
          <w:sz w:val="28"/>
          <w:szCs w:val="28"/>
        </w:rPr>
        <w:t xml:space="preserve">. 项目验收 </w:t>
      </w:r>
    </w:p>
    <w:p w14:paraId="331AF04B" w14:textId="77777777" w:rsidR="000E0A39" w:rsidRDefault="00B265B6">
      <w:pPr>
        <w:spacing w:line="560" w:lineRule="exact"/>
        <w:ind w:firstLineChars="200" w:firstLine="560"/>
        <w:jc w:val="left"/>
        <w:rPr>
          <w:rFonts w:ascii="宋体" w:hAnsi="宋体"/>
          <w:sz w:val="28"/>
          <w:szCs w:val="28"/>
        </w:rPr>
      </w:pPr>
      <w:r>
        <w:rPr>
          <w:rFonts w:ascii="宋体" w:hAnsi="宋体"/>
          <w:sz w:val="28"/>
          <w:szCs w:val="28"/>
        </w:rPr>
        <w:t>9</w:t>
      </w:r>
      <w:r>
        <w:rPr>
          <w:rFonts w:ascii="宋体" w:hAnsi="宋体" w:hint="eastAsia"/>
          <w:sz w:val="28"/>
          <w:szCs w:val="28"/>
        </w:rPr>
        <w:t>.1信息系统通过试运行后，乙方应以书面形式向甲方递交初步验收申请书，甲方在收到初步验收申请书的</w:t>
      </w:r>
      <w:r>
        <w:rPr>
          <w:rFonts w:ascii="宋体" w:hAnsi="Courier New" w:hint="eastAsia"/>
          <w:bCs/>
          <w:kern w:val="0"/>
          <w:sz w:val="28"/>
          <w:szCs w:val="28"/>
          <w:u w:val="single"/>
        </w:rPr>
        <w:t xml:space="preserve"> </w:t>
      </w:r>
      <w:r>
        <w:rPr>
          <w:rFonts w:ascii="宋体" w:hAnsi="Courier New"/>
          <w:bCs/>
          <w:kern w:val="0"/>
          <w:sz w:val="28"/>
          <w:szCs w:val="28"/>
          <w:u w:val="single"/>
        </w:rPr>
        <w:t xml:space="preserve">15 </w:t>
      </w:r>
      <w:r>
        <w:rPr>
          <w:rFonts w:ascii="宋体" w:hAnsi="Courier New" w:hint="eastAsia"/>
          <w:bCs/>
          <w:kern w:val="0"/>
          <w:sz w:val="28"/>
          <w:szCs w:val="28"/>
        </w:rPr>
        <w:t>个工作日内组织项目初步验收</w:t>
      </w:r>
      <w:r>
        <w:rPr>
          <w:rFonts w:ascii="宋体" w:hAnsi="宋体" w:hint="eastAsia"/>
          <w:sz w:val="28"/>
          <w:szCs w:val="28"/>
        </w:rPr>
        <w:t>。</w:t>
      </w:r>
    </w:p>
    <w:p w14:paraId="2B814750" w14:textId="77777777" w:rsidR="000E0A39" w:rsidRDefault="00B265B6">
      <w:pPr>
        <w:spacing w:line="560" w:lineRule="exact"/>
        <w:ind w:firstLineChars="200" w:firstLine="560"/>
        <w:jc w:val="left"/>
        <w:rPr>
          <w:rFonts w:ascii="宋体" w:hAnsi="Courier New"/>
          <w:bCs/>
          <w:kern w:val="0"/>
          <w:sz w:val="28"/>
          <w:szCs w:val="28"/>
        </w:rPr>
      </w:pPr>
      <w:r>
        <w:rPr>
          <w:rFonts w:ascii="宋体" w:hAnsi="宋体"/>
          <w:sz w:val="28"/>
          <w:szCs w:val="28"/>
        </w:rPr>
        <w:t>9</w:t>
      </w:r>
      <w:r>
        <w:rPr>
          <w:rFonts w:ascii="宋体" w:hAnsi="宋体" w:hint="eastAsia"/>
          <w:sz w:val="28"/>
          <w:szCs w:val="28"/>
        </w:rPr>
        <w:t xml:space="preserve">.2 </w:t>
      </w:r>
      <w:r>
        <w:rPr>
          <w:rFonts w:ascii="宋体" w:hAnsi="Courier New" w:hint="eastAsia"/>
          <w:bCs/>
          <w:kern w:val="0"/>
          <w:sz w:val="28"/>
          <w:szCs w:val="28"/>
        </w:rPr>
        <w:t>项目初步验收内容包括但不限于各里程碑交付物，验收标准包括但不限于：项目实现开发目标；信息系统系统通过试运行且运行稳定；信息系统系统功能完整且符合《需求规格说明》要求；各里程碑交付物完成，满足信息系统系统正式运行要求。</w:t>
      </w:r>
    </w:p>
    <w:p w14:paraId="19998847" w14:textId="77777777" w:rsidR="000E0A39" w:rsidRDefault="00B265B6">
      <w:pPr>
        <w:spacing w:line="560" w:lineRule="exact"/>
        <w:ind w:firstLineChars="200" w:firstLine="560"/>
        <w:jc w:val="left"/>
        <w:rPr>
          <w:rFonts w:ascii="宋体" w:hAnsi="Courier New"/>
          <w:bCs/>
          <w:kern w:val="0"/>
          <w:sz w:val="28"/>
          <w:szCs w:val="28"/>
        </w:rPr>
      </w:pPr>
      <w:r>
        <w:rPr>
          <w:rFonts w:ascii="宋体" w:hAnsi="Courier New"/>
          <w:bCs/>
          <w:kern w:val="0"/>
          <w:sz w:val="28"/>
          <w:szCs w:val="28"/>
        </w:rPr>
        <w:lastRenderedPageBreak/>
        <w:t>9</w:t>
      </w:r>
      <w:r>
        <w:rPr>
          <w:rFonts w:ascii="宋体" w:hAnsi="Courier New" w:hint="eastAsia"/>
          <w:bCs/>
          <w:kern w:val="0"/>
          <w:sz w:val="28"/>
          <w:szCs w:val="28"/>
        </w:rPr>
        <w:t>.3 项目全部内容通过初步验收，经甲方认可并出具初步验收合格证明，视为初步验收合格。</w:t>
      </w:r>
    </w:p>
    <w:p w14:paraId="320DD8D2" w14:textId="77777777" w:rsidR="000E0A39" w:rsidRDefault="00B265B6">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w:t>
      </w:r>
      <w:r>
        <w:rPr>
          <w:rFonts w:ascii="宋体" w:hAnsi="Courier New"/>
          <w:bCs/>
          <w:kern w:val="0"/>
          <w:sz w:val="28"/>
          <w:szCs w:val="28"/>
        </w:rPr>
        <w:t xml:space="preserve">4 </w:t>
      </w:r>
      <w:r>
        <w:rPr>
          <w:rFonts w:ascii="宋体" w:hAnsi="Courier New" w:hint="eastAsia"/>
          <w:bCs/>
          <w:kern w:val="0"/>
          <w:sz w:val="28"/>
          <w:szCs w:val="28"/>
        </w:rPr>
        <w:t>如属于乙方原因致使信息系统未通过初步验收，乙方应排除故障，并承担相关费用，同时延长试运行期限</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rPr>
        <w:t>个工作日，直至信息系统系统完全符合初步验收标准。</w:t>
      </w:r>
    </w:p>
    <w:p w14:paraId="5843BFA3" w14:textId="77777777" w:rsidR="000E0A39" w:rsidRDefault="00B265B6">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w:t>
      </w:r>
      <w:r>
        <w:rPr>
          <w:rFonts w:ascii="宋体" w:hAnsi="Courier New"/>
          <w:bCs/>
          <w:kern w:val="0"/>
          <w:sz w:val="28"/>
          <w:szCs w:val="28"/>
        </w:rPr>
        <w:t xml:space="preserve">5 </w:t>
      </w:r>
      <w:r>
        <w:rPr>
          <w:rFonts w:ascii="宋体" w:hAnsi="Courier New" w:hint="eastAsia"/>
          <w:bCs/>
          <w:kern w:val="0"/>
          <w:sz w:val="28"/>
          <w:szCs w:val="28"/>
        </w:rPr>
        <w:t>如属于甲方原因致使信息系统未通过初步验收，如属甲方原有计算机系统故障原因，甲方应在</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Courier New" w:hint="eastAsia"/>
          <w:bCs/>
          <w:kern w:val="0"/>
          <w:sz w:val="28"/>
          <w:szCs w:val="28"/>
        </w:rPr>
        <w:t>个工作日内排除故障，再进行初步验收。</w:t>
      </w:r>
    </w:p>
    <w:p w14:paraId="3A1BB7C4" w14:textId="77777777" w:rsidR="000E0A39" w:rsidRDefault="00B265B6">
      <w:pPr>
        <w:spacing w:line="560" w:lineRule="exact"/>
        <w:ind w:firstLineChars="200" w:firstLine="560"/>
        <w:jc w:val="left"/>
        <w:rPr>
          <w:rFonts w:ascii="宋体" w:hAnsi="Courier New"/>
          <w:bCs/>
          <w:kern w:val="0"/>
          <w:sz w:val="28"/>
          <w:szCs w:val="28"/>
        </w:rPr>
      </w:pPr>
      <w:r>
        <w:rPr>
          <w:rFonts w:ascii="宋体" w:hAnsi="Courier New"/>
          <w:bCs/>
          <w:kern w:val="0"/>
          <w:sz w:val="28"/>
          <w:szCs w:val="28"/>
        </w:rPr>
        <w:t>9</w:t>
      </w:r>
      <w:r>
        <w:rPr>
          <w:rFonts w:ascii="宋体" w:hAnsi="Courier New" w:hint="eastAsia"/>
          <w:bCs/>
          <w:kern w:val="0"/>
          <w:sz w:val="28"/>
          <w:szCs w:val="28"/>
        </w:rPr>
        <w:t>.</w:t>
      </w:r>
      <w:r>
        <w:rPr>
          <w:rFonts w:ascii="宋体" w:hAnsi="Courier New"/>
          <w:bCs/>
          <w:kern w:val="0"/>
          <w:sz w:val="28"/>
          <w:szCs w:val="28"/>
        </w:rPr>
        <w:t xml:space="preserve">6 </w:t>
      </w:r>
      <w:r>
        <w:rPr>
          <w:rFonts w:ascii="宋体" w:hAnsi="Courier New" w:hint="eastAsia"/>
          <w:bCs/>
          <w:kern w:val="0"/>
          <w:sz w:val="28"/>
          <w:szCs w:val="28"/>
        </w:rPr>
        <w:t>初步验收通过后，建设单位将验收相关材料报信息中心审核，信息中心对项目建设情况进行审查，并组织竣工验收。项目通过竣工验收后，信息中心出具竣工验收合格证明，视为竣工验收合格。</w:t>
      </w:r>
    </w:p>
    <w:p w14:paraId="5465B517" w14:textId="77777777" w:rsidR="000E0A39" w:rsidRDefault="00B265B6">
      <w:pPr>
        <w:spacing w:line="560" w:lineRule="exact"/>
        <w:jc w:val="left"/>
        <w:rPr>
          <w:rFonts w:ascii="宋体" w:hAnsi="宋体"/>
          <w:b/>
          <w:sz w:val="28"/>
          <w:szCs w:val="28"/>
        </w:rPr>
      </w:pPr>
      <w:r>
        <w:rPr>
          <w:rFonts w:ascii="宋体" w:hAnsi="宋体"/>
          <w:b/>
          <w:sz w:val="28"/>
          <w:szCs w:val="28"/>
        </w:rPr>
        <w:t>10</w:t>
      </w:r>
      <w:r>
        <w:rPr>
          <w:rFonts w:ascii="宋体" w:hAnsi="宋体" w:hint="eastAsia"/>
          <w:b/>
          <w:sz w:val="28"/>
          <w:szCs w:val="28"/>
        </w:rPr>
        <w:t>. 运行维护</w:t>
      </w:r>
    </w:p>
    <w:p w14:paraId="5CE119DB" w14:textId="77777777" w:rsidR="000E0A39" w:rsidRDefault="00B265B6">
      <w:pPr>
        <w:spacing w:line="560" w:lineRule="exact"/>
        <w:ind w:firstLineChars="200" w:firstLine="560"/>
        <w:rPr>
          <w:rFonts w:ascii="宋体" w:hAnsi="宋体"/>
          <w:bCs/>
          <w:sz w:val="28"/>
          <w:szCs w:val="28"/>
        </w:rPr>
      </w:pPr>
      <w:r>
        <w:rPr>
          <w:rFonts w:ascii="宋体" w:hAnsi="宋体"/>
          <w:bCs/>
          <w:sz w:val="28"/>
          <w:szCs w:val="28"/>
        </w:rPr>
        <w:t>1</w:t>
      </w:r>
      <w:r>
        <w:rPr>
          <w:rFonts w:ascii="宋体" w:hAnsi="宋体" w:hint="eastAsia"/>
          <w:bCs/>
          <w:sz w:val="28"/>
          <w:szCs w:val="28"/>
        </w:rPr>
        <w:t>0.1 信息系统通过竣工验收后，乙方向甲方全面移交项目，完成信息系统的用户交接、文档资料的用户交接和系统正式上线运行。</w:t>
      </w:r>
    </w:p>
    <w:p w14:paraId="42A9D2FB" w14:textId="77777777" w:rsidR="000E0A39" w:rsidRDefault="00B265B6">
      <w:pPr>
        <w:spacing w:line="560" w:lineRule="exact"/>
        <w:ind w:firstLineChars="200" w:firstLine="560"/>
        <w:rPr>
          <w:rFonts w:ascii="宋体" w:hAnsi="宋体"/>
          <w:sz w:val="28"/>
          <w:szCs w:val="28"/>
        </w:rPr>
      </w:pPr>
      <w:r>
        <w:rPr>
          <w:rFonts w:ascii="宋体" w:hAnsi="宋体"/>
          <w:bCs/>
          <w:sz w:val="28"/>
          <w:szCs w:val="28"/>
        </w:rPr>
        <w:t>1</w:t>
      </w:r>
      <w:r>
        <w:rPr>
          <w:rFonts w:ascii="宋体" w:hAnsi="宋体" w:hint="eastAsia"/>
          <w:bCs/>
          <w:sz w:val="28"/>
          <w:szCs w:val="28"/>
        </w:rPr>
        <w:t>0.2 本合同约定质保期为甲方竣工验收合格之日起</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宋体" w:hint="eastAsia"/>
          <w:bCs/>
          <w:sz w:val="28"/>
          <w:szCs w:val="28"/>
        </w:rPr>
        <w:t>个月，</w:t>
      </w:r>
      <w:r>
        <w:rPr>
          <w:rFonts w:ascii="宋体" w:hAnsi="宋体" w:hint="eastAsia"/>
          <w:sz w:val="28"/>
          <w:szCs w:val="28"/>
        </w:rPr>
        <w:t>乙方在信息系统质保期内，免费向甲方提供信息系统维护和技术支持服务。质保期内，如发现乙方交付的项目成果有缺陷或性能、质量不符合本合同约定及甲方要求的，乙方应于接到甲方反馈后</w:t>
      </w:r>
      <w:r>
        <w:rPr>
          <w:rFonts w:ascii="宋体" w:hAnsi="Courier New" w:hint="eastAsia"/>
          <w:bCs/>
          <w:kern w:val="0"/>
          <w:sz w:val="28"/>
          <w:szCs w:val="28"/>
          <w:u w:val="single"/>
        </w:rPr>
        <w:t xml:space="preserve"> </w:t>
      </w:r>
      <w:r>
        <w:rPr>
          <w:rFonts w:ascii="宋体" w:hAnsi="Courier New"/>
          <w:bCs/>
          <w:kern w:val="0"/>
          <w:sz w:val="28"/>
          <w:szCs w:val="28"/>
          <w:u w:val="single"/>
        </w:rPr>
        <w:t xml:space="preserve">     </w:t>
      </w:r>
      <w:r>
        <w:rPr>
          <w:rFonts w:ascii="宋体" w:hAnsi="宋体" w:hint="eastAsia"/>
          <w:sz w:val="28"/>
          <w:szCs w:val="28"/>
        </w:rPr>
        <w:t>小时内排除缺陷。否则甲方有权自行或委托第三方进行处理，由此产生的所有费用由乙方承担，若因此造成甲方损失的，乙方应承担全部责任。</w:t>
      </w:r>
    </w:p>
    <w:p w14:paraId="080FBAA8" w14:textId="77777777" w:rsidR="000E0A39" w:rsidRDefault="00B265B6">
      <w:pPr>
        <w:spacing w:line="560" w:lineRule="exact"/>
        <w:ind w:firstLineChars="200" w:firstLine="560"/>
        <w:rPr>
          <w:rFonts w:ascii="宋体" w:hAnsi="宋体"/>
          <w:sz w:val="28"/>
          <w:szCs w:val="28"/>
        </w:rPr>
      </w:pPr>
      <w:r>
        <w:rPr>
          <w:rFonts w:ascii="宋体" w:hAnsi="宋体"/>
          <w:sz w:val="28"/>
          <w:szCs w:val="28"/>
        </w:rPr>
        <w:t>1</w:t>
      </w:r>
      <w:r>
        <w:rPr>
          <w:rFonts w:ascii="宋体" w:hAnsi="宋体" w:hint="eastAsia"/>
          <w:sz w:val="28"/>
          <w:szCs w:val="28"/>
        </w:rPr>
        <w:t>0.3 质保期过后，信息系统运行维护、必要的系统升级和技术服务的收费标准为：</w:t>
      </w:r>
    </w:p>
    <w:p w14:paraId="5E787FD8"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□不收费。</w:t>
      </w:r>
    </w:p>
    <w:p w14:paraId="4FCD5FE1" w14:textId="77777777" w:rsidR="000E0A39" w:rsidRDefault="00B265B6">
      <w:pPr>
        <w:spacing w:line="560" w:lineRule="exact"/>
        <w:ind w:firstLineChars="200" w:firstLine="560"/>
        <w:rPr>
          <w:rFonts w:ascii="宋体" w:hAnsi="宋体"/>
          <w:bCs/>
          <w:sz w:val="28"/>
          <w:szCs w:val="28"/>
          <w:u w:val="single"/>
        </w:rPr>
      </w:pPr>
      <w:r>
        <w:rPr>
          <w:rFonts w:ascii="宋体" w:hAnsi="宋体" w:hint="eastAsia"/>
          <w:bCs/>
          <w:sz w:val="28"/>
          <w:szCs w:val="28"/>
        </w:rPr>
        <w:t>□质保期过后，每年的质保到期日，甲方在收到乙方出具的正规发票</w:t>
      </w:r>
      <w:r>
        <w:rPr>
          <w:rFonts w:ascii="宋体" w:hAnsi="宋体" w:hint="eastAsia"/>
          <w:bCs/>
          <w:sz w:val="28"/>
          <w:szCs w:val="28"/>
        </w:rPr>
        <w:lastRenderedPageBreak/>
        <w:t>后，向乙方支付本项目合同金额的</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u w:val="single"/>
        </w:rPr>
        <w:t xml:space="preserve">   %</w:t>
      </w:r>
      <w:r>
        <w:rPr>
          <w:rFonts w:ascii="宋体" w:hAnsi="宋体" w:hint="eastAsia"/>
          <w:bCs/>
          <w:sz w:val="28"/>
          <w:szCs w:val="28"/>
        </w:rPr>
        <w:t>。</w:t>
      </w:r>
    </w:p>
    <w:p w14:paraId="14E40F7C" w14:textId="77777777" w:rsidR="000E0A39" w:rsidRDefault="00B265B6">
      <w:pPr>
        <w:spacing w:line="560" w:lineRule="exact"/>
        <w:ind w:firstLineChars="200" w:firstLine="560"/>
        <w:rPr>
          <w:rFonts w:ascii="宋体" w:hAnsi="宋体"/>
          <w:bCs/>
          <w:sz w:val="28"/>
          <w:szCs w:val="28"/>
          <w:u w:val="single"/>
        </w:rPr>
      </w:pPr>
      <w:r>
        <w:rPr>
          <w:rFonts w:ascii="宋体" w:hAnsi="宋体" w:hint="eastAsia"/>
          <w:bCs/>
          <w:sz w:val="28"/>
          <w:szCs w:val="28"/>
        </w:rPr>
        <w:t>□质保期过后，每年的质保到期日，甲方在收到乙方出具的正规发票后，向乙方支付</w:t>
      </w:r>
      <w:r>
        <w:rPr>
          <w:rFonts w:ascii="宋体" w:hAnsi="宋体" w:hint="eastAsia"/>
          <w:bCs/>
          <w:sz w:val="28"/>
          <w:szCs w:val="28"/>
          <w:u w:val="single"/>
        </w:rPr>
        <w:t xml:space="preserve">      </w:t>
      </w:r>
      <w:r>
        <w:rPr>
          <w:rFonts w:ascii="宋体" w:hAnsi="宋体" w:hint="eastAsia"/>
          <w:bCs/>
          <w:sz w:val="28"/>
          <w:szCs w:val="28"/>
        </w:rPr>
        <w:t>元人民币。</w:t>
      </w:r>
    </w:p>
    <w:p w14:paraId="0C32CC3C"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□双方另有约定，作为本合同附件。</w:t>
      </w:r>
    </w:p>
    <w:p w14:paraId="13D1D884" w14:textId="77777777" w:rsidR="000E0A39" w:rsidRDefault="00B265B6">
      <w:pPr>
        <w:spacing w:line="560" w:lineRule="exact"/>
        <w:ind w:firstLineChars="200" w:firstLine="560"/>
        <w:rPr>
          <w:rFonts w:ascii="宋体" w:hAnsi="宋体"/>
          <w:sz w:val="28"/>
          <w:szCs w:val="28"/>
        </w:rPr>
      </w:pPr>
      <w:r>
        <w:rPr>
          <w:rFonts w:ascii="宋体" w:hAnsi="宋体" w:hint="eastAsia"/>
          <w:sz w:val="28"/>
          <w:szCs w:val="28"/>
        </w:rPr>
        <w:t>10.4 乙方应及时对甲方的相关人员进行培训，培训目标为受训者能够独立、熟练地完成操作，实现依据本合同所规定的信息系统的目标和功能。</w:t>
      </w:r>
    </w:p>
    <w:p w14:paraId="746BF4B3" w14:textId="77777777" w:rsidR="000E0A39" w:rsidRDefault="00B265B6">
      <w:pPr>
        <w:spacing w:line="560" w:lineRule="exact"/>
        <w:outlineLvl w:val="0"/>
        <w:rPr>
          <w:rFonts w:ascii="宋体" w:hAnsi="宋体"/>
          <w:b/>
          <w:bCs/>
          <w:sz w:val="28"/>
          <w:szCs w:val="28"/>
        </w:rPr>
      </w:pPr>
      <w:r>
        <w:rPr>
          <w:rFonts w:ascii="宋体" w:hAnsi="宋体" w:hint="eastAsia"/>
          <w:b/>
          <w:bCs/>
          <w:sz w:val="28"/>
          <w:szCs w:val="28"/>
        </w:rPr>
        <w:t>1</w:t>
      </w:r>
      <w:r>
        <w:rPr>
          <w:rFonts w:ascii="宋体" w:hAnsi="宋体"/>
          <w:b/>
          <w:bCs/>
          <w:sz w:val="28"/>
          <w:szCs w:val="28"/>
        </w:rPr>
        <w:t>1</w:t>
      </w:r>
      <w:r>
        <w:rPr>
          <w:rFonts w:ascii="宋体" w:hAnsi="宋体" w:hint="eastAsia"/>
          <w:b/>
          <w:bCs/>
          <w:sz w:val="28"/>
          <w:szCs w:val="28"/>
        </w:rPr>
        <w:t>. 知识产权和使用权</w:t>
      </w:r>
    </w:p>
    <w:p w14:paraId="6C97726F"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.1 乙方承诺向甲方提交的工作成果属于自行开发，保证其开发成果及其开发过程不侵害任何第三方的知识产权，否则所有责任由乙方承担，包括但不限于甲方受到的行政处罚、向第三人承担的赔偿金。</w:t>
      </w:r>
    </w:p>
    <w:p w14:paraId="090DEC76"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t>11.2如果因第三方主张权利致使有关机关禁止甲方继续使用技术服务成果的部分或全部的，乙方应当采取措施使甲方对技术服务成果拥有合法使用权，或采取其他弥补甲方受损利益、实现合同目的的合理方式，但乙方采取上述措施不能免除乙方就甲方因此遭受的损失进行赔偿的责任。</w:t>
      </w:r>
    </w:p>
    <w:p w14:paraId="76352023"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sz w:val="28"/>
          <w:szCs w:val="28"/>
        </w:rPr>
        <w:t>1</w:t>
      </w:r>
      <w:r>
        <w:rPr>
          <w:rFonts w:ascii="宋体" w:hAnsi="宋体"/>
          <w:sz w:val="28"/>
          <w:szCs w:val="28"/>
        </w:rPr>
        <w:t>1</w:t>
      </w:r>
      <w:r>
        <w:rPr>
          <w:rFonts w:ascii="宋体" w:hAnsi="宋体" w:hint="eastAsia"/>
          <w:sz w:val="28"/>
          <w:szCs w:val="28"/>
        </w:rPr>
        <w:t>.3</w:t>
      </w:r>
      <w:r>
        <w:rPr>
          <w:rFonts w:ascii="宋体" w:hAnsi="宋体"/>
          <w:sz w:val="28"/>
          <w:szCs w:val="28"/>
        </w:rPr>
        <w:t xml:space="preserve"> </w:t>
      </w:r>
      <w:r>
        <w:rPr>
          <w:rFonts w:ascii="宋体" w:hAnsi="宋体" w:hint="eastAsia"/>
          <w:sz w:val="28"/>
          <w:szCs w:val="28"/>
        </w:rPr>
        <w:t>乙方在履行本合同过程中所创造产生的有关本合同项下知识产权，包括但不限于信息系统著作权、技术专利权、设计方案图纸、各种说明书、测试数据资料、程序源代码以及其他技术文档，由甲方依法所有，未经甲方书面同意，乙方不得以任何理由或方式自行使用或许可他人使用本项目技术成果</w:t>
      </w:r>
      <w:r>
        <w:rPr>
          <w:rFonts w:ascii="宋体" w:hAnsi="宋体" w:cs="宋体" w:hint="eastAsia"/>
          <w:bCs/>
          <w:kern w:val="0"/>
          <w:sz w:val="28"/>
          <w:szCs w:val="28"/>
        </w:rPr>
        <w:t>。信息系统免费维护期结束后，甲方可根据实际需求修改系统、扩充功能，乙方应提供必要的协助配合，乙方对因甲方修改系统所造成的问题和损失不承担任何责任。</w:t>
      </w:r>
    </w:p>
    <w:p w14:paraId="6F1EE489"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1</w:t>
      </w:r>
      <w:r>
        <w:rPr>
          <w:rFonts w:ascii="宋体" w:hAnsi="宋体" w:hint="eastAsia"/>
          <w:bCs/>
          <w:sz w:val="28"/>
          <w:szCs w:val="28"/>
        </w:rPr>
        <w:t xml:space="preserve">.4 </w:t>
      </w:r>
      <w:r>
        <w:rPr>
          <w:rFonts w:ascii="宋体" w:hAnsi="宋体" w:hint="eastAsia"/>
          <w:sz w:val="28"/>
          <w:szCs w:val="28"/>
        </w:rPr>
        <w:t>甲方在使用乙方提供的属于第三方信息系统时，应当依照乙方与第三方对该信息系统使用的约定进行。乙方应将该约定的书面文件的复</w:t>
      </w:r>
      <w:r>
        <w:rPr>
          <w:rFonts w:ascii="宋体" w:hAnsi="宋体" w:hint="eastAsia"/>
          <w:sz w:val="28"/>
          <w:szCs w:val="28"/>
        </w:rPr>
        <w:lastRenderedPageBreak/>
        <w:t>印件交甲方参阅。</w:t>
      </w:r>
    </w:p>
    <w:p w14:paraId="0F32457F" w14:textId="77777777" w:rsidR="000E0A39" w:rsidRDefault="00B265B6">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2</w:t>
      </w:r>
      <w:r>
        <w:rPr>
          <w:rFonts w:ascii="宋体" w:hAnsi="宋体" w:hint="eastAsia"/>
          <w:b/>
          <w:bCs/>
          <w:sz w:val="28"/>
          <w:szCs w:val="28"/>
        </w:rPr>
        <w:t>. 保密条款</w:t>
      </w:r>
    </w:p>
    <w:p w14:paraId="16A0D801"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详见附件《保密协议》</w:t>
      </w:r>
    </w:p>
    <w:p w14:paraId="338B610D" w14:textId="77777777" w:rsidR="000E0A39" w:rsidRDefault="00B265B6">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3</w:t>
      </w:r>
      <w:r>
        <w:rPr>
          <w:rFonts w:ascii="宋体" w:hAnsi="宋体" w:hint="eastAsia"/>
          <w:b/>
          <w:bCs/>
          <w:sz w:val="28"/>
          <w:szCs w:val="28"/>
        </w:rPr>
        <w:t>.侵权赔偿</w:t>
      </w:r>
    </w:p>
    <w:p w14:paraId="0516FC87"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.1 乙方同意，如有第三方声称甲方使用本信息系统侵犯了第三方的知识产权或其它财产权利，乙方负责对由此而引起的任何仲裁、诉讼或法律请求进行抗辩。乙方同意支付有关仲裁、判决或和解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14:paraId="5DE2817C"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.2 如本信息系统或其任何部分被依法认定为侵犯第三人的合法权利，或任何依约定使用或分销该信息系统或行使任何由乙方授予的权利被认定为侵权，乙方应用相等功能的且非侵权的信息系统替换本信息系统，或取得相关授权，以使甲方能够继续享有本合同所规定的各项权利。</w:t>
      </w:r>
      <w:r>
        <w:rPr>
          <w:rFonts w:ascii="宋体" w:hAnsi="宋体"/>
          <w:sz w:val="28"/>
          <w:szCs w:val="28"/>
        </w:rPr>
        <w:t xml:space="preserve"> </w:t>
      </w:r>
    </w:p>
    <w:p w14:paraId="558E65F6"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3</w:t>
      </w:r>
      <w:r>
        <w:rPr>
          <w:rFonts w:ascii="宋体" w:hAnsi="宋体" w:hint="eastAsia"/>
          <w:sz w:val="28"/>
          <w:szCs w:val="28"/>
        </w:rPr>
        <w:t>.3 如果乙方经合理和具有事实根据的判断，认为本信息系统或其任何部分可能被依法认定为侵犯第三人合法权利的，或使用或分销该信息系统或甲方行使由乙方授予的权利可能被认定为侵权的，经甲方书面同意后乙方可以用相类似的具有相同功能的非侵权信息系统替换本信息系统，或取得必要的相关授权以使甲方能够继续享有本合同规定的各项权利。但乙方对甲方由于使用了相关的非法信息系统，或在本信息系统中使用了非乙方提供的信息系统，或该信息系统中非乙方对本信息系统的修改而导致的侵权不承担责任。</w:t>
      </w:r>
    </w:p>
    <w:p w14:paraId="52EA6821" w14:textId="77777777" w:rsidR="000E0A39" w:rsidRDefault="00B265B6">
      <w:pPr>
        <w:spacing w:line="560" w:lineRule="exact"/>
        <w:jc w:val="left"/>
        <w:rPr>
          <w:rFonts w:ascii="宋体" w:hAnsi="宋体"/>
          <w:b/>
          <w:bCs/>
          <w:sz w:val="28"/>
          <w:szCs w:val="28"/>
        </w:rPr>
      </w:pPr>
      <w:r>
        <w:rPr>
          <w:rFonts w:ascii="宋体" w:hAnsi="宋体" w:hint="eastAsia"/>
          <w:b/>
          <w:bCs/>
          <w:sz w:val="28"/>
          <w:szCs w:val="28"/>
        </w:rPr>
        <w:t>1</w:t>
      </w:r>
      <w:r>
        <w:rPr>
          <w:rFonts w:ascii="宋体" w:hAnsi="宋体"/>
          <w:b/>
          <w:bCs/>
          <w:sz w:val="28"/>
          <w:szCs w:val="28"/>
        </w:rPr>
        <w:t>4</w:t>
      </w:r>
      <w:r>
        <w:rPr>
          <w:rFonts w:ascii="宋体" w:hAnsi="宋体" w:hint="eastAsia"/>
          <w:b/>
          <w:bCs/>
          <w:sz w:val="28"/>
          <w:szCs w:val="28"/>
        </w:rPr>
        <w:t>. 违约和赔偿责任</w:t>
      </w:r>
    </w:p>
    <w:p w14:paraId="05A9AB0F"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lastRenderedPageBreak/>
        <w:t>1</w:t>
      </w:r>
      <w:r>
        <w:rPr>
          <w:rFonts w:ascii="宋体" w:hAnsi="宋体"/>
          <w:bCs/>
          <w:sz w:val="28"/>
          <w:szCs w:val="28"/>
        </w:rPr>
        <w:t>4</w:t>
      </w:r>
      <w:r>
        <w:rPr>
          <w:rFonts w:ascii="宋体" w:hAnsi="宋体" w:hint="eastAsia"/>
          <w:bCs/>
          <w:sz w:val="28"/>
          <w:szCs w:val="28"/>
        </w:rPr>
        <w:t>.1 乙方违约</w:t>
      </w:r>
    </w:p>
    <w:p w14:paraId="59141598"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t>乙方逾期超过</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日仍未完成工作任务或达到交付技术成果要求的，或未经甲方书面同意，乙方将本合同项下的权利或义务转让于任何第三方的，乙方违约责任如下：</w:t>
      </w:r>
    </w:p>
    <w:p w14:paraId="728D5C6E"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4.1.1 </w:t>
      </w:r>
      <w:r>
        <w:rPr>
          <w:rFonts w:ascii="宋体" w:hAnsi="宋体" w:hint="eastAsia"/>
          <w:bCs/>
          <w:sz w:val="28"/>
          <w:szCs w:val="28"/>
        </w:rPr>
        <w:t>甲方有权解除合同，并要求乙方按合同总金额的3</w:t>
      </w:r>
      <w:r>
        <w:rPr>
          <w:rFonts w:ascii="宋体" w:hAnsi="宋体"/>
          <w:bCs/>
          <w:sz w:val="28"/>
          <w:szCs w:val="28"/>
        </w:rPr>
        <w:t>0%</w:t>
      </w:r>
      <w:r>
        <w:rPr>
          <w:rFonts w:ascii="宋体" w:hAnsi="宋体" w:hint="eastAsia"/>
          <w:bCs/>
          <w:sz w:val="28"/>
          <w:szCs w:val="28"/>
        </w:rPr>
        <w:t>赔偿违约金，违约金不足以赔偿甲方由此而引起的直接和间接损失的，甲方有权继续追偿。</w:t>
      </w:r>
    </w:p>
    <w:p w14:paraId="341FDD99"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4.1.2 </w:t>
      </w:r>
      <w:r>
        <w:rPr>
          <w:rFonts w:ascii="宋体" w:hAnsi="宋体" w:hint="eastAsia"/>
          <w:bCs/>
          <w:sz w:val="28"/>
          <w:szCs w:val="28"/>
        </w:rPr>
        <w:t>如甲方因乙方违约而解除本合同，乙方应在1</w:t>
      </w:r>
      <w:r>
        <w:rPr>
          <w:rFonts w:ascii="宋体" w:hAnsi="宋体"/>
          <w:bCs/>
          <w:sz w:val="28"/>
          <w:szCs w:val="28"/>
        </w:rPr>
        <w:t>0</w:t>
      </w:r>
      <w:r>
        <w:rPr>
          <w:rFonts w:ascii="宋体" w:hAnsi="宋体" w:hint="eastAsia"/>
          <w:bCs/>
          <w:sz w:val="28"/>
          <w:szCs w:val="28"/>
        </w:rPr>
        <w:t>个工作日内返还甲方已付服务费，并依甲方的指示退还所有的基础性文件和原始资料。</w:t>
      </w:r>
    </w:p>
    <w:p w14:paraId="45851750"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w:t>
      </w:r>
      <w:r>
        <w:rPr>
          <w:rFonts w:ascii="宋体" w:hAnsi="宋体"/>
          <w:sz w:val="28"/>
          <w:szCs w:val="28"/>
        </w:rPr>
        <w:t>4</w:t>
      </w:r>
      <w:r>
        <w:rPr>
          <w:rFonts w:ascii="宋体" w:hAnsi="宋体" w:hint="eastAsia"/>
          <w:sz w:val="28"/>
          <w:szCs w:val="28"/>
        </w:rPr>
        <w:t>.2</w:t>
      </w:r>
      <w:r>
        <w:rPr>
          <w:rFonts w:ascii="宋体" w:hAnsi="宋体"/>
          <w:sz w:val="28"/>
          <w:szCs w:val="28"/>
        </w:rPr>
        <w:t xml:space="preserve"> </w:t>
      </w:r>
      <w:r>
        <w:rPr>
          <w:rFonts w:ascii="宋体" w:hAnsi="宋体" w:hint="eastAsia"/>
          <w:sz w:val="28"/>
          <w:szCs w:val="28"/>
        </w:rPr>
        <w:t>甲方违约</w:t>
      </w:r>
    </w:p>
    <w:p w14:paraId="1DDC4503"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sz w:val="28"/>
          <w:szCs w:val="28"/>
        </w:rPr>
        <w:t>甲方逾期超过</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日仍未向乙方支付相应阶段服务费的，甲方违约责任如下：</w:t>
      </w:r>
    </w:p>
    <w:p w14:paraId="26503B9D"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4.2.1 </w:t>
      </w:r>
      <w:r>
        <w:rPr>
          <w:rFonts w:ascii="宋体" w:hAnsi="宋体" w:hint="eastAsia"/>
          <w:bCs/>
          <w:sz w:val="28"/>
          <w:szCs w:val="28"/>
        </w:rPr>
        <w:t>乙方有权解除本合同，合同解除后甲方应按乙方已交付验收完成的信息系统价格付款。甲方付款后，乙方应向甲方交付已付款的信息系统。甲方如要在以后使用所接受的信息系统，仍应按照本合同的规定使用。</w:t>
      </w:r>
    </w:p>
    <w:p w14:paraId="6F0BC05D"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 xml:space="preserve">4.2.2 </w:t>
      </w:r>
      <w:r>
        <w:rPr>
          <w:rFonts w:ascii="宋体" w:hAnsi="宋体" w:hint="eastAsia"/>
          <w:bCs/>
          <w:sz w:val="28"/>
          <w:szCs w:val="28"/>
        </w:rPr>
        <w:t>如乙方决定继续履行合同，甲方仍应尽快按照合同规定的金额付款，乙方履行本合同的日期相应顺延。</w:t>
      </w:r>
    </w:p>
    <w:p w14:paraId="30DF90D2" w14:textId="77777777" w:rsidR="000E0A39" w:rsidRDefault="00B265B6">
      <w:pPr>
        <w:spacing w:line="560" w:lineRule="exact"/>
        <w:ind w:firstLineChars="200" w:firstLine="560"/>
        <w:jc w:val="left"/>
        <w:rPr>
          <w:rFonts w:ascii="宋体" w:hAnsi="宋体"/>
          <w:bCs/>
          <w:sz w:val="28"/>
          <w:szCs w:val="28"/>
        </w:rPr>
      </w:pPr>
      <w:r>
        <w:rPr>
          <w:rFonts w:ascii="宋体" w:hAnsi="宋体" w:hint="eastAsia"/>
          <w:bCs/>
          <w:sz w:val="28"/>
          <w:szCs w:val="28"/>
        </w:rPr>
        <w:t>1</w:t>
      </w:r>
      <w:r>
        <w:rPr>
          <w:rFonts w:ascii="宋体" w:hAnsi="宋体"/>
          <w:bCs/>
          <w:sz w:val="28"/>
          <w:szCs w:val="28"/>
        </w:rPr>
        <w:t>4</w:t>
      </w:r>
      <w:r>
        <w:rPr>
          <w:rFonts w:ascii="宋体" w:hAnsi="宋体" w:hint="eastAsia"/>
          <w:bCs/>
          <w:sz w:val="28"/>
          <w:szCs w:val="28"/>
        </w:rPr>
        <w:t xml:space="preserve">.3 </w:t>
      </w:r>
      <w:r>
        <w:rPr>
          <w:rFonts w:ascii="宋体" w:hAnsi="宋体" w:hint="eastAsia"/>
          <w:sz w:val="28"/>
          <w:szCs w:val="28"/>
        </w:rPr>
        <w:t>如发生违约情形，守约方解除合同时应以书面方式通知违约方。任何一方不得采取非法手段或以损害本项目的方式获取合同费用。</w:t>
      </w:r>
    </w:p>
    <w:p w14:paraId="0BC38476" w14:textId="77777777" w:rsidR="000E0A39" w:rsidRDefault="00B265B6">
      <w:pPr>
        <w:spacing w:line="560" w:lineRule="exact"/>
        <w:jc w:val="left"/>
        <w:rPr>
          <w:rFonts w:ascii="宋体" w:hAnsi="宋体"/>
          <w:b/>
          <w:sz w:val="28"/>
          <w:szCs w:val="28"/>
        </w:rPr>
      </w:pPr>
      <w:r>
        <w:rPr>
          <w:rFonts w:ascii="宋体" w:hAnsi="宋体"/>
          <w:b/>
          <w:sz w:val="28"/>
          <w:szCs w:val="28"/>
        </w:rPr>
        <w:t>15</w:t>
      </w:r>
      <w:r>
        <w:rPr>
          <w:rFonts w:ascii="宋体" w:hAnsi="宋体" w:hint="eastAsia"/>
          <w:b/>
          <w:sz w:val="28"/>
          <w:szCs w:val="28"/>
        </w:rPr>
        <w:t>. 合同解除</w:t>
      </w:r>
    </w:p>
    <w:p w14:paraId="66BD50DF"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双方确定，出现下列情形，致使本合同的履行成为不必要或不可能，可以解除本合同：</w:t>
      </w:r>
    </w:p>
    <w:p w14:paraId="07D46916"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1</w:t>
      </w:r>
      <w:r>
        <w:rPr>
          <w:rFonts w:ascii="宋体" w:hAnsi="宋体"/>
          <w:bCs/>
          <w:sz w:val="28"/>
          <w:szCs w:val="28"/>
        </w:rPr>
        <w:t xml:space="preserve">5.1 </w:t>
      </w:r>
      <w:r>
        <w:rPr>
          <w:rFonts w:ascii="宋体" w:hAnsi="宋体" w:hint="eastAsia"/>
          <w:bCs/>
          <w:sz w:val="28"/>
          <w:szCs w:val="28"/>
        </w:rPr>
        <w:t>发生不可抗力，因战争、动乱、自然灾害等因素确定对合同实</w:t>
      </w:r>
      <w:r>
        <w:rPr>
          <w:rFonts w:ascii="宋体" w:hAnsi="宋体" w:hint="eastAsia"/>
          <w:bCs/>
          <w:sz w:val="28"/>
          <w:szCs w:val="28"/>
        </w:rPr>
        <w:lastRenderedPageBreak/>
        <w:t>施造成影响的；</w:t>
      </w:r>
    </w:p>
    <w:p w14:paraId="7AD01DF2" w14:textId="77777777" w:rsidR="000E0A39" w:rsidRDefault="00B265B6">
      <w:pPr>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 xml:space="preserve">5.2 </w:t>
      </w:r>
      <w:r>
        <w:rPr>
          <w:rFonts w:ascii="宋体" w:hAnsi="宋体" w:hint="eastAsia"/>
          <w:sz w:val="28"/>
          <w:szCs w:val="28"/>
        </w:rPr>
        <w:t>乙方在履行合同过程中明显地体现出无法按双方约定的主要技术要求完成本技术服务的；</w:t>
      </w:r>
    </w:p>
    <w:p w14:paraId="1D19CC85" w14:textId="77777777" w:rsidR="000E0A39" w:rsidRDefault="00B265B6">
      <w:pPr>
        <w:spacing w:line="560" w:lineRule="exact"/>
        <w:ind w:firstLineChars="200" w:firstLine="560"/>
        <w:rPr>
          <w:rFonts w:ascii="宋体" w:hAnsi="宋体"/>
          <w:sz w:val="28"/>
          <w:szCs w:val="28"/>
        </w:rPr>
      </w:pPr>
      <w:r>
        <w:rPr>
          <w:rFonts w:ascii="宋体" w:hAnsi="宋体" w:hint="eastAsia"/>
          <w:sz w:val="28"/>
          <w:szCs w:val="28"/>
        </w:rPr>
        <w:t>1</w:t>
      </w:r>
      <w:r>
        <w:rPr>
          <w:rFonts w:ascii="宋体" w:hAnsi="宋体"/>
          <w:sz w:val="28"/>
          <w:szCs w:val="28"/>
        </w:rPr>
        <w:t xml:space="preserve">5.3 </w:t>
      </w:r>
      <w:r>
        <w:rPr>
          <w:rFonts w:ascii="宋体" w:hAnsi="宋体" w:hint="eastAsia"/>
          <w:sz w:val="28"/>
          <w:szCs w:val="28"/>
        </w:rPr>
        <w:t>经双方协商同意后解除，双方互不追究对方所有的合同责任。</w:t>
      </w:r>
    </w:p>
    <w:p w14:paraId="01C7CAAF" w14:textId="77777777" w:rsidR="000E0A39" w:rsidRDefault="00B265B6">
      <w:pPr>
        <w:spacing w:line="560" w:lineRule="exact"/>
        <w:jc w:val="left"/>
        <w:rPr>
          <w:rFonts w:ascii="宋体" w:hAnsi="宋体"/>
          <w:b/>
          <w:sz w:val="28"/>
          <w:szCs w:val="28"/>
        </w:rPr>
      </w:pPr>
      <w:r>
        <w:rPr>
          <w:rFonts w:ascii="宋体" w:hAnsi="宋体"/>
          <w:b/>
          <w:sz w:val="28"/>
          <w:szCs w:val="28"/>
        </w:rPr>
        <w:t>1</w:t>
      </w:r>
      <w:r>
        <w:rPr>
          <w:rFonts w:ascii="宋体" w:hAnsi="宋体" w:hint="eastAsia"/>
          <w:b/>
          <w:sz w:val="28"/>
          <w:szCs w:val="28"/>
        </w:rPr>
        <w:t>6. 争议处理</w:t>
      </w:r>
    </w:p>
    <w:p w14:paraId="68B7502C" w14:textId="77777777" w:rsidR="000E0A39" w:rsidRDefault="00B265B6">
      <w:pPr>
        <w:spacing w:line="560" w:lineRule="exact"/>
        <w:ind w:firstLineChars="200" w:firstLine="560"/>
        <w:rPr>
          <w:rFonts w:ascii="宋体" w:hAnsi="宋体"/>
          <w:bCs/>
          <w:sz w:val="28"/>
          <w:szCs w:val="28"/>
        </w:rPr>
      </w:pPr>
      <w:r>
        <w:rPr>
          <w:rFonts w:ascii="宋体" w:hAnsi="宋体" w:hint="eastAsia"/>
          <w:bCs/>
          <w:sz w:val="28"/>
          <w:szCs w:val="28"/>
        </w:rPr>
        <w:t>双方因履行本合同而发生的争议，双方应通过友好协商的方式解决。协商不成时，依法向甲方所在地人民法院起诉。</w:t>
      </w:r>
    </w:p>
    <w:p w14:paraId="5B8B9575" w14:textId="77777777" w:rsidR="000E0A39" w:rsidRDefault="00B265B6">
      <w:pPr>
        <w:spacing w:line="560" w:lineRule="exact"/>
        <w:jc w:val="left"/>
        <w:rPr>
          <w:rFonts w:ascii="宋体" w:hAnsi="宋体"/>
          <w:b/>
          <w:bCs/>
          <w:sz w:val="28"/>
          <w:szCs w:val="28"/>
        </w:rPr>
      </w:pPr>
      <w:r>
        <w:rPr>
          <w:rFonts w:ascii="宋体" w:hAnsi="宋体" w:hint="eastAsia"/>
          <w:b/>
          <w:bCs/>
          <w:sz w:val="28"/>
          <w:szCs w:val="28"/>
        </w:rPr>
        <w:t>17. 通知与送达</w:t>
      </w:r>
    </w:p>
    <w:p w14:paraId="14F18272"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双方在本合同履行过程中相互发出或者提出的所有通知、文件、文书、资料等，均以本合同所列明的地址送达。一方如果迁址或者变更电话，应当书面通知对方，未履行书面通知义务的，另一方按原地址邮寄相关材料或通知相关信息即视为已履行送达义务。当面交付上述材料的，在交付之时视为送达；以邮寄方式交付的，寄出、发出或者投邮后即视为送达。</w:t>
      </w:r>
    </w:p>
    <w:p w14:paraId="10261A32" w14:textId="77777777" w:rsidR="000E0A39" w:rsidRDefault="00B265B6">
      <w:pPr>
        <w:spacing w:line="560" w:lineRule="exact"/>
        <w:jc w:val="left"/>
        <w:rPr>
          <w:rFonts w:ascii="宋体" w:hAnsi="宋体"/>
          <w:b/>
          <w:bCs/>
          <w:sz w:val="28"/>
          <w:szCs w:val="28"/>
        </w:rPr>
      </w:pPr>
      <w:r>
        <w:rPr>
          <w:rFonts w:ascii="宋体" w:hAnsi="宋体" w:hint="eastAsia"/>
          <w:b/>
          <w:bCs/>
          <w:sz w:val="28"/>
          <w:szCs w:val="28"/>
        </w:rPr>
        <w:t>18. 其他事项</w:t>
      </w:r>
    </w:p>
    <w:p w14:paraId="20C7AE48" w14:textId="77777777" w:rsidR="000E0A39" w:rsidRDefault="00B265B6">
      <w:pPr>
        <w:spacing w:line="560" w:lineRule="exact"/>
        <w:ind w:firstLine="564"/>
        <w:jc w:val="left"/>
        <w:rPr>
          <w:rFonts w:ascii="宋体" w:hAnsi="宋体"/>
          <w:sz w:val="28"/>
          <w:szCs w:val="28"/>
        </w:rPr>
      </w:pPr>
      <w:r>
        <w:rPr>
          <w:rFonts w:ascii="宋体" w:hAnsi="宋体" w:hint="eastAsia"/>
          <w:sz w:val="28"/>
          <w:szCs w:val="28"/>
        </w:rPr>
        <w:t>18</w:t>
      </w:r>
      <w:r>
        <w:rPr>
          <w:rFonts w:ascii="宋体" w:hAnsi="宋体"/>
          <w:sz w:val="28"/>
          <w:szCs w:val="28"/>
        </w:rPr>
        <w:t xml:space="preserve">.1 </w:t>
      </w:r>
      <w:r>
        <w:rPr>
          <w:rFonts w:ascii="宋体" w:hAnsi="宋体" w:hint="eastAsia"/>
          <w:sz w:val="28"/>
          <w:szCs w:val="28"/>
        </w:rPr>
        <w:t>其他相关事项：</w:t>
      </w:r>
    </w:p>
    <w:p w14:paraId="2775C9E3" w14:textId="77777777" w:rsidR="000E0A39" w:rsidRDefault="00B265B6">
      <w:pPr>
        <w:spacing w:line="560" w:lineRule="exact"/>
        <w:ind w:firstLine="564"/>
        <w:jc w:val="left"/>
        <w:rPr>
          <w:rFonts w:ascii="宋体" w:hAnsi="宋体"/>
          <w:sz w:val="28"/>
          <w:szCs w:val="28"/>
          <w:u w:val="single"/>
        </w:rPr>
      </w:pPr>
      <w:r>
        <w:rPr>
          <w:rFonts w:ascii="宋体" w:hAnsi="宋体" w:hint="eastAsia"/>
          <w:sz w:val="28"/>
          <w:szCs w:val="28"/>
          <w:u w:val="single"/>
        </w:rPr>
        <w:t xml:space="preserve"> </w:t>
      </w:r>
      <w:r>
        <w:rPr>
          <w:rFonts w:ascii="宋体" w:hAnsi="宋体"/>
          <w:sz w:val="28"/>
          <w:szCs w:val="28"/>
          <w:u w:val="single"/>
        </w:rPr>
        <w:t xml:space="preserve">                                                   </w:t>
      </w:r>
    </w:p>
    <w:p w14:paraId="6CCED91C" w14:textId="77777777" w:rsidR="000E0A39" w:rsidRDefault="00B265B6">
      <w:pPr>
        <w:spacing w:line="560" w:lineRule="exact"/>
        <w:ind w:firstLine="564"/>
        <w:jc w:val="left"/>
        <w:rPr>
          <w:rFonts w:ascii="宋体" w:hAnsi="宋体"/>
          <w:sz w:val="28"/>
          <w:szCs w:val="28"/>
        </w:rPr>
      </w:pPr>
      <w:r>
        <w:rPr>
          <w:rFonts w:ascii="宋体" w:hAnsi="宋体"/>
          <w:sz w:val="28"/>
          <w:szCs w:val="28"/>
          <w:u w:val="single"/>
        </w:rPr>
        <w:t xml:space="preserve">                                                    </w:t>
      </w:r>
      <w:r>
        <w:rPr>
          <w:rFonts w:ascii="宋体" w:hAnsi="宋体" w:hint="eastAsia"/>
          <w:sz w:val="28"/>
          <w:szCs w:val="28"/>
        </w:rPr>
        <w:t xml:space="preserve"> </w:t>
      </w:r>
      <w:r>
        <w:rPr>
          <w:rFonts w:ascii="宋体" w:hAnsi="宋体"/>
          <w:sz w:val="28"/>
          <w:szCs w:val="28"/>
        </w:rPr>
        <w:t xml:space="preserve">                                </w:t>
      </w:r>
    </w:p>
    <w:p w14:paraId="566C0A98" w14:textId="77777777" w:rsidR="000E0A39" w:rsidRDefault="00B265B6">
      <w:pPr>
        <w:spacing w:line="560" w:lineRule="exact"/>
        <w:ind w:firstLineChars="200" w:firstLine="560"/>
        <w:jc w:val="left"/>
        <w:rPr>
          <w:rFonts w:ascii="宋体" w:hAnsi="宋体"/>
          <w:b/>
          <w:bCs/>
          <w:sz w:val="28"/>
          <w:szCs w:val="28"/>
        </w:rPr>
      </w:pPr>
      <w:r>
        <w:rPr>
          <w:rFonts w:ascii="宋体" w:hAnsi="宋体" w:hint="eastAsia"/>
          <w:sz w:val="28"/>
          <w:szCs w:val="28"/>
        </w:rPr>
        <w:t>18</w:t>
      </w:r>
      <w:r>
        <w:rPr>
          <w:rFonts w:ascii="宋体" w:hAnsi="宋体"/>
          <w:sz w:val="28"/>
          <w:szCs w:val="28"/>
        </w:rPr>
        <w:t xml:space="preserve">.2 </w:t>
      </w:r>
      <w:r>
        <w:rPr>
          <w:rFonts w:ascii="宋体" w:hAnsi="宋体" w:hint="eastAsia"/>
          <w:sz w:val="28"/>
          <w:szCs w:val="28"/>
        </w:rPr>
        <w:t>本合同如有未尽事宜，经过双方友好协商，另补充协议。补充协议与本合同具有同等法律效力。</w:t>
      </w:r>
    </w:p>
    <w:p w14:paraId="09DF5A24"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 xml:space="preserve">.3 </w:t>
      </w:r>
      <w:r>
        <w:rPr>
          <w:rFonts w:ascii="宋体" w:hAnsi="宋体" w:hint="eastAsia"/>
          <w:sz w:val="28"/>
          <w:szCs w:val="28"/>
        </w:rPr>
        <w:t>本合同一式</w:t>
      </w:r>
      <w:r>
        <w:rPr>
          <w:rFonts w:ascii="宋体" w:hAnsi="宋体"/>
          <w:sz w:val="28"/>
          <w:szCs w:val="28"/>
          <w:u w:val="single"/>
        </w:rPr>
        <w:t xml:space="preserve"> 6 </w:t>
      </w:r>
      <w:r>
        <w:rPr>
          <w:rFonts w:ascii="宋体" w:hAnsi="宋体" w:hint="eastAsia"/>
          <w:sz w:val="28"/>
          <w:szCs w:val="28"/>
        </w:rPr>
        <w:t>份，其中甲方执</w:t>
      </w:r>
      <w:r>
        <w:rPr>
          <w:rFonts w:ascii="宋体" w:hAnsi="宋体"/>
          <w:sz w:val="28"/>
          <w:szCs w:val="28"/>
          <w:u w:val="single"/>
        </w:rPr>
        <w:t xml:space="preserve">  4  </w:t>
      </w:r>
      <w:r>
        <w:rPr>
          <w:rFonts w:ascii="宋体" w:hAnsi="宋体" w:hint="eastAsia"/>
          <w:sz w:val="28"/>
          <w:szCs w:val="28"/>
        </w:rPr>
        <w:t>份，乙方执</w:t>
      </w:r>
      <w:r>
        <w:rPr>
          <w:rFonts w:ascii="宋体" w:hAnsi="宋体"/>
          <w:sz w:val="28"/>
          <w:szCs w:val="28"/>
          <w:u w:val="single"/>
        </w:rPr>
        <w:t xml:space="preserve">  2  </w:t>
      </w:r>
      <w:r>
        <w:rPr>
          <w:rFonts w:ascii="宋体" w:hAnsi="宋体" w:hint="eastAsia"/>
          <w:sz w:val="28"/>
          <w:szCs w:val="28"/>
        </w:rPr>
        <w:t>份，具有同等法律效力。</w:t>
      </w:r>
    </w:p>
    <w:p w14:paraId="5891C04A"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18</w:t>
      </w:r>
      <w:r>
        <w:rPr>
          <w:rFonts w:ascii="宋体" w:hAnsi="宋体"/>
          <w:sz w:val="28"/>
          <w:szCs w:val="28"/>
        </w:rPr>
        <w:t xml:space="preserve">.4 </w:t>
      </w:r>
      <w:r>
        <w:rPr>
          <w:rFonts w:ascii="宋体" w:hAnsi="宋体" w:hint="eastAsia"/>
          <w:sz w:val="28"/>
          <w:szCs w:val="28"/>
        </w:rPr>
        <w:t>本合同经双方签字盖章后生效。</w:t>
      </w:r>
    </w:p>
    <w:p w14:paraId="6A8AACF9" w14:textId="77777777" w:rsidR="000E0A39" w:rsidRDefault="00F22DF1">
      <w:pPr>
        <w:spacing w:line="560" w:lineRule="exact"/>
        <w:ind w:leftChars="100" w:left="210" w:firstLineChars="200" w:firstLine="420"/>
        <w:outlineLvl w:val="0"/>
        <w:rPr>
          <w:rFonts w:ascii="宋体" w:hAnsi="宋体"/>
          <w:bCs/>
          <w:sz w:val="28"/>
          <w:szCs w:val="28"/>
        </w:rPr>
      </w:pPr>
      <w:sdt>
        <w:sdtPr>
          <w:tag w:val="tag66"/>
          <w:id w:val="66"/>
          <w:showingPlcHdr/>
        </w:sdtPr>
        <w:sdtEndPr/>
        <w:sdtContent>
          <w:r w:rsidR="00B265B6">
            <w:t xml:space="preserve">     </w:t>
          </w:r>
        </w:sdtContent>
      </w:sdt>
      <w:r w:rsidR="00B265B6">
        <w:rPr>
          <w:rFonts w:ascii="宋体" w:hAnsi="宋体" w:hint="eastAsia"/>
          <w:sz w:val="28"/>
          <w:szCs w:val="28"/>
        </w:rPr>
        <w:t>（以下无正文）</w:t>
      </w:r>
    </w:p>
    <w:p w14:paraId="651AC158" w14:textId="77777777" w:rsidR="000E0A39" w:rsidRDefault="000E0A39">
      <w:pPr>
        <w:spacing w:line="560" w:lineRule="exact"/>
        <w:rPr>
          <w:rFonts w:ascii="宋体" w:hAnsi="宋体"/>
          <w:sz w:val="28"/>
          <w:szCs w:val="28"/>
        </w:rPr>
      </w:pPr>
    </w:p>
    <w:p w14:paraId="4E783498" w14:textId="77777777" w:rsidR="000E0A39" w:rsidRDefault="00B265B6">
      <w:pPr>
        <w:spacing w:line="600" w:lineRule="auto"/>
        <w:rPr>
          <w:rFonts w:ascii="宋体" w:hAnsi="宋体"/>
          <w:sz w:val="28"/>
          <w:szCs w:val="28"/>
        </w:rPr>
      </w:pPr>
      <w:r>
        <w:rPr>
          <w:rFonts w:ascii="宋体" w:hAnsi="宋体" w:hint="eastAsia"/>
          <w:sz w:val="28"/>
          <w:szCs w:val="28"/>
        </w:rPr>
        <w:lastRenderedPageBreak/>
        <w:t xml:space="preserve">甲方（盖章）： </w:t>
      </w:r>
      <w:r>
        <w:rPr>
          <w:rFonts w:ascii="宋体" w:hAnsi="宋体"/>
          <w:sz w:val="28"/>
          <w:szCs w:val="28"/>
        </w:rPr>
        <w:t xml:space="preserve">                   </w:t>
      </w:r>
      <w:r>
        <w:rPr>
          <w:rFonts w:ascii="宋体" w:hAnsi="宋体" w:hint="eastAsia"/>
          <w:sz w:val="28"/>
          <w:szCs w:val="28"/>
        </w:rPr>
        <w:t xml:space="preserve">乙方（盖章）： </w:t>
      </w:r>
      <w:r>
        <w:rPr>
          <w:rFonts w:ascii="宋体" w:hAnsi="宋体"/>
          <w:sz w:val="28"/>
          <w:szCs w:val="28"/>
        </w:rPr>
        <w:t xml:space="preserve">             </w:t>
      </w:r>
    </w:p>
    <w:p w14:paraId="74868D12" w14:textId="77777777" w:rsidR="000E0A39" w:rsidRDefault="00B265B6">
      <w:pPr>
        <w:spacing w:line="600" w:lineRule="auto"/>
        <w:rPr>
          <w:rFonts w:ascii="宋体" w:hAnsi="宋体"/>
          <w:sz w:val="28"/>
          <w:szCs w:val="28"/>
        </w:rPr>
      </w:pPr>
      <w:r>
        <w:rPr>
          <w:rFonts w:ascii="宋体" w:hAnsi="宋体" w:hint="eastAsia"/>
          <w:sz w:val="28"/>
          <w:szCs w:val="28"/>
        </w:rPr>
        <w:t xml:space="preserve">法定代表人/委托代理人 ： </w:t>
      </w:r>
      <w:r>
        <w:rPr>
          <w:rFonts w:ascii="宋体" w:hAnsi="宋体"/>
          <w:sz w:val="28"/>
          <w:szCs w:val="28"/>
        </w:rPr>
        <w:t xml:space="preserve">        </w:t>
      </w:r>
      <w:r>
        <w:rPr>
          <w:rFonts w:ascii="宋体" w:hAnsi="宋体" w:hint="eastAsia"/>
          <w:sz w:val="28"/>
          <w:szCs w:val="28"/>
        </w:rPr>
        <w:t>法定代表人：</w:t>
      </w:r>
    </w:p>
    <w:p w14:paraId="68DEF448" w14:textId="77777777" w:rsidR="000E0A39" w:rsidRDefault="00B265B6">
      <w:pPr>
        <w:spacing w:line="600" w:lineRule="auto"/>
        <w:rPr>
          <w:rFonts w:ascii="宋体" w:hAnsi="宋体"/>
          <w:sz w:val="28"/>
          <w:szCs w:val="28"/>
        </w:rPr>
      </w:pPr>
      <w:r>
        <w:rPr>
          <w:rFonts w:ascii="宋体" w:hAnsi="宋体" w:hint="eastAsia"/>
          <w:sz w:val="28"/>
          <w:szCs w:val="28"/>
        </w:rPr>
        <w:t xml:space="preserve">项目联系人： </w:t>
      </w:r>
      <w:r>
        <w:rPr>
          <w:rFonts w:ascii="宋体" w:hAnsi="宋体"/>
          <w:sz w:val="28"/>
          <w:szCs w:val="28"/>
        </w:rPr>
        <w:t xml:space="preserve">                    </w:t>
      </w:r>
      <w:r>
        <w:rPr>
          <w:rFonts w:ascii="宋体" w:hAnsi="宋体" w:hint="eastAsia"/>
          <w:sz w:val="28"/>
          <w:szCs w:val="28"/>
        </w:rPr>
        <w:t>项目联系人：</w:t>
      </w:r>
    </w:p>
    <w:p w14:paraId="4C4E5B07" w14:textId="77777777" w:rsidR="000E0A39" w:rsidRDefault="00B265B6">
      <w:pPr>
        <w:spacing w:line="60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p w14:paraId="7506F275" w14:textId="77777777" w:rsidR="000E0A39" w:rsidRDefault="00B265B6">
      <w:pPr>
        <w:widowControl/>
        <w:jc w:val="left"/>
        <w:rPr>
          <w:rFonts w:ascii="宋体" w:hAnsi="宋体"/>
          <w:sz w:val="28"/>
          <w:szCs w:val="28"/>
        </w:rPr>
      </w:pPr>
      <w:r>
        <w:rPr>
          <w:rFonts w:ascii="宋体" w:hAnsi="宋体"/>
          <w:sz w:val="28"/>
          <w:szCs w:val="28"/>
        </w:rPr>
        <w:br w:type="page"/>
      </w:r>
    </w:p>
    <w:p w14:paraId="26906752" w14:textId="77777777" w:rsidR="000E0A39" w:rsidRDefault="00B265B6">
      <w:pPr>
        <w:spacing w:line="560" w:lineRule="exact"/>
        <w:rPr>
          <w:rFonts w:ascii="宋体" w:hAnsi="宋体"/>
          <w:b/>
          <w:bCs/>
          <w:sz w:val="28"/>
          <w:szCs w:val="28"/>
        </w:rPr>
      </w:pPr>
      <w:r>
        <w:rPr>
          <w:rFonts w:ascii="宋体" w:hAnsi="宋体" w:hint="eastAsia"/>
          <w:b/>
          <w:bCs/>
          <w:sz w:val="28"/>
          <w:szCs w:val="28"/>
        </w:rPr>
        <w:lastRenderedPageBreak/>
        <w:t>附件</w:t>
      </w:r>
    </w:p>
    <w:p w14:paraId="0CD86F29" w14:textId="77777777" w:rsidR="000E0A39" w:rsidRDefault="00B265B6">
      <w:pPr>
        <w:spacing w:line="560" w:lineRule="exact"/>
        <w:jc w:val="center"/>
        <w:rPr>
          <w:rFonts w:ascii="黑体" w:eastAsia="黑体" w:hAnsi="黑体"/>
          <w:b/>
          <w:bCs/>
          <w:sz w:val="48"/>
          <w:szCs w:val="48"/>
        </w:rPr>
      </w:pPr>
      <w:r>
        <w:rPr>
          <w:rFonts w:ascii="黑体" w:eastAsia="黑体" w:hAnsi="黑体" w:hint="eastAsia"/>
          <w:b/>
          <w:bCs/>
          <w:sz w:val="48"/>
          <w:szCs w:val="48"/>
        </w:rPr>
        <w:t>保 密 协 议</w:t>
      </w:r>
    </w:p>
    <w:p w14:paraId="662D3E7A" w14:textId="77777777" w:rsidR="000E0A39" w:rsidRDefault="00B265B6">
      <w:pPr>
        <w:spacing w:before="240" w:line="560" w:lineRule="exact"/>
        <w:rPr>
          <w:rFonts w:ascii="宋体" w:hAnsi="宋体"/>
          <w:sz w:val="28"/>
          <w:szCs w:val="28"/>
        </w:rPr>
      </w:pPr>
      <w:r>
        <w:rPr>
          <w:rFonts w:ascii="宋体" w:hAnsi="宋体" w:hint="eastAsia"/>
          <w:sz w:val="28"/>
          <w:szCs w:val="28"/>
        </w:rPr>
        <w:t>甲方（委托方）：</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 xml:space="preserve"> </w:t>
      </w:r>
    </w:p>
    <w:p w14:paraId="70C2AC34" w14:textId="77777777" w:rsidR="000E0A39" w:rsidRDefault="00B265B6">
      <w:pPr>
        <w:spacing w:line="560" w:lineRule="exact"/>
        <w:rPr>
          <w:rFonts w:ascii="宋体" w:hAnsi="宋体"/>
          <w:sz w:val="28"/>
          <w:szCs w:val="28"/>
          <w:u w:val="single"/>
        </w:rPr>
      </w:pPr>
      <w:r>
        <w:rPr>
          <w:rFonts w:ascii="宋体" w:hAnsi="宋体" w:hint="eastAsia"/>
          <w:sz w:val="28"/>
          <w:szCs w:val="28"/>
        </w:rPr>
        <w:t>乙方（受托方）：</w:t>
      </w:r>
      <w:r>
        <w:rPr>
          <w:rFonts w:ascii="宋体" w:hAnsi="宋体" w:hint="eastAsia"/>
          <w:sz w:val="28"/>
          <w:szCs w:val="28"/>
          <w:u w:val="single"/>
        </w:rPr>
        <w:t xml:space="preserve"> </w:t>
      </w:r>
      <w:r>
        <w:rPr>
          <w:rFonts w:ascii="宋体" w:hAnsi="宋体"/>
          <w:sz w:val="28"/>
          <w:szCs w:val="28"/>
          <w:u w:val="single"/>
        </w:rPr>
        <w:t xml:space="preserve">                                   </w:t>
      </w:r>
    </w:p>
    <w:p w14:paraId="77553794" w14:textId="77777777" w:rsidR="000E0A39" w:rsidRDefault="00B265B6">
      <w:pPr>
        <w:spacing w:before="240" w:line="560" w:lineRule="exact"/>
        <w:ind w:firstLineChars="200" w:firstLine="560"/>
        <w:jc w:val="left"/>
        <w:rPr>
          <w:rFonts w:ascii="宋体" w:hAnsi="宋体"/>
          <w:sz w:val="28"/>
          <w:szCs w:val="28"/>
        </w:rPr>
      </w:pPr>
      <w:r>
        <w:rPr>
          <w:rFonts w:ascii="宋体" w:hAnsi="宋体" w:hint="eastAsia"/>
          <w:sz w:val="28"/>
          <w:szCs w:val="28"/>
        </w:rPr>
        <w:t>鉴于甲、乙方于</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日签订了</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u w:val="single"/>
        </w:rPr>
        <w:t>合同名称)</w:t>
      </w:r>
      <w:r>
        <w:rPr>
          <w:rFonts w:ascii="宋体" w:hAnsi="宋体"/>
          <w:sz w:val="28"/>
          <w:szCs w:val="28"/>
          <w:u w:val="single"/>
        </w:rPr>
        <w:t xml:space="preserve">         </w:t>
      </w:r>
      <w:r>
        <w:rPr>
          <w:rFonts w:ascii="宋体" w:hAnsi="宋体" w:hint="eastAsia"/>
          <w:sz w:val="28"/>
          <w:szCs w:val="28"/>
        </w:rPr>
        <w:t>（下称主合同）。因乙方为甲方提供服务和履行职务，已经(或将要)知悉甲方的工作秘密。为了明确乙方的保密义务，有效保护甲方的工作秘密，防止该工作秘密被公开披露或以任何形式泄漏，根据《中华人民共和国民法典》、《中华人民共和国反不正当竞争法》及国务院有关部委和北京市的规定，甲乙双方本着平等、自愿、公平和诚实信用的原则签订本保密协议。</w:t>
      </w:r>
    </w:p>
    <w:p w14:paraId="1B42302A" w14:textId="77777777" w:rsidR="000E0A39" w:rsidRDefault="00B265B6">
      <w:pPr>
        <w:spacing w:line="560" w:lineRule="exact"/>
        <w:ind w:firstLineChars="200" w:firstLine="562"/>
        <w:jc w:val="left"/>
        <w:rPr>
          <w:rFonts w:ascii="宋体" w:hAnsi="宋体"/>
          <w:b/>
          <w:bCs/>
          <w:sz w:val="28"/>
          <w:szCs w:val="28"/>
        </w:rPr>
      </w:pPr>
      <w:r>
        <w:rPr>
          <w:rFonts w:ascii="宋体" w:hAnsi="宋体" w:hint="eastAsia"/>
          <w:b/>
          <w:bCs/>
          <w:sz w:val="28"/>
          <w:szCs w:val="28"/>
        </w:rPr>
        <w:t>1.工作秘密</w:t>
      </w:r>
    </w:p>
    <w:p w14:paraId="553E776D"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1.1 本协议所称工作秘密包括但不限于：甲方提供资料和信息系统中的用户数据、业务数据、网络拓扑、设备配置、信息化项目、人力资源及其他技术信息的各类文档。乙方对此工作秘密承担保密义务；未经甲方同意不得对外转让或泄漏的内容。双方确认，甲方已对上述工作秘密采取了合理的保密措施。乙方有责任对本协议的内容进行保密。</w:t>
      </w:r>
    </w:p>
    <w:p w14:paraId="587864F7"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1.2 甲方依照法律规定(如在缔约过程中知悉其他相对人的工作秘密)和在有关协议的约定(如技术合同)中对外承担保密义务的事项，也属本保密协议所称的工作秘密。</w:t>
      </w:r>
    </w:p>
    <w:p w14:paraId="1DC645CD"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1.3 甲方为完成项目提供的任何其他信息资料并且在提供时未说明是公开信息；乙方应当视为保密的口头和书面信息，而不论该等信息是否被指定为保密的；未经甲方书面许可乙方无权单方面对第三方公开的信息均属本保密协议所称的工作秘密。</w:t>
      </w:r>
    </w:p>
    <w:p w14:paraId="5A709CCB"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lastRenderedPageBreak/>
        <w:t>1.4 在乙方履行项目过程中，某一信息的泄露会造成下列后果之一的，也属于甲方秘密：</w:t>
      </w:r>
    </w:p>
    <w:p w14:paraId="2D3BF0FD"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1.4.1 使甲方利益受到损害的事项；</w:t>
      </w:r>
    </w:p>
    <w:p w14:paraId="6F98DA32"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1.4.2 影响甲方对外交流顺利进行的事项；</w:t>
      </w:r>
    </w:p>
    <w:p w14:paraId="55F7AA85"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1.4.3 影响甲方对外承担保密义务的事项。</w:t>
      </w:r>
    </w:p>
    <w:p w14:paraId="1955A1FC" w14:textId="77777777" w:rsidR="000E0A39" w:rsidRDefault="00B265B6">
      <w:pPr>
        <w:spacing w:line="560" w:lineRule="exact"/>
        <w:ind w:firstLineChars="200" w:firstLine="562"/>
        <w:jc w:val="left"/>
        <w:rPr>
          <w:rFonts w:ascii="宋体" w:hAnsi="宋体"/>
          <w:b/>
          <w:bCs/>
          <w:sz w:val="28"/>
          <w:szCs w:val="28"/>
        </w:rPr>
      </w:pPr>
      <w:r>
        <w:rPr>
          <w:rFonts w:ascii="宋体" w:hAnsi="宋体" w:hint="eastAsia"/>
          <w:b/>
          <w:bCs/>
          <w:sz w:val="28"/>
          <w:szCs w:val="28"/>
        </w:rPr>
        <w:t>2.保密义务人</w:t>
      </w:r>
    </w:p>
    <w:p w14:paraId="05340915" w14:textId="77777777" w:rsidR="000E0A39" w:rsidRDefault="00B265B6">
      <w:pPr>
        <w:spacing w:line="560" w:lineRule="exact"/>
        <w:ind w:firstLineChars="200" w:firstLine="560"/>
        <w:jc w:val="left"/>
        <w:rPr>
          <w:rFonts w:ascii="宋体" w:hAnsi="宋体"/>
          <w:b/>
          <w:bCs/>
          <w:sz w:val="28"/>
          <w:szCs w:val="28"/>
        </w:rPr>
      </w:pPr>
      <w:r>
        <w:rPr>
          <w:rFonts w:ascii="宋体" w:hAnsi="宋体" w:hint="eastAsia"/>
          <w:sz w:val="28"/>
          <w:szCs w:val="28"/>
        </w:rPr>
        <w:t>乙方为本协议所称的保密义务人，包括但不限于乙方雇员、代理人、顾问等。</w:t>
      </w:r>
    </w:p>
    <w:p w14:paraId="384D1783" w14:textId="77777777" w:rsidR="000E0A39" w:rsidRDefault="00B265B6">
      <w:pPr>
        <w:spacing w:line="560" w:lineRule="exact"/>
        <w:ind w:firstLineChars="200" w:firstLine="562"/>
        <w:jc w:val="left"/>
        <w:rPr>
          <w:rFonts w:ascii="宋体" w:hAnsi="宋体"/>
          <w:b/>
          <w:bCs/>
          <w:sz w:val="28"/>
          <w:szCs w:val="28"/>
        </w:rPr>
      </w:pPr>
      <w:r>
        <w:rPr>
          <w:rFonts w:ascii="宋体" w:hAnsi="宋体" w:hint="eastAsia"/>
          <w:b/>
          <w:bCs/>
          <w:sz w:val="28"/>
          <w:szCs w:val="28"/>
        </w:rPr>
        <w:t>3.保密义务人的保密义务</w:t>
      </w:r>
    </w:p>
    <w:p w14:paraId="008BCEDE" w14:textId="77777777" w:rsidR="000E0A39" w:rsidRDefault="00B265B6">
      <w:pPr>
        <w:spacing w:line="560" w:lineRule="exact"/>
        <w:ind w:firstLineChars="200" w:firstLine="560"/>
        <w:jc w:val="left"/>
        <w:rPr>
          <w:rFonts w:ascii="宋体" w:hAnsi="宋体"/>
          <w:b/>
          <w:bCs/>
          <w:sz w:val="28"/>
          <w:szCs w:val="28"/>
        </w:rPr>
      </w:pPr>
      <w:r>
        <w:rPr>
          <w:rFonts w:ascii="宋体" w:hAnsi="宋体" w:hint="eastAsia"/>
          <w:sz w:val="28"/>
          <w:szCs w:val="28"/>
        </w:rPr>
        <w:t>3.1 乙方应保证保密义务人对甲方工作秘密严格保守，保证甲方工作秘密不被披露或使用，无论保密义务人有无过错，无论意外或过失。即使这些信息甚至可能是全部地由保密义务人本人因工作而构思或取得的。</w:t>
      </w:r>
    </w:p>
    <w:p w14:paraId="0E8BB8B3"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3.2 在服务关系存续期间，乙方保证保密义务人未经授权，不得以竞争为目的、或出于私利、或为第三人谋利、或为故意加害于甲方，擅自披露、使用工作秘密、制造再现工作秘密的器材、取走与工作秘密有关的物件；不得刺探与本职工作或本身业务无关的工作秘密；不得直接或间接地向乙方内部、外部的无关人员泄露；不得向不承担保密义务的任何第三人披露甲方的工作秘密；不得允许(出借、赠与、出租、转让等处分甲方工作秘密的行为皆属于“允许”)或协助不承担保密义务的任何第三人使用甲方的工作秘密；不得复制或公开包含甲方工作秘密的文件或文件副本；对因工作所保管、接触的有关甲方的文件应妥善对待，未经许可不得超出工作范围使用。</w:t>
      </w:r>
    </w:p>
    <w:p w14:paraId="2139584A" w14:textId="77777777" w:rsidR="000E0A39" w:rsidRDefault="00B265B6">
      <w:pPr>
        <w:spacing w:line="560" w:lineRule="exact"/>
        <w:ind w:firstLine="564"/>
        <w:jc w:val="left"/>
        <w:rPr>
          <w:rFonts w:ascii="宋体" w:hAnsi="宋体"/>
          <w:sz w:val="28"/>
          <w:szCs w:val="28"/>
        </w:rPr>
      </w:pPr>
      <w:r>
        <w:rPr>
          <w:rFonts w:ascii="宋体" w:hAnsi="宋体" w:hint="eastAsia"/>
          <w:sz w:val="28"/>
          <w:szCs w:val="28"/>
        </w:rPr>
        <w:t>3.3 如果发现工作秘密被泄露或者自己过失泄露工作秘密，乙方应当采取有效措施防止泄密进一步扩大，并及时向甲方报告。</w:t>
      </w:r>
    </w:p>
    <w:p w14:paraId="2FFCC2C6" w14:textId="77777777" w:rsidR="000E0A39" w:rsidRDefault="00B265B6">
      <w:pPr>
        <w:spacing w:line="560" w:lineRule="exact"/>
        <w:ind w:firstLine="564"/>
        <w:jc w:val="left"/>
        <w:rPr>
          <w:rFonts w:ascii="宋体" w:hAnsi="宋体"/>
          <w:sz w:val="28"/>
          <w:szCs w:val="28"/>
        </w:rPr>
      </w:pPr>
      <w:r>
        <w:rPr>
          <w:rFonts w:ascii="宋体" w:hAnsi="宋体" w:hint="eastAsia"/>
          <w:sz w:val="28"/>
          <w:szCs w:val="28"/>
        </w:rPr>
        <w:lastRenderedPageBreak/>
        <w:t>3.4 服务关系结束后，乙方应将与工作有关的技术资料、程序源代码等交还甲方。未经甲方书面授权，乙方永久不得擅自披露甲方的工作秘密。</w:t>
      </w:r>
    </w:p>
    <w:p w14:paraId="0EC8E463" w14:textId="77777777" w:rsidR="000E0A39" w:rsidRDefault="00B265B6">
      <w:pPr>
        <w:spacing w:line="560" w:lineRule="exact"/>
        <w:ind w:firstLine="564"/>
        <w:jc w:val="left"/>
        <w:rPr>
          <w:rFonts w:ascii="宋体" w:hAnsi="宋体"/>
          <w:sz w:val="28"/>
          <w:szCs w:val="28"/>
        </w:rPr>
      </w:pPr>
      <w:r>
        <w:rPr>
          <w:rFonts w:ascii="宋体" w:hAnsi="宋体" w:hint="eastAsia"/>
          <w:sz w:val="28"/>
          <w:szCs w:val="28"/>
        </w:rPr>
        <w:t>3.5 乙方保证所有有机会接触到甲方保密信息的参与成员，受不低于本合同要求的保密协议要求，且协议的保密期限为长期，除非甲方书面明确信息为可公开的信息外。</w:t>
      </w:r>
    </w:p>
    <w:p w14:paraId="4BEE5982" w14:textId="77777777" w:rsidR="000E0A39" w:rsidRDefault="00B265B6">
      <w:pPr>
        <w:spacing w:line="560" w:lineRule="exact"/>
        <w:ind w:firstLine="564"/>
        <w:jc w:val="left"/>
        <w:rPr>
          <w:rFonts w:ascii="宋体" w:hAnsi="宋体"/>
          <w:sz w:val="28"/>
          <w:szCs w:val="28"/>
        </w:rPr>
      </w:pPr>
      <w:r>
        <w:rPr>
          <w:rFonts w:ascii="宋体" w:hAnsi="宋体" w:hint="eastAsia"/>
          <w:sz w:val="28"/>
          <w:szCs w:val="28"/>
        </w:rPr>
        <w:t>3.6 乙方人员是否在职、劳动合同是否履行完毕，均不影响其保密义务的承担。</w:t>
      </w:r>
    </w:p>
    <w:p w14:paraId="11ECA084" w14:textId="77777777" w:rsidR="000E0A39" w:rsidRDefault="00B265B6">
      <w:pPr>
        <w:spacing w:line="560" w:lineRule="exact"/>
        <w:ind w:firstLine="564"/>
        <w:jc w:val="left"/>
        <w:rPr>
          <w:rFonts w:ascii="宋体" w:hAnsi="宋体"/>
          <w:sz w:val="28"/>
          <w:szCs w:val="28"/>
        </w:rPr>
      </w:pPr>
      <w:r>
        <w:rPr>
          <w:rFonts w:ascii="宋体" w:hAnsi="宋体" w:hint="eastAsia"/>
          <w:sz w:val="28"/>
          <w:szCs w:val="28"/>
        </w:rPr>
        <w:t>3.7 乙方需向其协议维护维修协作厂提供甲方保密信息时，须事先获得甲方的书面许可，并与其协议维护维修协作厂签订书面保密协议，要求其协议维护维修厂承担不低于本合同要求的保密义务。</w:t>
      </w:r>
    </w:p>
    <w:p w14:paraId="3DD6A04D" w14:textId="77777777" w:rsidR="000E0A39" w:rsidRDefault="00B265B6">
      <w:pPr>
        <w:spacing w:line="560" w:lineRule="exact"/>
        <w:ind w:firstLineChars="200" w:firstLine="562"/>
        <w:jc w:val="left"/>
        <w:rPr>
          <w:rFonts w:ascii="宋体" w:hAnsi="宋体"/>
          <w:b/>
          <w:bCs/>
          <w:sz w:val="28"/>
          <w:szCs w:val="28"/>
        </w:rPr>
      </w:pPr>
      <w:r>
        <w:rPr>
          <w:rFonts w:ascii="宋体" w:hAnsi="宋体" w:hint="eastAsia"/>
          <w:b/>
          <w:bCs/>
          <w:sz w:val="28"/>
          <w:szCs w:val="28"/>
        </w:rPr>
        <w:t>4.保密义务的终止</w:t>
      </w:r>
    </w:p>
    <w:p w14:paraId="6DD07439" w14:textId="77777777" w:rsidR="000E0A39" w:rsidRDefault="00B265B6">
      <w:pPr>
        <w:spacing w:line="560" w:lineRule="exact"/>
        <w:ind w:firstLine="564"/>
        <w:jc w:val="left"/>
        <w:rPr>
          <w:rFonts w:ascii="宋体" w:hAnsi="宋体"/>
          <w:sz w:val="28"/>
          <w:szCs w:val="28"/>
        </w:rPr>
      </w:pPr>
      <w:r>
        <w:rPr>
          <w:rFonts w:ascii="宋体" w:hAnsi="宋体" w:hint="eastAsia"/>
          <w:bCs/>
          <w:sz w:val="28"/>
          <w:szCs w:val="28"/>
        </w:rPr>
        <w:t>□</w:t>
      </w:r>
      <w:r>
        <w:rPr>
          <w:rFonts w:ascii="宋体" w:hAnsi="宋体" w:hint="eastAsia"/>
          <w:sz w:val="28"/>
          <w:szCs w:val="28"/>
        </w:rPr>
        <w:t>乙方对甲方的保密义务为无限期。</w:t>
      </w:r>
    </w:p>
    <w:p w14:paraId="7107AF22" w14:textId="77777777" w:rsidR="000E0A39" w:rsidRDefault="00B265B6">
      <w:pPr>
        <w:spacing w:line="560" w:lineRule="exact"/>
        <w:ind w:firstLine="564"/>
        <w:jc w:val="left"/>
        <w:rPr>
          <w:rFonts w:ascii="宋体" w:hAnsi="宋体"/>
          <w:sz w:val="28"/>
          <w:szCs w:val="28"/>
        </w:rPr>
      </w:pPr>
      <w:r>
        <w:rPr>
          <w:rFonts w:ascii="宋体" w:hAnsi="宋体" w:hint="eastAsia"/>
          <w:bCs/>
          <w:sz w:val="28"/>
          <w:szCs w:val="28"/>
        </w:rPr>
        <w:t>□保密期为合同生效之日至乙方免费维护服务结束后</w:t>
      </w:r>
      <w:r>
        <w:rPr>
          <w:rFonts w:ascii="宋体" w:hAnsi="宋体" w:hint="eastAsia"/>
          <w:bCs/>
          <w:sz w:val="28"/>
          <w:szCs w:val="28"/>
          <w:u w:val="single"/>
        </w:rPr>
        <w:t xml:space="preserve"> </w:t>
      </w:r>
      <w:r>
        <w:rPr>
          <w:rFonts w:ascii="宋体" w:hAnsi="宋体"/>
          <w:bCs/>
          <w:sz w:val="28"/>
          <w:szCs w:val="28"/>
          <w:u w:val="single"/>
        </w:rPr>
        <w:t xml:space="preserve">   </w:t>
      </w:r>
      <w:r>
        <w:rPr>
          <w:rFonts w:ascii="宋体" w:hAnsi="宋体" w:hint="eastAsia"/>
          <w:bCs/>
          <w:sz w:val="28"/>
          <w:szCs w:val="28"/>
        </w:rPr>
        <w:t>年。</w:t>
      </w:r>
    </w:p>
    <w:p w14:paraId="4ED69214" w14:textId="77777777" w:rsidR="000E0A39" w:rsidRDefault="00B265B6">
      <w:pPr>
        <w:spacing w:line="560" w:lineRule="exact"/>
        <w:ind w:firstLineChars="200" w:firstLine="562"/>
        <w:jc w:val="left"/>
        <w:rPr>
          <w:rFonts w:ascii="宋体" w:hAnsi="宋体"/>
          <w:b/>
          <w:bCs/>
          <w:sz w:val="28"/>
          <w:szCs w:val="28"/>
        </w:rPr>
      </w:pPr>
      <w:r>
        <w:rPr>
          <w:rFonts w:ascii="宋体" w:hAnsi="宋体" w:hint="eastAsia"/>
          <w:b/>
          <w:bCs/>
          <w:sz w:val="28"/>
          <w:szCs w:val="28"/>
        </w:rPr>
        <w:t>5.违约责任</w:t>
      </w:r>
    </w:p>
    <w:p w14:paraId="18AEE44E"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5.1 乙方违反本协议，应按主合同金额的</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sz w:val="28"/>
          <w:szCs w:val="28"/>
        </w:rPr>
        <w:t>%</w:t>
      </w:r>
      <w:r>
        <w:rPr>
          <w:rFonts w:ascii="宋体" w:hAnsi="宋体" w:hint="eastAsia"/>
          <w:sz w:val="28"/>
          <w:szCs w:val="28"/>
        </w:rPr>
        <w:t>向甲方支付违约金；违约金不足以弥补甲方损失的，由乙方另行进行赔偿，甲方损失范围包括但不限于：甲方实际经济损失、律师费、调查费、采取补救措施所引起的所有费用和损失、乙方及其泄密对象因违约行为的获益等。</w:t>
      </w:r>
    </w:p>
    <w:p w14:paraId="0879526A"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5.2 乙方协作厂违反保密义务给甲方造成损失的，由乙方和协作厂承担连带赔偿责任。</w:t>
      </w:r>
    </w:p>
    <w:p w14:paraId="315B6A53" w14:textId="77777777" w:rsidR="000E0A39" w:rsidRDefault="000E0A39">
      <w:pPr>
        <w:spacing w:line="560" w:lineRule="exact"/>
        <w:ind w:firstLineChars="200" w:firstLine="562"/>
        <w:jc w:val="left"/>
        <w:rPr>
          <w:rFonts w:ascii="宋体" w:hAnsi="宋体"/>
          <w:b/>
          <w:bCs/>
          <w:sz w:val="28"/>
          <w:szCs w:val="28"/>
        </w:rPr>
      </w:pPr>
    </w:p>
    <w:p w14:paraId="1B0AC660" w14:textId="77777777" w:rsidR="000E0A39" w:rsidRDefault="00B265B6">
      <w:pPr>
        <w:spacing w:line="560" w:lineRule="exact"/>
        <w:ind w:firstLineChars="200" w:firstLine="562"/>
        <w:jc w:val="left"/>
        <w:rPr>
          <w:rFonts w:ascii="宋体" w:hAnsi="宋体"/>
          <w:sz w:val="28"/>
          <w:szCs w:val="28"/>
        </w:rPr>
      </w:pPr>
      <w:r>
        <w:rPr>
          <w:rFonts w:ascii="宋体" w:hAnsi="宋体" w:hint="eastAsia"/>
          <w:b/>
          <w:bCs/>
          <w:sz w:val="28"/>
          <w:szCs w:val="28"/>
        </w:rPr>
        <w:t>6.争议的解决方法</w:t>
      </w:r>
    </w:p>
    <w:p w14:paraId="07690AA6"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因执行本协议而发生纠纷的，可以由双方协商解决或共同委托双方信任的第三方调解。协商、调解不成，或者一方不愿意协商、调解的，按照</w:t>
      </w:r>
      <w:r>
        <w:rPr>
          <w:rFonts w:ascii="宋体" w:hAnsi="宋体" w:hint="eastAsia"/>
          <w:sz w:val="28"/>
          <w:szCs w:val="28"/>
        </w:rPr>
        <w:lastRenderedPageBreak/>
        <w:t>主合同约定的争议处理方式处理。</w:t>
      </w:r>
    </w:p>
    <w:p w14:paraId="63CA3780" w14:textId="77777777" w:rsidR="000E0A39" w:rsidRDefault="00B265B6">
      <w:pPr>
        <w:spacing w:line="560" w:lineRule="exact"/>
        <w:ind w:firstLineChars="200" w:firstLine="562"/>
        <w:jc w:val="left"/>
        <w:rPr>
          <w:rFonts w:ascii="宋体" w:hAnsi="宋体"/>
          <w:b/>
          <w:bCs/>
          <w:sz w:val="28"/>
          <w:szCs w:val="28"/>
        </w:rPr>
      </w:pPr>
      <w:r>
        <w:rPr>
          <w:rFonts w:ascii="宋体" w:hAnsi="宋体" w:hint="eastAsia"/>
          <w:b/>
          <w:bCs/>
          <w:sz w:val="28"/>
          <w:szCs w:val="28"/>
        </w:rPr>
        <w:t>7.双方确认</w:t>
      </w:r>
    </w:p>
    <w:p w14:paraId="5FC0285A"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7.1 在签署本协议前，双方已经详细审阅了协议的内容，并完全了解协议各条款的法律含义。</w:t>
      </w:r>
    </w:p>
    <w:p w14:paraId="69D8F263"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7.2 双方在本协议履行过程中相互发出或者提供的所有通知、文件、文书、资料等，均以本协议所列明的地址送达。一方如果迁址或者变更电话，应当及时通知对方，否则自行承担相应后果。</w:t>
      </w:r>
    </w:p>
    <w:p w14:paraId="42D7BD2C" w14:textId="77777777" w:rsidR="000E0A39" w:rsidRDefault="00B265B6">
      <w:pPr>
        <w:spacing w:line="560" w:lineRule="exact"/>
        <w:ind w:firstLineChars="200" w:firstLine="562"/>
        <w:jc w:val="left"/>
        <w:rPr>
          <w:rFonts w:ascii="宋体" w:hAnsi="宋体"/>
          <w:sz w:val="28"/>
          <w:szCs w:val="28"/>
        </w:rPr>
      </w:pPr>
      <w:r>
        <w:rPr>
          <w:rFonts w:ascii="宋体" w:hAnsi="宋体" w:hint="eastAsia"/>
          <w:b/>
          <w:bCs/>
          <w:sz w:val="28"/>
          <w:szCs w:val="28"/>
        </w:rPr>
        <w:t>8.协议的效力和变更</w:t>
      </w:r>
    </w:p>
    <w:p w14:paraId="69810877"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8.1 本协议自双方签字盖章后生效。</w:t>
      </w:r>
    </w:p>
    <w:p w14:paraId="162EA203"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8.2 本协议的任何修改必须经过双方的书面同意。</w:t>
      </w:r>
    </w:p>
    <w:p w14:paraId="160A0C55"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8.3 本协议为主合同不可缺少之部分，与主合同具有同等法律效力。</w:t>
      </w:r>
    </w:p>
    <w:p w14:paraId="1A87D80C" w14:textId="77777777" w:rsidR="000E0A39" w:rsidRDefault="00B265B6">
      <w:pPr>
        <w:spacing w:line="560" w:lineRule="exact"/>
        <w:ind w:firstLineChars="200" w:firstLine="560"/>
        <w:jc w:val="left"/>
        <w:rPr>
          <w:rFonts w:ascii="宋体" w:hAnsi="宋体"/>
          <w:sz w:val="28"/>
          <w:szCs w:val="28"/>
        </w:rPr>
      </w:pPr>
      <w:r>
        <w:rPr>
          <w:rFonts w:ascii="宋体" w:hAnsi="宋体" w:hint="eastAsia"/>
          <w:sz w:val="28"/>
          <w:szCs w:val="28"/>
        </w:rPr>
        <w:t>9.本协议一式</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份，其中甲方执</w:t>
      </w:r>
      <w:r>
        <w:rPr>
          <w:rFonts w:ascii="宋体" w:hAnsi="宋体"/>
          <w:sz w:val="28"/>
          <w:szCs w:val="28"/>
          <w:u w:val="single"/>
        </w:rPr>
        <w:t xml:space="preserve">    </w:t>
      </w:r>
      <w:r>
        <w:rPr>
          <w:rFonts w:ascii="宋体" w:hAnsi="宋体" w:hint="eastAsia"/>
          <w:sz w:val="28"/>
          <w:szCs w:val="28"/>
        </w:rPr>
        <w:t>份，乙方执</w:t>
      </w:r>
      <w:r>
        <w:rPr>
          <w:rFonts w:ascii="宋体" w:hAnsi="宋体" w:hint="eastAsia"/>
          <w:sz w:val="28"/>
          <w:szCs w:val="28"/>
          <w:u w:val="single"/>
        </w:rPr>
        <w:t xml:space="preserve"> </w:t>
      </w:r>
      <w:r>
        <w:rPr>
          <w:rFonts w:ascii="宋体" w:hAnsi="宋体"/>
          <w:sz w:val="28"/>
          <w:szCs w:val="28"/>
          <w:u w:val="single"/>
        </w:rPr>
        <w:t xml:space="preserve">   </w:t>
      </w:r>
      <w:r>
        <w:rPr>
          <w:rFonts w:ascii="宋体" w:hAnsi="宋体" w:hint="eastAsia"/>
          <w:sz w:val="28"/>
          <w:szCs w:val="28"/>
        </w:rPr>
        <w:t>份，具有同等法律效力。</w:t>
      </w:r>
    </w:p>
    <w:p w14:paraId="6877FC8E" w14:textId="77777777" w:rsidR="000E0A39" w:rsidRDefault="00B265B6">
      <w:pPr>
        <w:spacing w:line="560" w:lineRule="exact"/>
        <w:ind w:firstLineChars="150" w:firstLine="420"/>
        <w:jc w:val="left"/>
        <w:rPr>
          <w:rFonts w:ascii="宋体" w:hAnsi="宋体"/>
          <w:sz w:val="28"/>
          <w:szCs w:val="28"/>
        </w:rPr>
      </w:pPr>
      <w:r>
        <w:rPr>
          <w:rFonts w:ascii="宋体" w:hAnsi="宋体" w:hint="eastAsia"/>
          <w:sz w:val="28"/>
          <w:szCs w:val="28"/>
        </w:rPr>
        <w:t>（以下无正文）</w:t>
      </w:r>
    </w:p>
    <w:p w14:paraId="5E20B644" w14:textId="77777777" w:rsidR="000E0A39" w:rsidRDefault="000E0A39">
      <w:pPr>
        <w:spacing w:line="560" w:lineRule="exact"/>
        <w:ind w:firstLineChars="150" w:firstLine="420"/>
        <w:jc w:val="left"/>
        <w:rPr>
          <w:rFonts w:ascii="宋体" w:hAnsi="宋体"/>
          <w:sz w:val="28"/>
          <w:szCs w:val="28"/>
        </w:rPr>
      </w:pPr>
    </w:p>
    <w:p w14:paraId="27FD3103" w14:textId="77777777" w:rsidR="000E0A39" w:rsidRDefault="00B265B6">
      <w:pPr>
        <w:spacing w:line="600" w:lineRule="auto"/>
        <w:rPr>
          <w:rFonts w:ascii="宋体" w:hAnsi="宋体"/>
          <w:sz w:val="28"/>
          <w:szCs w:val="28"/>
        </w:rPr>
      </w:pPr>
      <w:r>
        <w:rPr>
          <w:rFonts w:ascii="宋体" w:hAnsi="宋体" w:hint="eastAsia"/>
          <w:sz w:val="28"/>
          <w:szCs w:val="28"/>
        </w:rPr>
        <w:t xml:space="preserve">甲方（盖章）： </w:t>
      </w:r>
      <w:r>
        <w:rPr>
          <w:rFonts w:ascii="宋体" w:hAnsi="宋体"/>
          <w:sz w:val="28"/>
          <w:szCs w:val="28"/>
        </w:rPr>
        <w:t xml:space="preserve">                   </w:t>
      </w:r>
      <w:r>
        <w:rPr>
          <w:rFonts w:ascii="宋体" w:hAnsi="宋体" w:hint="eastAsia"/>
          <w:sz w:val="28"/>
          <w:szCs w:val="28"/>
        </w:rPr>
        <w:t xml:space="preserve">乙方（盖章）： </w:t>
      </w:r>
      <w:r>
        <w:rPr>
          <w:rFonts w:ascii="宋体" w:hAnsi="宋体"/>
          <w:sz w:val="28"/>
          <w:szCs w:val="28"/>
        </w:rPr>
        <w:t xml:space="preserve">             </w:t>
      </w:r>
    </w:p>
    <w:p w14:paraId="374DFF8E" w14:textId="77777777" w:rsidR="000E0A39" w:rsidRDefault="00B265B6">
      <w:pPr>
        <w:spacing w:line="600" w:lineRule="auto"/>
        <w:rPr>
          <w:rFonts w:ascii="宋体" w:hAnsi="宋体"/>
          <w:sz w:val="28"/>
          <w:szCs w:val="28"/>
        </w:rPr>
      </w:pPr>
      <w:r>
        <w:rPr>
          <w:rFonts w:ascii="宋体" w:hAnsi="宋体" w:hint="eastAsia"/>
          <w:sz w:val="28"/>
          <w:szCs w:val="28"/>
        </w:rPr>
        <w:t xml:space="preserve">法定代表人/委托代理人 ： </w:t>
      </w:r>
      <w:r>
        <w:rPr>
          <w:rFonts w:ascii="宋体" w:hAnsi="宋体"/>
          <w:sz w:val="28"/>
          <w:szCs w:val="28"/>
        </w:rPr>
        <w:t xml:space="preserve">        </w:t>
      </w:r>
      <w:r>
        <w:rPr>
          <w:rFonts w:ascii="宋体" w:hAnsi="宋体" w:hint="eastAsia"/>
          <w:sz w:val="28"/>
          <w:szCs w:val="28"/>
        </w:rPr>
        <w:t>法定代表人：</w:t>
      </w:r>
    </w:p>
    <w:p w14:paraId="4651BEA8" w14:textId="77777777" w:rsidR="000E0A39" w:rsidRDefault="00B265B6">
      <w:pPr>
        <w:spacing w:line="600" w:lineRule="auto"/>
        <w:rPr>
          <w:rFonts w:ascii="宋体" w:hAnsi="宋体"/>
          <w:sz w:val="28"/>
          <w:szCs w:val="28"/>
        </w:rPr>
      </w:pPr>
      <w:r>
        <w:rPr>
          <w:rFonts w:ascii="宋体" w:hAnsi="宋体" w:hint="eastAsia"/>
          <w:sz w:val="28"/>
          <w:szCs w:val="28"/>
        </w:rPr>
        <w:t xml:space="preserve">项目联系人： </w:t>
      </w:r>
      <w:r>
        <w:rPr>
          <w:rFonts w:ascii="宋体" w:hAnsi="宋体"/>
          <w:sz w:val="28"/>
          <w:szCs w:val="28"/>
        </w:rPr>
        <w:t xml:space="preserve">                    </w:t>
      </w:r>
      <w:r>
        <w:rPr>
          <w:rFonts w:ascii="宋体" w:hAnsi="宋体" w:hint="eastAsia"/>
          <w:sz w:val="28"/>
          <w:szCs w:val="28"/>
        </w:rPr>
        <w:t>项目联系人：</w:t>
      </w:r>
    </w:p>
    <w:p w14:paraId="490C053A" w14:textId="77777777" w:rsidR="000E0A39" w:rsidRDefault="00B265B6">
      <w:pPr>
        <w:spacing w:line="60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 xml:space="preserve">日 </w:t>
      </w:r>
      <w:r>
        <w:rPr>
          <w:rFonts w:ascii="宋体" w:hAnsi="宋体"/>
          <w:sz w:val="28"/>
          <w:szCs w:val="28"/>
        </w:rPr>
        <w:t xml:space="preserve">                      </w:t>
      </w:r>
      <w:r>
        <w:rPr>
          <w:rFonts w:ascii="宋体" w:hAnsi="宋体" w:hint="eastAsia"/>
          <w:sz w:val="28"/>
          <w:szCs w:val="28"/>
        </w:rPr>
        <w:t xml:space="preserve">年 </w:t>
      </w:r>
      <w:r>
        <w:rPr>
          <w:rFonts w:ascii="宋体" w:hAnsi="宋体"/>
          <w:sz w:val="28"/>
          <w:szCs w:val="28"/>
        </w:rPr>
        <w:t xml:space="preserve">   </w:t>
      </w:r>
      <w:r>
        <w:rPr>
          <w:rFonts w:ascii="宋体" w:hAnsi="宋体" w:hint="eastAsia"/>
          <w:sz w:val="28"/>
          <w:szCs w:val="28"/>
        </w:rPr>
        <w:t xml:space="preserve">月 </w:t>
      </w:r>
      <w:r>
        <w:rPr>
          <w:rFonts w:ascii="宋体" w:hAnsi="宋体"/>
          <w:sz w:val="28"/>
          <w:szCs w:val="28"/>
        </w:rPr>
        <w:t xml:space="preserve">   </w:t>
      </w:r>
      <w:r>
        <w:rPr>
          <w:rFonts w:ascii="宋体" w:hAnsi="宋体" w:hint="eastAsia"/>
          <w:sz w:val="28"/>
          <w:szCs w:val="28"/>
        </w:rPr>
        <w:t>日</w:t>
      </w:r>
    </w:p>
    <w:p w14:paraId="6D3165DF" w14:textId="77777777" w:rsidR="000E0A39" w:rsidRDefault="00B265B6">
      <w:pPr>
        <w:pStyle w:val="1"/>
      </w:pPr>
      <w:r>
        <w:rPr>
          <w:rFonts w:hAnsi="宋体"/>
        </w:rPr>
        <w:br w:type="page"/>
      </w:r>
      <w:bookmarkStart w:id="188" w:name="_Toc112527956"/>
      <w:r>
        <w:rPr>
          <w:rFonts w:hAnsi="宋体" w:hint="eastAsia"/>
          <w:bCs/>
          <w:color w:val="000000"/>
        </w:rPr>
        <w:lastRenderedPageBreak/>
        <w:t>第五章 附件——投标文件格式</w:t>
      </w:r>
      <w:bookmarkEnd w:id="188"/>
    </w:p>
    <w:p w14:paraId="1B1E1A1E" w14:textId="77777777" w:rsidR="000E0A39" w:rsidRDefault="000E0A39">
      <w:pPr>
        <w:spacing w:line="360" w:lineRule="auto"/>
        <w:rPr>
          <w:rFonts w:ascii="宋体" w:hAnsi="宋体"/>
          <w:color w:val="000000"/>
          <w:sz w:val="24"/>
        </w:rPr>
      </w:pPr>
    </w:p>
    <w:p w14:paraId="6CDCBF59"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附件1——投标书（格式）</w:t>
      </w:r>
    </w:p>
    <w:p w14:paraId="6BA599FD"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附件2——投标一览表（格式）</w:t>
      </w:r>
    </w:p>
    <w:p w14:paraId="4B116509"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附件3——投标分项报价表（格式）</w:t>
      </w:r>
    </w:p>
    <w:p w14:paraId="755DFA49"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4</w:t>
      </w:r>
      <w:r>
        <w:rPr>
          <w:rFonts w:ascii="宋体" w:hAnsi="宋体" w:hint="eastAsia"/>
          <w:color w:val="000000"/>
          <w:sz w:val="24"/>
        </w:rPr>
        <w:t>——项目偏离表（格式）</w:t>
      </w:r>
    </w:p>
    <w:p w14:paraId="3157B191"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5</w:t>
      </w:r>
      <w:r>
        <w:rPr>
          <w:rFonts w:ascii="宋体" w:hAnsi="宋体" w:hint="eastAsia"/>
          <w:color w:val="000000"/>
          <w:sz w:val="24"/>
        </w:rPr>
        <w:t>——资格证明文件</w:t>
      </w:r>
    </w:p>
    <w:p w14:paraId="0C43C2A6" w14:textId="77777777" w:rsidR="000E0A39" w:rsidRDefault="00B265B6">
      <w:pPr>
        <w:tabs>
          <w:tab w:val="left" w:pos="900"/>
          <w:tab w:val="left" w:pos="5580"/>
        </w:tabs>
        <w:spacing w:line="360" w:lineRule="auto"/>
        <w:ind w:firstLineChars="200" w:firstLine="480"/>
        <w:rPr>
          <w:rFonts w:ascii="宋体" w:hAnsi="宋体"/>
          <w:color w:val="000000"/>
          <w:sz w:val="24"/>
        </w:rPr>
      </w:pPr>
      <w:r>
        <w:rPr>
          <w:rFonts w:ascii="宋体" w:hAnsi="宋体" w:hint="eastAsia"/>
          <w:color w:val="000000"/>
          <w:sz w:val="24"/>
        </w:rPr>
        <w:t>包括：</w:t>
      </w:r>
      <w:r>
        <w:rPr>
          <w:rFonts w:ascii="宋体" w:hAnsi="宋体"/>
          <w:color w:val="000000"/>
          <w:sz w:val="24"/>
        </w:rPr>
        <w:t>5</w:t>
      </w:r>
      <w:r>
        <w:rPr>
          <w:rFonts w:ascii="宋体" w:hAnsi="宋体" w:hint="eastAsia"/>
          <w:color w:val="000000"/>
          <w:sz w:val="24"/>
        </w:rPr>
        <w:t>-1法人或其他组织的营业执照等证明文件</w:t>
      </w:r>
    </w:p>
    <w:p w14:paraId="1E8F0BE9" w14:textId="77777777" w:rsidR="000E0A39" w:rsidRDefault="00B265B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 xml:space="preserve">-2 纳税证明 </w:t>
      </w:r>
    </w:p>
    <w:p w14:paraId="70C8A68F" w14:textId="77777777" w:rsidR="000E0A39" w:rsidRDefault="00B265B6">
      <w:pPr>
        <w:tabs>
          <w:tab w:val="left" w:pos="5580"/>
        </w:tabs>
        <w:spacing w:line="360" w:lineRule="auto"/>
        <w:ind w:leftChars="599" w:left="1738" w:hangingChars="200" w:hanging="48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5CAAAFA3" w14:textId="77777777" w:rsidR="000E0A39" w:rsidRDefault="00B265B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1B20EB71" w14:textId="77777777" w:rsidR="000E0A39" w:rsidRDefault="00B265B6">
      <w:pPr>
        <w:tabs>
          <w:tab w:val="left" w:pos="5580"/>
        </w:tabs>
        <w:spacing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58F4FEC1" w14:textId="77777777" w:rsidR="000E0A39" w:rsidRDefault="00B265B6">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49DE0E80" w14:textId="77777777" w:rsidR="000E0A39" w:rsidRDefault="00B265B6">
      <w:pPr>
        <w:tabs>
          <w:tab w:val="left" w:pos="5580"/>
        </w:tabs>
        <w:spacing w:line="360" w:lineRule="auto"/>
        <w:ind w:left="680" w:firstLineChars="241" w:firstLine="57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 xml:space="preserve"> 招标文件要求的和投标人认为必要的其他资格证明文件</w:t>
      </w:r>
    </w:p>
    <w:p w14:paraId="66DF1CEA"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6</w:t>
      </w:r>
      <w:r>
        <w:rPr>
          <w:rFonts w:ascii="宋体" w:hAnsi="宋体" w:hint="eastAsia"/>
          <w:color w:val="000000"/>
          <w:sz w:val="24"/>
        </w:rPr>
        <w:t>——法定代表人授权书（格式）</w:t>
      </w:r>
    </w:p>
    <w:p w14:paraId="186523BD"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7</w:t>
      </w:r>
      <w:r>
        <w:rPr>
          <w:rFonts w:ascii="宋体" w:hAnsi="宋体" w:hint="eastAsia"/>
          <w:color w:val="000000"/>
          <w:sz w:val="24"/>
        </w:rPr>
        <w:t>——业绩证明材料及人员配备</w:t>
      </w:r>
    </w:p>
    <w:p w14:paraId="7B18BE42"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8</w:t>
      </w:r>
      <w:r>
        <w:rPr>
          <w:rFonts w:ascii="宋体" w:hAnsi="宋体" w:hint="eastAsia"/>
          <w:color w:val="000000"/>
          <w:sz w:val="24"/>
        </w:rPr>
        <w:t>——中小企业声明函（小微企业声明函、残疾人福利性单位声明函）</w:t>
      </w:r>
    </w:p>
    <w:p w14:paraId="7F47D771" w14:textId="77777777" w:rsidR="000E0A39" w:rsidRDefault="00B265B6">
      <w:pPr>
        <w:tabs>
          <w:tab w:val="left" w:pos="5580"/>
        </w:tabs>
        <w:spacing w:line="360" w:lineRule="auto"/>
        <w:rPr>
          <w:rFonts w:ascii="宋体" w:hAnsi="宋体"/>
          <w:color w:val="000000"/>
          <w:sz w:val="24"/>
        </w:rPr>
      </w:pPr>
      <w:r>
        <w:rPr>
          <w:rFonts w:ascii="宋体" w:hAnsi="宋体" w:hint="eastAsia"/>
          <w:color w:val="000000"/>
          <w:sz w:val="24"/>
        </w:rPr>
        <w:t>附件</w:t>
      </w:r>
      <w:r>
        <w:rPr>
          <w:rFonts w:ascii="宋体" w:hAnsi="宋体"/>
          <w:color w:val="000000"/>
          <w:sz w:val="24"/>
        </w:rPr>
        <w:t>9</w:t>
      </w:r>
      <w:r>
        <w:rPr>
          <w:rFonts w:ascii="宋体" w:hAnsi="宋体" w:hint="eastAsia"/>
          <w:color w:val="000000"/>
          <w:sz w:val="24"/>
        </w:rPr>
        <w:t>——服务方案</w:t>
      </w:r>
    </w:p>
    <w:p w14:paraId="022118CB" w14:textId="77777777" w:rsidR="000E0A39" w:rsidRDefault="00B265B6">
      <w:pPr>
        <w:pStyle w:val="2"/>
        <w:tabs>
          <w:tab w:val="left" w:pos="5580"/>
        </w:tabs>
        <w:spacing w:line="22" w:lineRule="atLeast"/>
        <w:rPr>
          <w:rFonts w:ascii="宋体" w:eastAsia="宋体" w:hAnsi="宋体"/>
          <w:color w:val="000000"/>
          <w:sz w:val="24"/>
        </w:rPr>
      </w:pPr>
      <w:bookmarkStart w:id="189" w:name="_Hlt520356241"/>
      <w:bookmarkStart w:id="190" w:name="_Toc480942349"/>
      <w:bookmarkStart w:id="191" w:name="_Ref467988698"/>
      <w:bookmarkStart w:id="192" w:name="_Toc520356217"/>
      <w:bookmarkStart w:id="193" w:name="_Toc163893450"/>
      <w:bookmarkEnd w:id="189"/>
      <w:r>
        <w:rPr>
          <w:rFonts w:ascii="宋体" w:eastAsia="宋体" w:hAnsi="宋体"/>
          <w:b w:val="0"/>
          <w:color w:val="000000"/>
          <w:kern w:val="2"/>
          <w:sz w:val="24"/>
          <w:szCs w:val="24"/>
        </w:rPr>
        <w:br w:type="page"/>
      </w:r>
      <w:bookmarkStart w:id="194" w:name="_Toc112527957"/>
      <w:r>
        <w:rPr>
          <w:rFonts w:ascii="宋体" w:eastAsia="宋体" w:hAnsi="宋体" w:hint="eastAsia"/>
          <w:color w:val="000000"/>
          <w:sz w:val="24"/>
        </w:rPr>
        <w:lastRenderedPageBreak/>
        <w:t>附件1</w:t>
      </w:r>
      <w:bookmarkStart w:id="195" w:name="_Hlt520355504"/>
      <w:bookmarkEnd w:id="195"/>
      <w:r>
        <w:rPr>
          <w:rFonts w:ascii="宋体" w:eastAsia="宋体" w:hAnsi="宋体" w:hint="eastAsia"/>
          <w:color w:val="000000"/>
          <w:sz w:val="24"/>
        </w:rPr>
        <w:t xml:space="preserve">　　　　投标</w:t>
      </w:r>
      <w:bookmarkEnd w:id="190"/>
      <w:bookmarkEnd w:id="191"/>
      <w:r>
        <w:rPr>
          <w:rFonts w:ascii="宋体" w:eastAsia="宋体" w:hAnsi="宋体" w:hint="eastAsia"/>
          <w:color w:val="000000"/>
          <w:sz w:val="24"/>
        </w:rPr>
        <w:t>书</w:t>
      </w:r>
      <w:bookmarkEnd w:id="192"/>
      <w:r>
        <w:rPr>
          <w:rFonts w:ascii="宋体" w:eastAsia="宋体" w:hAnsi="宋体" w:hint="eastAsia"/>
          <w:color w:val="000000"/>
          <w:sz w:val="24"/>
        </w:rPr>
        <w:t>（格式）</w:t>
      </w:r>
      <w:bookmarkEnd w:id="193"/>
      <w:bookmarkEnd w:id="194"/>
    </w:p>
    <w:p w14:paraId="4AC0D845" w14:textId="77777777" w:rsidR="000E0A39" w:rsidRDefault="000E0A39">
      <w:pPr>
        <w:tabs>
          <w:tab w:val="left" w:pos="5580"/>
        </w:tabs>
        <w:spacing w:before="120" w:line="360" w:lineRule="auto"/>
        <w:rPr>
          <w:rFonts w:ascii="宋体" w:hAnsi="宋体"/>
          <w:color w:val="000000"/>
          <w:sz w:val="24"/>
        </w:rPr>
      </w:pPr>
    </w:p>
    <w:p w14:paraId="6335B592" w14:textId="77777777" w:rsidR="000E0A39" w:rsidRDefault="00B265B6">
      <w:pPr>
        <w:tabs>
          <w:tab w:val="left" w:pos="5580"/>
        </w:tabs>
        <w:spacing w:before="120" w:line="360" w:lineRule="auto"/>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（采购代理机构）</w:t>
      </w:r>
    </w:p>
    <w:p w14:paraId="1E837F1A" w14:textId="77777777" w:rsidR="000E0A39" w:rsidRDefault="000E0A39">
      <w:pPr>
        <w:pStyle w:val="af3"/>
        <w:tabs>
          <w:tab w:val="left" w:pos="5580"/>
        </w:tabs>
        <w:spacing w:line="360" w:lineRule="auto"/>
        <w:rPr>
          <w:rFonts w:hAnsi="宋体"/>
          <w:color w:val="000000"/>
          <w:sz w:val="24"/>
        </w:rPr>
      </w:pPr>
    </w:p>
    <w:p w14:paraId="35AFD2DA" w14:textId="77777777" w:rsidR="000E0A39" w:rsidRDefault="00B265B6">
      <w:pPr>
        <w:pStyle w:val="af3"/>
        <w:tabs>
          <w:tab w:val="left" w:pos="5580"/>
        </w:tabs>
        <w:spacing w:line="360" w:lineRule="auto"/>
        <w:ind w:firstLine="408"/>
        <w:rPr>
          <w:rFonts w:hAnsi="宋体"/>
          <w:color w:val="000000"/>
          <w:sz w:val="24"/>
        </w:rPr>
      </w:pPr>
      <w:r>
        <w:rPr>
          <w:rFonts w:hAnsi="宋体" w:hint="eastAsia"/>
          <w:color w:val="000000"/>
          <w:sz w:val="24"/>
        </w:rPr>
        <w:t>根据贵方为(</w:t>
      </w:r>
      <w:r>
        <w:rPr>
          <w:rFonts w:hAnsi="宋体" w:hint="eastAsia"/>
          <w:color w:val="000000"/>
          <w:sz w:val="24"/>
          <w:u w:val="single"/>
        </w:rPr>
        <w:t>项目名称</w:t>
      </w:r>
      <w:r>
        <w:rPr>
          <w:rFonts w:hAnsi="宋体" w:hint="eastAsia"/>
          <w:color w:val="000000"/>
          <w:sz w:val="24"/>
        </w:rPr>
        <w:t>)项目招标采购服务的招标公告（投标邀请）(</w:t>
      </w:r>
      <w:r>
        <w:rPr>
          <w:rFonts w:hAnsi="宋体" w:hint="eastAsia"/>
          <w:color w:val="000000"/>
          <w:sz w:val="24"/>
          <w:u w:val="single"/>
        </w:rPr>
        <w:t>招标编号</w:t>
      </w:r>
      <w:r>
        <w:rPr>
          <w:rFonts w:hAnsi="宋体" w:hint="eastAsia"/>
          <w:color w:val="000000"/>
          <w:sz w:val="24"/>
        </w:rPr>
        <w:t>),签字代表(</w:t>
      </w:r>
      <w:r>
        <w:rPr>
          <w:rFonts w:hAnsi="宋体" w:hint="eastAsia"/>
          <w:color w:val="000000"/>
          <w:sz w:val="24"/>
          <w:u w:val="single"/>
        </w:rPr>
        <w:t>姓名、职务</w:t>
      </w:r>
      <w:r>
        <w:rPr>
          <w:rFonts w:hAnsi="宋体" w:hint="eastAsia"/>
          <w:color w:val="000000"/>
          <w:sz w:val="24"/>
        </w:rPr>
        <w:t>)经正式授权并代表投标人（</w:t>
      </w:r>
      <w:r>
        <w:rPr>
          <w:rFonts w:hAnsi="宋体" w:hint="eastAsia"/>
          <w:color w:val="000000"/>
          <w:sz w:val="24"/>
          <w:u w:val="single"/>
        </w:rPr>
        <w:t>投标人名称、地址</w:t>
      </w:r>
      <w:r>
        <w:rPr>
          <w:rFonts w:hAnsi="宋体" w:hint="eastAsia"/>
          <w:color w:val="000000"/>
          <w:sz w:val="24"/>
        </w:rPr>
        <w:t>）提交下述文件正本一份及副本___份：</w:t>
      </w:r>
    </w:p>
    <w:p w14:paraId="3538B6D5" w14:textId="77777777" w:rsidR="000E0A39" w:rsidRDefault="00B265B6">
      <w:pPr>
        <w:pStyle w:val="af3"/>
        <w:numPr>
          <w:ilvl w:val="0"/>
          <w:numId w:val="15"/>
        </w:numPr>
        <w:tabs>
          <w:tab w:val="left" w:pos="5580"/>
        </w:tabs>
        <w:spacing w:line="360" w:lineRule="auto"/>
        <w:rPr>
          <w:rFonts w:hAnsi="宋体"/>
          <w:color w:val="000000"/>
          <w:sz w:val="24"/>
        </w:rPr>
      </w:pPr>
      <w:r>
        <w:rPr>
          <w:rFonts w:hAnsi="宋体" w:hint="eastAsia"/>
          <w:color w:val="000000"/>
          <w:sz w:val="24"/>
        </w:rPr>
        <w:t>投标一览表</w:t>
      </w:r>
    </w:p>
    <w:p w14:paraId="5BCAE7B6" w14:textId="77777777" w:rsidR="000E0A39" w:rsidRDefault="00B265B6">
      <w:pPr>
        <w:pStyle w:val="af3"/>
        <w:numPr>
          <w:ilvl w:val="0"/>
          <w:numId w:val="15"/>
        </w:numPr>
        <w:tabs>
          <w:tab w:val="left" w:pos="5580"/>
        </w:tabs>
        <w:spacing w:line="360" w:lineRule="auto"/>
        <w:rPr>
          <w:rFonts w:hAnsi="宋体"/>
          <w:color w:val="000000"/>
          <w:sz w:val="24"/>
        </w:rPr>
      </w:pPr>
      <w:r>
        <w:rPr>
          <w:rFonts w:hAnsi="宋体" w:hint="eastAsia"/>
          <w:color w:val="000000"/>
          <w:sz w:val="24"/>
        </w:rPr>
        <w:t>投标分项报价表</w:t>
      </w:r>
    </w:p>
    <w:p w14:paraId="12282542" w14:textId="77777777" w:rsidR="000E0A39" w:rsidRDefault="00B265B6">
      <w:pPr>
        <w:pStyle w:val="af3"/>
        <w:numPr>
          <w:ilvl w:val="0"/>
          <w:numId w:val="15"/>
        </w:numPr>
        <w:tabs>
          <w:tab w:val="left" w:pos="5580"/>
        </w:tabs>
        <w:spacing w:line="360" w:lineRule="auto"/>
        <w:rPr>
          <w:rFonts w:hAnsi="宋体"/>
          <w:color w:val="000000"/>
          <w:sz w:val="24"/>
        </w:rPr>
      </w:pPr>
      <w:r>
        <w:rPr>
          <w:rFonts w:hAnsi="宋体" w:hint="eastAsia"/>
          <w:color w:val="000000"/>
          <w:sz w:val="24"/>
        </w:rPr>
        <w:t>项目偏离表</w:t>
      </w:r>
    </w:p>
    <w:p w14:paraId="292A1D49" w14:textId="77777777" w:rsidR="000E0A39" w:rsidRDefault="00B265B6">
      <w:pPr>
        <w:pStyle w:val="af3"/>
        <w:numPr>
          <w:ilvl w:val="0"/>
          <w:numId w:val="15"/>
        </w:numPr>
        <w:tabs>
          <w:tab w:val="left" w:pos="5580"/>
        </w:tabs>
        <w:spacing w:line="360" w:lineRule="auto"/>
        <w:rPr>
          <w:rFonts w:hAnsi="宋体"/>
          <w:color w:val="000000"/>
          <w:sz w:val="24"/>
        </w:rPr>
      </w:pPr>
      <w:r>
        <w:rPr>
          <w:rFonts w:hAnsi="宋体" w:hint="eastAsia"/>
          <w:color w:val="000000"/>
          <w:sz w:val="24"/>
        </w:rPr>
        <w:t>资格证明文件</w:t>
      </w:r>
    </w:p>
    <w:p w14:paraId="4FB237DC" w14:textId="77777777" w:rsidR="000E0A39" w:rsidRDefault="00B265B6">
      <w:pPr>
        <w:pStyle w:val="af3"/>
        <w:numPr>
          <w:ilvl w:val="0"/>
          <w:numId w:val="15"/>
        </w:numPr>
        <w:tabs>
          <w:tab w:val="left" w:pos="5580"/>
        </w:tabs>
        <w:spacing w:line="360" w:lineRule="auto"/>
        <w:rPr>
          <w:rFonts w:hAnsi="宋体"/>
          <w:color w:val="000000"/>
          <w:sz w:val="24"/>
        </w:rPr>
      </w:pPr>
      <w:r>
        <w:rPr>
          <w:rFonts w:hAnsi="宋体" w:hint="eastAsia"/>
          <w:color w:val="000000"/>
          <w:sz w:val="24"/>
        </w:rPr>
        <w:t>遵守国家有关法律、法规和规章，按招标文件中投标人须知和技术规格要求提供的有关文件</w:t>
      </w:r>
    </w:p>
    <w:p w14:paraId="0315D18F" w14:textId="77777777" w:rsidR="000E0A39" w:rsidRDefault="00B265B6">
      <w:pPr>
        <w:pStyle w:val="af3"/>
        <w:numPr>
          <w:ilvl w:val="0"/>
          <w:numId w:val="15"/>
        </w:numPr>
        <w:tabs>
          <w:tab w:val="left" w:pos="5580"/>
        </w:tabs>
        <w:spacing w:line="360" w:lineRule="auto"/>
        <w:rPr>
          <w:rFonts w:hAnsi="宋体"/>
          <w:color w:val="000000"/>
          <w:sz w:val="24"/>
        </w:rPr>
      </w:pPr>
      <w:r>
        <w:rPr>
          <w:rFonts w:hAnsi="宋体" w:hint="eastAsia"/>
          <w:color w:val="000000"/>
          <w:sz w:val="24"/>
        </w:rPr>
        <w:t>以</w:t>
      </w:r>
      <w:r>
        <w:rPr>
          <w:rFonts w:hAnsi="宋体" w:hint="eastAsia"/>
          <w:color w:val="000000"/>
          <w:sz w:val="24"/>
          <w:u w:val="single"/>
        </w:rPr>
        <w:t xml:space="preserve">           </w:t>
      </w:r>
      <w:r>
        <w:rPr>
          <w:rFonts w:hAnsi="宋体" w:hint="eastAsia"/>
          <w:color w:val="000000"/>
          <w:sz w:val="24"/>
        </w:rPr>
        <w:t>形式出具的投标保证金，金额为人民币</w:t>
      </w:r>
      <w:r>
        <w:rPr>
          <w:rFonts w:hAnsi="宋体" w:hint="eastAsia"/>
          <w:color w:val="000000"/>
          <w:sz w:val="24"/>
          <w:u w:val="single"/>
        </w:rPr>
        <w:t xml:space="preserve">　（包号和金额）　</w:t>
      </w:r>
      <w:r>
        <w:rPr>
          <w:rFonts w:hAnsi="宋体" w:hint="eastAsia"/>
          <w:color w:val="000000"/>
          <w:sz w:val="24"/>
        </w:rPr>
        <w:t>元。</w:t>
      </w:r>
    </w:p>
    <w:p w14:paraId="77151E3B" w14:textId="77777777" w:rsidR="000E0A39" w:rsidRDefault="00B265B6">
      <w:pPr>
        <w:pStyle w:val="af3"/>
        <w:tabs>
          <w:tab w:val="left" w:pos="5580"/>
        </w:tabs>
        <w:spacing w:line="360" w:lineRule="auto"/>
        <w:ind w:left="408"/>
        <w:rPr>
          <w:rFonts w:hAnsi="宋体"/>
          <w:color w:val="000000"/>
          <w:sz w:val="24"/>
        </w:rPr>
      </w:pPr>
      <w:r>
        <w:rPr>
          <w:rFonts w:hAnsi="宋体" w:hint="eastAsia"/>
          <w:color w:val="000000"/>
          <w:sz w:val="24"/>
        </w:rPr>
        <w:t>据此，签字代表宣布同意如下：</w:t>
      </w:r>
    </w:p>
    <w:p w14:paraId="0035C1FD" w14:textId="77777777" w:rsidR="000E0A39" w:rsidRDefault="00B265B6">
      <w:pPr>
        <w:pStyle w:val="af3"/>
        <w:tabs>
          <w:tab w:val="left" w:pos="5580"/>
        </w:tabs>
        <w:spacing w:line="360" w:lineRule="auto"/>
        <w:ind w:firstLineChars="175" w:firstLine="420"/>
        <w:rPr>
          <w:rFonts w:hAnsi="宋体"/>
          <w:color w:val="000000"/>
          <w:sz w:val="24"/>
        </w:rPr>
      </w:pPr>
      <w:r>
        <w:rPr>
          <w:rFonts w:hAnsi="宋体" w:hint="eastAsia"/>
          <w:color w:val="000000"/>
          <w:sz w:val="24"/>
        </w:rPr>
        <w:t>（1）后附“投标一览表”为我方参加此次投标的投标报价。</w:t>
      </w:r>
    </w:p>
    <w:p w14:paraId="295FB764" w14:textId="77777777" w:rsidR="000E0A39" w:rsidRDefault="00B265B6">
      <w:pPr>
        <w:pStyle w:val="af3"/>
        <w:tabs>
          <w:tab w:val="left" w:pos="5580"/>
        </w:tabs>
        <w:spacing w:line="360" w:lineRule="auto"/>
        <w:ind w:firstLineChars="175" w:firstLine="420"/>
        <w:rPr>
          <w:rFonts w:hAnsi="宋体"/>
          <w:color w:val="000000"/>
          <w:sz w:val="24"/>
        </w:rPr>
      </w:pPr>
      <w:r>
        <w:rPr>
          <w:rFonts w:hAnsi="宋体" w:hint="eastAsia"/>
          <w:color w:val="000000"/>
          <w:sz w:val="24"/>
        </w:rPr>
        <w:t>（2）我方如中标，将按招标文件的规定履行合同责任和义务。</w:t>
      </w:r>
    </w:p>
    <w:p w14:paraId="580B3ECF" w14:textId="77777777" w:rsidR="000E0A39" w:rsidRDefault="00B265B6">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（3）我方已详细审查全部招标文件，包括第</w:t>
      </w:r>
      <w:r>
        <w:rPr>
          <w:rFonts w:hAnsi="宋体" w:hint="eastAsia"/>
          <w:color w:val="000000"/>
          <w:sz w:val="24"/>
          <w:u w:val="single"/>
        </w:rPr>
        <w:t xml:space="preserve">        号（招标编号、补充通知）（如果有的话</w:t>
      </w:r>
      <w:r>
        <w:rPr>
          <w:rFonts w:hAnsi="宋体" w:hint="eastAsia"/>
          <w:color w:val="000000"/>
          <w:sz w:val="24"/>
        </w:rPr>
        <w:t>）。我方完全理解并同意放弃对这方面有不明及误解的权力。</w:t>
      </w:r>
    </w:p>
    <w:p w14:paraId="42757E5D" w14:textId="77777777" w:rsidR="000E0A39" w:rsidRDefault="00B265B6">
      <w:pPr>
        <w:pStyle w:val="af3"/>
        <w:tabs>
          <w:tab w:val="left" w:pos="5580"/>
        </w:tabs>
        <w:spacing w:line="360" w:lineRule="auto"/>
        <w:ind w:leftChars="86" w:left="181" w:firstLineChars="100" w:firstLine="240"/>
        <w:rPr>
          <w:rFonts w:hAnsi="宋体"/>
          <w:color w:val="000000"/>
          <w:sz w:val="24"/>
        </w:rPr>
      </w:pPr>
      <w:r>
        <w:rPr>
          <w:rFonts w:hAnsi="宋体" w:hint="eastAsia"/>
          <w:color w:val="000000"/>
          <w:sz w:val="24"/>
        </w:rPr>
        <w:t>（4）本投标有效期为自</w:t>
      </w:r>
      <w:r>
        <w:rPr>
          <w:rFonts w:hAnsi="宋体" w:hint="eastAsia"/>
          <w:color w:val="000000"/>
          <w:sz w:val="24"/>
          <w:u w:val="single"/>
        </w:rPr>
        <w:t>投标截止</w:t>
      </w:r>
      <w:r>
        <w:rPr>
          <w:rFonts w:hAnsi="宋体" w:hint="eastAsia"/>
          <w:color w:val="000000"/>
          <w:sz w:val="24"/>
        </w:rPr>
        <w:t>日起</w:t>
      </w:r>
      <w:r>
        <w:rPr>
          <w:rFonts w:hAnsi="宋体" w:hint="eastAsia"/>
          <w:color w:val="000000"/>
          <w:sz w:val="24"/>
          <w:u w:val="single"/>
        </w:rPr>
        <w:t xml:space="preserve">          </w:t>
      </w:r>
      <w:r>
        <w:rPr>
          <w:rFonts w:hAnsi="宋体" w:hint="eastAsia"/>
          <w:color w:val="000000"/>
          <w:sz w:val="24"/>
        </w:rPr>
        <w:t>个日历日。</w:t>
      </w:r>
    </w:p>
    <w:p w14:paraId="307D9698" w14:textId="77777777" w:rsidR="000E0A39" w:rsidRDefault="00B265B6">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（5）在规定的开标时间后，我方保证遵守招标文件中有关保证金的规定。</w:t>
      </w:r>
    </w:p>
    <w:p w14:paraId="5D0712C5" w14:textId="77777777" w:rsidR="000E0A39" w:rsidRDefault="00B265B6">
      <w:pPr>
        <w:pStyle w:val="af3"/>
        <w:tabs>
          <w:tab w:val="left" w:pos="5580"/>
        </w:tabs>
        <w:spacing w:line="360" w:lineRule="auto"/>
        <w:ind w:leftChars="200" w:left="540" w:hangingChars="50" w:hanging="120"/>
        <w:rPr>
          <w:rFonts w:hAnsi="宋体"/>
          <w:color w:val="000000"/>
          <w:sz w:val="24"/>
        </w:rPr>
      </w:pPr>
      <w:r>
        <w:rPr>
          <w:rFonts w:hAnsi="宋体" w:hint="eastAsia"/>
          <w:color w:val="000000"/>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0" w:history="1">
        <w:r>
          <w:rPr>
            <w:rFonts w:hAnsi="宋体" w:hint="eastAsia"/>
            <w:color w:val="000000"/>
            <w:sz w:val="24"/>
          </w:rPr>
          <w:t>www.creditchina</w:t>
        </w:r>
      </w:hyperlink>
      <w:r>
        <w:rPr>
          <w:rFonts w:hAnsi="宋体" w:hint="eastAsia"/>
          <w:color w:val="000000"/>
          <w:sz w:val="24"/>
        </w:rPr>
        <w:t>.gov.cn）和中国政府采购网（www.ccgp.gov.cn）进行查询，我方完全接受查询的结果。</w:t>
      </w:r>
    </w:p>
    <w:p w14:paraId="7367E954" w14:textId="77777777" w:rsidR="000E0A39" w:rsidRDefault="00B265B6">
      <w:pPr>
        <w:pStyle w:val="af3"/>
        <w:tabs>
          <w:tab w:val="left" w:pos="5580"/>
        </w:tabs>
        <w:spacing w:line="360" w:lineRule="auto"/>
        <w:ind w:leftChars="199" w:left="538" w:hangingChars="50" w:hanging="120"/>
        <w:rPr>
          <w:rFonts w:hAnsi="宋体"/>
          <w:color w:val="000000"/>
          <w:sz w:val="24"/>
        </w:rPr>
      </w:pPr>
      <w:r>
        <w:rPr>
          <w:rFonts w:hAnsi="宋体" w:hint="eastAsia"/>
          <w:color w:val="000000"/>
          <w:sz w:val="24"/>
        </w:rPr>
        <w:t>（7）我方同意提供按照贵方可能要求的与其投标有关的一切数据或资料，完全理解贵方不一定接受最低价的投标或收到的任何投标。</w:t>
      </w:r>
    </w:p>
    <w:p w14:paraId="746F2C94" w14:textId="77777777" w:rsidR="000E0A39" w:rsidRDefault="00B265B6">
      <w:pPr>
        <w:pStyle w:val="af3"/>
        <w:tabs>
          <w:tab w:val="left" w:pos="5580"/>
        </w:tabs>
        <w:spacing w:line="360" w:lineRule="auto"/>
        <w:ind w:left="180"/>
        <w:rPr>
          <w:rFonts w:hAnsi="宋体"/>
          <w:color w:val="000000"/>
          <w:sz w:val="24"/>
        </w:rPr>
      </w:pPr>
      <w:r>
        <w:rPr>
          <w:rFonts w:hAnsi="宋体" w:hint="eastAsia"/>
          <w:color w:val="000000"/>
          <w:sz w:val="24"/>
        </w:rPr>
        <w:lastRenderedPageBreak/>
        <w:t>9．与本投标有关的一切正式往来信函请寄：</w:t>
      </w:r>
    </w:p>
    <w:p w14:paraId="680E2DB6" w14:textId="77777777" w:rsidR="000E0A39" w:rsidRDefault="000E0A39">
      <w:pPr>
        <w:pStyle w:val="af3"/>
        <w:tabs>
          <w:tab w:val="left" w:pos="5580"/>
        </w:tabs>
        <w:spacing w:line="360" w:lineRule="auto"/>
        <w:ind w:left="420"/>
        <w:rPr>
          <w:rFonts w:hAnsi="宋体"/>
          <w:color w:val="000000"/>
          <w:sz w:val="24"/>
        </w:rPr>
      </w:pPr>
    </w:p>
    <w:p w14:paraId="02FC9A61" w14:textId="77777777" w:rsidR="000E0A39" w:rsidRDefault="00B265B6">
      <w:pPr>
        <w:pStyle w:val="af3"/>
        <w:tabs>
          <w:tab w:val="left" w:pos="5580"/>
        </w:tabs>
        <w:spacing w:line="360" w:lineRule="auto"/>
        <w:ind w:left="420"/>
        <w:rPr>
          <w:rFonts w:hAnsi="宋体"/>
          <w:color w:val="000000"/>
          <w:sz w:val="24"/>
        </w:rPr>
      </w:pPr>
      <w:r>
        <w:rPr>
          <w:rFonts w:hAnsi="宋体" w:hint="eastAsia"/>
          <w:color w:val="000000"/>
          <w:sz w:val="24"/>
        </w:rPr>
        <w:t>地址_________________________     传真____________________________</w:t>
      </w:r>
    </w:p>
    <w:p w14:paraId="2FBB26FF" w14:textId="77777777" w:rsidR="000E0A39" w:rsidRDefault="00B265B6">
      <w:pPr>
        <w:pStyle w:val="af3"/>
        <w:tabs>
          <w:tab w:val="left" w:pos="5580"/>
        </w:tabs>
        <w:spacing w:line="360" w:lineRule="auto"/>
        <w:ind w:left="420"/>
        <w:rPr>
          <w:rFonts w:hAnsi="宋体"/>
          <w:color w:val="000000"/>
          <w:sz w:val="24"/>
        </w:rPr>
      </w:pPr>
      <w:r>
        <w:rPr>
          <w:rFonts w:hAnsi="宋体" w:hint="eastAsia"/>
          <w:color w:val="000000"/>
          <w:sz w:val="24"/>
        </w:rPr>
        <w:t>电话_________________________     电子函件________________________</w:t>
      </w:r>
    </w:p>
    <w:p w14:paraId="39D3E17A" w14:textId="77777777" w:rsidR="000E0A39" w:rsidRDefault="000E0A39">
      <w:pPr>
        <w:pStyle w:val="af3"/>
        <w:tabs>
          <w:tab w:val="left" w:pos="5580"/>
        </w:tabs>
        <w:spacing w:line="360" w:lineRule="auto"/>
        <w:ind w:left="420"/>
        <w:rPr>
          <w:rFonts w:hAnsi="宋体"/>
          <w:color w:val="000000"/>
          <w:sz w:val="24"/>
        </w:rPr>
      </w:pPr>
    </w:p>
    <w:p w14:paraId="107DD1D3" w14:textId="77777777" w:rsidR="000E0A39" w:rsidRDefault="00B265B6">
      <w:pPr>
        <w:pStyle w:val="af3"/>
        <w:tabs>
          <w:tab w:val="left" w:pos="5580"/>
        </w:tabs>
        <w:spacing w:line="360" w:lineRule="auto"/>
        <w:ind w:left="420"/>
        <w:rPr>
          <w:rFonts w:hAnsi="宋体"/>
          <w:color w:val="000000"/>
          <w:sz w:val="24"/>
        </w:rPr>
      </w:pPr>
      <w:r>
        <w:rPr>
          <w:rFonts w:hAnsi="宋体" w:hint="eastAsia"/>
          <w:color w:val="000000"/>
          <w:sz w:val="24"/>
        </w:rPr>
        <w:t>投标人授权代表签字</w:t>
      </w:r>
      <w:r>
        <w:rPr>
          <w:rFonts w:hAnsi="宋体" w:hint="eastAsia"/>
          <w:color w:val="000000"/>
          <w:sz w:val="24"/>
          <w:u w:val="single"/>
        </w:rPr>
        <w:t xml:space="preserve">　　　　　　　　　　</w:t>
      </w:r>
    </w:p>
    <w:p w14:paraId="45E75096" w14:textId="77777777" w:rsidR="000E0A39" w:rsidRDefault="00B265B6">
      <w:pPr>
        <w:pStyle w:val="af3"/>
        <w:tabs>
          <w:tab w:val="left" w:pos="5580"/>
        </w:tabs>
        <w:spacing w:line="360" w:lineRule="auto"/>
        <w:ind w:left="420"/>
        <w:rPr>
          <w:rFonts w:hAnsi="宋体"/>
          <w:color w:val="000000"/>
          <w:sz w:val="24"/>
        </w:rPr>
      </w:pPr>
      <w:r>
        <w:rPr>
          <w:rFonts w:hAnsi="宋体" w:hint="eastAsia"/>
          <w:color w:val="000000"/>
          <w:sz w:val="24"/>
        </w:rPr>
        <w:t>投标人名称（全称）</w:t>
      </w:r>
      <w:r>
        <w:rPr>
          <w:rFonts w:hAnsi="宋体" w:hint="eastAsia"/>
          <w:color w:val="000000"/>
          <w:sz w:val="24"/>
          <w:u w:val="single"/>
        </w:rPr>
        <w:t xml:space="preserve">　　　　　　　　　　</w:t>
      </w:r>
    </w:p>
    <w:p w14:paraId="560B6887" w14:textId="77777777" w:rsidR="000E0A39" w:rsidRDefault="00B265B6">
      <w:pPr>
        <w:pStyle w:val="af3"/>
        <w:tabs>
          <w:tab w:val="left" w:pos="5580"/>
        </w:tabs>
        <w:spacing w:line="360" w:lineRule="auto"/>
        <w:ind w:left="420"/>
        <w:rPr>
          <w:rFonts w:hAnsi="宋体"/>
          <w:color w:val="000000"/>
          <w:sz w:val="24"/>
        </w:rPr>
      </w:pPr>
      <w:r>
        <w:rPr>
          <w:rFonts w:hAnsi="宋体" w:hint="eastAsia"/>
          <w:color w:val="000000"/>
          <w:sz w:val="24"/>
        </w:rPr>
        <w:t>投标人开户银行（全称）</w:t>
      </w:r>
      <w:r>
        <w:rPr>
          <w:rFonts w:hAnsi="宋体" w:hint="eastAsia"/>
          <w:color w:val="000000"/>
          <w:sz w:val="24"/>
          <w:u w:val="single"/>
        </w:rPr>
        <w:t xml:space="preserve">　　　　   　　 </w:t>
      </w:r>
    </w:p>
    <w:p w14:paraId="0EB5DB50" w14:textId="77777777" w:rsidR="000E0A39" w:rsidRDefault="00B265B6">
      <w:pPr>
        <w:pStyle w:val="af3"/>
        <w:tabs>
          <w:tab w:val="left" w:pos="5580"/>
        </w:tabs>
        <w:spacing w:line="360" w:lineRule="auto"/>
        <w:ind w:left="420"/>
        <w:rPr>
          <w:rFonts w:hAnsi="宋体"/>
          <w:color w:val="000000"/>
          <w:sz w:val="24"/>
        </w:rPr>
      </w:pPr>
      <w:r>
        <w:rPr>
          <w:rFonts w:hAnsi="宋体" w:hint="eastAsia"/>
          <w:color w:val="000000"/>
          <w:sz w:val="24"/>
        </w:rPr>
        <w:t>投标人银行账号</w:t>
      </w:r>
      <w:r>
        <w:rPr>
          <w:rFonts w:hAnsi="宋体" w:hint="eastAsia"/>
          <w:color w:val="000000"/>
          <w:sz w:val="24"/>
          <w:u w:val="single"/>
        </w:rPr>
        <w:t xml:space="preserve">　　　　　　　　   　　</w:t>
      </w:r>
    </w:p>
    <w:p w14:paraId="71AB3E7D" w14:textId="77777777" w:rsidR="000E0A39" w:rsidRDefault="00B265B6">
      <w:pPr>
        <w:pStyle w:val="af3"/>
        <w:tabs>
          <w:tab w:val="left" w:pos="5580"/>
        </w:tabs>
        <w:spacing w:line="360" w:lineRule="auto"/>
        <w:ind w:left="420"/>
        <w:rPr>
          <w:rFonts w:hAnsi="宋体"/>
          <w:color w:val="000000"/>
          <w:sz w:val="24"/>
        </w:rPr>
      </w:pPr>
      <w:r>
        <w:rPr>
          <w:rFonts w:hAnsi="宋体" w:hint="eastAsia"/>
          <w:color w:val="000000"/>
          <w:sz w:val="24"/>
        </w:rPr>
        <w:t>投标人公章</w:t>
      </w:r>
      <w:r>
        <w:rPr>
          <w:rFonts w:hAnsi="宋体" w:hint="eastAsia"/>
          <w:color w:val="000000"/>
          <w:sz w:val="24"/>
          <w:u w:val="single"/>
        </w:rPr>
        <w:t xml:space="preserve">　　　　　　　　　       　</w:t>
      </w:r>
    </w:p>
    <w:p w14:paraId="5189249D" w14:textId="77777777" w:rsidR="000E0A39" w:rsidRDefault="00B265B6">
      <w:pPr>
        <w:pStyle w:val="af3"/>
        <w:tabs>
          <w:tab w:val="left" w:pos="5580"/>
        </w:tabs>
        <w:spacing w:line="360" w:lineRule="auto"/>
        <w:ind w:left="420"/>
        <w:rPr>
          <w:rFonts w:hAnsi="宋体"/>
          <w:color w:val="000000"/>
          <w:sz w:val="24"/>
          <w:u w:val="single"/>
        </w:rPr>
      </w:pPr>
      <w:r>
        <w:rPr>
          <w:rFonts w:hAnsi="宋体" w:hint="eastAsia"/>
          <w:color w:val="000000"/>
          <w:sz w:val="24"/>
        </w:rPr>
        <w:t>日期</w:t>
      </w:r>
      <w:r>
        <w:rPr>
          <w:rFonts w:hAnsi="宋体" w:hint="eastAsia"/>
          <w:color w:val="000000"/>
          <w:sz w:val="24"/>
          <w:u w:val="single"/>
        </w:rPr>
        <w:t xml:space="preserve">　　　　　　　　　            　</w:t>
      </w:r>
    </w:p>
    <w:p w14:paraId="154E87C2" w14:textId="77777777" w:rsidR="000E0A39" w:rsidRDefault="000E0A39">
      <w:pPr>
        <w:pStyle w:val="af3"/>
        <w:tabs>
          <w:tab w:val="left" w:pos="5580"/>
        </w:tabs>
        <w:spacing w:line="360" w:lineRule="auto"/>
        <w:ind w:left="420"/>
        <w:rPr>
          <w:rFonts w:hAnsi="宋体"/>
          <w:color w:val="000000"/>
          <w:sz w:val="24"/>
          <w:u w:val="single"/>
        </w:rPr>
      </w:pPr>
    </w:p>
    <w:p w14:paraId="00BAE676" w14:textId="77777777" w:rsidR="000E0A39" w:rsidRDefault="000E0A39">
      <w:pPr>
        <w:pStyle w:val="af3"/>
        <w:tabs>
          <w:tab w:val="left" w:pos="5580"/>
        </w:tabs>
        <w:spacing w:line="360" w:lineRule="auto"/>
        <w:ind w:left="420"/>
        <w:jc w:val="left"/>
        <w:rPr>
          <w:rFonts w:hAnsi="宋体"/>
          <w:color w:val="000000"/>
          <w:sz w:val="24"/>
          <w:u w:val="single"/>
        </w:rPr>
        <w:sectPr w:rsidR="000E0A39">
          <w:footerReference w:type="even" r:id="rId11"/>
          <w:footerReference w:type="default" r:id="rId12"/>
          <w:footerReference w:type="first" r:id="rId13"/>
          <w:type w:val="nextColumn"/>
          <w:pgSz w:w="11907" w:h="16840"/>
          <w:pgMar w:top="1758" w:right="1701" w:bottom="1588" w:left="1259" w:header="851" w:footer="851" w:gutter="0"/>
          <w:pgNumType w:start="1"/>
          <w:cols w:space="720"/>
          <w:titlePg/>
          <w:docGrid w:linePitch="462"/>
        </w:sectPr>
      </w:pPr>
    </w:p>
    <w:p w14:paraId="1D27ED33" w14:textId="77777777" w:rsidR="000E0A39" w:rsidRDefault="00B265B6">
      <w:pPr>
        <w:pStyle w:val="2"/>
        <w:tabs>
          <w:tab w:val="left" w:pos="5580"/>
        </w:tabs>
        <w:rPr>
          <w:rFonts w:ascii="宋体" w:eastAsia="宋体" w:hAnsi="宋体"/>
          <w:color w:val="000000"/>
          <w:sz w:val="24"/>
        </w:rPr>
      </w:pPr>
      <w:bookmarkStart w:id="196" w:name="_Hlt520355938"/>
      <w:bookmarkStart w:id="197" w:name="_Hlt520356243"/>
      <w:bookmarkStart w:id="198" w:name="_Toc480942350"/>
      <w:bookmarkStart w:id="199" w:name="_Ref467988705"/>
      <w:bookmarkStart w:id="200" w:name="_Toc520356218"/>
      <w:bookmarkStart w:id="201" w:name="_Toc112527958"/>
      <w:bookmarkStart w:id="202" w:name="_Toc163893451"/>
      <w:bookmarkEnd w:id="196"/>
      <w:bookmarkEnd w:id="197"/>
      <w:r>
        <w:rPr>
          <w:rFonts w:ascii="宋体" w:eastAsia="宋体" w:hAnsi="宋体" w:hint="eastAsia"/>
          <w:color w:val="000000"/>
          <w:sz w:val="24"/>
        </w:rPr>
        <w:lastRenderedPageBreak/>
        <w:t>附件2　　　　投标一览表</w:t>
      </w:r>
      <w:bookmarkEnd w:id="198"/>
      <w:bookmarkEnd w:id="199"/>
      <w:bookmarkEnd w:id="200"/>
      <w:bookmarkEnd w:id="201"/>
      <w:bookmarkEnd w:id="202"/>
      <w:r>
        <w:rPr>
          <w:rFonts w:ascii="宋体" w:eastAsia="宋体" w:hAnsi="宋体" w:hint="eastAsia"/>
          <w:color w:val="000000"/>
          <w:sz w:val="24"/>
        </w:rPr>
        <w:cr/>
      </w:r>
    </w:p>
    <w:p w14:paraId="1FC37713" w14:textId="77777777" w:rsidR="000E0A39" w:rsidRDefault="000E0A39">
      <w:pPr>
        <w:pStyle w:val="a2"/>
        <w:tabs>
          <w:tab w:val="left" w:pos="5580"/>
        </w:tabs>
        <w:rPr>
          <w:rFonts w:hAnsi="宋体"/>
          <w:color w:val="000000"/>
        </w:rPr>
      </w:pPr>
    </w:p>
    <w:p w14:paraId="28BBE610" w14:textId="77777777" w:rsidR="000E0A39" w:rsidRDefault="00B265B6">
      <w:pPr>
        <w:tabs>
          <w:tab w:val="left" w:pos="1800"/>
          <w:tab w:val="left" w:pos="5580"/>
        </w:tabs>
        <w:jc w:val="left"/>
        <w:rPr>
          <w:rFonts w:ascii="宋体" w:hAnsi="宋体"/>
          <w:color w:val="000000"/>
          <w:sz w:val="24"/>
        </w:rPr>
      </w:pPr>
      <w:r>
        <w:rPr>
          <w:rFonts w:ascii="宋体" w:hAnsi="宋体" w:hint="eastAsia"/>
          <w:color w:val="000000"/>
          <w:sz w:val="24"/>
        </w:rPr>
        <w:t xml:space="preserve">招标编号：                              项目名称：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5"/>
        <w:gridCol w:w="2186"/>
        <w:gridCol w:w="2214"/>
        <w:gridCol w:w="1890"/>
        <w:gridCol w:w="1885"/>
      </w:tblGrid>
      <w:tr w:rsidR="000E0A39" w14:paraId="3CE4D812" w14:textId="77777777">
        <w:trPr>
          <w:trHeight w:val="662"/>
        </w:trPr>
        <w:tc>
          <w:tcPr>
            <w:tcW w:w="498" w:type="pct"/>
            <w:vAlign w:val="center"/>
          </w:tcPr>
          <w:p w14:paraId="4B75C0F3" w14:textId="77777777" w:rsidR="000E0A39" w:rsidRDefault="00B265B6">
            <w:pPr>
              <w:tabs>
                <w:tab w:val="left" w:pos="5580"/>
              </w:tabs>
              <w:jc w:val="center"/>
              <w:rPr>
                <w:rFonts w:ascii="宋体" w:hAnsi="宋体"/>
                <w:sz w:val="24"/>
              </w:rPr>
            </w:pPr>
            <w:r>
              <w:rPr>
                <w:rFonts w:ascii="宋体" w:hAnsi="宋体" w:hint="eastAsia"/>
                <w:sz w:val="24"/>
              </w:rPr>
              <w:t>序号</w:t>
            </w:r>
          </w:p>
        </w:tc>
        <w:tc>
          <w:tcPr>
            <w:tcW w:w="1203" w:type="pct"/>
            <w:vAlign w:val="center"/>
          </w:tcPr>
          <w:p w14:paraId="7F781742" w14:textId="77777777" w:rsidR="000E0A39" w:rsidRDefault="00B265B6">
            <w:pPr>
              <w:tabs>
                <w:tab w:val="left" w:pos="5580"/>
              </w:tabs>
              <w:jc w:val="center"/>
              <w:rPr>
                <w:rFonts w:ascii="宋体" w:hAnsi="宋体"/>
                <w:sz w:val="24"/>
              </w:rPr>
            </w:pPr>
            <w:r>
              <w:rPr>
                <w:rFonts w:ascii="宋体" w:hAnsi="宋体"/>
                <w:sz w:val="24"/>
              </w:rPr>
              <w:t>名称</w:t>
            </w:r>
          </w:p>
        </w:tc>
        <w:tc>
          <w:tcPr>
            <w:tcW w:w="1219" w:type="pct"/>
            <w:vAlign w:val="center"/>
          </w:tcPr>
          <w:p w14:paraId="3D213391" w14:textId="77777777" w:rsidR="000E0A39" w:rsidRDefault="00B265B6">
            <w:pPr>
              <w:tabs>
                <w:tab w:val="left" w:pos="5580"/>
              </w:tabs>
              <w:ind w:left="163" w:hanging="163"/>
              <w:jc w:val="center"/>
              <w:rPr>
                <w:rFonts w:ascii="宋体" w:hAnsi="宋体"/>
                <w:sz w:val="24"/>
              </w:rPr>
            </w:pPr>
            <w:r>
              <w:rPr>
                <w:rFonts w:ascii="宋体" w:hAnsi="宋体" w:hint="eastAsia"/>
                <w:sz w:val="24"/>
              </w:rPr>
              <w:t>投标总价（元）</w:t>
            </w:r>
          </w:p>
        </w:tc>
        <w:tc>
          <w:tcPr>
            <w:tcW w:w="1041" w:type="pct"/>
            <w:vAlign w:val="center"/>
          </w:tcPr>
          <w:p w14:paraId="3DC40D6E" w14:textId="77777777" w:rsidR="000E0A39" w:rsidRDefault="00B265B6">
            <w:pPr>
              <w:tabs>
                <w:tab w:val="left" w:pos="5580"/>
              </w:tabs>
              <w:jc w:val="center"/>
              <w:rPr>
                <w:rFonts w:ascii="宋体" w:hAnsi="宋体"/>
                <w:sz w:val="24"/>
              </w:rPr>
            </w:pPr>
            <w:r>
              <w:rPr>
                <w:rFonts w:ascii="宋体" w:hAnsi="宋体" w:hint="eastAsia"/>
                <w:sz w:val="24"/>
              </w:rPr>
              <w:t>投标保证金（元）</w:t>
            </w:r>
          </w:p>
        </w:tc>
        <w:tc>
          <w:tcPr>
            <w:tcW w:w="1038" w:type="pct"/>
            <w:vAlign w:val="center"/>
          </w:tcPr>
          <w:p w14:paraId="254400F1" w14:textId="77777777" w:rsidR="000E0A39" w:rsidRDefault="00B265B6">
            <w:pPr>
              <w:tabs>
                <w:tab w:val="left" w:pos="5580"/>
              </w:tabs>
              <w:jc w:val="center"/>
              <w:rPr>
                <w:rFonts w:ascii="宋体" w:hAnsi="宋体"/>
                <w:sz w:val="24"/>
              </w:rPr>
            </w:pPr>
            <w:r>
              <w:rPr>
                <w:rFonts w:ascii="宋体" w:hAnsi="宋体" w:hint="eastAsia"/>
                <w:sz w:val="24"/>
              </w:rPr>
              <w:t>备注</w:t>
            </w:r>
          </w:p>
        </w:tc>
      </w:tr>
      <w:tr w:rsidR="000E0A39" w14:paraId="2777FAC1" w14:textId="77777777">
        <w:trPr>
          <w:cantSplit/>
          <w:trHeight w:val="896"/>
        </w:trPr>
        <w:tc>
          <w:tcPr>
            <w:tcW w:w="498" w:type="pct"/>
            <w:vAlign w:val="center"/>
          </w:tcPr>
          <w:p w14:paraId="3241FF0F" w14:textId="77777777" w:rsidR="000E0A39" w:rsidRDefault="00B265B6">
            <w:pPr>
              <w:tabs>
                <w:tab w:val="left" w:pos="5580"/>
              </w:tabs>
              <w:jc w:val="center"/>
              <w:rPr>
                <w:rFonts w:ascii="宋体" w:hAnsi="宋体"/>
                <w:sz w:val="24"/>
              </w:rPr>
            </w:pPr>
            <w:r>
              <w:rPr>
                <w:rFonts w:ascii="宋体" w:hAnsi="宋体" w:hint="eastAsia"/>
                <w:sz w:val="24"/>
              </w:rPr>
              <w:t>1</w:t>
            </w:r>
          </w:p>
        </w:tc>
        <w:tc>
          <w:tcPr>
            <w:tcW w:w="1203" w:type="pct"/>
            <w:vAlign w:val="center"/>
          </w:tcPr>
          <w:p w14:paraId="28E2B818" w14:textId="77777777" w:rsidR="000E0A39" w:rsidRDefault="000E0A39">
            <w:pPr>
              <w:tabs>
                <w:tab w:val="left" w:pos="5580"/>
              </w:tabs>
              <w:jc w:val="center"/>
              <w:rPr>
                <w:rFonts w:ascii="宋体" w:hAnsi="宋体"/>
                <w:sz w:val="24"/>
              </w:rPr>
            </w:pPr>
          </w:p>
        </w:tc>
        <w:tc>
          <w:tcPr>
            <w:tcW w:w="1219" w:type="pct"/>
            <w:vAlign w:val="center"/>
          </w:tcPr>
          <w:p w14:paraId="1CBD3BCD" w14:textId="77777777" w:rsidR="000E0A39" w:rsidRDefault="00B265B6">
            <w:pPr>
              <w:tabs>
                <w:tab w:val="left" w:pos="5580"/>
              </w:tabs>
              <w:jc w:val="left"/>
              <w:rPr>
                <w:rFonts w:ascii="宋体" w:hAnsi="宋体"/>
                <w:sz w:val="24"/>
              </w:rPr>
            </w:pPr>
            <w:r>
              <w:rPr>
                <w:rFonts w:ascii="宋体" w:hAnsi="宋体" w:hint="eastAsia"/>
                <w:sz w:val="24"/>
              </w:rPr>
              <w:t>大写：</w:t>
            </w:r>
          </w:p>
          <w:p w14:paraId="22ABDB1A" w14:textId="77777777" w:rsidR="000E0A39" w:rsidRDefault="00B265B6">
            <w:pPr>
              <w:pStyle w:val="30"/>
            </w:pPr>
            <w:r>
              <w:rPr>
                <w:rFonts w:hint="eastAsia"/>
                <w:b w:val="0"/>
                <w:u w:val="none"/>
              </w:rPr>
              <w:t>小写：</w:t>
            </w:r>
          </w:p>
        </w:tc>
        <w:tc>
          <w:tcPr>
            <w:tcW w:w="1041" w:type="pct"/>
            <w:vAlign w:val="center"/>
          </w:tcPr>
          <w:p w14:paraId="36012DB1" w14:textId="77777777" w:rsidR="000E0A39" w:rsidRDefault="000E0A39">
            <w:pPr>
              <w:tabs>
                <w:tab w:val="left" w:pos="5580"/>
              </w:tabs>
              <w:jc w:val="center"/>
              <w:rPr>
                <w:rFonts w:ascii="宋体" w:hAnsi="宋体"/>
                <w:sz w:val="24"/>
              </w:rPr>
            </w:pPr>
          </w:p>
        </w:tc>
        <w:tc>
          <w:tcPr>
            <w:tcW w:w="1038" w:type="pct"/>
            <w:vAlign w:val="center"/>
          </w:tcPr>
          <w:p w14:paraId="6642B072" w14:textId="77777777" w:rsidR="000E0A39" w:rsidRDefault="000E0A39">
            <w:pPr>
              <w:tabs>
                <w:tab w:val="left" w:pos="5580"/>
              </w:tabs>
              <w:jc w:val="center"/>
              <w:rPr>
                <w:rFonts w:ascii="宋体" w:hAnsi="宋体"/>
                <w:sz w:val="24"/>
              </w:rPr>
            </w:pPr>
          </w:p>
        </w:tc>
      </w:tr>
    </w:tbl>
    <w:p w14:paraId="40DB82D3" w14:textId="77777777" w:rsidR="000E0A39" w:rsidRDefault="000E0A39">
      <w:pPr>
        <w:pStyle w:val="af3"/>
        <w:tabs>
          <w:tab w:val="left" w:pos="5580"/>
        </w:tabs>
        <w:spacing w:before="120" w:line="22" w:lineRule="atLeast"/>
        <w:rPr>
          <w:rFonts w:hAnsi="宋体"/>
          <w:color w:val="000000"/>
          <w:sz w:val="24"/>
        </w:rPr>
      </w:pPr>
    </w:p>
    <w:p w14:paraId="4036A1C8" w14:textId="77777777" w:rsidR="000E0A39" w:rsidRDefault="00B265B6">
      <w:pPr>
        <w:pStyle w:val="af3"/>
        <w:tabs>
          <w:tab w:val="left" w:pos="5580"/>
        </w:tabs>
        <w:spacing w:before="120" w:line="22" w:lineRule="atLeast"/>
        <w:rPr>
          <w:rFonts w:hAnsi="宋体"/>
          <w:color w:val="000000"/>
          <w:sz w:val="24"/>
        </w:rPr>
      </w:pPr>
      <w:r>
        <w:rPr>
          <w:rFonts w:hAnsi="宋体" w:hint="eastAsia"/>
          <w:color w:val="000000"/>
          <w:sz w:val="24"/>
        </w:rPr>
        <w:t>投标人名称（盖章）：</w:t>
      </w:r>
      <w:r>
        <w:rPr>
          <w:rFonts w:hAnsi="宋体" w:hint="eastAsia"/>
          <w:color w:val="000000"/>
          <w:sz w:val="24"/>
          <w:u w:val="single"/>
        </w:rPr>
        <w:t xml:space="preserve">                       </w:t>
      </w:r>
    </w:p>
    <w:p w14:paraId="0AE95A4A" w14:textId="77777777" w:rsidR="000E0A39" w:rsidRDefault="00B265B6">
      <w:pPr>
        <w:pStyle w:val="af3"/>
        <w:tabs>
          <w:tab w:val="left" w:pos="5580"/>
        </w:tabs>
        <w:spacing w:before="120" w:line="22" w:lineRule="atLeast"/>
        <w:rPr>
          <w:rFonts w:hAnsi="宋体"/>
          <w:color w:val="000000"/>
          <w:sz w:val="24"/>
          <w:u w:val="single"/>
        </w:rPr>
      </w:pPr>
      <w:r>
        <w:rPr>
          <w:rFonts w:hAnsi="宋体" w:hint="eastAsia"/>
          <w:color w:val="000000"/>
          <w:sz w:val="24"/>
        </w:rPr>
        <w:t>投标人授权代表(签字):</w:t>
      </w:r>
      <w:r>
        <w:rPr>
          <w:rFonts w:hAnsi="宋体"/>
          <w:color w:val="000000"/>
          <w:sz w:val="24"/>
          <w:u w:val="single"/>
        </w:rPr>
        <w:tab/>
      </w:r>
    </w:p>
    <w:p w14:paraId="35397A30" w14:textId="77777777" w:rsidR="000E0A39" w:rsidRDefault="00B265B6">
      <w:pPr>
        <w:pStyle w:val="af3"/>
        <w:tabs>
          <w:tab w:val="left" w:pos="5580"/>
        </w:tabs>
        <w:spacing w:line="360" w:lineRule="auto"/>
        <w:rPr>
          <w:rFonts w:hAnsi="宋体"/>
          <w:sz w:val="24"/>
        </w:rPr>
      </w:pPr>
      <w:r>
        <w:rPr>
          <w:rFonts w:hAnsi="宋体" w:hint="eastAsia"/>
          <w:sz w:val="24"/>
        </w:rPr>
        <w:t>注:1、此表应按供应商须知的规定密封标记并单独递交。</w:t>
      </w:r>
    </w:p>
    <w:p w14:paraId="79114AD7" w14:textId="77777777" w:rsidR="000E0A39" w:rsidRDefault="00B265B6">
      <w:pPr>
        <w:pStyle w:val="af3"/>
        <w:tabs>
          <w:tab w:val="left" w:pos="5580"/>
        </w:tabs>
        <w:spacing w:line="360" w:lineRule="auto"/>
        <w:ind w:left="719" w:hanging="360"/>
        <w:rPr>
          <w:rFonts w:hAnsi="宋体"/>
          <w:sz w:val="24"/>
        </w:rPr>
      </w:pPr>
      <w:r>
        <w:rPr>
          <w:rFonts w:hAnsi="宋体"/>
          <w:sz w:val="24"/>
        </w:rPr>
        <w:t>2</w:t>
      </w:r>
      <w:r>
        <w:rPr>
          <w:rFonts w:hAnsi="宋体" w:hint="eastAsia"/>
          <w:sz w:val="24"/>
        </w:rPr>
        <w:t>、</w:t>
      </w:r>
      <w:r>
        <w:rPr>
          <w:rFonts w:hAnsi="宋体" w:cs="Arial" w:hint="eastAsia"/>
          <w:color w:val="000000"/>
          <w:sz w:val="24"/>
        </w:rPr>
        <w:t>大写金额和小写金额不一致的，以大写金额为准。</w:t>
      </w:r>
    </w:p>
    <w:p w14:paraId="27711E48" w14:textId="77777777" w:rsidR="000E0A39" w:rsidRDefault="00B265B6">
      <w:pPr>
        <w:pStyle w:val="af3"/>
        <w:tabs>
          <w:tab w:val="left" w:pos="5580"/>
        </w:tabs>
        <w:spacing w:line="360" w:lineRule="auto"/>
        <w:ind w:left="719" w:hanging="360"/>
        <w:rPr>
          <w:rFonts w:hAnsi="宋体"/>
          <w:sz w:val="24"/>
        </w:rPr>
      </w:pPr>
      <w:r>
        <w:rPr>
          <w:rFonts w:hAnsi="宋体"/>
          <w:sz w:val="24"/>
        </w:rPr>
        <w:t>3</w:t>
      </w:r>
      <w:r>
        <w:rPr>
          <w:rFonts w:hAnsi="宋体" w:hint="eastAsia"/>
          <w:sz w:val="24"/>
        </w:rPr>
        <w:t>、单独递交的此表如与报价文件正本中的不一致，以单独递交的为准。</w:t>
      </w:r>
    </w:p>
    <w:p w14:paraId="39A37384" w14:textId="77777777" w:rsidR="000E0A39" w:rsidRDefault="00B265B6">
      <w:pPr>
        <w:pStyle w:val="af3"/>
        <w:tabs>
          <w:tab w:val="left" w:pos="5580"/>
        </w:tabs>
        <w:spacing w:before="120" w:line="22" w:lineRule="atLeast"/>
        <w:ind w:firstLine="360"/>
        <w:rPr>
          <w:rFonts w:hAnsi="宋体"/>
          <w:sz w:val="24"/>
        </w:rPr>
      </w:pPr>
      <w:r>
        <w:rPr>
          <w:rFonts w:hAnsi="宋体"/>
          <w:sz w:val="24"/>
        </w:rPr>
        <w:t>4</w:t>
      </w:r>
      <w:r>
        <w:rPr>
          <w:rFonts w:hAnsi="宋体" w:hint="eastAsia"/>
          <w:sz w:val="24"/>
        </w:rPr>
        <w:t>、</w:t>
      </w:r>
      <w:r>
        <w:rPr>
          <w:rFonts w:hAnsi="宋体" w:hint="eastAsia"/>
          <w:sz w:val="24"/>
          <w:szCs w:val="24"/>
        </w:rPr>
        <w:t>本表应单独提供word或excel的电子版，随电子版文件一同递交。</w:t>
      </w:r>
    </w:p>
    <w:p w14:paraId="4E93741B" w14:textId="77777777" w:rsidR="000E0A39" w:rsidRDefault="000E0A39">
      <w:pPr>
        <w:pStyle w:val="2"/>
        <w:ind w:firstLineChars="2109" w:firstLine="5081"/>
        <w:jc w:val="both"/>
        <w:rPr>
          <w:rFonts w:ascii="宋体" w:eastAsia="宋体" w:hAnsi="宋体"/>
          <w:color w:val="000000"/>
          <w:sz w:val="24"/>
        </w:rPr>
        <w:sectPr w:rsidR="000E0A39">
          <w:footerReference w:type="even" r:id="rId14"/>
          <w:footerReference w:type="default" r:id="rId15"/>
          <w:pgSz w:w="11906" w:h="16838"/>
          <w:pgMar w:top="1247" w:right="1418" w:bottom="1247" w:left="1418" w:header="851" w:footer="992" w:gutter="0"/>
          <w:cols w:space="720"/>
          <w:docGrid w:type="lines" w:linePitch="312"/>
        </w:sectPr>
      </w:pPr>
      <w:bookmarkStart w:id="203" w:name="_Toc163893452"/>
    </w:p>
    <w:p w14:paraId="09DA11E5" w14:textId="77777777" w:rsidR="000E0A39" w:rsidRDefault="00B265B6">
      <w:pPr>
        <w:pStyle w:val="2"/>
        <w:ind w:firstLineChars="2109" w:firstLine="5081"/>
        <w:jc w:val="both"/>
        <w:rPr>
          <w:rFonts w:ascii="宋体" w:eastAsia="宋体" w:hAnsi="宋体"/>
          <w:color w:val="000000"/>
          <w:sz w:val="24"/>
        </w:rPr>
      </w:pPr>
      <w:bookmarkStart w:id="204" w:name="_Toc112527959"/>
      <w:r>
        <w:rPr>
          <w:rFonts w:ascii="宋体" w:eastAsia="宋体" w:hAnsi="宋体" w:hint="eastAsia"/>
          <w:color w:val="000000"/>
          <w:sz w:val="24"/>
        </w:rPr>
        <w:lastRenderedPageBreak/>
        <w:t>附件3　　　　投标分项报价表</w:t>
      </w:r>
      <w:bookmarkEnd w:id="203"/>
      <w:bookmarkEnd w:id="204"/>
    </w:p>
    <w:p w14:paraId="0DED28C1" w14:textId="77777777" w:rsidR="000E0A39" w:rsidRDefault="00B265B6">
      <w:pPr>
        <w:pStyle w:val="af3"/>
        <w:rPr>
          <w:rFonts w:hAnsi="宋体"/>
          <w:color w:val="000000"/>
          <w:sz w:val="24"/>
          <w:szCs w:val="24"/>
        </w:rPr>
      </w:pPr>
      <w:r>
        <w:rPr>
          <w:rFonts w:hAnsi="宋体" w:hint="eastAsia"/>
          <w:color w:val="000000"/>
          <w:sz w:val="24"/>
        </w:rPr>
        <w:t xml:space="preserve">招标编号：                 </w:t>
      </w:r>
      <w:r>
        <w:rPr>
          <w:rFonts w:hAnsi="宋体"/>
          <w:color w:val="000000"/>
          <w:sz w:val="24"/>
        </w:rPr>
        <w:t xml:space="preserve">   </w:t>
      </w:r>
      <w:r>
        <w:rPr>
          <w:rFonts w:hAnsi="宋体" w:hint="eastAsia"/>
          <w:color w:val="000000"/>
          <w:sz w:val="24"/>
        </w:rPr>
        <w:t xml:space="preserve">  项目名称： </w:t>
      </w:r>
      <w:r>
        <w:rPr>
          <w:rFonts w:hAnsi="宋体"/>
          <w:color w:val="000000"/>
          <w:sz w:val="24"/>
        </w:rPr>
        <w:t xml:space="preserve">                                                           </w:t>
      </w:r>
      <w:r>
        <w:rPr>
          <w:rFonts w:hAnsi="宋体" w:hint="eastAsia"/>
          <w:color w:val="000000"/>
          <w:sz w:val="24"/>
          <w:szCs w:val="24"/>
        </w:rPr>
        <w:t>报价单位：人民币元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977"/>
        <w:gridCol w:w="1887"/>
        <w:gridCol w:w="1808"/>
        <w:gridCol w:w="1808"/>
        <w:gridCol w:w="1808"/>
        <w:gridCol w:w="457"/>
        <w:gridCol w:w="457"/>
        <w:gridCol w:w="457"/>
        <w:gridCol w:w="457"/>
        <w:gridCol w:w="1677"/>
      </w:tblGrid>
      <w:tr w:rsidR="000E0A39" w14:paraId="42FF4828" w14:textId="77777777">
        <w:trPr>
          <w:trHeight w:val="315"/>
        </w:trPr>
        <w:tc>
          <w:tcPr>
            <w:tcW w:w="263" w:type="pct"/>
            <w:vMerge w:val="restart"/>
            <w:vAlign w:val="center"/>
          </w:tcPr>
          <w:p w14:paraId="5E412E2E" w14:textId="77777777" w:rsidR="000E0A39" w:rsidRDefault="00B265B6">
            <w:pPr>
              <w:pStyle w:val="af3"/>
              <w:jc w:val="center"/>
              <w:rPr>
                <w:rFonts w:hAnsi="宋体"/>
                <w:sz w:val="24"/>
              </w:rPr>
            </w:pPr>
            <w:r>
              <w:rPr>
                <w:rFonts w:hAnsi="宋体" w:hint="eastAsia"/>
                <w:sz w:val="24"/>
              </w:rPr>
              <w:t>序号</w:t>
            </w:r>
          </w:p>
        </w:tc>
        <w:tc>
          <w:tcPr>
            <w:tcW w:w="1022" w:type="pct"/>
            <w:vMerge w:val="restart"/>
            <w:vAlign w:val="center"/>
          </w:tcPr>
          <w:p w14:paraId="05959227" w14:textId="77777777" w:rsidR="000E0A39" w:rsidRDefault="00B265B6">
            <w:pPr>
              <w:pStyle w:val="af3"/>
              <w:jc w:val="center"/>
              <w:rPr>
                <w:rFonts w:hAnsi="宋体"/>
                <w:sz w:val="24"/>
              </w:rPr>
            </w:pPr>
            <w:r>
              <w:rPr>
                <w:rFonts w:hAnsi="宋体" w:hint="eastAsia"/>
                <w:sz w:val="24"/>
              </w:rPr>
              <w:t>名称</w:t>
            </w:r>
          </w:p>
        </w:tc>
        <w:tc>
          <w:tcPr>
            <w:tcW w:w="648" w:type="pct"/>
            <w:vMerge w:val="restart"/>
            <w:vAlign w:val="center"/>
          </w:tcPr>
          <w:p w14:paraId="561483CF" w14:textId="77777777" w:rsidR="000E0A39" w:rsidRDefault="00B265B6">
            <w:pPr>
              <w:pStyle w:val="af3"/>
              <w:jc w:val="center"/>
              <w:rPr>
                <w:rFonts w:hAnsi="宋体"/>
                <w:sz w:val="24"/>
              </w:rPr>
            </w:pPr>
            <w:r>
              <w:rPr>
                <w:rFonts w:hAnsi="宋体" w:hint="eastAsia"/>
                <w:sz w:val="24"/>
              </w:rPr>
              <w:t>服务内容</w:t>
            </w:r>
          </w:p>
          <w:p w14:paraId="6C118B64" w14:textId="77777777" w:rsidR="000E0A39" w:rsidRDefault="00B265B6">
            <w:pPr>
              <w:pStyle w:val="af3"/>
              <w:jc w:val="center"/>
              <w:rPr>
                <w:rFonts w:hAnsi="宋体"/>
                <w:sz w:val="24"/>
              </w:rPr>
            </w:pPr>
            <w:r>
              <w:rPr>
                <w:rFonts w:hAnsi="宋体" w:hint="eastAsia"/>
                <w:sz w:val="24"/>
              </w:rPr>
              <w:t>（或所采购服务涉及产品的品牌型号）</w:t>
            </w:r>
          </w:p>
        </w:tc>
        <w:tc>
          <w:tcPr>
            <w:tcW w:w="621" w:type="pct"/>
            <w:vMerge w:val="restart"/>
            <w:vAlign w:val="center"/>
          </w:tcPr>
          <w:p w14:paraId="781D6A72" w14:textId="77777777" w:rsidR="000E0A39" w:rsidRDefault="00B265B6">
            <w:pPr>
              <w:pStyle w:val="af3"/>
              <w:jc w:val="center"/>
              <w:rPr>
                <w:rFonts w:hAnsi="宋体"/>
                <w:sz w:val="24"/>
                <w:szCs w:val="24"/>
              </w:rPr>
            </w:pPr>
            <w:r>
              <w:rPr>
                <w:rFonts w:hAnsi="宋体" w:hint="eastAsia"/>
                <w:sz w:val="24"/>
                <w:szCs w:val="24"/>
              </w:rPr>
              <w:t>原产地和</w:t>
            </w:r>
          </w:p>
          <w:p w14:paraId="1B897FA4" w14:textId="77777777" w:rsidR="000E0A39" w:rsidRDefault="00B265B6">
            <w:pPr>
              <w:pStyle w:val="af3"/>
              <w:jc w:val="center"/>
              <w:rPr>
                <w:rFonts w:hAnsi="宋体"/>
                <w:sz w:val="24"/>
              </w:rPr>
            </w:pPr>
            <w:r>
              <w:rPr>
                <w:rFonts w:hAnsi="宋体" w:hint="eastAsia"/>
                <w:sz w:val="24"/>
                <w:szCs w:val="24"/>
              </w:rPr>
              <w:t>制造（服务）商名称</w:t>
            </w:r>
          </w:p>
        </w:tc>
        <w:tc>
          <w:tcPr>
            <w:tcW w:w="621" w:type="pct"/>
            <w:vMerge w:val="restart"/>
            <w:vAlign w:val="center"/>
          </w:tcPr>
          <w:p w14:paraId="04F28389" w14:textId="77777777" w:rsidR="000E0A39" w:rsidRDefault="00B265B6">
            <w:pPr>
              <w:pStyle w:val="af3"/>
              <w:jc w:val="center"/>
              <w:rPr>
                <w:rFonts w:hAnsi="宋体"/>
                <w:sz w:val="24"/>
              </w:rPr>
            </w:pPr>
            <w:r>
              <w:rPr>
                <w:rFonts w:hAnsi="宋体" w:hint="eastAsia"/>
                <w:sz w:val="24"/>
              </w:rPr>
              <w:t>单价</w:t>
            </w:r>
          </w:p>
        </w:tc>
        <w:tc>
          <w:tcPr>
            <w:tcW w:w="621" w:type="pct"/>
            <w:vMerge w:val="restart"/>
            <w:vAlign w:val="center"/>
          </w:tcPr>
          <w:p w14:paraId="66ACC0C9" w14:textId="77777777" w:rsidR="000E0A39" w:rsidRDefault="00B265B6">
            <w:pPr>
              <w:pStyle w:val="af3"/>
              <w:jc w:val="center"/>
              <w:rPr>
                <w:rFonts w:hAnsi="宋体"/>
                <w:sz w:val="24"/>
              </w:rPr>
            </w:pPr>
            <w:r>
              <w:rPr>
                <w:rFonts w:hAnsi="宋体" w:hint="eastAsia"/>
                <w:sz w:val="24"/>
              </w:rPr>
              <w:t>总价</w:t>
            </w:r>
          </w:p>
        </w:tc>
        <w:tc>
          <w:tcPr>
            <w:tcW w:w="628" w:type="pct"/>
            <w:gridSpan w:val="4"/>
            <w:vAlign w:val="center"/>
          </w:tcPr>
          <w:p w14:paraId="0C6CCAB2" w14:textId="77777777" w:rsidR="000E0A39" w:rsidRDefault="00B265B6">
            <w:pPr>
              <w:pStyle w:val="af3"/>
              <w:jc w:val="center"/>
              <w:rPr>
                <w:rFonts w:hAnsi="宋体"/>
                <w:sz w:val="24"/>
              </w:rPr>
            </w:pPr>
            <w:r>
              <w:rPr>
                <w:rFonts w:hAnsi="宋体" w:hint="eastAsia"/>
                <w:sz w:val="24"/>
              </w:rPr>
              <w:t>供应商</w:t>
            </w:r>
          </w:p>
          <w:p w14:paraId="44A8C2D0" w14:textId="77777777" w:rsidR="000E0A39" w:rsidRDefault="00B265B6">
            <w:pPr>
              <w:pStyle w:val="af3"/>
              <w:jc w:val="center"/>
              <w:rPr>
                <w:rFonts w:hAnsi="宋体"/>
                <w:sz w:val="24"/>
              </w:rPr>
            </w:pPr>
            <w:r>
              <w:rPr>
                <w:rFonts w:hAnsi="宋体" w:hint="eastAsia"/>
                <w:sz w:val="24"/>
              </w:rPr>
              <w:t>企业类型</w:t>
            </w:r>
          </w:p>
        </w:tc>
        <w:tc>
          <w:tcPr>
            <w:tcW w:w="576" w:type="pct"/>
            <w:vMerge w:val="restart"/>
            <w:vAlign w:val="center"/>
          </w:tcPr>
          <w:p w14:paraId="19468F97" w14:textId="77777777" w:rsidR="000E0A39" w:rsidRDefault="00B265B6">
            <w:pPr>
              <w:pStyle w:val="af3"/>
              <w:jc w:val="center"/>
              <w:rPr>
                <w:rFonts w:hAnsi="宋体"/>
                <w:sz w:val="24"/>
              </w:rPr>
            </w:pPr>
            <w:r>
              <w:rPr>
                <w:rFonts w:hAnsi="宋体" w:hint="eastAsia"/>
                <w:sz w:val="24"/>
              </w:rPr>
              <w:t>备注</w:t>
            </w:r>
          </w:p>
        </w:tc>
      </w:tr>
      <w:tr w:rsidR="000E0A39" w14:paraId="0465AAEB" w14:textId="77777777">
        <w:trPr>
          <w:trHeight w:val="315"/>
        </w:trPr>
        <w:tc>
          <w:tcPr>
            <w:tcW w:w="263" w:type="pct"/>
            <w:vMerge/>
            <w:vAlign w:val="center"/>
          </w:tcPr>
          <w:p w14:paraId="567FF821" w14:textId="77777777" w:rsidR="000E0A39" w:rsidRDefault="000E0A39">
            <w:pPr>
              <w:pStyle w:val="af3"/>
              <w:jc w:val="center"/>
              <w:rPr>
                <w:rFonts w:hAnsi="宋体"/>
                <w:sz w:val="24"/>
              </w:rPr>
            </w:pPr>
          </w:p>
        </w:tc>
        <w:tc>
          <w:tcPr>
            <w:tcW w:w="1022" w:type="pct"/>
            <w:vMerge/>
            <w:vAlign w:val="center"/>
          </w:tcPr>
          <w:p w14:paraId="065EDC6A" w14:textId="77777777" w:rsidR="000E0A39" w:rsidRDefault="000E0A39">
            <w:pPr>
              <w:pStyle w:val="af3"/>
              <w:jc w:val="center"/>
              <w:rPr>
                <w:rFonts w:hAnsi="宋体"/>
                <w:sz w:val="24"/>
              </w:rPr>
            </w:pPr>
          </w:p>
        </w:tc>
        <w:tc>
          <w:tcPr>
            <w:tcW w:w="648" w:type="pct"/>
            <w:vMerge/>
            <w:vAlign w:val="center"/>
          </w:tcPr>
          <w:p w14:paraId="003A7A7F" w14:textId="77777777" w:rsidR="000E0A39" w:rsidRDefault="000E0A39">
            <w:pPr>
              <w:pStyle w:val="af3"/>
              <w:jc w:val="center"/>
              <w:rPr>
                <w:rFonts w:hAnsi="宋体"/>
                <w:sz w:val="24"/>
              </w:rPr>
            </w:pPr>
          </w:p>
        </w:tc>
        <w:tc>
          <w:tcPr>
            <w:tcW w:w="621" w:type="pct"/>
            <w:vMerge/>
          </w:tcPr>
          <w:p w14:paraId="5E79FF26" w14:textId="77777777" w:rsidR="000E0A39" w:rsidRDefault="000E0A39">
            <w:pPr>
              <w:pStyle w:val="af3"/>
              <w:jc w:val="center"/>
              <w:rPr>
                <w:rFonts w:hAnsi="宋体"/>
                <w:sz w:val="24"/>
              </w:rPr>
            </w:pPr>
          </w:p>
        </w:tc>
        <w:tc>
          <w:tcPr>
            <w:tcW w:w="621" w:type="pct"/>
            <w:vMerge/>
            <w:vAlign w:val="center"/>
          </w:tcPr>
          <w:p w14:paraId="093E4AAC" w14:textId="77777777" w:rsidR="000E0A39" w:rsidRDefault="000E0A39">
            <w:pPr>
              <w:pStyle w:val="af3"/>
              <w:jc w:val="center"/>
              <w:rPr>
                <w:rFonts w:hAnsi="宋体"/>
                <w:sz w:val="24"/>
              </w:rPr>
            </w:pPr>
          </w:p>
        </w:tc>
        <w:tc>
          <w:tcPr>
            <w:tcW w:w="621" w:type="pct"/>
            <w:vMerge/>
            <w:vAlign w:val="center"/>
          </w:tcPr>
          <w:p w14:paraId="35C35FA2" w14:textId="77777777" w:rsidR="000E0A39" w:rsidRDefault="000E0A39">
            <w:pPr>
              <w:pStyle w:val="af3"/>
              <w:jc w:val="center"/>
              <w:rPr>
                <w:rFonts w:hAnsi="宋体"/>
                <w:sz w:val="24"/>
              </w:rPr>
            </w:pPr>
          </w:p>
        </w:tc>
        <w:tc>
          <w:tcPr>
            <w:tcW w:w="157" w:type="pct"/>
            <w:vAlign w:val="center"/>
          </w:tcPr>
          <w:p w14:paraId="233897B4" w14:textId="77777777" w:rsidR="000E0A39" w:rsidRDefault="00B265B6">
            <w:pPr>
              <w:pStyle w:val="af3"/>
              <w:jc w:val="center"/>
              <w:rPr>
                <w:rFonts w:hAnsi="宋体"/>
                <w:sz w:val="24"/>
              </w:rPr>
            </w:pPr>
            <w:r>
              <w:rPr>
                <w:rFonts w:hAnsi="宋体" w:hint="eastAsia"/>
                <w:sz w:val="24"/>
              </w:rPr>
              <w:t>大型</w:t>
            </w:r>
          </w:p>
        </w:tc>
        <w:tc>
          <w:tcPr>
            <w:tcW w:w="157" w:type="pct"/>
            <w:vAlign w:val="center"/>
          </w:tcPr>
          <w:p w14:paraId="4D20A3AA" w14:textId="77777777" w:rsidR="000E0A39" w:rsidRDefault="00B265B6">
            <w:pPr>
              <w:pStyle w:val="af3"/>
              <w:jc w:val="center"/>
              <w:rPr>
                <w:rFonts w:hAnsi="宋体"/>
                <w:sz w:val="24"/>
              </w:rPr>
            </w:pPr>
            <w:r>
              <w:rPr>
                <w:rFonts w:hAnsi="宋体" w:hint="eastAsia"/>
                <w:sz w:val="24"/>
              </w:rPr>
              <w:t>中型</w:t>
            </w:r>
          </w:p>
        </w:tc>
        <w:tc>
          <w:tcPr>
            <w:tcW w:w="157" w:type="pct"/>
            <w:vAlign w:val="center"/>
          </w:tcPr>
          <w:p w14:paraId="78339156" w14:textId="77777777" w:rsidR="000E0A39" w:rsidRDefault="00B265B6">
            <w:pPr>
              <w:pStyle w:val="af3"/>
              <w:jc w:val="center"/>
              <w:rPr>
                <w:rFonts w:hAnsi="宋体"/>
                <w:sz w:val="24"/>
              </w:rPr>
            </w:pPr>
            <w:r>
              <w:rPr>
                <w:rFonts w:hAnsi="宋体" w:hint="eastAsia"/>
                <w:sz w:val="24"/>
              </w:rPr>
              <w:t>小型</w:t>
            </w:r>
          </w:p>
        </w:tc>
        <w:tc>
          <w:tcPr>
            <w:tcW w:w="157" w:type="pct"/>
            <w:vAlign w:val="center"/>
          </w:tcPr>
          <w:p w14:paraId="6D5B959D" w14:textId="77777777" w:rsidR="000E0A39" w:rsidRDefault="00B265B6">
            <w:pPr>
              <w:pStyle w:val="af3"/>
              <w:jc w:val="center"/>
              <w:rPr>
                <w:rFonts w:hAnsi="宋体"/>
                <w:sz w:val="24"/>
              </w:rPr>
            </w:pPr>
            <w:r>
              <w:rPr>
                <w:rFonts w:hAnsi="宋体" w:hint="eastAsia"/>
                <w:sz w:val="24"/>
              </w:rPr>
              <w:t>微型</w:t>
            </w:r>
          </w:p>
        </w:tc>
        <w:tc>
          <w:tcPr>
            <w:tcW w:w="576" w:type="pct"/>
            <w:vMerge/>
            <w:vAlign w:val="center"/>
          </w:tcPr>
          <w:p w14:paraId="6D878E29" w14:textId="77777777" w:rsidR="000E0A39" w:rsidRDefault="000E0A39">
            <w:pPr>
              <w:pStyle w:val="af3"/>
              <w:jc w:val="center"/>
              <w:rPr>
                <w:rFonts w:hAnsi="宋体"/>
                <w:sz w:val="24"/>
              </w:rPr>
            </w:pPr>
          </w:p>
        </w:tc>
      </w:tr>
      <w:tr w:rsidR="000E0A39" w14:paraId="4EA40144" w14:textId="77777777">
        <w:tc>
          <w:tcPr>
            <w:tcW w:w="263" w:type="pct"/>
          </w:tcPr>
          <w:p w14:paraId="4B5A9BC3" w14:textId="77777777" w:rsidR="000E0A39" w:rsidRDefault="00B265B6">
            <w:pPr>
              <w:pStyle w:val="af3"/>
              <w:jc w:val="center"/>
              <w:rPr>
                <w:rFonts w:hAnsi="宋体"/>
                <w:sz w:val="24"/>
              </w:rPr>
            </w:pPr>
            <w:r>
              <w:rPr>
                <w:rFonts w:hAnsi="宋体" w:hint="eastAsia"/>
                <w:sz w:val="24"/>
              </w:rPr>
              <w:t>1.</w:t>
            </w:r>
          </w:p>
        </w:tc>
        <w:tc>
          <w:tcPr>
            <w:tcW w:w="1022" w:type="pct"/>
          </w:tcPr>
          <w:p w14:paraId="6E166FFD" w14:textId="77777777" w:rsidR="000E0A39" w:rsidRDefault="00B265B6">
            <w:pPr>
              <w:pStyle w:val="af3"/>
              <w:rPr>
                <w:rFonts w:hAnsi="宋体"/>
                <w:sz w:val="24"/>
              </w:rPr>
            </w:pPr>
            <w:r>
              <w:rPr>
                <w:rFonts w:hAnsi="宋体" w:hint="eastAsia"/>
                <w:sz w:val="24"/>
              </w:rPr>
              <w:t>……</w:t>
            </w:r>
          </w:p>
        </w:tc>
        <w:tc>
          <w:tcPr>
            <w:tcW w:w="648" w:type="pct"/>
          </w:tcPr>
          <w:p w14:paraId="6DD3292E" w14:textId="77777777" w:rsidR="000E0A39" w:rsidRDefault="000E0A39">
            <w:pPr>
              <w:pStyle w:val="af3"/>
              <w:rPr>
                <w:rFonts w:hAnsi="宋体"/>
                <w:sz w:val="24"/>
              </w:rPr>
            </w:pPr>
          </w:p>
        </w:tc>
        <w:tc>
          <w:tcPr>
            <w:tcW w:w="621" w:type="pct"/>
          </w:tcPr>
          <w:p w14:paraId="58DFB5AE" w14:textId="77777777" w:rsidR="000E0A39" w:rsidRDefault="000E0A39">
            <w:pPr>
              <w:pStyle w:val="af3"/>
              <w:rPr>
                <w:rFonts w:hAnsi="宋体"/>
                <w:sz w:val="24"/>
              </w:rPr>
            </w:pPr>
          </w:p>
        </w:tc>
        <w:tc>
          <w:tcPr>
            <w:tcW w:w="621" w:type="pct"/>
          </w:tcPr>
          <w:p w14:paraId="1949CAAD" w14:textId="77777777" w:rsidR="000E0A39" w:rsidRDefault="000E0A39">
            <w:pPr>
              <w:pStyle w:val="af3"/>
              <w:rPr>
                <w:rFonts w:hAnsi="宋体"/>
                <w:sz w:val="24"/>
              </w:rPr>
            </w:pPr>
          </w:p>
        </w:tc>
        <w:tc>
          <w:tcPr>
            <w:tcW w:w="621" w:type="pct"/>
          </w:tcPr>
          <w:p w14:paraId="3EF108FE" w14:textId="77777777" w:rsidR="000E0A39" w:rsidRDefault="000E0A39">
            <w:pPr>
              <w:pStyle w:val="af3"/>
              <w:rPr>
                <w:rFonts w:hAnsi="宋体"/>
                <w:sz w:val="24"/>
              </w:rPr>
            </w:pPr>
          </w:p>
        </w:tc>
        <w:tc>
          <w:tcPr>
            <w:tcW w:w="628" w:type="pct"/>
            <w:gridSpan w:val="4"/>
          </w:tcPr>
          <w:p w14:paraId="3FF2D051" w14:textId="77777777" w:rsidR="000E0A39" w:rsidRDefault="000E0A39">
            <w:pPr>
              <w:pStyle w:val="af3"/>
              <w:rPr>
                <w:rFonts w:hAnsi="宋体"/>
                <w:sz w:val="24"/>
              </w:rPr>
            </w:pPr>
          </w:p>
        </w:tc>
        <w:tc>
          <w:tcPr>
            <w:tcW w:w="576" w:type="pct"/>
          </w:tcPr>
          <w:p w14:paraId="612E774F" w14:textId="77777777" w:rsidR="000E0A39" w:rsidRDefault="000E0A39">
            <w:pPr>
              <w:pStyle w:val="af3"/>
              <w:rPr>
                <w:rFonts w:hAnsi="宋体"/>
                <w:sz w:val="24"/>
              </w:rPr>
            </w:pPr>
          </w:p>
        </w:tc>
      </w:tr>
      <w:tr w:rsidR="000E0A39" w14:paraId="1ED30F26" w14:textId="77777777">
        <w:tc>
          <w:tcPr>
            <w:tcW w:w="263" w:type="pct"/>
          </w:tcPr>
          <w:p w14:paraId="04D1794E" w14:textId="77777777" w:rsidR="000E0A39" w:rsidRDefault="00B265B6">
            <w:pPr>
              <w:pStyle w:val="af3"/>
              <w:jc w:val="center"/>
              <w:rPr>
                <w:rFonts w:hAnsi="宋体"/>
                <w:sz w:val="24"/>
              </w:rPr>
            </w:pPr>
            <w:r>
              <w:rPr>
                <w:rFonts w:hAnsi="宋体" w:hint="eastAsia"/>
                <w:color w:val="000000"/>
                <w:sz w:val="24"/>
              </w:rPr>
              <w:t>2.</w:t>
            </w:r>
          </w:p>
        </w:tc>
        <w:tc>
          <w:tcPr>
            <w:tcW w:w="1022" w:type="pct"/>
          </w:tcPr>
          <w:p w14:paraId="73275284" w14:textId="77777777" w:rsidR="000E0A39" w:rsidRDefault="00B265B6">
            <w:pPr>
              <w:pStyle w:val="af3"/>
              <w:rPr>
                <w:rFonts w:hAnsi="宋体"/>
                <w:sz w:val="24"/>
              </w:rPr>
            </w:pPr>
            <w:r>
              <w:rPr>
                <w:rFonts w:hAnsi="宋体" w:hint="eastAsia"/>
                <w:sz w:val="24"/>
              </w:rPr>
              <w:t>……</w:t>
            </w:r>
          </w:p>
        </w:tc>
        <w:tc>
          <w:tcPr>
            <w:tcW w:w="648" w:type="pct"/>
          </w:tcPr>
          <w:p w14:paraId="46958019" w14:textId="77777777" w:rsidR="000E0A39" w:rsidRDefault="000E0A39">
            <w:pPr>
              <w:pStyle w:val="af3"/>
              <w:rPr>
                <w:rFonts w:hAnsi="宋体"/>
                <w:sz w:val="24"/>
              </w:rPr>
            </w:pPr>
          </w:p>
        </w:tc>
        <w:tc>
          <w:tcPr>
            <w:tcW w:w="621" w:type="pct"/>
          </w:tcPr>
          <w:p w14:paraId="70601985" w14:textId="77777777" w:rsidR="000E0A39" w:rsidRDefault="000E0A39">
            <w:pPr>
              <w:pStyle w:val="af3"/>
              <w:rPr>
                <w:rFonts w:hAnsi="宋体"/>
                <w:sz w:val="24"/>
              </w:rPr>
            </w:pPr>
          </w:p>
        </w:tc>
        <w:tc>
          <w:tcPr>
            <w:tcW w:w="621" w:type="pct"/>
          </w:tcPr>
          <w:p w14:paraId="31BFE65F" w14:textId="77777777" w:rsidR="000E0A39" w:rsidRDefault="000E0A39">
            <w:pPr>
              <w:pStyle w:val="af3"/>
              <w:rPr>
                <w:rFonts w:hAnsi="宋体"/>
                <w:sz w:val="24"/>
              </w:rPr>
            </w:pPr>
          </w:p>
        </w:tc>
        <w:tc>
          <w:tcPr>
            <w:tcW w:w="621" w:type="pct"/>
          </w:tcPr>
          <w:p w14:paraId="29F5A973" w14:textId="77777777" w:rsidR="000E0A39" w:rsidRDefault="000E0A39">
            <w:pPr>
              <w:pStyle w:val="af3"/>
              <w:rPr>
                <w:rFonts w:hAnsi="宋体"/>
                <w:sz w:val="24"/>
              </w:rPr>
            </w:pPr>
          </w:p>
        </w:tc>
        <w:tc>
          <w:tcPr>
            <w:tcW w:w="628" w:type="pct"/>
            <w:gridSpan w:val="4"/>
          </w:tcPr>
          <w:p w14:paraId="50725993" w14:textId="77777777" w:rsidR="000E0A39" w:rsidRDefault="000E0A39">
            <w:pPr>
              <w:pStyle w:val="af3"/>
              <w:rPr>
                <w:rFonts w:hAnsi="宋体"/>
                <w:sz w:val="24"/>
              </w:rPr>
            </w:pPr>
          </w:p>
        </w:tc>
        <w:tc>
          <w:tcPr>
            <w:tcW w:w="576" w:type="pct"/>
          </w:tcPr>
          <w:p w14:paraId="4DE32A1A" w14:textId="77777777" w:rsidR="000E0A39" w:rsidRDefault="000E0A39">
            <w:pPr>
              <w:pStyle w:val="af3"/>
              <w:rPr>
                <w:rFonts w:hAnsi="宋体"/>
                <w:sz w:val="24"/>
              </w:rPr>
            </w:pPr>
          </w:p>
        </w:tc>
      </w:tr>
      <w:tr w:rsidR="000E0A39" w14:paraId="33A31146" w14:textId="77777777">
        <w:tc>
          <w:tcPr>
            <w:tcW w:w="263" w:type="pct"/>
          </w:tcPr>
          <w:p w14:paraId="21F8E745" w14:textId="77777777" w:rsidR="000E0A39" w:rsidRDefault="00B265B6">
            <w:pPr>
              <w:pStyle w:val="af3"/>
              <w:jc w:val="center"/>
              <w:rPr>
                <w:rFonts w:hAnsi="宋体"/>
                <w:sz w:val="24"/>
              </w:rPr>
            </w:pPr>
            <w:r>
              <w:rPr>
                <w:rFonts w:hAnsi="宋体" w:hint="eastAsia"/>
                <w:color w:val="000000"/>
                <w:sz w:val="24"/>
              </w:rPr>
              <w:t>3.</w:t>
            </w:r>
          </w:p>
        </w:tc>
        <w:tc>
          <w:tcPr>
            <w:tcW w:w="1022" w:type="pct"/>
          </w:tcPr>
          <w:p w14:paraId="64CCF9F6" w14:textId="77777777" w:rsidR="000E0A39" w:rsidRDefault="00B265B6">
            <w:pPr>
              <w:pStyle w:val="af3"/>
              <w:rPr>
                <w:rFonts w:hAnsi="宋体"/>
                <w:sz w:val="24"/>
              </w:rPr>
            </w:pPr>
            <w:r>
              <w:rPr>
                <w:rFonts w:hAnsi="宋体" w:hint="eastAsia"/>
                <w:sz w:val="24"/>
              </w:rPr>
              <w:t>……</w:t>
            </w:r>
          </w:p>
        </w:tc>
        <w:tc>
          <w:tcPr>
            <w:tcW w:w="648" w:type="pct"/>
          </w:tcPr>
          <w:p w14:paraId="269E3F8A" w14:textId="77777777" w:rsidR="000E0A39" w:rsidRDefault="000E0A39">
            <w:pPr>
              <w:pStyle w:val="af3"/>
              <w:rPr>
                <w:rFonts w:hAnsi="宋体"/>
                <w:sz w:val="24"/>
              </w:rPr>
            </w:pPr>
          </w:p>
        </w:tc>
        <w:tc>
          <w:tcPr>
            <w:tcW w:w="621" w:type="pct"/>
          </w:tcPr>
          <w:p w14:paraId="1FF85D90" w14:textId="77777777" w:rsidR="000E0A39" w:rsidRDefault="000E0A39">
            <w:pPr>
              <w:pStyle w:val="af3"/>
              <w:rPr>
                <w:rFonts w:hAnsi="宋体"/>
                <w:sz w:val="24"/>
              </w:rPr>
            </w:pPr>
          </w:p>
        </w:tc>
        <w:tc>
          <w:tcPr>
            <w:tcW w:w="621" w:type="pct"/>
          </w:tcPr>
          <w:p w14:paraId="162A1B48" w14:textId="77777777" w:rsidR="000E0A39" w:rsidRDefault="000E0A39">
            <w:pPr>
              <w:pStyle w:val="af3"/>
              <w:rPr>
                <w:rFonts w:hAnsi="宋体"/>
                <w:sz w:val="24"/>
              </w:rPr>
            </w:pPr>
          </w:p>
        </w:tc>
        <w:tc>
          <w:tcPr>
            <w:tcW w:w="621" w:type="pct"/>
          </w:tcPr>
          <w:p w14:paraId="686554F2" w14:textId="77777777" w:rsidR="000E0A39" w:rsidRDefault="000E0A39">
            <w:pPr>
              <w:pStyle w:val="af3"/>
              <w:rPr>
                <w:rFonts w:hAnsi="宋体"/>
                <w:sz w:val="24"/>
              </w:rPr>
            </w:pPr>
          </w:p>
        </w:tc>
        <w:tc>
          <w:tcPr>
            <w:tcW w:w="628" w:type="pct"/>
            <w:gridSpan w:val="4"/>
          </w:tcPr>
          <w:p w14:paraId="1278C62C" w14:textId="77777777" w:rsidR="000E0A39" w:rsidRDefault="000E0A39">
            <w:pPr>
              <w:pStyle w:val="af3"/>
              <w:rPr>
                <w:rFonts w:hAnsi="宋体"/>
                <w:sz w:val="24"/>
              </w:rPr>
            </w:pPr>
          </w:p>
        </w:tc>
        <w:tc>
          <w:tcPr>
            <w:tcW w:w="576" w:type="pct"/>
          </w:tcPr>
          <w:p w14:paraId="3E573BEF" w14:textId="77777777" w:rsidR="000E0A39" w:rsidRDefault="000E0A39">
            <w:pPr>
              <w:pStyle w:val="af3"/>
              <w:rPr>
                <w:rFonts w:hAnsi="宋体"/>
                <w:sz w:val="24"/>
              </w:rPr>
            </w:pPr>
          </w:p>
        </w:tc>
      </w:tr>
      <w:tr w:rsidR="000E0A39" w14:paraId="49907F02" w14:textId="77777777">
        <w:tc>
          <w:tcPr>
            <w:tcW w:w="263" w:type="pct"/>
          </w:tcPr>
          <w:p w14:paraId="11DA6EEB" w14:textId="77777777" w:rsidR="000E0A39" w:rsidRDefault="00B265B6">
            <w:pPr>
              <w:pStyle w:val="af3"/>
              <w:jc w:val="center"/>
              <w:rPr>
                <w:rFonts w:hAnsi="宋体"/>
                <w:sz w:val="24"/>
              </w:rPr>
            </w:pPr>
            <w:r>
              <w:rPr>
                <w:rFonts w:hAnsi="宋体" w:hint="eastAsia"/>
                <w:color w:val="000000"/>
                <w:sz w:val="24"/>
              </w:rPr>
              <w:t>4.</w:t>
            </w:r>
          </w:p>
        </w:tc>
        <w:tc>
          <w:tcPr>
            <w:tcW w:w="1022" w:type="pct"/>
          </w:tcPr>
          <w:p w14:paraId="03DDE19A" w14:textId="77777777" w:rsidR="000E0A39" w:rsidRDefault="00B265B6">
            <w:pPr>
              <w:pStyle w:val="af3"/>
              <w:rPr>
                <w:rFonts w:hAnsi="宋体"/>
                <w:sz w:val="24"/>
              </w:rPr>
            </w:pPr>
            <w:r>
              <w:rPr>
                <w:rFonts w:hAnsi="宋体" w:hint="eastAsia"/>
                <w:sz w:val="24"/>
              </w:rPr>
              <w:t>……</w:t>
            </w:r>
          </w:p>
        </w:tc>
        <w:tc>
          <w:tcPr>
            <w:tcW w:w="648" w:type="pct"/>
          </w:tcPr>
          <w:p w14:paraId="72247535" w14:textId="77777777" w:rsidR="000E0A39" w:rsidRDefault="000E0A39">
            <w:pPr>
              <w:pStyle w:val="af3"/>
              <w:rPr>
                <w:rFonts w:hAnsi="宋体"/>
                <w:sz w:val="24"/>
              </w:rPr>
            </w:pPr>
          </w:p>
        </w:tc>
        <w:tc>
          <w:tcPr>
            <w:tcW w:w="621" w:type="pct"/>
          </w:tcPr>
          <w:p w14:paraId="7BB16F28" w14:textId="77777777" w:rsidR="000E0A39" w:rsidRDefault="000E0A39">
            <w:pPr>
              <w:pStyle w:val="af3"/>
              <w:rPr>
                <w:rFonts w:hAnsi="宋体"/>
                <w:sz w:val="24"/>
              </w:rPr>
            </w:pPr>
          </w:p>
        </w:tc>
        <w:tc>
          <w:tcPr>
            <w:tcW w:w="621" w:type="pct"/>
          </w:tcPr>
          <w:p w14:paraId="610249F0" w14:textId="77777777" w:rsidR="000E0A39" w:rsidRDefault="000E0A39">
            <w:pPr>
              <w:pStyle w:val="af3"/>
              <w:rPr>
                <w:rFonts w:hAnsi="宋体"/>
                <w:sz w:val="24"/>
              </w:rPr>
            </w:pPr>
          </w:p>
        </w:tc>
        <w:tc>
          <w:tcPr>
            <w:tcW w:w="621" w:type="pct"/>
          </w:tcPr>
          <w:p w14:paraId="2FDB787F" w14:textId="77777777" w:rsidR="000E0A39" w:rsidRDefault="000E0A39">
            <w:pPr>
              <w:pStyle w:val="af3"/>
              <w:rPr>
                <w:rFonts w:hAnsi="宋体"/>
                <w:sz w:val="24"/>
              </w:rPr>
            </w:pPr>
          </w:p>
        </w:tc>
        <w:tc>
          <w:tcPr>
            <w:tcW w:w="628" w:type="pct"/>
            <w:gridSpan w:val="4"/>
          </w:tcPr>
          <w:p w14:paraId="11AA60BA" w14:textId="77777777" w:rsidR="000E0A39" w:rsidRDefault="000E0A39">
            <w:pPr>
              <w:pStyle w:val="af3"/>
              <w:rPr>
                <w:rFonts w:hAnsi="宋体"/>
                <w:sz w:val="24"/>
              </w:rPr>
            </w:pPr>
          </w:p>
        </w:tc>
        <w:tc>
          <w:tcPr>
            <w:tcW w:w="576" w:type="pct"/>
          </w:tcPr>
          <w:p w14:paraId="504D8913" w14:textId="77777777" w:rsidR="000E0A39" w:rsidRDefault="000E0A39">
            <w:pPr>
              <w:pStyle w:val="af3"/>
              <w:rPr>
                <w:rFonts w:hAnsi="宋体"/>
                <w:sz w:val="24"/>
              </w:rPr>
            </w:pPr>
          </w:p>
        </w:tc>
      </w:tr>
      <w:tr w:rsidR="000E0A39" w14:paraId="3C062682" w14:textId="77777777">
        <w:tc>
          <w:tcPr>
            <w:tcW w:w="263" w:type="pct"/>
          </w:tcPr>
          <w:p w14:paraId="47655927" w14:textId="77777777" w:rsidR="000E0A39" w:rsidRDefault="00B265B6">
            <w:pPr>
              <w:pStyle w:val="af3"/>
              <w:jc w:val="center"/>
              <w:rPr>
                <w:rFonts w:hAnsi="宋体"/>
                <w:sz w:val="24"/>
              </w:rPr>
            </w:pPr>
            <w:r>
              <w:rPr>
                <w:rFonts w:hAnsi="宋体" w:hint="eastAsia"/>
                <w:color w:val="000000"/>
                <w:sz w:val="24"/>
              </w:rPr>
              <w:t>5.</w:t>
            </w:r>
          </w:p>
        </w:tc>
        <w:tc>
          <w:tcPr>
            <w:tcW w:w="1022" w:type="pct"/>
          </w:tcPr>
          <w:p w14:paraId="1619F673" w14:textId="77777777" w:rsidR="000E0A39" w:rsidRDefault="00B265B6">
            <w:pPr>
              <w:pStyle w:val="af3"/>
              <w:rPr>
                <w:rFonts w:hAnsi="宋体"/>
                <w:sz w:val="24"/>
              </w:rPr>
            </w:pPr>
            <w:r>
              <w:rPr>
                <w:rFonts w:hAnsi="宋体" w:hint="eastAsia"/>
                <w:sz w:val="24"/>
              </w:rPr>
              <w:t>……</w:t>
            </w:r>
          </w:p>
        </w:tc>
        <w:tc>
          <w:tcPr>
            <w:tcW w:w="648" w:type="pct"/>
          </w:tcPr>
          <w:p w14:paraId="7D1065FA" w14:textId="77777777" w:rsidR="000E0A39" w:rsidRDefault="000E0A39">
            <w:pPr>
              <w:pStyle w:val="af3"/>
              <w:rPr>
                <w:rFonts w:hAnsi="宋体"/>
                <w:sz w:val="24"/>
              </w:rPr>
            </w:pPr>
          </w:p>
        </w:tc>
        <w:tc>
          <w:tcPr>
            <w:tcW w:w="621" w:type="pct"/>
          </w:tcPr>
          <w:p w14:paraId="79251D9B" w14:textId="77777777" w:rsidR="000E0A39" w:rsidRDefault="000E0A39">
            <w:pPr>
              <w:pStyle w:val="af3"/>
              <w:rPr>
                <w:rFonts w:hAnsi="宋体"/>
                <w:sz w:val="24"/>
              </w:rPr>
            </w:pPr>
          </w:p>
        </w:tc>
        <w:tc>
          <w:tcPr>
            <w:tcW w:w="621" w:type="pct"/>
          </w:tcPr>
          <w:p w14:paraId="1FEDB1D5" w14:textId="77777777" w:rsidR="000E0A39" w:rsidRDefault="000E0A39">
            <w:pPr>
              <w:pStyle w:val="af3"/>
              <w:rPr>
                <w:rFonts w:hAnsi="宋体"/>
                <w:sz w:val="24"/>
              </w:rPr>
            </w:pPr>
          </w:p>
        </w:tc>
        <w:tc>
          <w:tcPr>
            <w:tcW w:w="621" w:type="pct"/>
          </w:tcPr>
          <w:p w14:paraId="7CCBE8DB" w14:textId="77777777" w:rsidR="000E0A39" w:rsidRDefault="000E0A39">
            <w:pPr>
              <w:pStyle w:val="af3"/>
              <w:rPr>
                <w:rFonts w:hAnsi="宋体"/>
                <w:sz w:val="24"/>
              </w:rPr>
            </w:pPr>
          </w:p>
        </w:tc>
        <w:tc>
          <w:tcPr>
            <w:tcW w:w="628" w:type="pct"/>
            <w:gridSpan w:val="4"/>
          </w:tcPr>
          <w:p w14:paraId="35B10768" w14:textId="77777777" w:rsidR="000E0A39" w:rsidRDefault="000E0A39">
            <w:pPr>
              <w:pStyle w:val="af3"/>
              <w:rPr>
                <w:rFonts w:hAnsi="宋体"/>
                <w:sz w:val="24"/>
              </w:rPr>
            </w:pPr>
          </w:p>
        </w:tc>
        <w:tc>
          <w:tcPr>
            <w:tcW w:w="576" w:type="pct"/>
          </w:tcPr>
          <w:p w14:paraId="6375DF58" w14:textId="77777777" w:rsidR="000E0A39" w:rsidRDefault="000E0A39">
            <w:pPr>
              <w:pStyle w:val="af3"/>
              <w:rPr>
                <w:rFonts w:hAnsi="宋体"/>
                <w:sz w:val="24"/>
              </w:rPr>
            </w:pPr>
          </w:p>
        </w:tc>
      </w:tr>
      <w:tr w:rsidR="000E0A39" w14:paraId="47D24EE6" w14:textId="77777777">
        <w:tc>
          <w:tcPr>
            <w:tcW w:w="5000" w:type="pct"/>
            <w:gridSpan w:val="11"/>
          </w:tcPr>
          <w:p w14:paraId="53002683" w14:textId="77777777" w:rsidR="000E0A39" w:rsidRDefault="00B265B6">
            <w:pPr>
              <w:pStyle w:val="af3"/>
              <w:rPr>
                <w:rFonts w:hAnsi="宋体"/>
                <w:sz w:val="24"/>
              </w:rPr>
            </w:pPr>
            <w:r>
              <w:rPr>
                <w:rFonts w:hAnsi="宋体" w:hint="eastAsia"/>
                <w:sz w:val="24"/>
              </w:rPr>
              <w:t>总价</w:t>
            </w:r>
          </w:p>
        </w:tc>
      </w:tr>
    </w:tbl>
    <w:p w14:paraId="6A29A931" w14:textId="77777777" w:rsidR="000E0A39" w:rsidRDefault="000E0A39">
      <w:pPr>
        <w:pStyle w:val="af3"/>
        <w:rPr>
          <w:rFonts w:hAnsi="宋体"/>
          <w:color w:val="000000"/>
          <w:sz w:val="24"/>
          <w:szCs w:val="24"/>
        </w:rPr>
      </w:pPr>
    </w:p>
    <w:p w14:paraId="5B4C9C42" w14:textId="77777777" w:rsidR="000E0A39" w:rsidRDefault="00B265B6">
      <w:pPr>
        <w:pStyle w:val="af3"/>
        <w:rPr>
          <w:rFonts w:hAnsi="宋体"/>
          <w:color w:val="000000"/>
          <w:sz w:val="24"/>
          <w:szCs w:val="24"/>
        </w:rPr>
      </w:pPr>
      <w:r>
        <w:rPr>
          <w:rFonts w:hAnsi="宋体" w:hint="eastAsia"/>
          <w:color w:val="000000"/>
          <w:sz w:val="24"/>
          <w:szCs w:val="24"/>
        </w:rPr>
        <w:t>投标人授权代表签字___________________</w:t>
      </w:r>
    </w:p>
    <w:p w14:paraId="2513798D" w14:textId="77777777" w:rsidR="000E0A39" w:rsidRDefault="00B265B6">
      <w:pPr>
        <w:pStyle w:val="af3"/>
        <w:rPr>
          <w:rFonts w:hAnsi="宋体"/>
          <w:color w:val="000000"/>
          <w:sz w:val="24"/>
          <w:szCs w:val="24"/>
          <w:u w:val="single"/>
        </w:rPr>
      </w:pPr>
      <w:r>
        <w:rPr>
          <w:rFonts w:hAnsi="宋体" w:hint="eastAsia"/>
          <w:color w:val="000000"/>
          <w:sz w:val="24"/>
          <w:szCs w:val="24"/>
        </w:rPr>
        <w:t>投标人(盖章):</w:t>
      </w:r>
      <w:r>
        <w:rPr>
          <w:rFonts w:hAnsi="宋体"/>
          <w:color w:val="000000"/>
          <w:sz w:val="24"/>
          <w:szCs w:val="24"/>
          <w:u w:val="single"/>
        </w:rPr>
        <w:tab/>
      </w:r>
      <w:r>
        <w:rPr>
          <w:rFonts w:hAnsi="宋体" w:hint="eastAsia"/>
          <w:color w:val="000000"/>
          <w:sz w:val="24"/>
          <w:szCs w:val="24"/>
          <w:u w:val="single"/>
        </w:rPr>
        <w:t xml:space="preserve">                  </w:t>
      </w:r>
      <w:r>
        <w:rPr>
          <w:rFonts w:hAnsi="宋体"/>
          <w:color w:val="000000"/>
          <w:sz w:val="24"/>
          <w:szCs w:val="24"/>
          <w:u w:val="single"/>
        </w:rPr>
        <w:tab/>
      </w:r>
    </w:p>
    <w:p w14:paraId="772AED70" w14:textId="77777777" w:rsidR="000E0A39" w:rsidRDefault="000E0A39">
      <w:pPr>
        <w:pStyle w:val="af3"/>
        <w:rPr>
          <w:rFonts w:hAnsi="宋体"/>
          <w:color w:val="000000"/>
          <w:sz w:val="24"/>
          <w:szCs w:val="24"/>
          <w:u w:val="single"/>
        </w:rPr>
      </w:pPr>
    </w:p>
    <w:p w14:paraId="44E3CC03" w14:textId="77777777" w:rsidR="000E0A39" w:rsidRDefault="00B265B6">
      <w:pPr>
        <w:pStyle w:val="af3"/>
        <w:rPr>
          <w:rFonts w:hAnsi="宋体"/>
          <w:sz w:val="24"/>
        </w:rPr>
      </w:pPr>
      <w:r>
        <w:rPr>
          <w:rFonts w:hAnsi="宋体" w:hint="eastAsia"/>
          <w:sz w:val="24"/>
        </w:rPr>
        <w:t>注:</w:t>
      </w:r>
    </w:p>
    <w:p w14:paraId="72165F56" w14:textId="77777777" w:rsidR="000E0A39" w:rsidRDefault="00B265B6">
      <w:pPr>
        <w:pStyle w:val="af3"/>
        <w:rPr>
          <w:rFonts w:hAnsi="宋体"/>
          <w:sz w:val="24"/>
        </w:rPr>
      </w:pPr>
      <w:r>
        <w:rPr>
          <w:rFonts w:hAnsi="宋体" w:hint="eastAsia"/>
          <w:sz w:val="24"/>
        </w:rPr>
        <w:t xml:space="preserve">   </w:t>
      </w:r>
      <w:r>
        <w:rPr>
          <w:rFonts w:hAnsi="宋体"/>
          <w:sz w:val="24"/>
        </w:rPr>
        <w:t>1</w:t>
      </w:r>
      <w:r>
        <w:rPr>
          <w:rFonts w:hAnsi="宋体" w:hint="eastAsia"/>
          <w:sz w:val="24"/>
        </w:rPr>
        <w:t>.如果按单价计算的结果与总价不一致,以单价为准修正总价。</w:t>
      </w:r>
    </w:p>
    <w:p w14:paraId="5F5454AF" w14:textId="77777777" w:rsidR="000E0A39" w:rsidRDefault="00B265B6">
      <w:pPr>
        <w:pStyle w:val="af3"/>
        <w:rPr>
          <w:rFonts w:hAnsi="宋体"/>
          <w:sz w:val="24"/>
        </w:rPr>
      </w:pPr>
      <w:r>
        <w:rPr>
          <w:rFonts w:hAnsi="宋体" w:hint="eastAsia"/>
          <w:sz w:val="24"/>
        </w:rPr>
        <w:t xml:space="preserve">   </w:t>
      </w:r>
      <w:r>
        <w:rPr>
          <w:rFonts w:hAnsi="宋体"/>
          <w:sz w:val="24"/>
        </w:rPr>
        <w:t>2</w:t>
      </w:r>
      <w:r>
        <w:rPr>
          <w:rFonts w:hAnsi="宋体" w:hint="eastAsia"/>
          <w:sz w:val="24"/>
        </w:rPr>
        <w:t>.如果不提供详细分项报价将视为没有实质性响应招标文件。上述各项的详细分项报价，可另页描述。</w:t>
      </w:r>
    </w:p>
    <w:p w14:paraId="4141B3E3" w14:textId="77777777" w:rsidR="000E0A39" w:rsidRDefault="00B265B6">
      <w:pPr>
        <w:pStyle w:val="af3"/>
        <w:rPr>
          <w:rFonts w:hAnsi="宋体"/>
          <w:sz w:val="24"/>
        </w:rPr>
      </w:pPr>
      <w:r>
        <w:rPr>
          <w:rFonts w:hAnsi="宋体" w:hint="eastAsia"/>
          <w:sz w:val="24"/>
        </w:rPr>
        <w:t xml:space="preserve">   </w:t>
      </w:r>
      <w:r>
        <w:rPr>
          <w:rFonts w:hAnsi="宋体"/>
          <w:sz w:val="24"/>
        </w:rPr>
        <w:t>3</w:t>
      </w:r>
      <w:r>
        <w:rPr>
          <w:rFonts w:hAnsi="宋体" w:hint="eastAsia"/>
          <w:sz w:val="24"/>
        </w:rPr>
        <w:t>.本表应单独提供word或excel的电子版，随电子版文件一同递交。</w:t>
      </w:r>
    </w:p>
    <w:p w14:paraId="109EDE0A" w14:textId="77777777" w:rsidR="000E0A39" w:rsidRDefault="000E0A39">
      <w:pPr>
        <w:pStyle w:val="2"/>
        <w:jc w:val="both"/>
        <w:rPr>
          <w:rFonts w:ascii="宋体" w:eastAsia="宋体" w:hAnsi="宋体"/>
          <w:color w:val="000000"/>
          <w:sz w:val="24"/>
        </w:rPr>
        <w:sectPr w:rsidR="000E0A39">
          <w:pgSz w:w="16838" w:h="11906" w:orient="landscape"/>
          <w:pgMar w:top="1418" w:right="1247" w:bottom="1418" w:left="1247" w:header="851" w:footer="992" w:gutter="0"/>
          <w:cols w:space="720"/>
          <w:docGrid w:type="lines" w:linePitch="312"/>
        </w:sectPr>
      </w:pPr>
    </w:p>
    <w:p w14:paraId="39B8DF8E" w14:textId="77777777" w:rsidR="000E0A39" w:rsidRDefault="00B265B6">
      <w:pPr>
        <w:pStyle w:val="2"/>
        <w:rPr>
          <w:rFonts w:ascii="宋体" w:eastAsia="宋体" w:hAnsi="宋体"/>
          <w:color w:val="000000"/>
          <w:sz w:val="24"/>
        </w:rPr>
      </w:pPr>
      <w:bookmarkStart w:id="205" w:name="_Toc163893455"/>
      <w:bookmarkStart w:id="206" w:name="_Toc112527961"/>
      <w:r>
        <w:rPr>
          <w:rFonts w:ascii="宋体" w:eastAsia="宋体" w:hAnsi="宋体" w:hint="eastAsia"/>
          <w:color w:val="000000"/>
          <w:sz w:val="24"/>
        </w:rPr>
        <w:lastRenderedPageBreak/>
        <w:t>附件</w:t>
      </w:r>
      <w:r>
        <w:rPr>
          <w:rFonts w:ascii="宋体" w:eastAsia="宋体" w:hAnsi="宋体"/>
          <w:color w:val="000000"/>
          <w:sz w:val="24"/>
        </w:rPr>
        <w:t>4</w:t>
      </w:r>
      <w:r>
        <w:rPr>
          <w:rFonts w:ascii="宋体" w:eastAsia="宋体" w:hAnsi="宋体" w:hint="eastAsia"/>
          <w:color w:val="000000"/>
          <w:sz w:val="24"/>
        </w:rPr>
        <w:t xml:space="preserve">　　　　项目偏离表</w:t>
      </w:r>
      <w:bookmarkEnd w:id="205"/>
      <w:bookmarkEnd w:id="206"/>
    </w:p>
    <w:p w14:paraId="04650DBA" w14:textId="77777777" w:rsidR="000E0A39" w:rsidRDefault="000E0A39">
      <w:pPr>
        <w:pStyle w:val="af3"/>
        <w:rPr>
          <w:rFonts w:hAnsi="宋体"/>
          <w:color w:val="000000"/>
          <w:sz w:val="24"/>
        </w:rPr>
      </w:pPr>
    </w:p>
    <w:p w14:paraId="33CC4275" w14:textId="77777777" w:rsidR="000E0A39" w:rsidRDefault="000E0A39">
      <w:pPr>
        <w:pStyle w:val="af3"/>
        <w:rPr>
          <w:rFonts w:hAnsi="宋体"/>
          <w:color w:val="000000"/>
          <w:sz w:val="24"/>
        </w:rPr>
      </w:pPr>
    </w:p>
    <w:p w14:paraId="3E1E4A96" w14:textId="77777777" w:rsidR="000E0A39" w:rsidRDefault="00B265B6">
      <w:pPr>
        <w:pStyle w:val="af3"/>
        <w:rPr>
          <w:rFonts w:hAnsi="宋体"/>
          <w:color w:val="000000"/>
          <w:sz w:val="24"/>
        </w:rPr>
      </w:pPr>
      <w:r>
        <w:rPr>
          <w:rFonts w:hAnsi="宋体" w:hint="eastAsia"/>
          <w:color w:val="000000"/>
          <w:sz w:val="24"/>
        </w:rPr>
        <w:t xml:space="preserve">投标人名称:_____________ 招标编号:_____________ </w:t>
      </w:r>
    </w:p>
    <w:p w14:paraId="2B202C4B" w14:textId="77777777" w:rsidR="000E0A39" w:rsidRDefault="000E0A39">
      <w:pPr>
        <w:pStyle w:val="af3"/>
        <w:rPr>
          <w:rFonts w:hAnsi="宋体"/>
          <w:color w:val="000000"/>
          <w:sz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843"/>
        <w:gridCol w:w="1985"/>
        <w:gridCol w:w="2126"/>
        <w:gridCol w:w="1559"/>
        <w:gridCol w:w="1640"/>
      </w:tblGrid>
      <w:tr w:rsidR="000E0A39" w14:paraId="583CFA16" w14:textId="77777777">
        <w:trPr>
          <w:trHeight w:val="485"/>
        </w:trPr>
        <w:tc>
          <w:tcPr>
            <w:tcW w:w="675" w:type="dxa"/>
            <w:vAlign w:val="center"/>
          </w:tcPr>
          <w:p w14:paraId="0C4FFDE2" w14:textId="77777777" w:rsidR="000E0A39" w:rsidRDefault="00B265B6">
            <w:pPr>
              <w:pStyle w:val="af3"/>
              <w:spacing w:before="156"/>
              <w:jc w:val="center"/>
              <w:rPr>
                <w:rFonts w:hAnsi="宋体"/>
                <w:color w:val="000000"/>
                <w:sz w:val="24"/>
                <w:szCs w:val="24"/>
              </w:rPr>
            </w:pPr>
            <w:r>
              <w:rPr>
                <w:rFonts w:hAnsi="宋体" w:hint="eastAsia"/>
                <w:color w:val="000000"/>
                <w:sz w:val="24"/>
                <w:szCs w:val="24"/>
              </w:rPr>
              <w:t>序号</w:t>
            </w:r>
          </w:p>
        </w:tc>
        <w:tc>
          <w:tcPr>
            <w:tcW w:w="1843" w:type="dxa"/>
            <w:vAlign w:val="center"/>
          </w:tcPr>
          <w:p w14:paraId="73CB8943" w14:textId="77777777" w:rsidR="000E0A39" w:rsidRDefault="00B265B6">
            <w:pPr>
              <w:pStyle w:val="af3"/>
              <w:spacing w:before="156"/>
              <w:jc w:val="center"/>
              <w:rPr>
                <w:rFonts w:hAnsi="宋体"/>
                <w:color w:val="000000"/>
                <w:sz w:val="24"/>
                <w:szCs w:val="24"/>
              </w:rPr>
            </w:pPr>
            <w:r>
              <w:rPr>
                <w:rFonts w:hAnsi="宋体" w:hint="eastAsia"/>
                <w:color w:val="000000"/>
                <w:sz w:val="24"/>
                <w:szCs w:val="24"/>
              </w:rPr>
              <w:t>招标文件章节及条款号</w:t>
            </w:r>
          </w:p>
        </w:tc>
        <w:tc>
          <w:tcPr>
            <w:tcW w:w="1985" w:type="dxa"/>
            <w:vAlign w:val="center"/>
          </w:tcPr>
          <w:p w14:paraId="625DB816" w14:textId="77777777" w:rsidR="000E0A39" w:rsidRDefault="00B265B6">
            <w:pPr>
              <w:pStyle w:val="af3"/>
              <w:spacing w:before="156"/>
              <w:jc w:val="center"/>
              <w:rPr>
                <w:rFonts w:hAnsi="宋体"/>
                <w:color w:val="000000"/>
                <w:sz w:val="24"/>
                <w:szCs w:val="24"/>
              </w:rPr>
            </w:pPr>
            <w:r>
              <w:rPr>
                <w:rFonts w:hAnsi="宋体" w:hint="eastAsia"/>
                <w:color w:val="000000"/>
                <w:sz w:val="24"/>
                <w:szCs w:val="24"/>
              </w:rPr>
              <w:t>招标文件的条款</w:t>
            </w:r>
          </w:p>
        </w:tc>
        <w:tc>
          <w:tcPr>
            <w:tcW w:w="2126" w:type="dxa"/>
            <w:vAlign w:val="center"/>
          </w:tcPr>
          <w:p w14:paraId="406C21CC" w14:textId="77777777" w:rsidR="000E0A39" w:rsidRDefault="00B265B6">
            <w:pPr>
              <w:pStyle w:val="af3"/>
              <w:spacing w:before="156"/>
              <w:jc w:val="center"/>
              <w:rPr>
                <w:rFonts w:hAnsi="宋体"/>
                <w:color w:val="000000"/>
                <w:sz w:val="24"/>
                <w:szCs w:val="24"/>
              </w:rPr>
            </w:pPr>
            <w:r>
              <w:rPr>
                <w:rFonts w:hAnsi="宋体" w:hint="eastAsia"/>
                <w:color w:val="000000"/>
                <w:sz w:val="24"/>
                <w:szCs w:val="24"/>
              </w:rPr>
              <w:t>投标文件的响应</w:t>
            </w:r>
          </w:p>
        </w:tc>
        <w:tc>
          <w:tcPr>
            <w:tcW w:w="1559" w:type="dxa"/>
            <w:vAlign w:val="center"/>
          </w:tcPr>
          <w:p w14:paraId="0F5967FA" w14:textId="77777777" w:rsidR="000E0A39" w:rsidRDefault="00B265B6">
            <w:pPr>
              <w:pStyle w:val="af3"/>
              <w:spacing w:before="156"/>
              <w:jc w:val="center"/>
              <w:rPr>
                <w:rFonts w:hAnsi="宋体"/>
                <w:color w:val="000000"/>
                <w:sz w:val="24"/>
                <w:szCs w:val="24"/>
              </w:rPr>
            </w:pPr>
            <w:r>
              <w:rPr>
                <w:rFonts w:hAnsi="宋体" w:hint="eastAsia"/>
                <w:color w:val="000000"/>
                <w:sz w:val="24"/>
                <w:szCs w:val="24"/>
              </w:rPr>
              <w:t>偏离情况</w:t>
            </w:r>
          </w:p>
        </w:tc>
        <w:tc>
          <w:tcPr>
            <w:tcW w:w="1640" w:type="dxa"/>
            <w:vAlign w:val="center"/>
          </w:tcPr>
          <w:p w14:paraId="73F6A5A1" w14:textId="77777777" w:rsidR="000E0A39" w:rsidRDefault="00B265B6">
            <w:pPr>
              <w:pStyle w:val="af3"/>
              <w:spacing w:before="156"/>
              <w:jc w:val="center"/>
              <w:rPr>
                <w:rFonts w:hAnsi="宋体"/>
                <w:color w:val="000000"/>
                <w:sz w:val="24"/>
                <w:szCs w:val="24"/>
              </w:rPr>
            </w:pPr>
            <w:r>
              <w:rPr>
                <w:rFonts w:hAnsi="宋体" w:hint="eastAsia"/>
                <w:color w:val="000000"/>
                <w:sz w:val="24"/>
                <w:szCs w:val="24"/>
              </w:rPr>
              <w:t>证明材料所在页码</w:t>
            </w:r>
          </w:p>
        </w:tc>
      </w:tr>
      <w:tr w:rsidR="000E0A39" w14:paraId="449E7926" w14:textId="77777777">
        <w:trPr>
          <w:trHeight w:val="485"/>
        </w:trPr>
        <w:tc>
          <w:tcPr>
            <w:tcW w:w="675" w:type="dxa"/>
          </w:tcPr>
          <w:p w14:paraId="36530DB6" w14:textId="77777777" w:rsidR="000E0A39" w:rsidRDefault="000E0A39">
            <w:pPr>
              <w:pStyle w:val="af3"/>
              <w:rPr>
                <w:rFonts w:hAnsi="宋体"/>
                <w:color w:val="000000"/>
                <w:sz w:val="24"/>
                <w:szCs w:val="24"/>
              </w:rPr>
            </w:pPr>
          </w:p>
        </w:tc>
        <w:tc>
          <w:tcPr>
            <w:tcW w:w="1843" w:type="dxa"/>
          </w:tcPr>
          <w:p w14:paraId="2B41D24A" w14:textId="77777777" w:rsidR="000E0A39" w:rsidRDefault="000E0A39">
            <w:pPr>
              <w:pStyle w:val="af3"/>
              <w:rPr>
                <w:rFonts w:hAnsi="宋体"/>
                <w:color w:val="000000"/>
                <w:sz w:val="24"/>
                <w:szCs w:val="24"/>
              </w:rPr>
            </w:pPr>
          </w:p>
        </w:tc>
        <w:tc>
          <w:tcPr>
            <w:tcW w:w="1985" w:type="dxa"/>
          </w:tcPr>
          <w:p w14:paraId="172D2C30" w14:textId="77777777" w:rsidR="000E0A39" w:rsidRDefault="000E0A39">
            <w:pPr>
              <w:pStyle w:val="af3"/>
              <w:jc w:val="center"/>
              <w:rPr>
                <w:rFonts w:hAnsi="宋体"/>
                <w:color w:val="000000"/>
                <w:sz w:val="24"/>
                <w:szCs w:val="24"/>
              </w:rPr>
            </w:pPr>
          </w:p>
        </w:tc>
        <w:tc>
          <w:tcPr>
            <w:tcW w:w="2126" w:type="dxa"/>
          </w:tcPr>
          <w:p w14:paraId="3B04F5F8" w14:textId="77777777" w:rsidR="000E0A39" w:rsidRDefault="000E0A39">
            <w:pPr>
              <w:pStyle w:val="af3"/>
              <w:jc w:val="center"/>
              <w:rPr>
                <w:rFonts w:hAnsi="宋体"/>
                <w:color w:val="000000"/>
                <w:sz w:val="24"/>
                <w:szCs w:val="24"/>
              </w:rPr>
            </w:pPr>
          </w:p>
        </w:tc>
        <w:tc>
          <w:tcPr>
            <w:tcW w:w="1559" w:type="dxa"/>
          </w:tcPr>
          <w:p w14:paraId="485CFE57" w14:textId="77777777" w:rsidR="000E0A39" w:rsidRDefault="000E0A39">
            <w:pPr>
              <w:pStyle w:val="af3"/>
              <w:rPr>
                <w:rFonts w:hAnsi="宋体"/>
                <w:color w:val="000000"/>
                <w:sz w:val="24"/>
                <w:szCs w:val="24"/>
              </w:rPr>
            </w:pPr>
          </w:p>
        </w:tc>
        <w:tc>
          <w:tcPr>
            <w:tcW w:w="1640" w:type="dxa"/>
          </w:tcPr>
          <w:p w14:paraId="329621E1" w14:textId="77777777" w:rsidR="000E0A39" w:rsidRDefault="000E0A39">
            <w:pPr>
              <w:pStyle w:val="af3"/>
              <w:rPr>
                <w:rFonts w:hAnsi="宋体"/>
                <w:color w:val="000000"/>
                <w:sz w:val="24"/>
                <w:szCs w:val="24"/>
              </w:rPr>
            </w:pPr>
          </w:p>
        </w:tc>
      </w:tr>
      <w:tr w:rsidR="000E0A39" w14:paraId="0B6E5B9E" w14:textId="77777777">
        <w:trPr>
          <w:trHeight w:val="485"/>
        </w:trPr>
        <w:tc>
          <w:tcPr>
            <w:tcW w:w="675" w:type="dxa"/>
          </w:tcPr>
          <w:p w14:paraId="0E9A7A6E" w14:textId="77777777" w:rsidR="000E0A39" w:rsidRDefault="000E0A39">
            <w:pPr>
              <w:pStyle w:val="af3"/>
              <w:rPr>
                <w:rFonts w:hAnsi="宋体"/>
                <w:color w:val="000000"/>
                <w:sz w:val="24"/>
                <w:szCs w:val="24"/>
              </w:rPr>
            </w:pPr>
          </w:p>
        </w:tc>
        <w:tc>
          <w:tcPr>
            <w:tcW w:w="1843" w:type="dxa"/>
          </w:tcPr>
          <w:p w14:paraId="57577659" w14:textId="77777777" w:rsidR="000E0A39" w:rsidRDefault="000E0A39">
            <w:pPr>
              <w:pStyle w:val="af3"/>
              <w:rPr>
                <w:rFonts w:hAnsi="宋体"/>
                <w:color w:val="000000"/>
                <w:sz w:val="24"/>
                <w:szCs w:val="24"/>
              </w:rPr>
            </w:pPr>
          </w:p>
        </w:tc>
        <w:tc>
          <w:tcPr>
            <w:tcW w:w="1985" w:type="dxa"/>
          </w:tcPr>
          <w:p w14:paraId="51640A80" w14:textId="77777777" w:rsidR="000E0A39" w:rsidRDefault="000E0A39">
            <w:pPr>
              <w:pStyle w:val="af3"/>
              <w:rPr>
                <w:rFonts w:hAnsi="宋体"/>
                <w:color w:val="000000"/>
                <w:sz w:val="24"/>
                <w:szCs w:val="24"/>
              </w:rPr>
            </w:pPr>
          </w:p>
        </w:tc>
        <w:tc>
          <w:tcPr>
            <w:tcW w:w="2126" w:type="dxa"/>
          </w:tcPr>
          <w:p w14:paraId="05F3A5FF" w14:textId="77777777" w:rsidR="000E0A39" w:rsidRDefault="000E0A39">
            <w:pPr>
              <w:pStyle w:val="af3"/>
              <w:rPr>
                <w:rFonts w:hAnsi="宋体"/>
                <w:color w:val="000000"/>
                <w:sz w:val="24"/>
                <w:szCs w:val="24"/>
              </w:rPr>
            </w:pPr>
          </w:p>
        </w:tc>
        <w:tc>
          <w:tcPr>
            <w:tcW w:w="1559" w:type="dxa"/>
          </w:tcPr>
          <w:p w14:paraId="6F33E4C7" w14:textId="77777777" w:rsidR="000E0A39" w:rsidRDefault="000E0A39">
            <w:pPr>
              <w:pStyle w:val="af3"/>
              <w:rPr>
                <w:rFonts w:hAnsi="宋体"/>
                <w:color w:val="000000"/>
                <w:sz w:val="24"/>
                <w:szCs w:val="24"/>
              </w:rPr>
            </w:pPr>
          </w:p>
        </w:tc>
        <w:tc>
          <w:tcPr>
            <w:tcW w:w="1640" w:type="dxa"/>
          </w:tcPr>
          <w:p w14:paraId="34DC8886" w14:textId="77777777" w:rsidR="000E0A39" w:rsidRDefault="000E0A39">
            <w:pPr>
              <w:pStyle w:val="af3"/>
              <w:rPr>
                <w:rFonts w:hAnsi="宋体"/>
                <w:color w:val="000000"/>
                <w:sz w:val="24"/>
                <w:szCs w:val="24"/>
              </w:rPr>
            </w:pPr>
          </w:p>
        </w:tc>
      </w:tr>
      <w:tr w:rsidR="000E0A39" w14:paraId="565A4016" w14:textId="77777777">
        <w:trPr>
          <w:trHeight w:val="485"/>
        </w:trPr>
        <w:tc>
          <w:tcPr>
            <w:tcW w:w="675" w:type="dxa"/>
          </w:tcPr>
          <w:p w14:paraId="23BD7532" w14:textId="77777777" w:rsidR="000E0A39" w:rsidRDefault="000E0A39">
            <w:pPr>
              <w:pStyle w:val="af3"/>
              <w:rPr>
                <w:rFonts w:hAnsi="宋体"/>
                <w:color w:val="000000"/>
                <w:sz w:val="24"/>
                <w:szCs w:val="24"/>
              </w:rPr>
            </w:pPr>
          </w:p>
        </w:tc>
        <w:tc>
          <w:tcPr>
            <w:tcW w:w="1843" w:type="dxa"/>
          </w:tcPr>
          <w:p w14:paraId="3645CCDE" w14:textId="77777777" w:rsidR="000E0A39" w:rsidRDefault="000E0A39">
            <w:pPr>
              <w:pStyle w:val="af3"/>
              <w:rPr>
                <w:rFonts w:hAnsi="宋体"/>
                <w:color w:val="000000"/>
                <w:sz w:val="24"/>
                <w:szCs w:val="24"/>
              </w:rPr>
            </w:pPr>
          </w:p>
        </w:tc>
        <w:tc>
          <w:tcPr>
            <w:tcW w:w="1985" w:type="dxa"/>
          </w:tcPr>
          <w:p w14:paraId="2ED121FD" w14:textId="77777777" w:rsidR="000E0A39" w:rsidRDefault="000E0A39">
            <w:pPr>
              <w:pStyle w:val="af3"/>
              <w:rPr>
                <w:rFonts w:hAnsi="宋体"/>
                <w:color w:val="000000"/>
                <w:sz w:val="24"/>
                <w:szCs w:val="24"/>
              </w:rPr>
            </w:pPr>
          </w:p>
        </w:tc>
        <w:tc>
          <w:tcPr>
            <w:tcW w:w="2126" w:type="dxa"/>
          </w:tcPr>
          <w:p w14:paraId="2811A960" w14:textId="77777777" w:rsidR="000E0A39" w:rsidRDefault="000E0A39">
            <w:pPr>
              <w:pStyle w:val="af3"/>
              <w:rPr>
                <w:rFonts w:hAnsi="宋体"/>
                <w:color w:val="000000"/>
                <w:sz w:val="24"/>
                <w:szCs w:val="24"/>
              </w:rPr>
            </w:pPr>
          </w:p>
        </w:tc>
        <w:tc>
          <w:tcPr>
            <w:tcW w:w="1559" w:type="dxa"/>
          </w:tcPr>
          <w:p w14:paraId="489B7FC5" w14:textId="77777777" w:rsidR="000E0A39" w:rsidRDefault="000E0A39">
            <w:pPr>
              <w:pStyle w:val="af3"/>
              <w:rPr>
                <w:rFonts w:hAnsi="宋体"/>
                <w:color w:val="000000"/>
                <w:sz w:val="24"/>
                <w:szCs w:val="24"/>
              </w:rPr>
            </w:pPr>
          </w:p>
        </w:tc>
        <w:tc>
          <w:tcPr>
            <w:tcW w:w="1640" w:type="dxa"/>
          </w:tcPr>
          <w:p w14:paraId="108195BD" w14:textId="77777777" w:rsidR="000E0A39" w:rsidRDefault="000E0A39">
            <w:pPr>
              <w:pStyle w:val="af3"/>
              <w:rPr>
                <w:rFonts w:hAnsi="宋体"/>
                <w:color w:val="000000"/>
                <w:sz w:val="24"/>
                <w:szCs w:val="24"/>
              </w:rPr>
            </w:pPr>
          </w:p>
        </w:tc>
      </w:tr>
      <w:tr w:rsidR="000E0A39" w14:paraId="114D1FAC" w14:textId="77777777">
        <w:trPr>
          <w:trHeight w:val="485"/>
        </w:trPr>
        <w:tc>
          <w:tcPr>
            <w:tcW w:w="675" w:type="dxa"/>
          </w:tcPr>
          <w:p w14:paraId="5F597052" w14:textId="77777777" w:rsidR="000E0A39" w:rsidRDefault="000E0A39">
            <w:pPr>
              <w:pStyle w:val="af3"/>
              <w:rPr>
                <w:rFonts w:hAnsi="宋体"/>
                <w:color w:val="000000"/>
                <w:sz w:val="24"/>
                <w:szCs w:val="24"/>
              </w:rPr>
            </w:pPr>
          </w:p>
        </w:tc>
        <w:tc>
          <w:tcPr>
            <w:tcW w:w="1843" w:type="dxa"/>
          </w:tcPr>
          <w:p w14:paraId="0536DBF3" w14:textId="77777777" w:rsidR="000E0A39" w:rsidRDefault="000E0A39">
            <w:pPr>
              <w:pStyle w:val="af3"/>
              <w:rPr>
                <w:rFonts w:hAnsi="宋体"/>
                <w:color w:val="000000"/>
                <w:sz w:val="24"/>
                <w:szCs w:val="24"/>
              </w:rPr>
            </w:pPr>
          </w:p>
        </w:tc>
        <w:tc>
          <w:tcPr>
            <w:tcW w:w="1985" w:type="dxa"/>
          </w:tcPr>
          <w:p w14:paraId="24A0AACF" w14:textId="77777777" w:rsidR="000E0A39" w:rsidRDefault="000E0A39">
            <w:pPr>
              <w:pStyle w:val="af3"/>
              <w:rPr>
                <w:rFonts w:hAnsi="宋体"/>
                <w:color w:val="000000"/>
                <w:sz w:val="24"/>
                <w:szCs w:val="24"/>
              </w:rPr>
            </w:pPr>
          </w:p>
        </w:tc>
        <w:tc>
          <w:tcPr>
            <w:tcW w:w="2126" w:type="dxa"/>
          </w:tcPr>
          <w:p w14:paraId="42C57D26" w14:textId="77777777" w:rsidR="000E0A39" w:rsidRDefault="000E0A39">
            <w:pPr>
              <w:pStyle w:val="af3"/>
              <w:rPr>
                <w:rFonts w:hAnsi="宋体"/>
                <w:color w:val="000000"/>
                <w:sz w:val="24"/>
                <w:szCs w:val="24"/>
              </w:rPr>
            </w:pPr>
          </w:p>
        </w:tc>
        <w:tc>
          <w:tcPr>
            <w:tcW w:w="1559" w:type="dxa"/>
          </w:tcPr>
          <w:p w14:paraId="2D5EEC41" w14:textId="77777777" w:rsidR="000E0A39" w:rsidRDefault="000E0A39">
            <w:pPr>
              <w:pStyle w:val="af3"/>
              <w:rPr>
                <w:rFonts w:hAnsi="宋体"/>
                <w:color w:val="000000"/>
                <w:sz w:val="24"/>
                <w:szCs w:val="24"/>
              </w:rPr>
            </w:pPr>
          </w:p>
        </w:tc>
        <w:tc>
          <w:tcPr>
            <w:tcW w:w="1640" w:type="dxa"/>
          </w:tcPr>
          <w:p w14:paraId="2D9A3E19" w14:textId="77777777" w:rsidR="000E0A39" w:rsidRDefault="000E0A39">
            <w:pPr>
              <w:pStyle w:val="af3"/>
              <w:rPr>
                <w:rFonts w:hAnsi="宋体"/>
                <w:color w:val="000000"/>
                <w:sz w:val="24"/>
                <w:szCs w:val="24"/>
              </w:rPr>
            </w:pPr>
          </w:p>
        </w:tc>
      </w:tr>
      <w:tr w:rsidR="000E0A39" w14:paraId="426B4BFF" w14:textId="77777777">
        <w:trPr>
          <w:trHeight w:val="485"/>
        </w:trPr>
        <w:tc>
          <w:tcPr>
            <w:tcW w:w="675" w:type="dxa"/>
          </w:tcPr>
          <w:p w14:paraId="56C4D41D" w14:textId="77777777" w:rsidR="000E0A39" w:rsidRDefault="000E0A39">
            <w:pPr>
              <w:pStyle w:val="af3"/>
              <w:rPr>
                <w:rFonts w:hAnsi="宋体"/>
                <w:color w:val="000000"/>
                <w:sz w:val="24"/>
                <w:szCs w:val="24"/>
              </w:rPr>
            </w:pPr>
          </w:p>
        </w:tc>
        <w:tc>
          <w:tcPr>
            <w:tcW w:w="1843" w:type="dxa"/>
          </w:tcPr>
          <w:p w14:paraId="580A3314" w14:textId="77777777" w:rsidR="000E0A39" w:rsidRDefault="000E0A39">
            <w:pPr>
              <w:pStyle w:val="af3"/>
              <w:rPr>
                <w:rFonts w:hAnsi="宋体"/>
                <w:color w:val="000000"/>
                <w:sz w:val="24"/>
                <w:szCs w:val="24"/>
              </w:rPr>
            </w:pPr>
          </w:p>
        </w:tc>
        <w:tc>
          <w:tcPr>
            <w:tcW w:w="1985" w:type="dxa"/>
          </w:tcPr>
          <w:p w14:paraId="1A56583D" w14:textId="77777777" w:rsidR="000E0A39" w:rsidRDefault="000E0A39">
            <w:pPr>
              <w:pStyle w:val="af3"/>
              <w:rPr>
                <w:rFonts w:hAnsi="宋体"/>
                <w:color w:val="000000"/>
                <w:sz w:val="24"/>
                <w:szCs w:val="24"/>
              </w:rPr>
            </w:pPr>
          </w:p>
        </w:tc>
        <w:tc>
          <w:tcPr>
            <w:tcW w:w="2126" w:type="dxa"/>
          </w:tcPr>
          <w:p w14:paraId="7D83EB0E" w14:textId="77777777" w:rsidR="000E0A39" w:rsidRDefault="000E0A39">
            <w:pPr>
              <w:pStyle w:val="af3"/>
              <w:rPr>
                <w:rFonts w:hAnsi="宋体"/>
                <w:color w:val="000000"/>
                <w:sz w:val="24"/>
                <w:szCs w:val="24"/>
              </w:rPr>
            </w:pPr>
          </w:p>
        </w:tc>
        <w:tc>
          <w:tcPr>
            <w:tcW w:w="1559" w:type="dxa"/>
          </w:tcPr>
          <w:p w14:paraId="48DD828E" w14:textId="77777777" w:rsidR="000E0A39" w:rsidRDefault="000E0A39">
            <w:pPr>
              <w:pStyle w:val="af3"/>
              <w:rPr>
                <w:rFonts w:hAnsi="宋体"/>
                <w:color w:val="000000"/>
                <w:sz w:val="24"/>
                <w:szCs w:val="24"/>
              </w:rPr>
            </w:pPr>
          </w:p>
        </w:tc>
        <w:tc>
          <w:tcPr>
            <w:tcW w:w="1640" w:type="dxa"/>
          </w:tcPr>
          <w:p w14:paraId="74E64ED6" w14:textId="77777777" w:rsidR="000E0A39" w:rsidRDefault="000E0A39">
            <w:pPr>
              <w:pStyle w:val="af3"/>
              <w:rPr>
                <w:rFonts w:hAnsi="宋体"/>
                <w:color w:val="000000"/>
                <w:sz w:val="24"/>
                <w:szCs w:val="24"/>
              </w:rPr>
            </w:pPr>
          </w:p>
        </w:tc>
      </w:tr>
      <w:tr w:rsidR="000E0A39" w14:paraId="4525EE40" w14:textId="77777777">
        <w:trPr>
          <w:trHeight w:val="485"/>
        </w:trPr>
        <w:tc>
          <w:tcPr>
            <w:tcW w:w="675" w:type="dxa"/>
          </w:tcPr>
          <w:p w14:paraId="294F50FA" w14:textId="77777777" w:rsidR="000E0A39" w:rsidRDefault="000E0A39">
            <w:pPr>
              <w:pStyle w:val="af3"/>
              <w:rPr>
                <w:rFonts w:hAnsi="宋体"/>
                <w:color w:val="000000"/>
                <w:sz w:val="24"/>
                <w:szCs w:val="24"/>
              </w:rPr>
            </w:pPr>
          </w:p>
        </w:tc>
        <w:tc>
          <w:tcPr>
            <w:tcW w:w="1843" w:type="dxa"/>
          </w:tcPr>
          <w:p w14:paraId="62E24A67" w14:textId="77777777" w:rsidR="000E0A39" w:rsidRDefault="000E0A39">
            <w:pPr>
              <w:pStyle w:val="af3"/>
              <w:rPr>
                <w:rFonts w:hAnsi="宋体"/>
                <w:color w:val="000000"/>
                <w:sz w:val="24"/>
                <w:szCs w:val="24"/>
              </w:rPr>
            </w:pPr>
          </w:p>
        </w:tc>
        <w:tc>
          <w:tcPr>
            <w:tcW w:w="1985" w:type="dxa"/>
          </w:tcPr>
          <w:p w14:paraId="1E4D4B7B" w14:textId="77777777" w:rsidR="000E0A39" w:rsidRDefault="000E0A39">
            <w:pPr>
              <w:pStyle w:val="af3"/>
              <w:rPr>
                <w:rFonts w:hAnsi="宋体"/>
                <w:color w:val="000000"/>
                <w:sz w:val="24"/>
                <w:szCs w:val="24"/>
              </w:rPr>
            </w:pPr>
          </w:p>
        </w:tc>
        <w:tc>
          <w:tcPr>
            <w:tcW w:w="2126" w:type="dxa"/>
          </w:tcPr>
          <w:p w14:paraId="16555D0B" w14:textId="77777777" w:rsidR="000E0A39" w:rsidRDefault="000E0A39">
            <w:pPr>
              <w:pStyle w:val="af3"/>
              <w:rPr>
                <w:rFonts w:hAnsi="宋体"/>
                <w:color w:val="000000"/>
                <w:sz w:val="24"/>
                <w:szCs w:val="24"/>
              </w:rPr>
            </w:pPr>
          </w:p>
        </w:tc>
        <w:tc>
          <w:tcPr>
            <w:tcW w:w="1559" w:type="dxa"/>
          </w:tcPr>
          <w:p w14:paraId="63DF1AAD" w14:textId="77777777" w:rsidR="000E0A39" w:rsidRDefault="000E0A39">
            <w:pPr>
              <w:pStyle w:val="af3"/>
              <w:rPr>
                <w:rFonts w:hAnsi="宋体"/>
                <w:color w:val="000000"/>
                <w:sz w:val="24"/>
                <w:szCs w:val="24"/>
              </w:rPr>
            </w:pPr>
          </w:p>
        </w:tc>
        <w:tc>
          <w:tcPr>
            <w:tcW w:w="1640" w:type="dxa"/>
          </w:tcPr>
          <w:p w14:paraId="010F5B15" w14:textId="77777777" w:rsidR="000E0A39" w:rsidRDefault="000E0A39">
            <w:pPr>
              <w:pStyle w:val="af3"/>
              <w:rPr>
                <w:rFonts w:hAnsi="宋体"/>
                <w:color w:val="000000"/>
                <w:sz w:val="24"/>
                <w:szCs w:val="24"/>
              </w:rPr>
            </w:pPr>
          </w:p>
        </w:tc>
      </w:tr>
      <w:tr w:rsidR="000E0A39" w14:paraId="45DFA0BA" w14:textId="77777777">
        <w:trPr>
          <w:trHeight w:val="485"/>
        </w:trPr>
        <w:tc>
          <w:tcPr>
            <w:tcW w:w="675" w:type="dxa"/>
          </w:tcPr>
          <w:p w14:paraId="5B31DAE0" w14:textId="77777777" w:rsidR="000E0A39" w:rsidRDefault="000E0A39">
            <w:pPr>
              <w:pStyle w:val="af3"/>
              <w:rPr>
                <w:rFonts w:hAnsi="宋体"/>
                <w:color w:val="000000"/>
                <w:sz w:val="24"/>
                <w:szCs w:val="24"/>
              </w:rPr>
            </w:pPr>
          </w:p>
        </w:tc>
        <w:tc>
          <w:tcPr>
            <w:tcW w:w="1843" w:type="dxa"/>
          </w:tcPr>
          <w:p w14:paraId="22A6AF93" w14:textId="77777777" w:rsidR="000E0A39" w:rsidRDefault="000E0A39">
            <w:pPr>
              <w:pStyle w:val="af3"/>
              <w:rPr>
                <w:rFonts w:hAnsi="宋体"/>
                <w:color w:val="000000"/>
                <w:sz w:val="24"/>
                <w:szCs w:val="24"/>
              </w:rPr>
            </w:pPr>
          </w:p>
        </w:tc>
        <w:tc>
          <w:tcPr>
            <w:tcW w:w="1985" w:type="dxa"/>
          </w:tcPr>
          <w:p w14:paraId="6FAA58F7" w14:textId="77777777" w:rsidR="000E0A39" w:rsidRDefault="000E0A39">
            <w:pPr>
              <w:pStyle w:val="af3"/>
              <w:rPr>
                <w:rFonts w:hAnsi="宋体"/>
                <w:color w:val="000000"/>
                <w:sz w:val="24"/>
                <w:szCs w:val="24"/>
              </w:rPr>
            </w:pPr>
          </w:p>
        </w:tc>
        <w:tc>
          <w:tcPr>
            <w:tcW w:w="2126" w:type="dxa"/>
          </w:tcPr>
          <w:p w14:paraId="7523EF44" w14:textId="77777777" w:rsidR="000E0A39" w:rsidRDefault="000E0A39">
            <w:pPr>
              <w:pStyle w:val="af3"/>
              <w:rPr>
                <w:rFonts w:hAnsi="宋体"/>
                <w:color w:val="000000"/>
                <w:sz w:val="24"/>
                <w:szCs w:val="24"/>
              </w:rPr>
            </w:pPr>
          </w:p>
        </w:tc>
        <w:tc>
          <w:tcPr>
            <w:tcW w:w="1559" w:type="dxa"/>
          </w:tcPr>
          <w:p w14:paraId="7E9F0780" w14:textId="77777777" w:rsidR="000E0A39" w:rsidRDefault="000E0A39">
            <w:pPr>
              <w:pStyle w:val="af3"/>
              <w:rPr>
                <w:rFonts w:hAnsi="宋体"/>
                <w:color w:val="000000"/>
                <w:sz w:val="24"/>
                <w:szCs w:val="24"/>
              </w:rPr>
            </w:pPr>
          </w:p>
        </w:tc>
        <w:tc>
          <w:tcPr>
            <w:tcW w:w="1640" w:type="dxa"/>
          </w:tcPr>
          <w:p w14:paraId="35EFA6D2" w14:textId="77777777" w:rsidR="000E0A39" w:rsidRDefault="000E0A39">
            <w:pPr>
              <w:pStyle w:val="af3"/>
              <w:rPr>
                <w:rFonts w:hAnsi="宋体"/>
                <w:color w:val="000000"/>
                <w:sz w:val="24"/>
                <w:szCs w:val="24"/>
              </w:rPr>
            </w:pPr>
          </w:p>
        </w:tc>
      </w:tr>
      <w:tr w:rsidR="000E0A39" w14:paraId="49AFE67F" w14:textId="77777777">
        <w:trPr>
          <w:trHeight w:val="485"/>
        </w:trPr>
        <w:tc>
          <w:tcPr>
            <w:tcW w:w="675" w:type="dxa"/>
          </w:tcPr>
          <w:p w14:paraId="2F25E2A0" w14:textId="77777777" w:rsidR="000E0A39" w:rsidRDefault="000E0A39">
            <w:pPr>
              <w:pStyle w:val="af3"/>
              <w:rPr>
                <w:rFonts w:hAnsi="宋体"/>
                <w:color w:val="000000"/>
                <w:sz w:val="24"/>
                <w:szCs w:val="24"/>
              </w:rPr>
            </w:pPr>
          </w:p>
        </w:tc>
        <w:tc>
          <w:tcPr>
            <w:tcW w:w="1843" w:type="dxa"/>
          </w:tcPr>
          <w:p w14:paraId="5B73F2E8" w14:textId="77777777" w:rsidR="000E0A39" w:rsidRDefault="000E0A39">
            <w:pPr>
              <w:pStyle w:val="af3"/>
              <w:rPr>
                <w:rFonts w:hAnsi="宋体"/>
                <w:color w:val="000000"/>
                <w:sz w:val="24"/>
                <w:szCs w:val="24"/>
              </w:rPr>
            </w:pPr>
          </w:p>
        </w:tc>
        <w:tc>
          <w:tcPr>
            <w:tcW w:w="1985" w:type="dxa"/>
          </w:tcPr>
          <w:p w14:paraId="0A3AA5DF" w14:textId="77777777" w:rsidR="000E0A39" w:rsidRDefault="000E0A39">
            <w:pPr>
              <w:pStyle w:val="af3"/>
              <w:rPr>
                <w:rFonts w:hAnsi="宋体"/>
                <w:color w:val="000000"/>
                <w:sz w:val="24"/>
                <w:szCs w:val="24"/>
              </w:rPr>
            </w:pPr>
          </w:p>
        </w:tc>
        <w:tc>
          <w:tcPr>
            <w:tcW w:w="2126" w:type="dxa"/>
          </w:tcPr>
          <w:p w14:paraId="06FA0B98" w14:textId="77777777" w:rsidR="000E0A39" w:rsidRDefault="000E0A39">
            <w:pPr>
              <w:pStyle w:val="af3"/>
              <w:rPr>
                <w:rFonts w:hAnsi="宋体"/>
                <w:color w:val="000000"/>
                <w:sz w:val="24"/>
                <w:szCs w:val="24"/>
              </w:rPr>
            </w:pPr>
          </w:p>
        </w:tc>
        <w:tc>
          <w:tcPr>
            <w:tcW w:w="1559" w:type="dxa"/>
          </w:tcPr>
          <w:p w14:paraId="419B86CF" w14:textId="77777777" w:rsidR="000E0A39" w:rsidRDefault="000E0A39">
            <w:pPr>
              <w:pStyle w:val="af3"/>
              <w:rPr>
                <w:rFonts w:hAnsi="宋体"/>
                <w:color w:val="000000"/>
                <w:sz w:val="24"/>
                <w:szCs w:val="24"/>
              </w:rPr>
            </w:pPr>
          </w:p>
        </w:tc>
        <w:tc>
          <w:tcPr>
            <w:tcW w:w="1640" w:type="dxa"/>
          </w:tcPr>
          <w:p w14:paraId="068F7CB5" w14:textId="77777777" w:rsidR="000E0A39" w:rsidRDefault="000E0A39">
            <w:pPr>
              <w:pStyle w:val="af3"/>
              <w:rPr>
                <w:rFonts w:hAnsi="宋体"/>
                <w:color w:val="000000"/>
                <w:sz w:val="24"/>
                <w:szCs w:val="24"/>
              </w:rPr>
            </w:pPr>
          </w:p>
        </w:tc>
      </w:tr>
      <w:tr w:rsidR="000E0A39" w14:paraId="39F2E686" w14:textId="77777777">
        <w:trPr>
          <w:trHeight w:val="485"/>
        </w:trPr>
        <w:tc>
          <w:tcPr>
            <w:tcW w:w="675" w:type="dxa"/>
          </w:tcPr>
          <w:p w14:paraId="7C2A7F8F" w14:textId="77777777" w:rsidR="000E0A39" w:rsidRDefault="000E0A39">
            <w:pPr>
              <w:pStyle w:val="af3"/>
              <w:rPr>
                <w:rFonts w:hAnsi="宋体"/>
                <w:color w:val="000000"/>
                <w:sz w:val="24"/>
                <w:szCs w:val="24"/>
              </w:rPr>
            </w:pPr>
          </w:p>
        </w:tc>
        <w:tc>
          <w:tcPr>
            <w:tcW w:w="1843" w:type="dxa"/>
          </w:tcPr>
          <w:p w14:paraId="056C8099" w14:textId="77777777" w:rsidR="000E0A39" w:rsidRDefault="000E0A39">
            <w:pPr>
              <w:pStyle w:val="af3"/>
              <w:rPr>
                <w:rFonts w:hAnsi="宋体"/>
                <w:color w:val="000000"/>
                <w:sz w:val="24"/>
                <w:szCs w:val="24"/>
              </w:rPr>
            </w:pPr>
          </w:p>
        </w:tc>
        <w:tc>
          <w:tcPr>
            <w:tcW w:w="1985" w:type="dxa"/>
          </w:tcPr>
          <w:p w14:paraId="2E8E1392" w14:textId="77777777" w:rsidR="000E0A39" w:rsidRDefault="000E0A39">
            <w:pPr>
              <w:pStyle w:val="af3"/>
              <w:rPr>
                <w:rFonts w:hAnsi="宋体"/>
                <w:color w:val="000000"/>
                <w:sz w:val="24"/>
                <w:szCs w:val="24"/>
              </w:rPr>
            </w:pPr>
          </w:p>
        </w:tc>
        <w:tc>
          <w:tcPr>
            <w:tcW w:w="2126" w:type="dxa"/>
          </w:tcPr>
          <w:p w14:paraId="1B91A567" w14:textId="77777777" w:rsidR="000E0A39" w:rsidRDefault="000E0A39">
            <w:pPr>
              <w:pStyle w:val="af3"/>
              <w:rPr>
                <w:rFonts w:hAnsi="宋体"/>
                <w:color w:val="000000"/>
                <w:sz w:val="24"/>
                <w:szCs w:val="24"/>
              </w:rPr>
            </w:pPr>
          </w:p>
        </w:tc>
        <w:tc>
          <w:tcPr>
            <w:tcW w:w="1559" w:type="dxa"/>
          </w:tcPr>
          <w:p w14:paraId="3D832055" w14:textId="77777777" w:rsidR="000E0A39" w:rsidRDefault="000E0A39">
            <w:pPr>
              <w:pStyle w:val="af3"/>
              <w:rPr>
                <w:rFonts w:hAnsi="宋体"/>
                <w:color w:val="000000"/>
                <w:sz w:val="24"/>
                <w:szCs w:val="24"/>
              </w:rPr>
            </w:pPr>
          </w:p>
        </w:tc>
        <w:tc>
          <w:tcPr>
            <w:tcW w:w="1640" w:type="dxa"/>
          </w:tcPr>
          <w:p w14:paraId="6A7C3465" w14:textId="77777777" w:rsidR="000E0A39" w:rsidRDefault="000E0A39">
            <w:pPr>
              <w:pStyle w:val="af3"/>
              <w:rPr>
                <w:rFonts w:hAnsi="宋体"/>
                <w:color w:val="000000"/>
                <w:sz w:val="24"/>
                <w:szCs w:val="24"/>
              </w:rPr>
            </w:pPr>
          </w:p>
        </w:tc>
      </w:tr>
      <w:tr w:rsidR="000E0A39" w14:paraId="0F0C9A6A" w14:textId="77777777">
        <w:trPr>
          <w:trHeight w:val="485"/>
        </w:trPr>
        <w:tc>
          <w:tcPr>
            <w:tcW w:w="675" w:type="dxa"/>
          </w:tcPr>
          <w:p w14:paraId="368288BC" w14:textId="77777777" w:rsidR="000E0A39" w:rsidRDefault="000E0A39">
            <w:pPr>
              <w:pStyle w:val="af3"/>
              <w:rPr>
                <w:rFonts w:hAnsi="宋体"/>
                <w:color w:val="000000"/>
                <w:sz w:val="24"/>
                <w:szCs w:val="24"/>
              </w:rPr>
            </w:pPr>
          </w:p>
        </w:tc>
        <w:tc>
          <w:tcPr>
            <w:tcW w:w="1843" w:type="dxa"/>
          </w:tcPr>
          <w:p w14:paraId="48C456E8" w14:textId="77777777" w:rsidR="000E0A39" w:rsidRDefault="000E0A39">
            <w:pPr>
              <w:pStyle w:val="af3"/>
              <w:rPr>
                <w:rFonts w:hAnsi="宋体"/>
                <w:color w:val="000000"/>
                <w:sz w:val="24"/>
                <w:szCs w:val="24"/>
              </w:rPr>
            </w:pPr>
          </w:p>
        </w:tc>
        <w:tc>
          <w:tcPr>
            <w:tcW w:w="1985" w:type="dxa"/>
          </w:tcPr>
          <w:p w14:paraId="2F46EE7B" w14:textId="77777777" w:rsidR="000E0A39" w:rsidRDefault="000E0A39">
            <w:pPr>
              <w:pStyle w:val="af3"/>
              <w:rPr>
                <w:rFonts w:hAnsi="宋体"/>
                <w:color w:val="000000"/>
                <w:sz w:val="24"/>
                <w:szCs w:val="24"/>
              </w:rPr>
            </w:pPr>
          </w:p>
        </w:tc>
        <w:tc>
          <w:tcPr>
            <w:tcW w:w="2126" w:type="dxa"/>
          </w:tcPr>
          <w:p w14:paraId="4F37A340" w14:textId="77777777" w:rsidR="000E0A39" w:rsidRDefault="000E0A39">
            <w:pPr>
              <w:pStyle w:val="af3"/>
              <w:rPr>
                <w:rFonts w:hAnsi="宋体"/>
                <w:color w:val="000000"/>
                <w:sz w:val="24"/>
                <w:szCs w:val="24"/>
              </w:rPr>
            </w:pPr>
          </w:p>
        </w:tc>
        <w:tc>
          <w:tcPr>
            <w:tcW w:w="1559" w:type="dxa"/>
          </w:tcPr>
          <w:p w14:paraId="247E9B6E" w14:textId="77777777" w:rsidR="000E0A39" w:rsidRDefault="000E0A39">
            <w:pPr>
              <w:pStyle w:val="af3"/>
              <w:rPr>
                <w:rFonts w:hAnsi="宋体"/>
                <w:color w:val="000000"/>
                <w:sz w:val="24"/>
                <w:szCs w:val="24"/>
              </w:rPr>
            </w:pPr>
          </w:p>
        </w:tc>
        <w:tc>
          <w:tcPr>
            <w:tcW w:w="1640" w:type="dxa"/>
          </w:tcPr>
          <w:p w14:paraId="281D81E3" w14:textId="77777777" w:rsidR="000E0A39" w:rsidRDefault="000E0A39">
            <w:pPr>
              <w:pStyle w:val="af3"/>
              <w:rPr>
                <w:rFonts w:hAnsi="宋体"/>
                <w:color w:val="000000"/>
                <w:sz w:val="24"/>
                <w:szCs w:val="24"/>
              </w:rPr>
            </w:pPr>
          </w:p>
        </w:tc>
      </w:tr>
      <w:tr w:rsidR="000E0A39" w14:paraId="5AB5963B" w14:textId="77777777">
        <w:trPr>
          <w:trHeight w:val="485"/>
        </w:trPr>
        <w:tc>
          <w:tcPr>
            <w:tcW w:w="675" w:type="dxa"/>
          </w:tcPr>
          <w:p w14:paraId="718C89C7" w14:textId="77777777" w:rsidR="000E0A39" w:rsidRDefault="000E0A39">
            <w:pPr>
              <w:pStyle w:val="af3"/>
              <w:rPr>
                <w:rFonts w:hAnsi="宋体"/>
                <w:color w:val="000000"/>
                <w:sz w:val="24"/>
                <w:szCs w:val="24"/>
              </w:rPr>
            </w:pPr>
          </w:p>
        </w:tc>
        <w:tc>
          <w:tcPr>
            <w:tcW w:w="1843" w:type="dxa"/>
          </w:tcPr>
          <w:p w14:paraId="378E9D1E" w14:textId="77777777" w:rsidR="000E0A39" w:rsidRDefault="000E0A39">
            <w:pPr>
              <w:pStyle w:val="af3"/>
              <w:rPr>
                <w:rFonts w:hAnsi="宋体"/>
                <w:color w:val="000000"/>
                <w:sz w:val="24"/>
                <w:szCs w:val="24"/>
              </w:rPr>
            </w:pPr>
          </w:p>
        </w:tc>
        <w:tc>
          <w:tcPr>
            <w:tcW w:w="1985" w:type="dxa"/>
          </w:tcPr>
          <w:p w14:paraId="752E4B42" w14:textId="77777777" w:rsidR="000E0A39" w:rsidRDefault="000E0A39">
            <w:pPr>
              <w:pStyle w:val="af3"/>
              <w:rPr>
                <w:rFonts w:hAnsi="宋体"/>
                <w:color w:val="000000"/>
                <w:sz w:val="24"/>
                <w:szCs w:val="24"/>
              </w:rPr>
            </w:pPr>
          </w:p>
        </w:tc>
        <w:tc>
          <w:tcPr>
            <w:tcW w:w="2126" w:type="dxa"/>
          </w:tcPr>
          <w:p w14:paraId="0C0A0822" w14:textId="77777777" w:rsidR="000E0A39" w:rsidRDefault="000E0A39">
            <w:pPr>
              <w:pStyle w:val="af3"/>
              <w:rPr>
                <w:rFonts w:hAnsi="宋体"/>
                <w:color w:val="000000"/>
                <w:sz w:val="24"/>
                <w:szCs w:val="24"/>
              </w:rPr>
            </w:pPr>
          </w:p>
        </w:tc>
        <w:tc>
          <w:tcPr>
            <w:tcW w:w="1559" w:type="dxa"/>
          </w:tcPr>
          <w:p w14:paraId="77E6BC37" w14:textId="77777777" w:rsidR="000E0A39" w:rsidRDefault="000E0A39">
            <w:pPr>
              <w:pStyle w:val="af3"/>
              <w:rPr>
                <w:rFonts w:hAnsi="宋体"/>
                <w:color w:val="000000"/>
                <w:sz w:val="24"/>
                <w:szCs w:val="24"/>
              </w:rPr>
            </w:pPr>
          </w:p>
        </w:tc>
        <w:tc>
          <w:tcPr>
            <w:tcW w:w="1640" w:type="dxa"/>
          </w:tcPr>
          <w:p w14:paraId="69CF8F33" w14:textId="77777777" w:rsidR="000E0A39" w:rsidRDefault="000E0A39">
            <w:pPr>
              <w:pStyle w:val="af3"/>
              <w:rPr>
                <w:rFonts w:hAnsi="宋体"/>
                <w:color w:val="000000"/>
                <w:sz w:val="24"/>
                <w:szCs w:val="24"/>
              </w:rPr>
            </w:pPr>
          </w:p>
        </w:tc>
      </w:tr>
      <w:tr w:rsidR="000E0A39" w14:paraId="3C730089" w14:textId="77777777">
        <w:trPr>
          <w:trHeight w:val="485"/>
        </w:trPr>
        <w:tc>
          <w:tcPr>
            <w:tcW w:w="675" w:type="dxa"/>
          </w:tcPr>
          <w:p w14:paraId="03513532" w14:textId="77777777" w:rsidR="000E0A39" w:rsidRDefault="000E0A39">
            <w:pPr>
              <w:pStyle w:val="af3"/>
              <w:rPr>
                <w:rFonts w:hAnsi="宋体"/>
                <w:color w:val="000000"/>
                <w:sz w:val="24"/>
                <w:szCs w:val="24"/>
              </w:rPr>
            </w:pPr>
          </w:p>
        </w:tc>
        <w:tc>
          <w:tcPr>
            <w:tcW w:w="1843" w:type="dxa"/>
          </w:tcPr>
          <w:p w14:paraId="5D7277E2" w14:textId="77777777" w:rsidR="000E0A39" w:rsidRDefault="000E0A39">
            <w:pPr>
              <w:pStyle w:val="af3"/>
              <w:rPr>
                <w:rFonts w:hAnsi="宋体"/>
                <w:color w:val="000000"/>
                <w:sz w:val="24"/>
                <w:szCs w:val="24"/>
              </w:rPr>
            </w:pPr>
          </w:p>
        </w:tc>
        <w:tc>
          <w:tcPr>
            <w:tcW w:w="1985" w:type="dxa"/>
          </w:tcPr>
          <w:p w14:paraId="0B6E0634" w14:textId="77777777" w:rsidR="000E0A39" w:rsidRDefault="000E0A39">
            <w:pPr>
              <w:pStyle w:val="af3"/>
              <w:rPr>
                <w:rFonts w:hAnsi="宋体"/>
                <w:color w:val="000000"/>
                <w:sz w:val="24"/>
                <w:szCs w:val="24"/>
              </w:rPr>
            </w:pPr>
          </w:p>
        </w:tc>
        <w:tc>
          <w:tcPr>
            <w:tcW w:w="2126" w:type="dxa"/>
          </w:tcPr>
          <w:p w14:paraId="16F0AEFE" w14:textId="77777777" w:rsidR="000E0A39" w:rsidRDefault="000E0A39">
            <w:pPr>
              <w:pStyle w:val="af3"/>
              <w:rPr>
                <w:rFonts w:hAnsi="宋体"/>
                <w:color w:val="000000"/>
                <w:sz w:val="24"/>
                <w:szCs w:val="24"/>
              </w:rPr>
            </w:pPr>
          </w:p>
        </w:tc>
        <w:tc>
          <w:tcPr>
            <w:tcW w:w="1559" w:type="dxa"/>
          </w:tcPr>
          <w:p w14:paraId="2A75FF4C" w14:textId="77777777" w:rsidR="000E0A39" w:rsidRDefault="000E0A39">
            <w:pPr>
              <w:pStyle w:val="af3"/>
              <w:rPr>
                <w:rFonts w:hAnsi="宋体"/>
                <w:color w:val="000000"/>
                <w:sz w:val="24"/>
                <w:szCs w:val="24"/>
              </w:rPr>
            </w:pPr>
          </w:p>
        </w:tc>
        <w:tc>
          <w:tcPr>
            <w:tcW w:w="1640" w:type="dxa"/>
          </w:tcPr>
          <w:p w14:paraId="0BCFC2DB" w14:textId="77777777" w:rsidR="000E0A39" w:rsidRDefault="000E0A39">
            <w:pPr>
              <w:pStyle w:val="af3"/>
              <w:rPr>
                <w:rFonts w:hAnsi="宋体"/>
                <w:color w:val="000000"/>
                <w:sz w:val="24"/>
                <w:szCs w:val="24"/>
              </w:rPr>
            </w:pPr>
          </w:p>
        </w:tc>
      </w:tr>
    </w:tbl>
    <w:p w14:paraId="22E84B5B" w14:textId="77777777" w:rsidR="000E0A39" w:rsidRDefault="000E0A39">
      <w:pPr>
        <w:tabs>
          <w:tab w:val="left" w:pos="1800"/>
          <w:tab w:val="left" w:pos="5580"/>
        </w:tabs>
        <w:jc w:val="left"/>
        <w:rPr>
          <w:rFonts w:ascii="宋体" w:hAnsi="宋体"/>
          <w:color w:val="000000"/>
          <w:sz w:val="24"/>
        </w:rPr>
      </w:pPr>
    </w:p>
    <w:p w14:paraId="449FB5C1" w14:textId="77777777" w:rsidR="000E0A39" w:rsidRDefault="00B265B6">
      <w:pPr>
        <w:tabs>
          <w:tab w:val="left" w:pos="1800"/>
          <w:tab w:val="left" w:pos="5580"/>
        </w:tabs>
        <w:jc w:val="left"/>
        <w:rPr>
          <w:rFonts w:ascii="宋体" w:hAnsi="宋体"/>
          <w:color w:val="000000"/>
          <w:sz w:val="24"/>
        </w:rPr>
      </w:pPr>
      <w:r>
        <w:rPr>
          <w:rFonts w:ascii="宋体" w:hAnsi="宋体"/>
          <w:color w:val="000000"/>
          <w:sz w:val="24"/>
        </w:rPr>
        <w:t>注：</w:t>
      </w:r>
    </w:p>
    <w:p w14:paraId="3E0C82D5" w14:textId="77777777" w:rsidR="000E0A39" w:rsidRDefault="00B265B6">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w:t>
      </w:r>
      <w:r>
        <w:rPr>
          <w:rFonts w:ascii="宋体" w:hAnsi="宋体"/>
          <w:sz w:val="24"/>
        </w:rPr>
        <w:t>招标文件中的所有技术要求</w:t>
      </w:r>
      <w:r>
        <w:rPr>
          <w:rFonts w:ascii="宋体" w:hAnsi="宋体" w:hint="eastAsia"/>
          <w:sz w:val="24"/>
        </w:rPr>
        <w:t>在本表中应点对点逐条响应。</w:t>
      </w:r>
      <w:r>
        <w:rPr>
          <w:rFonts w:ascii="宋体" w:hAnsi="宋体"/>
          <w:sz w:val="24"/>
        </w:rPr>
        <w:t>所有商务</w:t>
      </w:r>
      <w:r>
        <w:rPr>
          <w:rFonts w:ascii="宋体" w:hAnsi="宋体" w:hint="eastAsia"/>
          <w:sz w:val="24"/>
        </w:rPr>
        <w:t>要求</w:t>
      </w:r>
      <w:r>
        <w:rPr>
          <w:rFonts w:ascii="宋体" w:hAnsi="宋体"/>
          <w:sz w:val="24"/>
        </w:rPr>
        <w:t>，除本表所列明的所有偏离外，均视作供应商已对之理解和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0103F76E" w14:textId="77777777" w:rsidR="000E0A39" w:rsidRDefault="00B265B6">
      <w:pPr>
        <w:tabs>
          <w:tab w:val="left" w:pos="1800"/>
          <w:tab w:val="left" w:pos="5580"/>
        </w:tabs>
        <w:jc w:val="left"/>
        <w:rPr>
          <w:rFonts w:ascii="宋体" w:hAnsi="宋体"/>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w:t>
      </w:r>
    </w:p>
    <w:p w14:paraId="1037E678" w14:textId="77777777" w:rsidR="000E0A39" w:rsidRDefault="00B265B6">
      <w:pPr>
        <w:pStyle w:val="af3"/>
        <w:rPr>
          <w:rFonts w:hAnsi="宋体"/>
          <w:color w:val="000000"/>
          <w:sz w:val="24"/>
        </w:rPr>
      </w:pPr>
      <w:r>
        <w:rPr>
          <w:rFonts w:hAnsi="宋体" w:hint="eastAsia"/>
          <w:b/>
          <w:bCs/>
          <w:sz w:val="24"/>
        </w:rPr>
        <w:t>3.响应内容需清晰明确，如招标文件要求需提供证明材料的需在表格中填写证明材料所在页的页码并标出响应内容所在位置，因未提供页码或页码不对应或未在证明材料中标出响应内容所在位置的，投标人自行承担相关损失。</w:t>
      </w:r>
    </w:p>
    <w:p w14:paraId="4B914337" w14:textId="77777777" w:rsidR="000E0A39" w:rsidRDefault="000E0A39">
      <w:pPr>
        <w:pStyle w:val="af3"/>
        <w:rPr>
          <w:rFonts w:hAnsi="宋体"/>
          <w:color w:val="000000"/>
          <w:sz w:val="24"/>
        </w:rPr>
      </w:pPr>
    </w:p>
    <w:p w14:paraId="1ECC6E1C" w14:textId="77777777" w:rsidR="000E0A39" w:rsidRDefault="00B265B6">
      <w:pPr>
        <w:pStyle w:val="af3"/>
        <w:rPr>
          <w:rFonts w:hAnsi="宋体"/>
          <w:color w:val="000000"/>
          <w:sz w:val="24"/>
        </w:rPr>
      </w:pPr>
      <w:r>
        <w:rPr>
          <w:rFonts w:hAnsi="宋体" w:hint="eastAsia"/>
          <w:color w:val="000000"/>
          <w:sz w:val="24"/>
        </w:rPr>
        <w:t>投标人授权代表签字：____________________________</w:t>
      </w:r>
    </w:p>
    <w:p w14:paraId="23A8F127" w14:textId="77777777" w:rsidR="000E0A39" w:rsidRDefault="000E0A39">
      <w:pPr>
        <w:pStyle w:val="af3"/>
        <w:rPr>
          <w:rFonts w:hAnsi="宋体"/>
          <w:color w:val="000000"/>
          <w:sz w:val="24"/>
        </w:rPr>
      </w:pPr>
    </w:p>
    <w:p w14:paraId="23383BDD" w14:textId="77777777" w:rsidR="000E0A39" w:rsidRDefault="00B265B6">
      <w:pPr>
        <w:pStyle w:val="af3"/>
        <w:rPr>
          <w:rFonts w:hAnsi="宋体"/>
          <w:color w:val="000000"/>
          <w:sz w:val="24"/>
        </w:rPr>
      </w:pPr>
      <w:r>
        <w:rPr>
          <w:rFonts w:hAnsi="宋体" w:hint="eastAsia"/>
          <w:color w:val="000000"/>
          <w:sz w:val="24"/>
        </w:rPr>
        <w:t xml:space="preserve">投标人(盖章):   </w:t>
      </w:r>
      <w:r>
        <w:rPr>
          <w:rFonts w:hAnsi="宋体" w:hint="eastAsia"/>
          <w:color w:val="000000"/>
          <w:sz w:val="24"/>
          <w:u w:val="single"/>
        </w:rPr>
        <w:t xml:space="preserve"> </w:t>
      </w:r>
      <w:r>
        <w:rPr>
          <w:rFonts w:hAnsi="宋体"/>
          <w:color w:val="000000"/>
          <w:sz w:val="24"/>
          <w:u w:val="single"/>
        </w:rPr>
        <w:tab/>
      </w:r>
      <w:r>
        <w:rPr>
          <w:rFonts w:hAnsi="宋体" w:hint="eastAsia"/>
          <w:color w:val="000000"/>
          <w:sz w:val="24"/>
          <w:u w:val="single"/>
        </w:rPr>
        <w:t xml:space="preserve">                        </w:t>
      </w:r>
      <w:r>
        <w:rPr>
          <w:rFonts w:hAnsi="宋体"/>
          <w:color w:val="000000"/>
          <w:sz w:val="24"/>
          <w:u w:val="single"/>
        </w:rPr>
        <w:tab/>
      </w:r>
    </w:p>
    <w:p w14:paraId="3F5D46D5" w14:textId="77777777" w:rsidR="000E0A39" w:rsidRDefault="00B265B6">
      <w:pPr>
        <w:pStyle w:val="2"/>
        <w:spacing w:line="360" w:lineRule="auto"/>
        <w:rPr>
          <w:rFonts w:ascii="宋体" w:eastAsia="宋体" w:hAnsi="宋体"/>
          <w:color w:val="000000"/>
          <w:sz w:val="24"/>
        </w:rPr>
      </w:pPr>
      <w:r>
        <w:rPr>
          <w:rFonts w:ascii="宋体" w:eastAsia="宋体" w:hAnsi="宋体" w:hint="eastAsia"/>
          <w:color w:val="000000"/>
          <w:sz w:val="24"/>
        </w:rPr>
        <w:t xml:space="preserve"> </w:t>
      </w:r>
      <w:r>
        <w:rPr>
          <w:rFonts w:ascii="宋体" w:eastAsia="宋体" w:hAnsi="宋体"/>
          <w:color w:val="000000"/>
          <w:sz w:val="24"/>
        </w:rPr>
        <w:br w:type="page"/>
      </w:r>
      <w:bookmarkStart w:id="207" w:name="_Toc520356224"/>
      <w:bookmarkStart w:id="208" w:name="_Ref467988543"/>
      <w:bookmarkStart w:id="209" w:name="_Toc480942355"/>
      <w:bookmarkStart w:id="210" w:name="_Toc135539136"/>
      <w:bookmarkStart w:id="211" w:name="_Toc163893456"/>
      <w:bookmarkStart w:id="212" w:name="_Toc112527962"/>
      <w:bookmarkStart w:id="213" w:name="_Toc163893457"/>
      <w:r>
        <w:rPr>
          <w:rFonts w:ascii="宋体" w:eastAsia="宋体" w:hAnsi="宋体" w:hint="eastAsia"/>
          <w:color w:val="000000"/>
          <w:sz w:val="24"/>
        </w:rPr>
        <w:lastRenderedPageBreak/>
        <w:t>附件</w:t>
      </w:r>
      <w:r>
        <w:rPr>
          <w:rFonts w:ascii="宋体" w:eastAsia="宋体" w:hAnsi="宋体"/>
          <w:color w:val="000000"/>
          <w:sz w:val="24"/>
        </w:rPr>
        <w:t>5</w:t>
      </w:r>
      <w:r>
        <w:rPr>
          <w:rFonts w:ascii="宋体" w:eastAsia="宋体" w:hAnsi="宋体" w:hint="eastAsia"/>
          <w:color w:val="000000"/>
          <w:sz w:val="24"/>
        </w:rPr>
        <w:t xml:space="preserve">　　　　资格证明文件（格式</w:t>
      </w:r>
      <w:bookmarkEnd w:id="207"/>
      <w:bookmarkEnd w:id="208"/>
      <w:bookmarkEnd w:id="209"/>
      <w:r>
        <w:rPr>
          <w:rFonts w:ascii="宋体" w:eastAsia="宋体" w:hAnsi="宋体" w:hint="eastAsia"/>
          <w:color w:val="000000"/>
          <w:sz w:val="24"/>
        </w:rPr>
        <w:t>）</w:t>
      </w:r>
      <w:bookmarkEnd w:id="210"/>
      <w:bookmarkEnd w:id="211"/>
      <w:bookmarkEnd w:id="212"/>
      <w:bookmarkEnd w:id="213"/>
      <w:r>
        <w:rPr>
          <w:rFonts w:ascii="宋体" w:eastAsia="宋体" w:hAnsi="宋体"/>
          <w:color w:val="000000"/>
          <w:sz w:val="24"/>
        </w:rPr>
        <w:cr/>
      </w:r>
    </w:p>
    <w:p w14:paraId="78732008" w14:textId="77777777" w:rsidR="000E0A39" w:rsidRDefault="000E0A39">
      <w:pPr>
        <w:pStyle w:val="af3"/>
        <w:tabs>
          <w:tab w:val="left" w:pos="5580"/>
        </w:tabs>
        <w:spacing w:line="360" w:lineRule="auto"/>
        <w:ind w:left="2405" w:hanging="1687"/>
        <w:rPr>
          <w:rFonts w:hAnsi="宋体"/>
          <w:b/>
          <w:color w:val="000000"/>
          <w:sz w:val="24"/>
        </w:rPr>
      </w:pPr>
    </w:p>
    <w:p w14:paraId="73A0DE1F" w14:textId="77777777" w:rsidR="000E0A39" w:rsidRDefault="00B265B6">
      <w:pPr>
        <w:pStyle w:val="af3"/>
        <w:tabs>
          <w:tab w:val="left" w:pos="5580"/>
        </w:tabs>
        <w:spacing w:line="360" w:lineRule="auto"/>
        <w:ind w:left="2820" w:firstLine="241"/>
        <w:rPr>
          <w:rFonts w:hAnsi="宋体"/>
          <w:color w:val="000000"/>
          <w:sz w:val="24"/>
        </w:rPr>
      </w:pPr>
      <w:r>
        <w:rPr>
          <w:rFonts w:hAnsi="宋体" w:hint="eastAsia"/>
          <w:color w:val="000000"/>
          <w:sz w:val="24"/>
        </w:rPr>
        <w:t>目     录</w:t>
      </w:r>
    </w:p>
    <w:p w14:paraId="7D7637FB" w14:textId="77777777" w:rsidR="000E0A39" w:rsidRDefault="000E0A39">
      <w:pPr>
        <w:pStyle w:val="af3"/>
        <w:tabs>
          <w:tab w:val="left" w:pos="5580"/>
        </w:tabs>
        <w:spacing w:line="360" w:lineRule="auto"/>
        <w:ind w:left="2820" w:firstLine="241"/>
        <w:rPr>
          <w:rFonts w:hAnsi="宋体"/>
          <w:color w:val="000000"/>
        </w:rPr>
      </w:pPr>
    </w:p>
    <w:p w14:paraId="3B4E879A" w14:textId="77777777" w:rsidR="000E0A39" w:rsidRDefault="00B265B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-1法人或其他组织的营业执照等证明文件</w:t>
      </w:r>
    </w:p>
    <w:p w14:paraId="4EB4FCAE" w14:textId="77777777" w:rsidR="000E0A39" w:rsidRDefault="00B265B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-2 纳税证明</w:t>
      </w:r>
    </w:p>
    <w:p w14:paraId="104E81F8" w14:textId="77777777" w:rsidR="000E0A39" w:rsidRDefault="00B265B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3投标人的</w:t>
      </w:r>
      <w:r>
        <w:rPr>
          <w:rFonts w:ascii="宋体" w:hAnsi="宋体" w:hint="eastAsia"/>
          <w:color w:val="000000"/>
          <w:sz w:val="24"/>
        </w:rPr>
        <w:t>财务状况报告</w:t>
      </w:r>
    </w:p>
    <w:p w14:paraId="2EDCCA02" w14:textId="77777777" w:rsidR="000E0A39" w:rsidRDefault="00B265B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4</w:t>
      </w:r>
      <w:r>
        <w:rPr>
          <w:rFonts w:ascii="宋体" w:hAnsi="宋体" w:hint="eastAsia"/>
          <w:color w:val="000000"/>
          <w:sz w:val="24"/>
        </w:rPr>
        <w:t>社会保障资金缴纳记录</w:t>
      </w:r>
    </w:p>
    <w:p w14:paraId="673E6A11" w14:textId="77777777" w:rsidR="000E0A39" w:rsidRDefault="00B265B6">
      <w:pPr>
        <w:tabs>
          <w:tab w:val="left" w:pos="5580"/>
        </w:tabs>
        <w:spacing w:before="120" w:line="360" w:lineRule="auto"/>
        <w:ind w:left="1258"/>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5</w:t>
      </w:r>
      <w:r>
        <w:rPr>
          <w:rFonts w:ascii="宋体" w:hAnsi="宋体" w:hint="eastAsia"/>
          <w:color w:val="000000"/>
          <w:sz w:val="24"/>
        </w:rPr>
        <w:t>具有履行合同所必需的设备和专业技术能力的证明材料</w:t>
      </w:r>
    </w:p>
    <w:p w14:paraId="607808FB" w14:textId="77777777" w:rsidR="000E0A39" w:rsidRDefault="00B265B6">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6</w:t>
      </w:r>
      <w:r>
        <w:rPr>
          <w:rFonts w:ascii="宋体" w:hAnsi="宋体" w:hint="eastAsia"/>
          <w:color w:val="000000"/>
          <w:sz w:val="24"/>
        </w:rPr>
        <w:t>近三年经营活动中无重大违法记录声明</w:t>
      </w:r>
    </w:p>
    <w:p w14:paraId="77FD7A38" w14:textId="77777777" w:rsidR="000E0A39" w:rsidRDefault="00B265B6">
      <w:pPr>
        <w:tabs>
          <w:tab w:val="left" w:pos="5580"/>
        </w:tabs>
        <w:spacing w:before="120" w:line="360" w:lineRule="auto"/>
        <w:ind w:left="1800" w:hanging="540"/>
        <w:rPr>
          <w:rFonts w:ascii="宋体" w:hAnsi="宋体"/>
          <w:color w:val="000000"/>
          <w:sz w:val="24"/>
        </w:rPr>
      </w:pPr>
      <w:r>
        <w:rPr>
          <w:rFonts w:ascii="宋体" w:hAnsi="宋体"/>
          <w:color w:val="000000"/>
          <w:sz w:val="24"/>
        </w:rPr>
        <w:t>5</w:t>
      </w:r>
      <w:r>
        <w:rPr>
          <w:rFonts w:ascii="宋体" w:hAnsi="宋体" w:hint="eastAsia"/>
          <w:color w:val="000000"/>
          <w:sz w:val="24"/>
        </w:rPr>
        <w:t>-</w:t>
      </w:r>
      <w:r>
        <w:rPr>
          <w:rFonts w:ascii="宋体" w:hAnsi="宋体"/>
          <w:color w:val="000000"/>
          <w:sz w:val="24"/>
        </w:rPr>
        <w:t>7</w:t>
      </w:r>
      <w:r>
        <w:rPr>
          <w:rFonts w:ascii="宋体" w:hAnsi="宋体" w:hint="eastAsia"/>
          <w:color w:val="000000"/>
          <w:sz w:val="24"/>
        </w:rPr>
        <w:t>招标文件要求的和投标人认为必要的其他资格证明文件</w:t>
      </w:r>
    </w:p>
    <w:p w14:paraId="5246ABE8" w14:textId="77777777" w:rsidR="000E0A39" w:rsidRDefault="00B265B6">
      <w:pPr>
        <w:pStyle w:val="af3"/>
        <w:tabs>
          <w:tab w:val="left" w:pos="5580"/>
        </w:tabs>
        <w:jc w:val="center"/>
        <w:rPr>
          <w:rFonts w:hAnsi="宋体"/>
          <w:b/>
          <w:color w:val="000000"/>
          <w:sz w:val="24"/>
        </w:rPr>
      </w:pPr>
      <w:r>
        <w:rPr>
          <w:rFonts w:hAnsi="宋体"/>
          <w:b/>
          <w:color w:val="000000"/>
          <w:sz w:val="24"/>
        </w:rPr>
        <w:br w:type="page"/>
      </w:r>
      <w:r>
        <w:rPr>
          <w:rFonts w:hAnsi="宋体" w:hint="eastAsia"/>
          <w:b/>
          <w:color w:val="000000"/>
          <w:sz w:val="24"/>
        </w:rPr>
        <w:lastRenderedPageBreak/>
        <w:t>附件</w:t>
      </w:r>
      <w:r>
        <w:rPr>
          <w:rFonts w:hAnsi="宋体"/>
          <w:b/>
          <w:color w:val="000000"/>
          <w:sz w:val="24"/>
        </w:rPr>
        <w:t>5</w:t>
      </w:r>
      <w:r>
        <w:rPr>
          <w:rFonts w:hAnsi="宋体" w:hint="eastAsia"/>
          <w:b/>
          <w:color w:val="000000"/>
          <w:sz w:val="24"/>
        </w:rPr>
        <w:t xml:space="preserve">-1    </w:t>
      </w:r>
      <w:bookmarkStart w:id="214" w:name="_Hlt520274911"/>
      <w:bookmarkEnd w:id="214"/>
      <w:r>
        <w:rPr>
          <w:rFonts w:hAnsi="宋体" w:hint="eastAsia"/>
          <w:b/>
          <w:color w:val="000000"/>
          <w:sz w:val="24"/>
        </w:rPr>
        <w:t>法人或其他组织的营业执照等证明文件</w:t>
      </w:r>
    </w:p>
    <w:p w14:paraId="7C3DBCF8" w14:textId="77777777" w:rsidR="000E0A39" w:rsidRDefault="000E0A39">
      <w:pPr>
        <w:pStyle w:val="af3"/>
        <w:tabs>
          <w:tab w:val="left" w:pos="5580"/>
        </w:tabs>
        <w:jc w:val="center"/>
        <w:rPr>
          <w:rFonts w:hAnsi="宋体"/>
          <w:b/>
          <w:color w:val="000000"/>
          <w:sz w:val="24"/>
        </w:rPr>
      </w:pPr>
    </w:p>
    <w:p w14:paraId="67876031" w14:textId="77777777" w:rsidR="000E0A39" w:rsidRDefault="000E0A39">
      <w:pPr>
        <w:pStyle w:val="af3"/>
        <w:tabs>
          <w:tab w:val="left" w:pos="5580"/>
        </w:tabs>
        <w:jc w:val="center"/>
        <w:rPr>
          <w:rFonts w:hAnsi="宋体"/>
          <w:b/>
          <w:color w:val="000000"/>
          <w:sz w:val="24"/>
        </w:rPr>
      </w:pPr>
    </w:p>
    <w:p w14:paraId="4F82196F" w14:textId="77777777" w:rsidR="000E0A39" w:rsidRDefault="000E0A39">
      <w:pPr>
        <w:pStyle w:val="af3"/>
        <w:tabs>
          <w:tab w:val="left" w:pos="5580"/>
        </w:tabs>
        <w:jc w:val="center"/>
        <w:rPr>
          <w:rFonts w:hAnsi="宋体"/>
          <w:b/>
          <w:color w:val="000000"/>
          <w:sz w:val="24"/>
        </w:rPr>
      </w:pPr>
    </w:p>
    <w:p w14:paraId="4D1684CD" w14:textId="77777777" w:rsidR="000E0A39" w:rsidRDefault="00B265B6">
      <w:pPr>
        <w:pStyle w:val="af3"/>
        <w:tabs>
          <w:tab w:val="left" w:pos="5580"/>
        </w:tabs>
        <w:jc w:val="center"/>
        <w:rPr>
          <w:rFonts w:hAnsi="宋体"/>
          <w:color w:val="000000"/>
          <w:sz w:val="24"/>
        </w:rPr>
      </w:pPr>
      <w:r>
        <w:rPr>
          <w:rFonts w:hAnsi="宋体" w:hint="eastAsia"/>
          <w:b/>
          <w:color w:val="000000"/>
          <w:sz w:val="24"/>
        </w:rPr>
        <w:t>【提供营业执照（事业单位投标提供事业单位法人证书、非企业专业服务机构投标提供执业许可证、自然人投标提供身份证）复印件（须按国家有关规定年检合格），上述材料加盖本单位公章】</w:t>
      </w:r>
    </w:p>
    <w:p w14:paraId="73F17F44" w14:textId="77777777" w:rsidR="000E0A39" w:rsidRDefault="000E0A39">
      <w:pPr>
        <w:pStyle w:val="af3"/>
        <w:tabs>
          <w:tab w:val="left" w:pos="5580"/>
        </w:tabs>
        <w:rPr>
          <w:rFonts w:hAnsi="宋体"/>
          <w:color w:val="000000"/>
          <w:sz w:val="24"/>
        </w:rPr>
      </w:pPr>
    </w:p>
    <w:p w14:paraId="12AC48E5" w14:textId="77777777" w:rsidR="000E0A39" w:rsidRDefault="000E0A39">
      <w:pPr>
        <w:pStyle w:val="af3"/>
        <w:tabs>
          <w:tab w:val="left" w:pos="5580"/>
        </w:tabs>
        <w:rPr>
          <w:rFonts w:hAnsi="宋体"/>
          <w:color w:val="000000"/>
          <w:sz w:val="24"/>
        </w:rPr>
      </w:pPr>
    </w:p>
    <w:p w14:paraId="76752FF6" w14:textId="77777777" w:rsidR="000E0A39" w:rsidRDefault="00B265B6">
      <w:pPr>
        <w:jc w:val="center"/>
        <w:rPr>
          <w:rFonts w:ascii="宋体" w:hAnsi="宋体"/>
          <w:b/>
          <w:bCs/>
          <w:color w:val="000000"/>
          <w:sz w:val="24"/>
        </w:rPr>
      </w:pPr>
      <w:r>
        <w:rPr>
          <w:rFonts w:hAnsi="宋体"/>
          <w:color w:val="000000"/>
          <w:sz w:val="24"/>
        </w:rPr>
        <w:br w:type="page"/>
      </w:r>
      <w:bookmarkStart w:id="215" w:name="_Hlt520273973"/>
      <w:bookmarkStart w:id="216" w:name="_Hlt520350957"/>
      <w:bookmarkStart w:id="217" w:name="_Toc520356226"/>
      <w:bookmarkEnd w:id="215"/>
      <w:bookmarkEnd w:id="216"/>
      <w:r>
        <w:rPr>
          <w:rFonts w:ascii="宋体" w:hAnsi="宋体" w:hint="eastAsia"/>
          <w:b/>
          <w:bCs/>
          <w:color w:val="000000"/>
        </w:rPr>
        <w:lastRenderedPageBreak/>
        <w:t>附件</w:t>
      </w:r>
      <w:r>
        <w:rPr>
          <w:rFonts w:ascii="宋体" w:hAnsi="宋体"/>
          <w:b/>
          <w:bCs/>
          <w:color w:val="000000"/>
        </w:rPr>
        <w:t>5</w:t>
      </w:r>
      <w:r>
        <w:rPr>
          <w:rFonts w:ascii="宋体" w:hAnsi="宋体" w:hint="eastAsia"/>
          <w:b/>
          <w:bCs/>
          <w:color w:val="000000"/>
        </w:rPr>
        <w:t xml:space="preserve">-2   </w:t>
      </w:r>
      <w:bookmarkEnd w:id="217"/>
      <w:r>
        <w:rPr>
          <w:rFonts w:ascii="宋体" w:hAnsi="宋体" w:hint="eastAsia"/>
          <w:b/>
          <w:bCs/>
          <w:color w:val="000000"/>
          <w:sz w:val="24"/>
        </w:rPr>
        <w:t>纳税证明</w:t>
      </w:r>
    </w:p>
    <w:p w14:paraId="08BDE81B" w14:textId="77777777" w:rsidR="000E0A39" w:rsidRDefault="000E0A39">
      <w:pPr>
        <w:jc w:val="center"/>
        <w:rPr>
          <w:rFonts w:ascii="宋体" w:hAnsi="宋体"/>
          <w:b/>
          <w:bCs/>
          <w:color w:val="000000"/>
          <w:sz w:val="24"/>
        </w:rPr>
      </w:pPr>
    </w:p>
    <w:p w14:paraId="787E1179" w14:textId="77777777" w:rsidR="000E0A39" w:rsidRDefault="000E0A39">
      <w:pPr>
        <w:jc w:val="center"/>
        <w:rPr>
          <w:rFonts w:ascii="宋体" w:hAnsi="宋体"/>
          <w:b/>
          <w:bCs/>
          <w:color w:val="000000"/>
          <w:sz w:val="24"/>
        </w:rPr>
      </w:pPr>
    </w:p>
    <w:p w14:paraId="17713B9B" w14:textId="77777777" w:rsidR="000E0A39" w:rsidRDefault="000E0A39">
      <w:pPr>
        <w:jc w:val="center"/>
        <w:rPr>
          <w:rFonts w:ascii="宋体" w:hAnsi="宋体"/>
          <w:b/>
          <w:bCs/>
          <w:color w:val="000000"/>
          <w:sz w:val="24"/>
        </w:rPr>
      </w:pPr>
    </w:p>
    <w:p w14:paraId="6E086B78" w14:textId="77777777" w:rsidR="000E0A39" w:rsidRDefault="00B265B6">
      <w:pPr>
        <w:pStyle w:val="af3"/>
        <w:tabs>
          <w:tab w:val="left" w:pos="5580"/>
        </w:tabs>
        <w:jc w:val="center"/>
        <w:rPr>
          <w:rFonts w:hAnsi="宋体"/>
          <w:color w:val="000000"/>
          <w:sz w:val="24"/>
        </w:rPr>
      </w:pPr>
      <w:r>
        <w:rPr>
          <w:rFonts w:hAnsi="宋体" w:hint="eastAsia"/>
          <w:b/>
          <w:bCs/>
          <w:color w:val="000000"/>
          <w:sz w:val="24"/>
        </w:rPr>
        <w:t>【提供开标日前六个月内任意一个月的纳税证明（银行缴费凭证或税务机关开具的证明）复印件，依法免税的投标人，应提供相应文件（复印件）证明其依法免税，</w:t>
      </w:r>
      <w:r>
        <w:rPr>
          <w:rFonts w:hAnsi="宋体" w:hint="eastAsia"/>
          <w:b/>
          <w:color w:val="000000"/>
          <w:sz w:val="24"/>
        </w:rPr>
        <w:t>上述材料</w:t>
      </w:r>
      <w:r>
        <w:rPr>
          <w:rFonts w:hAnsi="宋体" w:hint="eastAsia"/>
          <w:b/>
          <w:bCs/>
          <w:color w:val="000000"/>
          <w:sz w:val="24"/>
        </w:rPr>
        <w:t>加盖本单位公章】</w:t>
      </w:r>
      <w:bookmarkStart w:id="218" w:name="_Hlt520274121"/>
      <w:bookmarkEnd w:id="218"/>
    </w:p>
    <w:p w14:paraId="540FC358" w14:textId="77777777" w:rsidR="000E0A39" w:rsidRDefault="00B265B6">
      <w:pPr>
        <w:jc w:val="center"/>
        <w:rPr>
          <w:b/>
          <w:color w:val="000000"/>
        </w:rPr>
      </w:pPr>
      <w:bookmarkStart w:id="219" w:name="_Hlt520273711"/>
      <w:bookmarkStart w:id="220" w:name="_Hlt520274407"/>
      <w:bookmarkStart w:id="221" w:name="_Hlt520343392"/>
      <w:bookmarkStart w:id="222" w:name="_Hlt520350918"/>
      <w:bookmarkStart w:id="223" w:name="_Hlt520274393"/>
      <w:bookmarkStart w:id="224" w:name="_Hlt520271212"/>
      <w:bookmarkStart w:id="225" w:name="_Hlt520343000"/>
      <w:bookmarkStart w:id="226" w:name="_Hlt520274065"/>
      <w:bookmarkStart w:id="227" w:name="_Ref467988471"/>
      <w:bookmarkStart w:id="228" w:name="_Toc520125062"/>
      <w:bookmarkStart w:id="229" w:name="_Ref467990100"/>
      <w:bookmarkStart w:id="230" w:name="_Toc480942357"/>
      <w:bookmarkStart w:id="231" w:name="_Ref467988485"/>
      <w:bookmarkStart w:id="232" w:name="_Toc520125061"/>
      <w:bookmarkStart w:id="233" w:name="_Toc520356229"/>
      <w:bookmarkStart w:id="234" w:name="_Toc520356228"/>
      <w:bookmarkStart w:id="235" w:name="_Toc480942358"/>
      <w:bookmarkStart w:id="236" w:name="_Ref467990101"/>
      <w:bookmarkStart w:id="237" w:name="_Ref467990058"/>
      <w:bookmarkStart w:id="238" w:name="_Ref467988479"/>
      <w:bookmarkStart w:id="239" w:name="_Ref467990064"/>
      <w:bookmarkEnd w:id="219"/>
      <w:bookmarkEnd w:id="220"/>
      <w:bookmarkEnd w:id="221"/>
      <w:bookmarkEnd w:id="222"/>
      <w:bookmarkEnd w:id="223"/>
      <w:bookmarkEnd w:id="224"/>
      <w:bookmarkEnd w:id="225"/>
      <w:bookmarkEnd w:id="226"/>
      <w:r>
        <w:rPr>
          <w:rFonts w:ascii="宋体" w:hAnsi="宋体"/>
          <w:color w:val="000000"/>
          <w:sz w:val="24"/>
        </w:rPr>
        <w:br w:type="page"/>
      </w:r>
      <w:r>
        <w:rPr>
          <w:rFonts w:hint="eastAsia"/>
          <w:b/>
          <w:color w:val="000000"/>
          <w:sz w:val="24"/>
        </w:rPr>
        <w:lastRenderedPageBreak/>
        <w:t>附件</w:t>
      </w:r>
      <w:r>
        <w:rPr>
          <w:b/>
          <w:color w:val="000000"/>
          <w:sz w:val="24"/>
        </w:rPr>
        <w:t>5</w:t>
      </w:r>
      <w:r>
        <w:rPr>
          <w:rFonts w:hint="eastAsia"/>
          <w:b/>
          <w:color w:val="000000"/>
          <w:sz w:val="24"/>
        </w:rPr>
        <w:t>-</w:t>
      </w:r>
      <w:r>
        <w:rPr>
          <w:b/>
          <w:color w:val="000000"/>
          <w:sz w:val="24"/>
        </w:rPr>
        <w:t>3</w:t>
      </w:r>
      <w:r>
        <w:rPr>
          <w:rFonts w:hint="eastAsia"/>
          <w:b/>
          <w:color w:val="000000"/>
          <w:sz w:val="24"/>
        </w:rPr>
        <w:t xml:space="preserve">　　　</w:t>
      </w:r>
      <w:r>
        <w:rPr>
          <w:b/>
          <w:color w:val="000000"/>
          <w:sz w:val="24"/>
        </w:rPr>
        <w:t>投标人的</w:t>
      </w:r>
      <w:r>
        <w:rPr>
          <w:rFonts w:hint="eastAsia"/>
          <w:b/>
          <w:color w:val="000000"/>
          <w:sz w:val="24"/>
        </w:rPr>
        <w:t>财务状况报告</w:t>
      </w:r>
    </w:p>
    <w:p w14:paraId="7BC5DE68" w14:textId="77777777" w:rsidR="000E0A39" w:rsidRDefault="00B265B6">
      <w:pPr>
        <w:tabs>
          <w:tab w:val="left" w:pos="5580"/>
        </w:tabs>
        <w:spacing w:before="120" w:line="360" w:lineRule="auto"/>
        <w:ind w:firstLineChars="200" w:firstLine="482"/>
        <w:jc w:val="center"/>
        <w:rPr>
          <w:rFonts w:ascii="宋体" w:hAnsi="宋体"/>
          <w:b/>
          <w:color w:val="000000"/>
          <w:sz w:val="24"/>
        </w:rPr>
      </w:pPr>
      <w:r>
        <w:rPr>
          <w:rFonts w:ascii="宋体" w:hAnsi="宋体" w:hint="eastAsia"/>
          <w:b/>
          <w:color w:val="000000"/>
          <w:sz w:val="24"/>
        </w:rPr>
        <w:t>会计师事务所出具的上一年度财务审计报告，或银行出具的资信证明</w:t>
      </w:r>
    </w:p>
    <w:p w14:paraId="70F23B02" w14:textId="77777777" w:rsidR="000E0A39" w:rsidRDefault="000E0A39">
      <w:pPr>
        <w:tabs>
          <w:tab w:val="left" w:pos="3060"/>
          <w:tab w:val="left" w:pos="5580"/>
        </w:tabs>
        <w:spacing w:before="120" w:line="360" w:lineRule="auto"/>
        <w:ind w:left="3057" w:hanging="1619"/>
        <w:rPr>
          <w:rFonts w:ascii="宋体" w:hAnsi="宋体"/>
          <w:b/>
          <w:color w:val="000000"/>
          <w:sz w:val="24"/>
        </w:rPr>
      </w:pPr>
    </w:p>
    <w:p w14:paraId="17CEA60D" w14:textId="77777777" w:rsidR="000E0A39" w:rsidRDefault="00B265B6">
      <w:pPr>
        <w:tabs>
          <w:tab w:val="left" w:pos="5580"/>
        </w:tabs>
        <w:spacing w:before="120" w:line="360" w:lineRule="auto"/>
        <w:ind w:firstLineChars="200" w:firstLine="480"/>
        <w:rPr>
          <w:rFonts w:ascii="宋体" w:hAnsi="宋体"/>
          <w:color w:val="000000"/>
          <w:sz w:val="24"/>
        </w:rPr>
      </w:pPr>
      <w:r>
        <w:rPr>
          <w:rFonts w:ascii="宋体" w:hAnsi="宋体" w:hint="eastAsia"/>
          <w:color w:val="000000"/>
          <w:sz w:val="24"/>
        </w:rPr>
        <w:t>说明：</w:t>
      </w:r>
    </w:p>
    <w:p w14:paraId="6DC510F8" w14:textId="77777777" w:rsidR="000E0A39" w:rsidRDefault="00B265B6">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1、投标人在投标文件中，应提供会计师事务所出具的本单位2</w:t>
      </w:r>
      <w:r>
        <w:rPr>
          <w:rFonts w:ascii="宋体" w:hAnsi="宋体"/>
          <w:color w:val="000000"/>
          <w:sz w:val="24"/>
        </w:rPr>
        <w:t>021</w:t>
      </w:r>
      <w:r>
        <w:rPr>
          <w:rFonts w:ascii="宋体" w:hAnsi="宋体" w:hint="eastAsia"/>
          <w:color w:val="000000"/>
          <w:sz w:val="24"/>
        </w:rPr>
        <w:t>年度财务审计报告复印件</w:t>
      </w:r>
      <w:r>
        <w:rPr>
          <w:rFonts w:ascii="宋体" w:hAnsi="宋体" w:cs="宋体" w:hint="eastAsia"/>
          <w:color w:val="000000"/>
          <w:sz w:val="24"/>
        </w:rPr>
        <w:t>（成立一年内的公司可提供验资证明复印件），</w:t>
      </w:r>
      <w:r>
        <w:rPr>
          <w:rFonts w:ascii="宋体" w:hAnsi="宋体" w:hint="eastAsia"/>
          <w:color w:val="000000"/>
          <w:sz w:val="24"/>
        </w:rPr>
        <w:t>并加盖本单位公章。</w:t>
      </w:r>
    </w:p>
    <w:p w14:paraId="3C28E88A" w14:textId="77777777" w:rsidR="000E0A39" w:rsidRDefault="00B265B6">
      <w:pPr>
        <w:tabs>
          <w:tab w:val="left" w:pos="5580"/>
        </w:tabs>
        <w:spacing w:line="360" w:lineRule="auto"/>
        <w:ind w:firstLineChars="250" w:firstLine="602"/>
        <w:rPr>
          <w:rFonts w:ascii="宋体" w:hAnsi="宋体"/>
          <w:b/>
          <w:color w:val="000000"/>
          <w:sz w:val="24"/>
        </w:rPr>
      </w:pPr>
      <w:r>
        <w:rPr>
          <w:rFonts w:ascii="宋体" w:hAnsi="宋体" w:hint="eastAsia"/>
          <w:b/>
          <w:color w:val="000000"/>
          <w:sz w:val="24"/>
        </w:rPr>
        <w:t>2、如投标人无法提供招标文件规定的年度审计报告，则需提供在开标日前三个月内银行开具的资信证明原件或复印件并加盖公章（银行资信证明可不受收受人和项目的限制，开具银行明确表示复印无效的，须提交原件）。若提供的是复印件，招标采购单位保留审核原件的权利。</w:t>
      </w:r>
    </w:p>
    <w:p w14:paraId="086DC616" w14:textId="77777777" w:rsidR="000E0A39" w:rsidRDefault="00B265B6">
      <w:pPr>
        <w:tabs>
          <w:tab w:val="left" w:pos="5580"/>
        </w:tabs>
        <w:spacing w:line="360" w:lineRule="auto"/>
        <w:ind w:firstLineChars="250" w:firstLine="600"/>
        <w:rPr>
          <w:rFonts w:ascii="宋体" w:hAnsi="宋体"/>
          <w:color w:val="000000"/>
          <w:sz w:val="24"/>
        </w:rPr>
      </w:pPr>
      <w:r>
        <w:rPr>
          <w:rFonts w:ascii="宋体" w:hAnsi="宋体" w:hint="eastAsia"/>
          <w:color w:val="000000"/>
          <w:sz w:val="24"/>
        </w:rPr>
        <w:t>银行资信证明应能说明该投标人与银行之间业务往来正常，企业信誉良好等。银行出具的存款证明不能替代银行资信证明。</w:t>
      </w:r>
    </w:p>
    <w:bookmarkEnd w:id="227"/>
    <w:bookmarkEnd w:id="228"/>
    <w:bookmarkEnd w:id="229"/>
    <w:bookmarkEnd w:id="230"/>
    <w:bookmarkEnd w:id="231"/>
    <w:bookmarkEnd w:id="232"/>
    <w:bookmarkEnd w:id="233"/>
    <w:bookmarkEnd w:id="234"/>
    <w:bookmarkEnd w:id="235"/>
    <w:bookmarkEnd w:id="236"/>
    <w:bookmarkEnd w:id="237"/>
    <w:bookmarkEnd w:id="238"/>
    <w:bookmarkEnd w:id="239"/>
    <w:p w14:paraId="7654E632" w14:textId="77777777" w:rsidR="000E0A39" w:rsidRDefault="00B265B6">
      <w:pPr>
        <w:jc w:val="center"/>
        <w:rPr>
          <w:rFonts w:ascii="宋体" w:hAnsi="宋体"/>
          <w:b/>
          <w:color w:val="000000"/>
          <w:sz w:val="24"/>
        </w:rPr>
      </w:pPr>
      <w:r>
        <w:rPr>
          <w:rFonts w:ascii="宋体" w:hAnsi="宋体"/>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4</w:t>
      </w:r>
      <w:r>
        <w:rPr>
          <w:rFonts w:ascii="宋体" w:hAnsi="宋体" w:hint="eastAsia"/>
          <w:b/>
          <w:color w:val="000000"/>
          <w:sz w:val="24"/>
        </w:rPr>
        <w:t xml:space="preserve">    社会保障资金缴纳记录</w:t>
      </w:r>
    </w:p>
    <w:p w14:paraId="321012D0" w14:textId="77777777" w:rsidR="000E0A39" w:rsidRDefault="000E0A39">
      <w:bookmarkStart w:id="240" w:name="_Toc135537949"/>
      <w:bookmarkStart w:id="241" w:name="_Toc135539137"/>
      <w:bookmarkStart w:id="242" w:name="_Toc163893458"/>
    </w:p>
    <w:p w14:paraId="2DAE78C6" w14:textId="77777777" w:rsidR="000E0A39" w:rsidRDefault="00B265B6">
      <w:pPr>
        <w:pStyle w:val="2"/>
        <w:spacing w:line="360" w:lineRule="auto"/>
        <w:rPr>
          <w:rFonts w:ascii="宋体" w:eastAsia="宋体" w:hAnsi="宋体"/>
          <w:color w:val="000000"/>
          <w:sz w:val="24"/>
        </w:rPr>
      </w:pPr>
      <w:bookmarkStart w:id="243" w:name="_Toc112527963"/>
      <w:r>
        <w:rPr>
          <w:rFonts w:ascii="宋体" w:eastAsia="宋体" w:hAnsi="宋体" w:hint="eastAsia"/>
          <w:color w:val="000000"/>
          <w:sz w:val="24"/>
        </w:rPr>
        <w:t>【提供开标日前六个月内任意一个月的社会保障金缴纳记录（银行缴费单据或社保机构出具的证明）复印件，不需要缴纳社会保障资金的投标人，应提供相应文件（复印件）证明其不需要缴纳社会保障资金，上述材料加盖公章</w:t>
      </w:r>
      <w:bookmarkEnd w:id="240"/>
      <w:bookmarkEnd w:id="241"/>
      <w:bookmarkEnd w:id="242"/>
      <w:r>
        <w:rPr>
          <w:rFonts w:ascii="宋体" w:eastAsia="宋体" w:hAnsi="宋体" w:hint="eastAsia"/>
          <w:color w:val="000000"/>
          <w:sz w:val="24"/>
        </w:rPr>
        <w:t>】</w:t>
      </w:r>
      <w:bookmarkEnd w:id="243"/>
    </w:p>
    <w:p w14:paraId="195C1B26" w14:textId="77777777" w:rsidR="000E0A39" w:rsidRDefault="00B265B6">
      <w:pPr>
        <w:spacing w:line="360" w:lineRule="auto"/>
        <w:jc w:val="center"/>
        <w:rPr>
          <w:rFonts w:ascii="宋体" w:hAnsi="宋体"/>
          <w:b/>
          <w:color w:val="000000"/>
          <w:sz w:val="24"/>
        </w:rPr>
      </w:pPr>
      <w:r>
        <w:rPr>
          <w:rFonts w:ascii="宋体" w:hAnsi="宋体"/>
          <w:b/>
          <w:color w:val="000000"/>
          <w:kern w:val="0"/>
          <w:sz w:val="24"/>
          <w:szCs w:val="20"/>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5</w:t>
      </w:r>
      <w:r>
        <w:rPr>
          <w:rFonts w:ascii="宋体" w:hAnsi="宋体" w:hint="eastAsia"/>
          <w:b/>
          <w:color w:val="000000"/>
          <w:sz w:val="24"/>
        </w:rPr>
        <w:t xml:space="preserve">  具有履行合同所必需的设备和专业技术能力的证明材料</w:t>
      </w:r>
    </w:p>
    <w:p w14:paraId="7D8A44C3" w14:textId="77777777" w:rsidR="000E0A39" w:rsidRDefault="000E0A39">
      <w:pPr>
        <w:spacing w:line="360" w:lineRule="auto"/>
        <w:jc w:val="center"/>
        <w:rPr>
          <w:rFonts w:ascii="宋体" w:hAnsi="宋体"/>
          <w:b/>
          <w:color w:val="000000"/>
          <w:sz w:val="24"/>
        </w:rPr>
      </w:pPr>
    </w:p>
    <w:p w14:paraId="3C7CE361" w14:textId="77777777" w:rsidR="000E0A39" w:rsidRDefault="00B265B6">
      <w:pPr>
        <w:spacing w:line="360" w:lineRule="auto"/>
        <w:jc w:val="center"/>
        <w:rPr>
          <w:rFonts w:ascii="宋体" w:hAnsi="宋体"/>
          <w:bCs/>
          <w:color w:val="000000"/>
          <w:sz w:val="24"/>
        </w:rPr>
      </w:pPr>
      <w:r>
        <w:rPr>
          <w:rFonts w:ascii="宋体" w:hAnsi="宋体" w:hint="eastAsia"/>
          <w:bCs/>
          <w:color w:val="000000"/>
          <w:sz w:val="24"/>
        </w:rPr>
        <w:t>（如招标文件第</w:t>
      </w:r>
      <w:r>
        <w:rPr>
          <w:rFonts w:ascii="宋体" w:hAnsi="宋体" w:cs="宋体" w:hint="eastAsia"/>
          <w:color w:val="000000"/>
          <w:sz w:val="24"/>
        </w:rPr>
        <w:t>六</w:t>
      </w:r>
      <w:r>
        <w:rPr>
          <w:rFonts w:ascii="宋体" w:hAnsi="宋体" w:hint="eastAsia"/>
          <w:bCs/>
          <w:color w:val="000000"/>
          <w:sz w:val="24"/>
        </w:rPr>
        <w:t>章对设备和专业技术能力提出了实质性要求，则投标人须按要求提供相关证明材料）</w:t>
      </w:r>
    </w:p>
    <w:p w14:paraId="1E2BC181" w14:textId="77777777" w:rsidR="000E0A39" w:rsidRDefault="00B265B6">
      <w:pPr>
        <w:spacing w:line="360" w:lineRule="auto"/>
        <w:jc w:val="center"/>
        <w:rPr>
          <w:rFonts w:ascii="宋体" w:hAnsi="宋体"/>
          <w:b/>
          <w:color w:val="000000"/>
          <w:kern w:val="0"/>
          <w:sz w:val="24"/>
          <w:szCs w:val="20"/>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6</w:t>
      </w:r>
      <w:r>
        <w:rPr>
          <w:rFonts w:ascii="宋体" w:hAnsi="宋体" w:hint="eastAsia"/>
          <w:b/>
          <w:color w:val="000000"/>
          <w:sz w:val="24"/>
        </w:rPr>
        <w:t xml:space="preserve">  近三年经营活动中无重大违法记录声明</w:t>
      </w:r>
    </w:p>
    <w:p w14:paraId="0FAB2D5C" w14:textId="77777777" w:rsidR="000E0A39" w:rsidRDefault="000E0A39">
      <w:pPr>
        <w:spacing w:line="360" w:lineRule="auto"/>
        <w:jc w:val="center"/>
        <w:rPr>
          <w:rFonts w:ascii="宋体" w:hAnsi="宋体"/>
          <w:color w:val="000000"/>
          <w:sz w:val="24"/>
        </w:rPr>
      </w:pPr>
    </w:p>
    <w:p w14:paraId="34F7DE71" w14:textId="77777777" w:rsidR="000E0A39" w:rsidRDefault="00B265B6">
      <w:pPr>
        <w:spacing w:line="360" w:lineRule="auto"/>
        <w:ind w:left="1" w:firstLineChars="200" w:firstLine="480"/>
        <w:rPr>
          <w:rFonts w:ascii="宋体" w:hAnsi="宋体"/>
          <w:color w:val="000000"/>
          <w:kern w:val="0"/>
          <w:sz w:val="24"/>
        </w:rPr>
      </w:pPr>
      <w:r>
        <w:rPr>
          <w:rFonts w:ascii="宋体" w:hAnsi="宋体" w:hint="eastAsia"/>
          <w:color w:val="000000"/>
          <w:kern w:val="0"/>
          <w:sz w:val="24"/>
        </w:rPr>
        <w:t>我公司</w:t>
      </w:r>
      <w:r>
        <w:rPr>
          <w:rFonts w:ascii="宋体" w:hAnsi="宋体" w:hint="eastAsia"/>
          <w:color w:val="000000"/>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241D5B7C" w14:textId="77777777" w:rsidR="000E0A39" w:rsidRDefault="000E0A39">
      <w:pPr>
        <w:spacing w:line="360" w:lineRule="auto"/>
        <w:jc w:val="center"/>
        <w:rPr>
          <w:rFonts w:ascii="宋体" w:hAnsi="宋体"/>
          <w:b/>
          <w:color w:val="000000"/>
          <w:kern w:val="0"/>
          <w:sz w:val="24"/>
        </w:rPr>
      </w:pPr>
    </w:p>
    <w:p w14:paraId="154B7400" w14:textId="77777777" w:rsidR="000E0A39" w:rsidRDefault="000E0A39">
      <w:pPr>
        <w:spacing w:line="360" w:lineRule="auto"/>
        <w:jc w:val="center"/>
        <w:rPr>
          <w:rFonts w:ascii="宋体" w:hAnsi="宋体"/>
          <w:b/>
          <w:color w:val="000000"/>
          <w:kern w:val="0"/>
          <w:sz w:val="24"/>
        </w:rPr>
      </w:pPr>
    </w:p>
    <w:p w14:paraId="0AADD036" w14:textId="77777777" w:rsidR="000E0A39" w:rsidRDefault="00B265B6">
      <w:pPr>
        <w:pStyle w:val="af3"/>
        <w:spacing w:line="360" w:lineRule="auto"/>
        <w:rPr>
          <w:rFonts w:hAnsi="宋体"/>
          <w:color w:val="000000"/>
        </w:rPr>
      </w:pPr>
      <w:r>
        <w:rPr>
          <w:rFonts w:hAnsi="宋体" w:hint="eastAsia"/>
          <w:color w:val="000000"/>
          <w:sz w:val="24"/>
          <w:szCs w:val="24"/>
        </w:rPr>
        <w:t>投标人授权代表签字：</w:t>
      </w:r>
      <w:r>
        <w:rPr>
          <w:rFonts w:hAnsi="宋体" w:hint="eastAsia"/>
          <w:color w:val="000000"/>
        </w:rPr>
        <w:t>____________________________</w:t>
      </w:r>
    </w:p>
    <w:p w14:paraId="49196189" w14:textId="77777777" w:rsidR="000E0A39" w:rsidRDefault="000E0A39">
      <w:pPr>
        <w:spacing w:line="360" w:lineRule="auto"/>
        <w:rPr>
          <w:rFonts w:ascii="宋体" w:hAnsi="宋体"/>
          <w:color w:val="000000"/>
          <w:sz w:val="24"/>
        </w:rPr>
      </w:pPr>
    </w:p>
    <w:p w14:paraId="6DBFAE44" w14:textId="77777777" w:rsidR="000E0A39" w:rsidRDefault="00B265B6">
      <w:pPr>
        <w:spacing w:line="360" w:lineRule="auto"/>
        <w:rPr>
          <w:rFonts w:ascii="宋体" w:hAnsi="宋体"/>
          <w:color w:val="000000"/>
          <w:sz w:val="24"/>
        </w:rPr>
      </w:pPr>
      <w:r>
        <w:rPr>
          <w:rFonts w:ascii="宋体" w:hAnsi="宋体" w:hint="eastAsia"/>
          <w:color w:val="000000"/>
          <w:sz w:val="24"/>
        </w:rPr>
        <w:t xml:space="preserve">投标人(盖章):   </w:t>
      </w:r>
      <w:r>
        <w:rPr>
          <w:rFonts w:ascii="宋体" w:hAnsi="宋体" w:hint="eastAsia"/>
          <w:color w:val="000000"/>
          <w:sz w:val="24"/>
          <w:u w:val="single"/>
        </w:rPr>
        <w:t xml:space="preserve"> </w:t>
      </w:r>
      <w:r>
        <w:rPr>
          <w:rFonts w:ascii="宋体" w:hAnsi="宋体"/>
          <w:color w:val="000000"/>
          <w:sz w:val="24"/>
          <w:u w:val="single"/>
        </w:rPr>
        <w:tab/>
      </w:r>
      <w:r>
        <w:rPr>
          <w:rFonts w:ascii="宋体" w:hAnsi="宋体" w:hint="eastAsia"/>
          <w:color w:val="000000"/>
          <w:sz w:val="24"/>
          <w:u w:val="single"/>
        </w:rPr>
        <w:t xml:space="preserve">                        </w:t>
      </w:r>
    </w:p>
    <w:p w14:paraId="6D8D5D50" w14:textId="77777777" w:rsidR="000E0A39" w:rsidRDefault="000E0A39">
      <w:pPr>
        <w:jc w:val="center"/>
        <w:rPr>
          <w:rFonts w:ascii="宋体" w:hAnsi="宋体"/>
          <w:color w:val="000000"/>
          <w:sz w:val="24"/>
        </w:rPr>
      </w:pPr>
    </w:p>
    <w:p w14:paraId="6341B494" w14:textId="77777777" w:rsidR="000E0A39" w:rsidRDefault="00B265B6">
      <w:pPr>
        <w:jc w:val="center"/>
        <w:rPr>
          <w:rFonts w:ascii="宋体" w:hAnsi="宋体"/>
          <w:b/>
          <w:bCs/>
          <w:color w:val="000000"/>
          <w:sz w:val="24"/>
        </w:rPr>
      </w:pPr>
      <w:r>
        <w:rPr>
          <w:rFonts w:ascii="宋体" w:hAnsi="宋体"/>
          <w:b/>
          <w:color w:val="000000"/>
          <w:sz w:val="24"/>
        </w:rPr>
        <w:br w:type="page"/>
      </w:r>
      <w:r>
        <w:rPr>
          <w:rFonts w:ascii="宋体" w:hAnsi="宋体" w:hint="eastAsia"/>
          <w:b/>
          <w:color w:val="000000"/>
          <w:sz w:val="24"/>
        </w:rPr>
        <w:lastRenderedPageBreak/>
        <w:t>附件</w:t>
      </w:r>
      <w:r>
        <w:rPr>
          <w:rFonts w:ascii="宋体" w:hAnsi="宋体"/>
          <w:b/>
          <w:color w:val="000000"/>
          <w:sz w:val="24"/>
        </w:rPr>
        <w:t>5</w:t>
      </w:r>
      <w:r>
        <w:rPr>
          <w:rFonts w:ascii="宋体" w:hAnsi="宋体" w:hint="eastAsia"/>
          <w:b/>
          <w:color w:val="000000"/>
          <w:sz w:val="24"/>
        </w:rPr>
        <w:t>-</w:t>
      </w:r>
      <w:r>
        <w:rPr>
          <w:rFonts w:ascii="宋体" w:hAnsi="宋体"/>
          <w:b/>
          <w:color w:val="000000"/>
          <w:sz w:val="24"/>
        </w:rPr>
        <w:t>7</w:t>
      </w:r>
      <w:r>
        <w:rPr>
          <w:rFonts w:ascii="宋体" w:hAnsi="宋体" w:hint="eastAsia"/>
          <w:b/>
          <w:color w:val="000000"/>
          <w:sz w:val="24"/>
        </w:rPr>
        <w:t xml:space="preserve">  招标文件</w:t>
      </w:r>
      <w:r>
        <w:rPr>
          <w:rFonts w:ascii="宋体" w:hAnsi="宋体" w:hint="eastAsia"/>
          <w:b/>
          <w:bCs/>
          <w:color w:val="000000"/>
          <w:sz w:val="24"/>
        </w:rPr>
        <w:t>要求的和投标人认为必要的其他资格证明文件</w:t>
      </w:r>
    </w:p>
    <w:p w14:paraId="6AB98EF8" w14:textId="77777777" w:rsidR="000E0A39" w:rsidRDefault="000E0A39"/>
    <w:p w14:paraId="6BAEADF0" w14:textId="77777777" w:rsidR="000E0A39" w:rsidRDefault="000E0A39">
      <w:pPr>
        <w:rPr>
          <w:rFonts w:ascii="宋体" w:hAnsi="宋体"/>
          <w:b/>
          <w:bCs/>
          <w:color w:val="000000"/>
          <w:sz w:val="24"/>
        </w:rPr>
      </w:pPr>
    </w:p>
    <w:p w14:paraId="2753B4F8" w14:textId="77777777" w:rsidR="000E0A39" w:rsidRDefault="00B265B6">
      <w:pPr>
        <w:jc w:val="center"/>
        <w:rPr>
          <w:rFonts w:ascii="宋体" w:hAnsi="宋体"/>
          <w:b/>
          <w:color w:val="000000"/>
          <w:sz w:val="24"/>
        </w:rPr>
      </w:pPr>
      <w:r>
        <w:rPr>
          <w:rFonts w:ascii="宋体" w:hAnsi="宋体"/>
          <w:color w:val="000000"/>
          <w:sz w:val="24"/>
        </w:rPr>
        <w:t>1</w:t>
      </w:r>
      <w:r>
        <w:rPr>
          <w:rFonts w:ascii="宋体" w:hAnsi="宋体" w:hint="eastAsia"/>
          <w:color w:val="000000"/>
          <w:sz w:val="24"/>
        </w:rPr>
        <w:t>、其他资格证明文件（如有，复印件材料加盖公章）</w:t>
      </w:r>
      <w:r>
        <w:rPr>
          <w:rFonts w:ascii="宋体" w:hAnsi="宋体"/>
          <w:b/>
          <w:bCs/>
          <w:color w:val="000000"/>
          <w:sz w:val="24"/>
        </w:rPr>
        <w:br w:type="page"/>
      </w:r>
      <w:r>
        <w:rPr>
          <w:rFonts w:ascii="宋体" w:hAnsi="宋体" w:hint="eastAsia"/>
          <w:b/>
          <w:color w:val="000000"/>
          <w:sz w:val="24"/>
        </w:rPr>
        <w:lastRenderedPageBreak/>
        <w:t>附件</w:t>
      </w:r>
      <w:r>
        <w:rPr>
          <w:rFonts w:ascii="宋体" w:hAnsi="宋体"/>
          <w:b/>
          <w:color w:val="000000"/>
          <w:sz w:val="24"/>
        </w:rPr>
        <w:t>6</w:t>
      </w:r>
      <w:r>
        <w:rPr>
          <w:rFonts w:ascii="宋体" w:hAnsi="宋体" w:hint="eastAsia"/>
          <w:b/>
          <w:color w:val="000000"/>
          <w:sz w:val="24"/>
        </w:rPr>
        <w:t xml:space="preserve">    法定代表人授权书</w:t>
      </w:r>
      <w:r>
        <w:rPr>
          <w:rFonts w:ascii="宋体" w:hAnsi="宋体"/>
          <w:b/>
          <w:color w:val="000000"/>
          <w:sz w:val="24"/>
        </w:rPr>
        <w:t>(</w:t>
      </w:r>
      <w:r>
        <w:rPr>
          <w:rFonts w:ascii="宋体" w:hAnsi="宋体" w:hint="eastAsia"/>
          <w:b/>
          <w:color w:val="000000"/>
          <w:sz w:val="24"/>
        </w:rPr>
        <w:t>格式</w:t>
      </w:r>
      <w:r>
        <w:rPr>
          <w:rFonts w:ascii="宋体" w:hAnsi="宋体"/>
          <w:b/>
          <w:color w:val="000000"/>
          <w:sz w:val="24"/>
        </w:rPr>
        <w:t>)</w:t>
      </w:r>
    </w:p>
    <w:p w14:paraId="51524D68" w14:textId="77777777" w:rsidR="000E0A39" w:rsidRDefault="00B265B6">
      <w:pPr>
        <w:pStyle w:val="af3"/>
        <w:jc w:val="center"/>
        <w:rPr>
          <w:rFonts w:hAnsi="宋体"/>
          <w:color w:val="000000"/>
          <w:sz w:val="24"/>
        </w:rPr>
      </w:pPr>
      <w:r>
        <w:rPr>
          <w:rFonts w:hAnsi="宋体" w:hint="eastAsia"/>
          <w:color w:val="000000"/>
          <w:sz w:val="24"/>
          <w:u w:val="single"/>
        </w:rPr>
        <w:cr/>
      </w:r>
      <w:r>
        <w:rPr>
          <w:rFonts w:hAnsi="宋体" w:hint="eastAsia"/>
          <w:color w:val="000000"/>
          <w:sz w:val="24"/>
        </w:rPr>
        <w:t>（投标文件签字人非法定代表人时必须提供该授权）</w:t>
      </w:r>
    </w:p>
    <w:p w14:paraId="5D707B47" w14:textId="77777777" w:rsidR="000E0A39" w:rsidRDefault="00B265B6">
      <w:pPr>
        <w:pStyle w:val="af3"/>
        <w:tabs>
          <w:tab w:val="left" w:pos="5580"/>
        </w:tabs>
        <w:spacing w:line="360" w:lineRule="auto"/>
        <w:rPr>
          <w:rFonts w:hAnsi="宋体"/>
          <w:color w:val="000000"/>
          <w:sz w:val="24"/>
        </w:rPr>
      </w:pPr>
      <w:r>
        <w:rPr>
          <w:rFonts w:hAnsi="宋体"/>
          <w:color w:val="000000"/>
          <w:sz w:val="24"/>
        </w:rPr>
        <w:cr/>
      </w:r>
      <w:r>
        <w:rPr>
          <w:rFonts w:hAnsi="宋体" w:hint="eastAsia"/>
          <w:color w:val="000000"/>
          <w:sz w:val="24"/>
        </w:rPr>
        <w:t xml:space="preserve">    本授权书声明：注册于</w:t>
      </w:r>
      <w:r>
        <w:rPr>
          <w:rFonts w:hAnsi="宋体" w:hint="eastAsia"/>
          <w:color w:val="000000"/>
          <w:sz w:val="24"/>
          <w:u w:val="single"/>
        </w:rPr>
        <w:t>（国家或地区的名称）</w:t>
      </w:r>
      <w:r>
        <w:rPr>
          <w:rFonts w:hAnsi="宋体" w:hint="eastAsia"/>
          <w:color w:val="000000"/>
          <w:sz w:val="24"/>
        </w:rPr>
        <w:t>的（</w:t>
      </w:r>
      <w:r>
        <w:rPr>
          <w:rFonts w:hAnsi="宋体" w:hint="eastAsia"/>
          <w:color w:val="000000"/>
          <w:sz w:val="24"/>
          <w:u w:val="single"/>
        </w:rPr>
        <w:t>公司名称</w:t>
      </w:r>
      <w:r>
        <w:rPr>
          <w:rFonts w:hAnsi="宋体" w:hint="eastAsia"/>
          <w:color w:val="000000"/>
          <w:sz w:val="24"/>
        </w:rPr>
        <w:t>）的在下面签字或盖章的（</w:t>
      </w:r>
      <w:r>
        <w:rPr>
          <w:rFonts w:hAnsi="宋体" w:hint="eastAsia"/>
          <w:color w:val="000000"/>
          <w:sz w:val="24"/>
          <w:u w:val="single"/>
        </w:rPr>
        <w:t>法人代表姓名、职务</w:t>
      </w:r>
      <w:r>
        <w:rPr>
          <w:rFonts w:hAnsi="宋体" w:hint="eastAsia"/>
          <w:color w:val="000000"/>
          <w:sz w:val="24"/>
        </w:rPr>
        <w:t>）代表本公司授权（</w:t>
      </w:r>
      <w:r>
        <w:rPr>
          <w:rFonts w:hAnsi="宋体" w:hint="eastAsia"/>
          <w:color w:val="000000"/>
          <w:sz w:val="24"/>
          <w:u w:val="single"/>
        </w:rPr>
        <w:t>单位名称</w:t>
      </w:r>
      <w:r>
        <w:rPr>
          <w:rFonts w:hAnsi="宋体" w:hint="eastAsia"/>
          <w:color w:val="000000"/>
          <w:sz w:val="24"/>
        </w:rPr>
        <w:t>）的在下面签字的（</w:t>
      </w:r>
      <w:r>
        <w:rPr>
          <w:rFonts w:hAnsi="宋体" w:hint="eastAsia"/>
          <w:color w:val="000000"/>
          <w:sz w:val="24"/>
          <w:u w:val="single"/>
        </w:rPr>
        <w:t>被授权人的姓名、职务</w:t>
      </w:r>
      <w:r>
        <w:rPr>
          <w:rFonts w:hAnsi="宋体" w:hint="eastAsia"/>
          <w:color w:val="000000"/>
          <w:sz w:val="24"/>
        </w:rPr>
        <w:t>）为本公司的合法代理人，就（</w:t>
      </w:r>
      <w:r>
        <w:rPr>
          <w:rFonts w:hAnsi="宋体" w:hint="eastAsia"/>
          <w:color w:val="000000"/>
          <w:sz w:val="24"/>
          <w:u w:val="single"/>
        </w:rPr>
        <w:t>项目名称</w:t>
      </w:r>
      <w:r>
        <w:rPr>
          <w:rFonts w:hAnsi="宋体" w:hint="eastAsia"/>
          <w:color w:val="000000"/>
          <w:sz w:val="24"/>
        </w:rPr>
        <w:t>）的投标，以本公司名义处理一切与之有关的事务。</w:t>
      </w:r>
      <w:r>
        <w:rPr>
          <w:rFonts w:hAnsi="宋体" w:hint="eastAsia"/>
          <w:color w:val="000000"/>
          <w:sz w:val="24"/>
        </w:rPr>
        <w:cr/>
        <w:t xml:space="preserve">　　</w:t>
      </w:r>
    </w:p>
    <w:p w14:paraId="3F362D3B" w14:textId="77777777" w:rsidR="000E0A39" w:rsidRDefault="00B265B6">
      <w:pPr>
        <w:pStyle w:val="af3"/>
        <w:tabs>
          <w:tab w:val="left" w:pos="5580"/>
        </w:tabs>
        <w:spacing w:line="360" w:lineRule="auto"/>
        <w:ind w:firstLine="480"/>
        <w:rPr>
          <w:rFonts w:hAnsi="宋体"/>
          <w:color w:val="000000"/>
          <w:sz w:val="24"/>
        </w:rPr>
      </w:pPr>
      <w:r>
        <w:rPr>
          <w:rFonts w:hAnsi="宋体" w:hint="eastAsia"/>
          <w:color w:val="000000"/>
          <w:sz w:val="24"/>
        </w:rPr>
        <w:t>本授权书于__________年_____月______日签字或盖章生效,特此声明。</w:t>
      </w:r>
      <w:r>
        <w:rPr>
          <w:rFonts w:hAnsi="宋体" w:hint="eastAsia"/>
          <w:color w:val="000000"/>
          <w:sz w:val="24"/>
        </w:rPr>
        <w:cr/>
      </w:r>
      <w:r>
        <w:rPr>
          <w:rFonts w:hAnsi="宋体" w:hint="eastAsia"/>
          <w:color w:val="000000"/>
          <w:sz w:val="24"/>
        </w:rPr>
        <w:cr/>
      </w:r>
      <w:r>
        <w:rPr>
          <w:rFonts w:hAnsi="宋体" w:hint="eastAsia"/>
          <w:color w:val="000000"/>
          <w:sz w:val="24"/>
        </w:rPr>
        <w:cr/>
        <w:t>法定代表人签字或盖章_______________________________</w:t>
      </w:r>
    </w:p>
    <w:p w14:paraId="1C72137E" w14:textId="77777777" w:rsidR="000E0A39" w:rsidRDefault="00B265B6">
      <w:pPr>
        <w:pStyle w:val="af3"/>
        <w:tabs>
          <w:tab w:val="left" w:pos="5580"/>
        </w:tabs>
        <w:spacing w:line="360" w:lineRule="auto"/>
        <w:rPr>
          <w:rFonts w:hAnsi="宋体"/>
          <w:color w:val="000000"/>
          <w:sz w:val="24"/>
        </w:rPr>
      </w:pPr>
      <w:r>
        <w:rPr>
          <w:rFonts w:hAnsi="宋体" w:hint="eastAsia"/>
          <w:color w:val="000000"/>
          <w:sz w:val="24"/>
        </w:rPr>
        <w:cr/>
        <w:t>被授权人签字_______________________________</w:t>
      </w:r>
    </w:p>
    <w:p w14:paraId="5F628131" w14:textId="77777777" w:rsidR="000E0A39" w:rsidRDefault="00B265B6">
      <w:pPr>
        <w:pStyle w:val="af3"/>
        <w:tabs>
          <w:tab w:val="left" w:pos="5580"/>
        </w:tabs>
        <w:spacing w:line="360" w:lineRule="auto"/>
        <w:rPr>
          <w:rFonts w:hAnsi="宋体"/>
          <w:color w:val="000000"/>
          <w:sz w:val="24"/>
        </w:rPr>
      </w:pPr>
      <w:r>
        <w:rPr>
          <w:rFonts w:hAnsi="宋体" w:hint="eastAsia"/>
          <w:color w:val="000000"/>
          <w:sz w:val="24"/>
        </w:rPr>
        <w:cr/>
        <w:t xml:space="preserve">公司盖章：                                 </w:t>
      </w:r>
    </w:p>
    <w:p w14:paraId="61032C62" w14:textId="77777777" w:rsidR="000E0A39" w:rsidRDefault="000E0A39">
      <w:pPr>
        <w:pStyle w:val="af3"/>
        <w:tabs>
          <w:tab w:val="left" w:pos="5580"/>
        </w:tabs>
        <w:spacing w:line="360" w:lineRule="auto"/>
        <w:rPr>
          <w:rFonts w:hAnsi="宋体"/>
          <w:color w:val="000000"/>
          <w:sz w:val="24"/>
        </w:rPr>
      </w:pPr>
    </w:p>
    <w:p w14:paraId="51CAA7E8" w14:textId="77777777" w:rsidR="000E0A39" w:rsidRDefault="000E0A39">
      <w:pPr>
        <w:pStyle w:val="af3"/>
        <w:tabs>
          <w:tab w:val="left" w:pos="5580"/>
        </w:tabs>
        <w:spacing w:line="360" w:lineRule="auto"/>
        <w:rPr>
          <w:rFonts w:hAnsi="宋体"/>
          <w:color w:val="000000"/>
          <w:sz w:val="24"/>
        </w:rPr>
      </w:pPr>
    </w:p>
    <w:p w14:paraId="6698563B" w14:textId="77777777" w:rsidR="000E0A39" w:rsidRDefault="00B265B6">
      <w:pPr>
        <w:pStyle w:val="af3"/>
        <w:tabs>
          <w:tab w:val="left" w:pos="5580"/>
        </w:tabs>
        <w:spacing w:line="360" w:lineRule="auto"/>
        <w:rPr>
          <w:rFonts w:hAnsi="宋体"/>
          <w:color w:val="000000"/>
          <w:sz w:val="24"/>
        </w:rPr>
      </w:pPr>
      <w:r>
        <w:rPr>
          <w:rFonts w:hAnsi="宋体" w:hint="eastAsia"/>
          <w:color w:val="000000"/>
          <w:sz w:val="24"/>
        </w:rPr>
        <w:t>附：</w:t>
      </w:r>
    </w:p>
    <w:p w14:paraId="7D31054C" w14:textId="77777777" w:rsidR="000E0A39" w:rsidRDefault="00B265B6">
      <w:pPr>
        <w:pStyle w:val="af3"/>
        <w:tabs>
          <w:tab w:val="left" w:pos="5580"/>
        </w:tabs>
        <w:spacing w:line="360" w:lineRule="auto"/>
        <w:rPr>
          <w:rFonts w:hAnsi="宋体"/>
          <w:color w:val="000000"/>
          <w:sz w:val="24"/>
        </w:rPr>
      </w:pPr>
      <w:r>
        <w:rPr>
          <w:rFonts w:hAnsi="宋体" w:hint="eastAsia"/>
          <w:color w:val="000000"/>
          <w:sz w:val="24"/>
        </w:rPr>
        <w:t>被授权人姓名：</w:t>
      </w:r>
    </w:p>
    <w:p w14:paraId="5CA53C14" w14:textId="77777777" w:rsidR="000E0A39" w:rsidRDefault="00B265B6">
      <w:pPr>
        <w:pStyle w:val="af3"/>
        <w:tabs>
          <w:tab w:val="left" w:pos="5580"/>
        </w:tabs>
        <w:spacing w:line="360" w:lineRule="auto"/>
        <w:rPr>
          <w:rFonts w:hAnsi="宋体"/>
          <w:b/>
          <w:bCs/>
          <w:color w:val="000000"/>
          <w:sz w:val="24"/>
        </w:rPr>
      </w:pPr>
      <w:r>
        <w:rPr>
          <w:rFonts w:hAnsi="宋体" w:hint="eastAsia"/>
          <w:b/>
          <w:bCs/>
          <w:color w:val="000000"/>
          <w:sz w:val="24"/>
        </w:rPr>
        <w:t>身份证号（身份证复印件附后）：</w:t>
      </w:r>
    </w:p>
    <w:p w14:paraId="49FEB4B0" w14:textId="77777777" w:rsidR="000E0A39" w:rsidRDefault="00B265B6">
      <w:pPr>
        <w:pStyle w:val="af3"/>
        <w:tabs>
          <w:tab w:val="left" w:pos="5580"/>
        </w:tabs>
        <w:spacing w:line="360" w:lineRule="auto"/>
        <w:rPr>
          <w:rFonts w:hAnsi="宋体"/>
          <w:color w:val="000000"/>
          <w:sz w:val="24"/>
        </w:rPr>
      </w:pPr>
      <w:r>
        <w:rPr>
          <w:rFonts w:hAnsi="宋体" w:hint="eastAsia"/>
          <w:color w:val="000000"/>
          <w:sz w:val="24"/>
        </w:rPr>
        <w:t>职　　　　务：</w:t>
      </w:r>
    </w:p>
    <w:p w14:paraId="4B66B395" w14:textId="77777777" w:rsidR="000E0A39" w:rsidRDefault="00B265B6">
      <w:pPr>
        <w:pStyle w:val="af3"/>
        <w:tabs>
          <w:tab w:val="left" w:pos="5580"/>
        </w:tabs>
        <w:spacing w:line="360" w:lineRule="auto"/>
        <w:rPr>
          <w:rFonts w:hAnsi="宋体"/>
          <w:color w:val="000000"/>
          <w:sz w:val="24"/>
        </w:rPr>
      </w:pPr>
      <w:r>
        <w:rPr>
          <w:rFonts w:hAnsi="宋体" w:hint="eastAsia"/>
          <w:color w:val="000000"/>
          <w:sz w:val="24"/>
        </w:rPr>
        <w:t>详细通讯地址：</w:t>
      </w:r>
    </w:p>
    <w:p w14:paraId="3E042755" w14:textId="77777777" w:rsidR="000E0A39" w:rsidRDefault="00B265B6">
      <w:pPr>
        <w:pStyle w:val="af3"/>
        <w:tabs>
          <w:tab w:val="left" w:pos="5580"/>
        </w:tabs>
        <w:spacing w:line="360" w:lineRule="auto"/>
        <w:rPr>
          <w:rFonts w:hAnsi="宋体"/>
          <w:color w:val="000000"/>
          <w:sz w:val="24"/>
        </w:rPr>
      </w:pPr>
      <w:r>
        <w:rPr>
          <w:rFonts w:hAnsi="宋体" w:hint="eastAsia"/>
          <w:color w:val="000000"/>
          <w:sz w:val="24"/>
        </w:rPr>
        <w:t>邮政编码　　：</w:t>
      </w:r>
    </w:p>
    <w:p w14:paraId="4065B74E" w14:textId="77777777" w:rsidR="000E0A39" w:rsidRDefault="00B265B6">
      <w:pPr>
        <w:pStyle w:val="af3"/>
        <w:tabs>
          <w:tab w:val="left" w:pos="5580"/>
        </w:tabs>
        <w:spacing w:line="360" w:lineRule="auto"/>
        <w:rPr>
          <w:rFonts w:hAnsi="宋体"/>
          <w:color w:val="000000"/>
          <w:sz w:val="24"/>
        </w:rPr>
      </w:pPr>
      <w:r>
        <w:rPr>
          <w:rFonts w:hAnsi="宋体" w:hint="eastAsia"/>
          <w:color w:val="000000"/>
          <w:sz w:val="24"/>
        </w:rPr>
        <w:t>传　　　　真：</w:t>
      </w:r>
    </w:p>
    <w:p w14:paraId="1935F37F" w14:textId="77777777" w:rsidR="000E0A39" w:rsidRDefault="00B265B6">
      <w:pPr>
        <w:pStyle w:val="af3"/>
        <w:tabs>
          <w:tab w:val="left" w:pos="5580"/>
        </w:tabs>
        <w:spacing w:line="360" w:lineRule="auto"/>
        <w:rPr>
          <w:rFonts w:hAnsi="宋体"/>
          <w:color w:val="000000"/>
          <w:sz w:val="24"/>
        </w:rPr>
      </w:pPr>
      <w:r>
        <w:rPr>
          <w:rFonts w:hAnsi="宋体" w:hint="eastAsia"/>
          <w:color w:val="000000"/>
          <w:sz w:val="24"/>
        </w:rPr>
        <w:t>电　　　　话：</w:t>
      </w:r>
    </w:p>
    <w:p w14:paraId="45CAFF8A" w14:textId="77777777" w:rsidR="000E0A39" w:rsidRDefault="000E0A39">
      <w:pPr>
        <w:jc w:val="center"/>
        <w:rPr>
          <w:rFonts w:ascii="宋体" w:hAnsi="宋体"/>
          <w:b/>
          <w:bCs/>
          <w:color w:val="000000"/>
          <w:sz w:val="24"/>
        </w:rPr>
      </w:pPr>
    </w:p>
    <w:p w14:paraId="17BA3803" w14:textId="77777777" w:rsidR="000E0A39" w:rsidRDefault="000E0A39">
      <w:pPr>
        <w:jc w:val="center"/>
        <w:rPr>
          <w:rFonts w:ascii="宋体" w:hAnsi="宋体"/>
          <w:b/>
          <w:bCs/>
          <w:color w:val="000000"/>
          <w:sz w:val="24"/>
        </w:rPr>
      </w:pPr>
    </w:p>
    <w:p w14:paraId="5E038DA0" w14:textId="77777777" w:rsidR="000E0A39" w:rsidRDefault="00B265B6">
      <w:pPr>
        <w:jc w:val="center"/>
        <w:rPr>
          <w:rFonts w:ascii="宋体"/>
          <w:b/>
          <w:bCs/>
          <w:color w:val="000000"/>
          <w:sz w:val="24"/>
        </w:rPr>
      </w:pPr>
      <w:r>
        <w:rPr>
          <w:b/>
          <w:color w:val="000000"/>
        </w:rPr>
        <w:br w:type="page"/>
      </w:r>
      <w:r>
        <w:rPr>
          <w:rFonts w:ascii="宋体" w:hAnsi="宋体" w:cs="宋体" w:hint="eastAsia"/>
          <w:b/>
          <w:bCs/>
          <w:color w:val="000000"/>
          <w:sz w:val="24"/>
        </w:rPr>
        <w:lastRenderedPageBreak/>
        <w:t>附件</w:t>
      </w:r>
      <w:r>
        <w:rPr>
          <w:rFonts w:ascii="宋体" w:hAnsi="宋体" w:cs="宋体"/>
          <w:b/>
          <w:bCs/>
          <w:color w:val="000000"/>
          <w:sz w:val="24"/>
        </w:rPr>
        <w:t>7</w:t>
      </w:r>
      <w:r>
        <w:rPr>
          <w:rFonts w:ascii="宋体" w:hAnsi="宋体" w:cs="宋体" w:hint="eastAsia"/>
          <w:b/>
          <w:bCs/>
          <w:color w:val="000000"/>
          <w:sz w:val="24"/>
        </w:rPr>
        <w:t xml:space="preserve">   业绩证明材料及人员配备</w:t>
      </w:r>
    </w:p>
    <w:p w14:paraId="495D185A" w14:textId="77777777" w:rsidR="000E0A39" w:rsidRDefault="000E0A39">
      <w:pPr>
        <w:pStyle w:val="af3"/>
        <w:spacing w:line="360" w:lineRule="auto"/>
        <w:rPr>
          <w:rFonts w:hAnsi="Times New Roman"/>
          <w:b/>
          <w:bCs/>
          <w:color w:val="000000"/>
          <w:sz w:val="24"/>
          <w:szCs w:val="24"/>
        </w:rPr>
      </w:pPr>
    </w:p>
    <w:p w14:paraId="137C1DBF" w14:textId="77777777" w:rsidR="000E0A39" w:rsidRDefault="00B265B6">
      <w:pPr>
        <w:pStyle w:val="af3"/>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0E0A39" w14:paraId="519EB98B" w14:textId="77777777">
        <w:trPr>
          <w:trHeight w:val="611"/>
          <w:jc w:val="center"/>
        </w:trPr>
        <w:tc>
          <w:tcPr>
            <w:tcW w:w="852" w:type="dxa"/>
            <w:vAlign w:val="center"/>
          </w:tcPr>
          <w:p w14:paraId="1B8DF531" w14:textId="77777777" w:rsidR="000E0A39" w:rsidRDefault="00B265B6">
            <w:pPr>
              <w:spacing w:line="360" w:lineRule="auto"/>
              <w:jc w:val="center"/>
              <w:rPr>
                <w:b/>
              </w:rPr>
            </w:pPr>
            <w:r>
              <w:rPr>
                <w:b/>
              </w:rPr>
              <w:t>序号</w:t>
            </w:r>
          </w:p>
        </w:tc>
        <w:tc>
          <w:tcPr>
            <w:tcW w:w="1411" w:type="dxa"/>
            <w:vAlign w:val="center"/>
          </w:tcPr>
          <w:p w14:paraId="3004133F" w14:textId="77777777" w:rsidR="000E0A39" w:rsidRDefault="00B265B6">
            <w:pPr>
              <w:spacing w:line="360" w:lineRule="auto"/>
              <w:jc w:val="center"/>
              <w:rPr>
                <w:b/>
              </w:rPr>
            </w:pPr>
            <w:r>
              <w:rPr>
                <w:b/>
              </w:rPr>
              <w:t>项目名称</w:t>
            </w:r>
          </w:p>
        </w:tc>
        <w:tc>
          <w:tcPr>
            <w:tcW w:w="1260" w:type="dxa"/>
            <w:vAlign w:val="center"/>
          </w:tcPr>
          <w:p w14:paraId="27632570" w14:textId="77777777" w:rsidR="000E0A39" w:rsidRDefault="00B265B6">
            <w:pPr>
              <w:spacing w:line="360" w:lineRule="auto"/>
              <w:jc w:val="center"/>
              <w:rPr>
                <w:b/>
              </w:rPr>
            </w:pPr>
            <w:r>
              <w:rPr>
                <w:rFonts w:hint="eastAsia"/>
                <w:b/>
              </w:rPr>
              <w:t>甲方</w:t>
            </w:r>
            <w:r>
              <w:rPr>
                <w:b/>
              </w:rPr>
              <w:t>名称</w:t>
            </w:r>
          </w:p>
        </w:tc>
        <w:tc>
          <w:tcPr>
            <w:tcW w:w="1260" w:type="dxa"/>
            <w:vAlign w:val="center"/>
          </w:tcPr>
          <w:p w14:paraId="21A01374" w14:textId="77777777" w:rsidR="000E0A39" w:rsidRDefault="00B265B6">
            <w:pPr>
              <w:spacing w:line="360" w:lineRule="auto"/>
              <w:jc w:val="center"/>
              <w:rPr>
                <w:b/>
              </w:rPr>
            </w:pPr>
            <w:r>
              <w:rPr>
                <w:b/>
              </w:rPr>
              <w:t>合同金额</w:t>
            </w:r>
          </w:p>
        </w:tc>
        <w:tc>
          <w:tcPr>
            <w:tcW w:w="1440" w:type="dxa"/>
            <w:vAlign w:val="center"/>
          </w:tcPr>
          <w:p w14:paraId="151713D9" w14:textId="77777777" w:rsidR="000E0A39" w:rsidRDefault="00B265B6">
            <w:pPr>
              <w:spacing w:line="360" w:lineRule="auto"/>
              <w:jc w:val="center"/>
              <w:rPr>
                <w:b/>
              </w:rPr>
            </w:pPr>
            <w:r>
              <w:rPr>
                <w:b/>
              </w:rPr>
              <w:t>用户联系人及联系方式</w:t>
            </w:r>
          </w:p>
        </w:tc>
        <w:tc>
          <w:tcPr>
            <w:tcW w:w="1778" w:type="dxa"/>
            <w:vAlign w:val="center"/>
          </w:tcPr>
          <w:p w14:paraId="316122FB" w14:textId="77777777" w:rsidR="000E0A39" w:rsidRDefault="00B265B6">
            <w:pPr>
              <w:spacing w:line="360" w:lineRule="auto"/>
              <w:jc w:val="center"/>
              <w:rPr>
                <w:b/>
              </w:rPr>
            </w:pPr>
            <w:r>
              <w:rPr>
                <w:b/>
              </w:rPr>
              <w:t>合同签订日期</w:t>
            </w:r>
          </w:p>
        </w:tc>
        <w:tc>
          <w:tcPr>
            <w:tcW w:w="720" w:type="dxa"/>
            <w:vAlign w:val="center"/>
          </w:tcPr>
          <w:p w14:paraId="7687C508" w14:textId="77777777" w:rsidR="000E0A39" w:rsidRDefault="00B265B6">
            <w:pPr>
              <w:spacing w:line="360" w:lineRule="auto"/>
              <w:jc w:val="center"/>
              <w:rPr>
                <w:b/>
              </w:rPr>
            </w:pPr>
            <w:r>
              <w:rPr>
                <w:b/>
              </w:rPr>
              <w:t>备注</w:t>
            </w:r>
          </w:p>
        </w:tc>
      </w:tr>
      <w:tr w:rsidR="000E0A39" w14:paraId="750C8262" w14:textId="77777777">
        <w:trPr>
          <w:trHeight w:val="591"/>
          <w:jc w:val="center"/>
        </w:trPr>
        <w:tc>
          <w:tcPr>
            <w:tcW w:w="852" w:type="dxa"/>
            <w:vAlign w:val="center"/>
          </w:tcPr>
          <w:p w14:paraId="5140EA3A" w14:textId="77777777" w:rsidR="000E0A39" w:rsidRDefault="000E0A39">
            <w:pPr>
              <w:spacing w:line="360" w:lineRule="auto"/>
              <w:jc w:val="center"/>
            </w:pPr>
          </w:p>
        </w:tc>
        <w:tc>
          <w:tcPr>
            <w:tcW w:w="1411" w:type="dxa"/>
            <w:vAlign w:val="center"/>
          </w:tcPr>
          <w:p w14:paraId="4266A004" w14:textId="77777777" w:rsidR="000E0A39" w:rsidRDefault="000E0A39">
            <w:pPr>
              <w:spacing w:line="360" w:lineRule="auto"/>
              <w:jc w:val="center"/>
            </w:pPr>
          </w:p>
        </w:tc>
        <w:tc>
          <w:tcPr>
            <w:tcW w:w="1260" w:type="dxa"/>
            <w:vAlign w:val="center"/>
          </w:tcPr>
          <w:p w14:paraId="76159756" w14:textId="77777777" w:rsidR="000E0A39" w:rsidRDefault="000E0A39">
            <w:pPr>
              <w:spacing w:line="360" w:lineRule="auto"/>
              <w:jc w:val="center"/>
            </w:pPr>
          </w:p>
        </w:tc>
        <w:tc>
          <w:tcPr>
            <w:tcW w:w="1260" w:type="dxa"/>
            <w:vAlign w:val="center"/>
          </w:tcPr>
          <w:p w14:paraId="355BAEEF" w14:textId="77777777" w:rsidR="000E0A39" w:rsidRDefault="000E0A39">
            <w:pPr>
              <w:spacing w:line="360" w:lineRule="auto"/>
              <w:jc w:val="center"/>
            </w:pPr>
          </w:p>
        </w:tc>
        <w:tc>
          <w:tcPr>
            <w:tcW w:w="1440" w:type="dxa"/>
            <w:vAlign w:val="center"/>
          </w:tcPr>
          <w:p w14:paraId="1952E7DC" w14:textId="77777777" w:rsidR="000E0A39" w:rsidRDefault="000E0A39">
            <w:pPr>
              <w:spacing w:line="360" w:lineRule="auto"/>
              <w:jc w:val="center"/>
            </w:pPr>
          </w:p>
        </w:tc>
        <w:tc>
          <w:tcPr>
            <w:tcW w:w="1778" w:type="dxa"/>
            <w:vAlign w:val="center"/>
          </w:tcPr>
          <w:p w14:paraId="1C959F04" w14:textId="77777777" w:rsidR="000E0A39" w:rsidRDefault="000E0A39">
            <w:pPr>
              <w:spacing w:line="360" w:lineRule="auto"/>
              <w:jc w:val="center"/>
            </w:pPr>
          </w:p>
        </w:tc>
        <w:tc>
          <w:tcPr>
            <w:tcW w:w="720" w:type="dxa"/>
            <w:vAlign w:val="center"/>
          </w:tcPr>
          <w:p w14:paraId="330229DB" w14:textId="77777777" w:rsidR="000E0A39" w:rsidRDefault="000E0A39">
            <w:pPr>
              <w:spacing w:line="360" w:lineRule="auto"/>
              <w:jc w:val="center"/>
            </w:pPr>
          </w:p>
        </w:tc>
      </w:tr>
      <w:tr w:rsidR="000E0A39" w14:paraId="29DCCB71" w14:textId="77777777">
        <w:trPr>
          <w:trHeight w:val="768"/>
          <w:jc w:val="center"/>
        </w:trPr>
        <w:tc>
          <w:tcPr>
            <w:tcW w:w="852" w:type="dxa"/>
            <w:vAlign w:val="center"/>
          </w:tcPr>
          <w:p w14:paraId="7BF2E2E8" w14:textId="77777777" w:rsidR="000E0A39" w:rsidRDefault="000E0A39">
            <w:pPr>
              <w:spacing w:line="360" w:lineRule="auto"/>
              <w:jc w:val="center"/>
            </w:pPr>
          </w:p>
        </w:tc>
        <w:tc>
          <w:tcPr>
            <w:tcW w:w="1411" w:type="dxa"/>
            <w:vAlign w:val="center"/>
          </w:tcPr>
          <w:p w14:paraId="2FF7E17B" w14:textId="77777777" w:rsidR="000E0A39" w:rsidRDefault="000E0A39">
            <w:pPr>
              <w:spacing w:line="360" w:lineRule="auto"/>
              <w:jc w:val="center"/>
            </w:pPr>
          </w:p>
        </w:tc>
        <w:tc>
          <w:tcPr>
            <w:tcW w:w="1260" w:type="dxa"/>
            <w:vAlign w:val="center"/>
          </w:tcPr>
          <w:p w14:paraId="5392079F" w14:textId="77777777" w:rsidR="000E0A39" w:rsidRDefault="000E0A39">
            <w:pPr>
              <w:spacing w:line="360" w:lineRule="auto"/>
              <w:jc w:val="center"/>
            </w:pPr>
          </w:p>
        </w:tc>
        <w:tc>
          <w:tcPr>
            <w:tcW w:w="1260" w:type="dxa"/>
            <w:vAlign w:val="center"/>
          </w:tcPr>
          <w:p w14:paraId="243B33BC" w14:textId="77777777" w:rsidR="000E0A39" w:rsidRDefault="000E0A39">
            <w:pPr>
              <w:spacing w:line="360" w:lineRule="auto"/>
              <w:jc w:val="center"/>
            </w:pPr>
          </w:p>
        </w:tc>
        <w:tc>
          <w:tcPr>
            <w:tcW w:w="1440" w:type="dxa"/>
            <w:vAlign w:val="center"/>
          </w:tcPr>
          <w:p w14:paraId="0E3C6607" w14:textId="77777777" w:rsidR="000E0A39" w:rsidRDefault="000E0A39">
            <w:pPr>
              <w:spacing w:line="360" w:lineRule="auto"/>
              <w:jc w:val="center"/>
            </w:pPr>
          </w:p>
        </w:tc>
        <w:tc>
          <w:tcPr>
            <w:tcW w:w="1778" w:type="dxa"/>
            <w:vAlign w:val="center"/>
          </w:tcPr>
          <w:p w14:paraId="3E22CCE5" w14:textId="77777777" w:rsidR="000E0A39" w:rsidRDefault="000E0A39">
            <w:pPr>
              <w:spacing w:line="360" w:lineRule="auto"/>
              <w:jc w:val="center"/>
            </w:pPr>
          </w:p>
        </w:tc>
        <w:tc>
          <w:tcPr>
            <w:tcW w:w="720" w:type="dxa"/>
            <w:vAlign w:val="center"/>
          </w:tcPr>
          <w:p w14:paraId="581B496D" w14:textId="77777777" w:rsidR="000E0A39" w:rsidRDefault="000E0A39">
            <w:pPr>
              <w:spacing w:line="360" w:lineRule="auto"/>
              <w:jc w:val="center"/>
            </w:pPr>
          </w:p>
        </w:tc>
      </w:tr>
      <w:tr w:rsidR="000E0A39" w14:paraId="64839C11" w14:textId="77777777">
        <w:trPr>
          <w:trHeight w:val="934"/>
          <w:jc w:val="center"/>
        </w:trPr>
        <w:tc>
          <w:tcPr>
            <w:tcW w:w="852" w:type="dxa"/>
            <w:vAlign w:val="center"/>
          </w:tcPr>
          <w:p w14:paraId="167576A9" w14:textId="77777777" w:rsidR="000E0A39" w:rsidRDefault="000E0A39">
            <w:pPr>
              <w:spacing w:line="360" w:lineRule="auto"/>
              <w:jc w:val="center"/>
            </w:pPr>
          </w:p>
        </w:tc>
        <w:tc>
          <w:tcPr>
            <w:tcW w:w="1411" w:type="dxa"/>
            <w:vAlign w:val="center"/>
          </w:tcPr>
          <w:p w14:paraId="3355E53F" w14:textId="77777777" w:rsidR="000E0A39" w:rsidRDefault="000E0A39">
            <w:pPr>
              <w:spacing w:line="360" w:lineRule="auto"/>
              <w:jc w:val="center"/>
            </w:pPr>
          </w:p>
        </w:tc>
        <w:tc>
          <w:tcPr>
            <w:tcW w:w="1260" w:type="dxa"/>
            <w:vAlign w:val="center"/>
          </w:tcPr>
          <w:p w14:paraId="0148700B" w14:textId="77777777" w:rsidR="000E0A39" w:rsidRDefault="000E0A39">
            <w:pPr>
              <w:spacing w:line="360" w:lineRule="auto"/>
              <w:jc w:val="center"/>
            </w:pPr>
          </w:p>
        </w:tc>
        <w:tc>
          <w:tcPr>
            <w:tcW w:w="1260" w:type="dxa"/>
            <w:vAlign w:val="center"/>
          </w:tcPr>
          <w:p w14:paraId="52FEF46B" w14:textId="77777777" w:rsidR="000E0A39" w:rsidRDefault="000E0A39">
            <w:pPr>
              <w:spacing w:line="360" w:lineRule="auto"/>
              <w:jc w:val="center"/>
            </w:pPr>
          </w:p>
        </w:tc>
        <w:tc>
          <w:tcPr>
            <w:tcW w:w="1440" w:type="dxa"/>
            <w:vAlign w:val="center"/>
          </w:tcPr>
          <w:p w14:paraId="19F37CF9" w14:textId="77777777" w:rsidR="000E0A39" w:rsidRDefault="000E0A39">
            <w:pPr>
              <w:spacing w:line="360" w:lineRule="auto"/>
              <w:jc w:val="center"/>
            </w:pPr>
          </w:p>
        </w:tc>
        <w:tc>
          <w:tcPr>
            <w:tcW w:w="1778" w:type="dxa"/>
            <w:vAlign w:val="center"/>
          </w:tcPr>
          <w:p w14:paraId="2D0E2211" w14:textId="77777777" w:rsidR="000E0A39" w:rsidRDefault="000E0A39">
            <w:pPr>
              <w:spacing w:line="360" w:lineRule="auto"/>
              <w:jc w:val="center"/>
            </w:pPr>
          </w:p>
        </w:tc>
        <w:tc>
          <w:tcPr>
            <w:tcW w:w="720" w:type="dxa"/>
            <w:vAlign w:val="center"/>
          </w:tcPr>
          <w:p w14:paraId="123DB634" w14:textId="77777777" w:rsidR="000E0A39" w:rsidRDefault="000E0A39">
            <w:pPr>
              <w:spacing w:line="360" w:lineRule="auto"/>
              <w:jc w:val="center"/>
            </w:pPr>
          </w:p>
        </w:tc>
      </w:tr>
      <w:tr w:rsidR="000E0A39" w14:paraId="0DF9D45B" w14:textId="77777777">
        <w:trPr>
          <w:trHeight w:val="918"/>
          <w:jc w:val="center"/>
        </w:trPr>
        <w:tc>
          <w:tcPr>
            <w:tcW w:w="852" w:type="dxa"/>
            <w:vAlign w:val="center"/>
          </w:tcPr>
          <w:p w14:paraId="28071457" w14:textId="77777777" w:rsidR="000E0A39" w:rsidRDefault="000E0A39">
            <w:pPr>
              <w:spacing w:line="360" w:lineRule="auto"/>
              <w:jc w:val="center"/>
            </w:pPr>
          </w:p>
        </w:tc>
        <w:tc>
          <w:tcPr>
            <w:tcW w:w="1411" w:type="dxa"/>
            <w:vAlign w:val="center"/>
          </w:tcPr>
          <w:p w14:paraId="32A4111E" w14:textId="77777777" w:rsidR="000E0A39" w:rsidRDefault="000E0A39">
            <w:pPr>
              <w:spacing w:line="360" w:lineRule="auto"/>
              <w:jc w:val="center"/>
            </w:pPr>
          </w:p>
        </w:tc>
        <w:tc>
          <w:tcPr>
            <w:tcW w:w="1260" w:type="dxa"/>
            <w:vAlign w:val="center"/>
          </w:tcPr>
          <w:p w14:paraId="5B3178A0" w14:textId="77777777" w:rsidR="000E0A39" w:rsidRDefault="000E0A39">
            <w:pPr>
              <w:spacing w:line="360" w:lineRule="auto"/>
              <w:jc w:val="center"/>
            </w:pPr>
          </w:p>
        </w:tc>
        <w:tc>
          <w:tcPr>
            <w:tcW w:w="1260" w:type="dxa"/>
            <w:vAlign w:val="center"/>
          </w:tcPr>
          <w:p w14:paraId="13ED6BF8" w14:textId="77777777" w:rsidR="000E0A39" w:rsidRDefault="000E0A39">
            <w:pPr>
              <w:spacing w:line="360" w:lineRule="auto"/>
              <w:jc w:val="center"/>
            </w:pPr>
          </w:p>
        </w:tc>
        <w:tc>
          <w:tcPr>
            <w:tcW w:w="1440" w:type="dxa"/>
            <w:vAlign w:val="center"/>
          </w:tcPr>
          <w:p w14:paraId="1653B468" w14:textId="77777777" w:rsidR="000E0A39" w:rsidRDefault="000E0A39">
            <w:pPr>
              <w:spacing w:line="360" w:lineRule="auto"/>
              <w:jc w:val="center"/>
            </w:pPr>
          </w:p>
        </w:tc>
        <w:tc>
          <w:tcPr>
            <w:tcW w:w="1778" w:type="dxa"/>
            <w:vAlign w:val="center"/>
          </w:tcPr>
          <w:p w14:paraId="243CACCF" w14:textId="77777777" w:rsidR="000E0A39" w:rsidRDefault="000E0A39">
            <w:pPr>
              <w:spacing w:line="360" w:lineRule="auto"/>
              <w:jc w:val="center"/>
            </w:pPr>
          </w:p>
        </w:tc>
        <w:tc>
          <w:tcPr>
            <w:tcW w:w="720" w:type="dxa"/>
            <w:vAlign w:val="center"/>
          </w:tcPr>
          <w:p w14:paraId="46BE4F6D" w14:textId="77777777" w:rsidR="000E0A39" w:rsidRDefault="000E0A39">
            <w:pPr>
              <w:spacing w:line="360" w:lineRule="auto"/>
              <w:jc w:val="center"/>
            </w:pPr>
          </w:p>
        </w:tc>
      </w:tr>
      <w:tr w:rsidR="000E0A39" w14:paraId="73FACABD" w14:textId="77777777">
        <w:trPr>
          <w:trHeight w:val="918"/>
          <w:jc w:val="center"/>
        </w:trPr>
        <w:tc>
          <w:tcPr>
            <w:tcW w:w="852" w:type="dxa"/>
            <w:vAlign w:val="center"/>
          </w:tcPr>
          <w:p w14:paraId="44544CAC" w14:textId="77777777" w:rsidR="000E0A39" w:rsidRDefault="000E0A39">
            <w:pPr>
              <w:spacing w:line="360" w:lineRule="auto"/>
              <w:jc w:val="center"/>
            </w:pPr>
          </w:p>
        </w:tc>
        <w:tc>
          <w:tcPr>
            <w:tcW w:w="1411" w:type="dxa"/>
            <w:vAlign w:val="center"/>
          </w:tcPr>
          <w:p w14:paraId="710E435D" w14:textId="77777777" w:rsidR="000E0A39" w:rsidRDefault="000E0A39">
            <w:pPr>
              <w:spacing w:line="360" w:lineRule="auto"/>
              <w:jc w:val="center"/>
            </w:pPr>
          </w:p>
        </w:tc>
        <w:tc>
          <w:tcPr>
            <w:tcW w:w="1260" w:type="dxa"/>
            <w:vAlign w:val="center"/>
          </w:tcPr>
          <w:p w14:paraId="4B3B41AB" w14:textId="77777777" w:rsidR="000E0A39" w:rsidRDefault="000E0A39">
            <w:pPr>
              <w:spacing w:line="360" w:lineRule="auto"/>
              <w:jc w:val="center"/>
            </w:pPr>
          </w:p>
        </w:tc>
        <w:tc>
          <w:tcPr>
            <w:tcW w:w="1260" w:type="dxa"/>
            <w:vAlign w:val="center"/>
          </w:tcPr>
          <w:p w14:paraId="3B5312C4" w14:textId="77777777" w:rsidR="000E0A39" w:rsidRDefault="000E0A39">
            <w:pPr>
              <w:spacing w:line="360" w:lineRule="auto"/>
              <w:jc w:val="center"/>
            </w:pPr>
          </w:p>
        </w:tc>
        <w:tc>
          <w:tcPr>
            <w:tcW w:w="1440" w:type="dxa"/>
            <w:vAlign w:val="center"/>
          </w:tcPr>
          <w:p w14:paraId="7D03B447" w14:textId="77777777" w:rsidR="000E0A39" w:rsidRDefault="000E0A39">
            <w:pPr>
              <w:spacing w:line="360" w:lineRule="auto"/>
              <w:jc w:val="center"/>
            </w:pPr>
          </w:p>
        </w:tc>
        <w:tc>
          <w:tcPr>
            <w:tcW w:w="1778" w:type="dxa"/>
            <w:vAlign w:val="center"/>
          </w:tcPr>
          <w:p w14:paraId="12280826" w14:textId="77777777" w:rsidR="000E0A39" w:rsidRDefault="000E0A39">
            <w:pPr>
              <w:spacing w:line="360" w:lineRule="auto"/>
              <w:jc w:val="center"/>
            </w:pPr>
          </w:p>
        </w:tc>
        <w:tc>
          <w:tcPr>
            <w:tcW w:w="720" w:type="dxa"/>
            <w:vAlign w:val="center"/>
          </w:tcPr>
          <w:p w14:paraId="24CD5320" w14:textId="77777777" w:rsidR="000E0A39" w:rsidRDefault="000E0A39">
            <w:pPr>
              <w:spacing w:line="360" w:lineRule="auto"/>
              <w:jc w:val="center"/>
            </w:pPr>
          </w:p>
        </w:tc>
      </w:tr>
      <w:tr w:rsidR="000E0A39" w14:paraId="0E845D2A" w14:textId="77777777">
        <w:trPr>
          <w:trHeight w:val="918"/>
          <w:jc w:val="center"/>
        </w:trPr>
        <w:tc>
          <w:tcPr>
            <w:tcW w:w="852" w:type="dxa"/>
            <w:vAlign w:val="center"/>
          </w:tcPr>
          <w:p w14:paraId="7740A5E0" w14:textId="77777777" w:rsidR="000E0A39" w:rsidRDefault="000E0A39">
            <w:pPr>
              <w:spacing w:line="360" w:lineRule="auto"/>
              <w:jc w:val="center"/>
            </w:pPr>
          </w:p>
        </w:tc>
        <w:tc>
          <w:tcPr>
            <w:tcW w:w="1411" w:type="dxa"/>
            <w:vAlign w:val="center"/>
          </w:tcPr>
          <w:p w14:paraId="06286DE7" w14:textId="77777777" w:rsidR="000E0A39" w:rsidRDefault="000E0A39">
            <w:pPr>
              <w:spacing w:line="360" w:lineRule="auto"/>
              <w:jc w:val="center"/>
            </w:pPr>
          </w:p>
        </w:tc>
        <w:tc>
          <w:tcPr>
            <w:tcW w:w="1260" w:type="dxa"/>
            <w:vAlign w:val="center"/>
          </w:tcPr>
          <w:p w14:paraId="580CDD35" w14:textId="77777777" w:rsidR="000E0A39" w:rsidRDefault="000E0A39">
            <w:pPr>
              <w:spacing w:line="360" w:lineRule="auto"/>
              <w:jc w:val="center"/>
            </w:pPr>
          </w:p>
        </w:tc>
        <w:tc>
          <w:tcPr>
            <w:tcW w:w="1260" w:type="dxa"/>
            <w:vAlign w:val="center"/>
          </w:tcPr>
          <w:p w14:paraId="008F0D21" w14:textId="77777777" w:rsidR="000E0A39" w:rsidRDefault="000E0A39">
            <w:pPr>
              <w:spacing w:line="360" w:lineRule="auto"/>
              <w:jc w:val="center"/>
            </w:pPr>
          </w:p>
        </w:tc>
        <w:tc>
          <w:tcPr>
            <w:tcW w:w="1440" w:type="dxa"/>
            <w:vAlign w:val="center"/>
          </w:tcPr>
          <w:p w14:paraId="0AF75A6C" w14:textId="77777777" w:rsidR="000E0A39" w:rsidRDefault="000E0A39">
            <w:pPr>
              <w:spacing w:line="360" w:lineRule="auto"/>
              <w:jc w:val="center"/>
            </w:pPr>
          </w:p>
        </w:tc>
        <w:tc>
          <w:tcPr>
            <w:tcW w:w="1778" w:type="dxa"/>
            <w:vAlign w:val="center"/>
          </w:tcPr>
          <w:p w14:paraId="4E5493E3" w14:textId="77777777" w:rsidR="000E0A39" w:rsidRDefault="000E0A39">
            <w:pPr>
              <w:spacing w:line="360" w:lineRule="auto"/>
              <w:jc w:val="center"/>
            </w:pPr>
          </w:p>
        </w:tc>
        <w:tc>
          <w:tcPr>
            <w:tcW w:w="720" w:type="dxa"/>
            <w:vAlign w:val="center"/>
          </w:tcPr>
          <w:p w14:paraId="1DBA48B7" w14:textId="77777777" w:rsidR="000E0A39" w:rsidRDefault="000E0A39">
            <w:pPr>
              <w:spacing w:line="360" w:lineRule="auto"/>
              <w:jc w:val="center"/>
            </w:pPr>
          </w:p>
        </w:tc>
      </w:tr>
    </w:tbl>
    <w:p w14:paraId="06F6CF15" w14:textId="77777777" w:rsidR="000E0A39" w:rsidRDefault="000E0A39">
      <w:pPr>
        <w:pStyle w:val="af3"/>
        <w:spacing w:line="360" w:lineRule="auto"/>
        <w:rPr>
          <w:rFonts w:hAnsi="宋体" w:cs="宋体"/>
          <w:color w:val="000000" w:themeColor="text1"/>
          <w:sz w:val="24"/>
          <w:szCs w:val="24"/>
        </w:rPr>
      </w:pPr>
    </w:p>
    <w:p w14:paraId="4572FC4B" w14:textId="77777777" w:rsidR="000E0A39" w:rsidRDefault="00B265B6">
      <w:pPr>
        <w:pStyle w:val="30"/>
      </w:pPr>
      <w:r>
        <w:br w:type="page"/>
      </w:r>
    </w:p>
    <w:p w14:paraId="6745B4C4" w14:textId="77777777" w:rsidR="000E0A39" w:rsidRDefault="00B265B6">
      <w:pPr>
        <w:pStyle w:val="af3"/>
        <w:spacing w:line="360" w:lineRule="auto"/>
        <w:rPr>
          <w:rFonts w:hAnsi="宋体" w:cs="宋体"/>
          <w:color w:val="000000"/>
          <w:sz w:val="24"/>
          <w:szCs w:val="24"/>
        </w:rPr>
      </w:pPr>
      <w:r>
        <w:rPr>
          <w:rFonts w:hAnsi="宋体" w:cs="宋体" w:hint="eastAsia"/>
          <w:color w:val="000000" w:themeColor="text1"/>
          <w:sz w:val="24"/>
          <w:szCs w:val="24"/>
        </w:rPr>
        <w:lastRenderedPageBreak/>
        <w:t>2</w:t>
      </w:r>
      <w:bookmarkStart w:id="244" w:name="_Toc400810946"/>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403"/>
        <w:gridCol w:w="555"/>
        <w:gridCol w:w="555"/>
        <w:gridCol w:w="555"/>
        <w:gridCol w:w="895"/>
        <w:gridCol w:w="1621"/>
        <w:gridCol w:w="895"/>
        <w:gridCol w:w="2252"/>
      </w:tblGrid>
      <w:tr w:rsidR="000E0A39" w14:paraId="1B5F8435" w14:textId="77777777">
        <w:trPr>
          <w:jc w:val="center"/>
        </w:trPr>
        <w:tc>
          <w:tcPr>
            <w:tcW w:w="386" w:type="pct"/>
            <w:noWrap/>
            <w:vAlign w:val="center"/>
          </w:tcPr>
          <w:p w14:paraId="7834B624" w14:textId="77777777" w:rsidR="000E0A39" w:rsidRDefault="00B265B6">
            <w:pPr>
              <w:spacing w:line="360" w:lineRule="auto"/>
              <w:jc w:val="center"/>
              <w:rPr>
                <w:color w:val="000000"/>
              </w:rPr>
            </w:pPr>
            <w:r>
              <w:rPr>
                <w:rFonts w:hint="eastAsia"/>
                <w:color w:val="000000"/>
              </w:rPr>
              <w:t>姓名</w:t>
            </w:r>
          </w:p>
        </w:tc>
        <w:tc>
          <w:tcPr>
            <w:tcW w:w="696" w:type="pct"/>
            <w:noWrap/>
            <w:vAlign w:val="center"/>
          </w:tcPr>
          <w:p w14:paraId="193C7559" w14:textId="77777777" w:rsidR="000E0A39" w:rsidRDefault="00B265B6">
            <w:pPr>
              <w:spacing w:line="360" w:lineRule="auto"/>
              <w:jc w:val="center"/>
              <w:rPr>
                <w:color w:val="000000"/>
              </w:rPr>
            </w:pPr>
            <w:r>
              <w:rPr>
                <w:rFonts w:hint="eastAsia"/>
                <w:color w:val="000000"/>
              </w:rPr>
              <w:t>本项目拟任岗位</w:t>
            </w:r>
          </w:p>
        </w:tc>
        <w:tc>
          <w:tcPr>
            <w:tcW w:w="309" w:type="pct"/>
            <w:noWrap/>
            <w:vAlign w:val="center"/>
          </w:tcPr>
          <w:p w14:paraId="3F6E8AF5" w14:textId="77777777" w:rsidR="000E0A39" w:rsidRDefault="00B265B6">
            <w:pPr>
              <w:spacing w:line="360" w:lineRule="auto"/>
              <w:jc w:val="center"/>
              <w:rPr>
                <w:color w:val="000000"/>
              </w:rPr>
            </w:pPr>
            <w:r>
              <w:rPr>
                <w:rFonts w:hint="eastAsia"/>
                <w:color w:val="000000"/>
              </w:rPr>
              <w:t>年龄</w:t>
            </w:r>
          </w:p>
        </w:tc>
        <w:tc>
          <w:tcPr>
            <w:tcW w:w="309" w:type="pct"/>
            <w:noWrap/>
            <w:vAlign w:val="center"/>
          </w:tcPr>
          <w:p w14:paraId="0ED5B89E" w14:textId="77777777" w:rsidR="000E0A39" w:rsidRDefault="00B265B6">
            <w:pPr>
              <w:spacing w:line="360" w:lineRule="auto"/>
              <w:jc w:val="center"/>
              <w:rPr>
                <w:color w:val="000000"/>
              </w:rPr>
            </w:pPr>
            <w:r>
              <w:rPr>
                <w:rFonts w:hint="eastAsia"/>
                <w:color w:val="000000"/>
              </w:rPr>
              <w:t>性别</w:t>
            </w:r>
          </w:p>
        </w:tc>
        <w:tc>
          <w:tcPr>
            <w:tcW w:w="463" w:type="pct"/>
            <w:noWrap/>
            <w:vAlign w:val="center"/>
          </w:tcPr>
          <w:p w14:paraId="3818302F" w14:textId="77777777" w:rsidR="000E0A39" w:rsidRDefault="00B265B6">
            <w:pPr>
              <w:spacing w:line="360" w:lineRule="auto"/>
              <w:jc w:val="center"/>
              <w:rPr>
                <w:color w:val="000000"/>
              </w:rPr>
            </w:pPr>
            <w:r>
              <w:rPr>
                <w:rFonts w:hint="eastAsia"/>
                <w:color w:val="000000"/>
              </w:rPr>
              <w:t>专业</w:t>
            </w:r>
          </w:p>
          <w:p w14:paraId="12FD4A0D" w14:textId="77777777" w:rsidR="000E0A39" w:rsidRDefault="00B265B6">
            <w:pPr>
              <w:spacing w:line="360" w:lineRule="auto"/>
              <w:jc w:val="center"/>
              <w:rPr>
                <w:color w:val="000000"/>
              </w:rPr>
            </w:pPr>
            <w:r>
              <w:rPr>
                <w:rFonts w:hint="eastAsia"/>
                <w:color w:val="000000"/>
              </w:rPr>
              <w:t>学历</w:t>
            </w:r>
          </w:p>
        </w:tc>
        <w:tc>
          <w:tcPr>
            <w:tcW w:w="386" w:type="pct"/>
            <w:noWrap/>
            <w:vAlign w:val="center"/>
          </w:tcPr>
          <w:p w14:paraId="1A0E996F" w14:textId="77777777" w:rsidR="000E0A39" w:rsidRDefault="00B265B6">
            <w:pPr>
              <w:spacing w:line="360" w:lineRule="auto"/>
              <w:jc w:val="center"/>
              <w:rPr>
                <w:color w:val="000000"/>
              </w:rPr>
            </w:pPr>
            <w:r>
              <w:rPr>
                <w:rFonts w:hint="eastAsia"/>
                <w:color w:val="000000"/>
              </w:rPr>
              <w:t>工作年限</w:t>
            </w:r>
          </w:p>
        </w:tc>
        <w:tc>
          <w:tcPr>
            <w:tcW w:w="695" w:type="pct"/>
            <w:noWrap/>
            <w:vAlign w:val="center"/>
          </w:tcPr>
          <w:p w14:paraId="3D210074" w14:textId="77777777" w:rsidR="000E0A39" w:rsidRDefault="00B265B6">
            <w:pPr>
              <w:spacing w:line="360" w:lineRule="auto"/>
              <w:jc w:val="center"/>
              <w:rPr>
                <w:color w:val="000000"/>
              </w:rPr>
            </w:pPr>
            <w:r>
              <w:rPr>
                <w:rFonts w:hint="eastAsia"/>
                <w:color w:val="000000"/>
              </w:rPr>
              <w:t>职称证书</w:t>
            </w:r>
            <w:r>
              <w:rPr>
                <w:rFonts w:hint="eastAsia"/>
                <w:color w:val="000000"/>
              </w:rPr>
              <w:t>/</w:t>
            </w:r>
            <w:r>
              <w:rPr>
                <w:rFonts w:hint="eastAsia"/>
                <w:color w:val="000000"/>
              </w:rPr>
              <w:t>其他证书</w:t>
            </w:r>
          </w:p>
        </w:tc>
        <w:tc>
          <w:tcPr>
            <w:tcW w:w="695" w:type="pct"/>
            <w:noWrap/>
            <w:vAlign w:val="center"/>
          </w:tcPr>
          <w:p w14:paraId="361B46C5" w14:textId="77777777" w:rsidR="000E0A39" w:rsidRDefault="00B265B6">
            <w:pPr>
              <w:spacing w:line="360" w:lineRule="auto"/>
              <w:jc w:val="center"/>
              <w:rPr>
                <w:color w:val="000000"/>
              </w:rPr>
            </w:pPr>
            <w:r>
              <w:rPr>
                <w:rFonts w:hint="eastAsia"/>
                <w:color w:val="000000"/>
              </w:rPr>
              <w:t>现任职务</w:t>
            </w:r>
          </w:p>
        </w:tc>
        <w:tc>
          <w:tcPr>
            <w:tcW w:w="1062" w:type="pct"/>
            <w:noWrap/>
            <w:vAlign w:val="center"/>
          </w:tcPr>
          <w:p w14:paraId="4F76CB3B" w14:textId="77777777" w:rsidR="000E0A39" w:rsidRDefault="00B265B6">
            <w:pPr>
              <w:spacing w:line="360" w:lineRule="auto"/>
              <w:jc w:val="center"/>
              <w:rPr>
                <w:color w:val="000000"/>
              </w:rPr>
            </w:pPr>
            <w:r>
              <w:rPr>
                <w:rFonts w:hint="eastAsia"/>
                <w:color w:val="000000"/>
              </w:rPr>
              <w:t>类似项目的经历、业绩介绍</w:t>
            </w:r>
          </w:p>
        </w:tc>
      </w:tr>
      <w:tr w:rsidR="000E0A39" w14:paraId="09E6E616" w14:textId="77777777">
        <w:trPr>
          <w:jc w:val="center"/>
        </w:trPr>
        <w:tc>
          <w:tcPr>
            <w:tcW w:w="386" w:type="pct"/>
            <w:noWrap/>
          </w:tcPr>
          <w:p w14:paraId="3A5F9CB4" w14:textId="77777777" w:rsidR="000E0A39" w:rsidRDefault="000E0A39">
            <w:pPr>
              <w:spacing w:line="360" w:lineRule="auto"/>
              <w:rPr>
                <w:color w:val="000000"/>
              </w:rPr>
            </w:pPr>
          </w:p>
        </w:tc>
        <w:tc>
          <w:tcPr>
            <w:tcW w:w="696" w:type="pct"/>
            <w:noWrap/>
          </w:tcPr>
          <w:p w14:paraId="010B68C1" w14:textId="77777777" w:rsidR="000E0A39" w:rsidRDefault="000E0A39">
            <w:pPr>
              <w:spacing w:line="360" w:lineRule="auto"/>
              <w:rPr>
                <w:color w:val="000000"/>
              </w:rPr>
            </w:pPr>
          </w:p>
        </w:tc>
        <w:tc>
          <w:tcPr>
            <w:tcW w:w="309" w:type="pct"/>
            <w:noWrap/>
          </w:tcPr>
          <w:p w14:paraId="2DBE72E8" w14:textId="77777777" w:rsidR="000E0A39" w:rsidRDefault="000E0A39">
            <w:pPr>
              <w:spacing w:line="360" w:lineRule="auto"/>
              <w:rPr>
                <w:color w:val="000000"/>
              </w:rPr>
            </w:pPr>
          </w:p>
        </w:tc>
        <w:tc>
          <w:tcPr>
            <w:tcW w:w="309" w:type="pct"/>
            <w:noWrap/>
          </w:tcPr>
          <w:p w14:paraId="7E4AE9FF" w14:textId="77777777" w:rsidR="000E0A39" w:rsidRDefault="000E0A39">
            <w:pPr>
              <w:spacing w:line="360" w:lineRule="auto"/>
              <w:rPr>
                <w:color w:val="000000"/>
              </w:rPr>
            </w:pPr>
          </w:p>
        </w:tc>
        <w:tc>
          <w:tcPr>
            <w:tcW w:w="463" w:type="pct"/>
            <w:noWrap/>
          </w:tcPr>
          <w:p w14:paraId="1AFFDE6D" w14:textId="77777777" w:rsidR="000E0A39" w:rsidRDefault="000E0A39">
            <w:pPr>
              <w:spacing w:line="360" w:lineRule="auto"/>
              <w:rPr>
                <w:color w:val="000000"/>
              </w:rPr>
            </w:pPr>
          </w:p>
        </w:tc>
        <w:tc>
          <w:tcPr>
            <w:tcW w:w="386" w:type="pct"/>
            <w:noWrap/>
          </w:tcPr>
          <w:p w14:paraId="6504C45A" w14:textId="77777777" w:rsidR="000E0A39" w:rsidRDefault="000E0A39">
            <w:pPr>
              <w:spacing w:line="360" w:lineRule="auto"/>
              <w:rPr>
                <w:color w:val="000000"/>
              </w:rPr>
            </w:pPr>
          </w:p>
        </w:tc>
        <w:tc>
          <w:tcPr>
            <w:tcW w:w="695" w:type="pct"/>
            <w:noWrap/>
          </w:tcPr>
          <w:p w14:paraId="02ED98DA" w14:textId="77777777" w:rsidR="000E0A39" w:rsidRDefault="000E0A39">
            <w:pPr>
              <w:spacing w:line="360" w:lineRule="auto"/>
              <w:rPr>
                <w:color w:val="000000"/>
              </w:rPr>
            </w:pPr>
          </w:p>
        </w:tc>
        <w:tc>
          <w:tcPr>
            <w:tcW w:w="695" w:type="pct"/>
            <w:noWrap/>
          </w:tcPr>
          <w:p w14:paraId="700D82BD" w14:textId="77777777" w:rsidR="000E0A39" w:rsidRDefault="000E0A39">
            <w:pPr>
              <w:spacing w:line="360" w:lineRule="auto"/>
              <w:rPr>
                <w:color w:val="000000"/>
              </w:rPr>
            </w:pPr>
          </w:p>
        </w:tc>
        <w:tc>
          <w:tcPr>
            <w:tcW w:w="1062" w:type="pct"/>
            <w:noWrap/>
          </w:tcPr>
          <w:p w14:paraId="515D788F" w14:textId="77777777" w:rsidR="000E0A39" w:rsidRDefault="000E0A39">
            <w:pPr>
              <w:spacing w:line="360" w:lineRule="auto"/>
              <w:rPr>
                <w:color w:val="000000"/>
              </w:rPr>
            </w:pPr>
          </w:p>
        </w:tc>
      </w:tr>
      <w:tr w:rsidR="000E0A39" w14:paraId="009AB435" w14:textId="77777777">
        <w:trPr>
          <w:jc w:val="center"/>
        </w:trPr>
        <w:tc>
          <w:tcPr>
            <w:tcW w:w="386" w:type="pct"/>
            <w:noWrap/>
          </w:tcPr>
          <w:p w14:paraId="7A158F30" w14:textId="77777777" w:rsidR="000E0A39" w:rsidRDefault="000E0A39">
            <w:pPr>
              <w:spacing w:line="360" w:lineRule="auto"/>
              <w:rPr>
                <w:color w:val="000000"/>
              </w:rPr>
            </w:pPr>
          </w:p>
        </w:tc>
        <w:tc>
          <w:tcPr>
            <w:tcW w:w="696" w:type="pct"/>
            <w:noWrap/>
          </w:tcPr>
          <w:p w14:paraId="2823234B" w14:textId="77777777" w:rsidR="000E0A39" w:rsidRDefault="000E0A39">
            <w:pPr>
              <w:spacing w:line="360" w:lineRule="auto"/>
              <w:rPr>
                <w:color w:val="000000"/>
              </w:rPr>
            </w:pPr>
          </w:p>
        </w:tc>
        <w:tc>
          <w:tcPr>
            <w:tcW w:w="309" w:type="pct"/>
            <w:noWrap/>
          </w:tcPr>
          <w:p w14:paraId="670DBBA7" w14:textId="77777777" w:rsidR="000E0A39" w:rsidRDefault="000E0A39">
            <w:pPr>
              <w:spacing w:line="360" w:lineRule="auto"/>
              <w:rPr>
                <w:color w:val="000000"/>
              </w:rPr>
            </w:pPr>
          </w:p>
        </w:tc>
        <w:tc>
          <w:tcPr>
            <w:tcW w:w="309" w:type="pct"/>
            <w:noWrap/>
          </w:tcPr>
          <w:p w14:paraId="14E4D37B" w14:textId="77777777" w:rsidR="000E0A39" w:rsidRDefault="000E0A39">
            <w:pPr>
              <w:spacing w:line="360" w:lineRule="auto"/>
              <w:rPr>
                <w:color w:val="000000"/>
              </w:rPr>
            </w:pPr>
          </w:p>
        </w:tc>
        <w:tc>
          <w:tcPr>
            <w:tcW w:w="463" w:type="pct"/>
            <w:noWrap/>
          </w:tcPr>
          <w:p w14:paraId="2991D90C" w14:textId="77777777" w:rsidR="000E0A39" w:rsidRDefault="000E0A39">
            <w:pPr>
              <w:spacing w:line="360" w:lineRule="auto"/>
              <w:rPr>
                <w:color w:val="000000"/>
              </w:rPr>
            </w:pPr>
          </w:p>
        </w:tc>
        <w:tc>
          <w:tcPr>
            <w:tcW w:w="386" w:type="pct"/>
            <w:noWrap/>
          </w:tcPr>
          <w:p w14:paraId="5B406026" w14:textId="77777777" w:rsidR="000E0A39" w:rsidRDefault="000E0A39">
            <w:pPr>
              <w:spacing w:line="360" w:lineRule="auto"/>
              <w:rPr>
                <w:color w:val="000000"/>
              </w:rPr>
            </w:pPr>
          </w:p>
        </w:tc>
        <w:tc>
          <w:tcPr>
            <w:tcW w:w="695" w:type="pct"/>
            <w:noWrap/>
          </w:tcPr>
          <w:p w14:paraId="4FB573E3" w14:textId="77777777" w:rsidR="000E0A39" w:rsidRDefault="000E0A39">
            <w:pPr>
              <w:spacing w:line="360" w:lineRule="auto"/>
              <w:rPr>
                <w:color w:val="000000"/>
              </w:rPr>
            </w:pPr>
          </w:p>
        </w:tc>
        <w:tc>
          <w:tcPr>
            <w:tcW w:w="695" w:type="pct"/>
            <w:noWrap/>
          </w:tcPr>
          <w:p w14:paraId="7F2B9C62" w14:textId="77777777" w:rsidR="000E0A39" w:rsidRDefault="000E0A39">
            <w:pPr>
              <w:spacing w:line="360" w:lineRule="auto"/>
              <w:rPr>
                <w:color w:val="000000"/>
              </w:rPr>
            </w:pPr>
          </w:p>
        </w:tc>
        <w:tc>
          <w:tcPr>
            <w:tcW w:w="1062" w:type="pct"/>
            <w:noWrap/>
          </w:tcPr>
          <w:p w14:paraId="471B6266" w14:textId="77777777" w:rsidR="000E0A39" w:rsidRDefault="000E0A39">
            <w:pPr>
              <w:spacing w:line="360" w:lineRule="auto"/>
              <w:rPr>
                <w:color w:val="000000"/>
              </w:rPr>
            </w:pPr>
          </w:p>
        </w:tc>
      </w:tr>
      <w:tr w:rsidR="000E0A39" w14:paraId="6C8EE870" w14:textId="77777777">
        <w:trPr>
          <w:jc w:val="center"/>
        </w:trPr>
        <w:tc>
          <w:tcPr>
            <w:tcW w:w="386" w:type="pct"/>
            <w:noWrap/>
          </w:tcPr>
          <w:p w14:paraId="49FFFDDD" w14:textId="77777777" w:rsidR="000E0A39" w:rsidRDefault="000E0A39">
            <w:pPr>
              <w:spacing w:line="360" w:lineRule="auto"/>
              <w:rPr>
                <w:color w:val="000000"/>
              </w:rPr>
            </w:pPr>
          </w:p>
        </w:tc>
        <w:tc>
          <w:tcPr>
            <w:tcW w:w="696" w:type="pct"/>
            <w:noWrap/>
          </w:tcPr>
          <w:p w14:paraId="7CBAF25B" w14:textId="77777777" w:rsidR="000E0A39" w:rsidRDefault="000E0A39">
            <w:pPr>
              <w:spacing w:line="360" w:lineRule="auto"/>
              <w:rPr>
                <w:color w:val="000000"/>
              </w:rPr>
            </w:pPr>
          </w:p>
        </w:tc>
        <w:tc>
          <w:tcPr>
            <w:tcW w:w="309" w:type="pct"/>
            <w:noWrap/>
          </w:tcPr>
          <w:p w14:paraId="2AF08804" w14:textId="77777777" w:rsidR="000E0A39" w:rsidRDefault="000E0A39">
            <w:pPr>
              <w:spacing w:line="360" w:lineRule="auto"/>
              <w:rPr>
                <w:color w:val="000000"/>
              </w:rPr>
            </w:pPr>
          </w:p>
        </w:tc>
        <w:tc>
          <w:tcPr>
            <w:tcW w:w="309" w:type="pct"/>
            <w:noWrap/>
          </w:tcPr>
          <w:p w14:paraId="689EDE23" w14:textId="77777777" w:rsidR="000E0A39" w:rsidRDefault="000E0A39">
            <w:pPr>
              <w:spacing w:line="360" w:lineRule="auto"/>
              <w:rPr>
                <w:color w:val="000000"/>
              </w:rPr>
            </w:pPr>
          </w:p>
        </w:tc>
        <w:tc>
          <w:tcPr>
            <w:tcW w:w="463" w:type="pct"/>
            <w:noWrap/>
          </w:tcPr>
          <w:p w14:paraId="31BCD901" w14:textId="77777777" w:rsidR="000E0A39" w:rsidRDefault="000E0A39">
            <w:pPr>
              <w:spacing w:line="360" w:lineRule="auto"/>
              <w:rPr>
                <w:color w:val="000000"/>
              </w:rPr>
            </w:pPr>
          </w:p>
        </w:tc>
        <w:tc>
          <w:tcPr>
            <w:tcW w:w="386" w:type="pct"/>
            <w:noWrap/>
          </w:tcPr>
          <w:p w14:paraId="34DDD19B" w14:textId="77777777" w:rsidR="000E0A39" w:rsidRDefault="000E0A39">
            <w:pPr>
              <w:spacing w:line="360" w:lineRule="auto"/>
              <w:rPr>
                <w:color w:val="000000"/>
              </w:rPr>
            </w:pPr>
          </w:p>
        </w:tc>
        <w:tc>
          <w:tcPr>
            <w:tcW w:w="695" w:type="pct"/>
            <w:noWrap/>
          </w:tcPr>
          <w:p w14:paraId="3CBF03C5" w14:textId="77777777" w:rsidR="000E0A39" w:rsidRDefault="000E0A39">
            <w:pPr>
              <w:spacing w:line="360" w:lineRule="auto"/>
              <w:rPr>
                <w:color w:val="000000"/>
              </w:rPr>
            </w:pPr>
          </w:p>
        </w:tc>
        <w:tc>
          <w:tcPr>
            <w:tcW w:w="695" w:type="pct"/>
            <w:noWrap/>
          </w:tcPr>
          <w:p w14:paraId="07007BF4" w14:textId="77777777" w:rsidR="000E0A39" w:rsidRDefault="000E0A39">
            <w:pPr>
              <w:spacing w:line="360" w:lineRule="auto"/>
              <w:rPr>
                <w:color w:val="000000"/>
              </w:rPr>
            </w:pPr>
          </w:p>
        </w:tc>
        <w:tc>
          <w:tcPr>
            <w:tcW w:w="1062" w:type="pct"/>
            <w:noWrap/>
          </w:tcPr>
          <w:p w14:paraId="389FFBE2" w14:textId="77777777" w:rsidR="000E0A39" w:rsidRDefault="000E0A39">
            <w:pPr>
              <w:spacing w:line="360" w:lineRule="auto"/>
              <w:rPr>
                <w:color w:val="000000"/>
              </w:rPr>
            </w:pPr>
          </w:p>
        </w:tc>
      </w:tr>
      <w:tr w:rsidR="000E0A39" w14:paraId="76354E0B" w14:textId="77777777">
        <w:trPr>
          <w:jc w:val="center"/>
        </w:trPr>
        <w:tc>
          <w:tcPr>
            <w:tcW w:w="386" w:type="pct"/>
            <w:noWrap/>
          </w:tcPr>
          <w:p w14:paraId="4177FAA3" w14:textId="77777777" w:rsidR="000E0A39" w:rsidRDefault="000E0A39">
            <w:pPr>
              <w:spacing w:line="360" w:lineRule="auto"/>
              <w:rPr>
                <w:color w:val="000000"/>
              </w:rPr>
            </w:pPr>
          </w:p>
        </w:tc>
        <w:tc>
          <w:tcPr>
            <w:tcW w:w="696" w:type="pct"/>
            <w:noWrap/>
          </w:tcPr>
          <w:p w14:paraId="32D71310" w14:textId="77777777" w:rsidR="000E0A39" w:rsidRDefault="000E0A39">
            <w:pPr>
              <w:spacing w:line="360" w:lineRule="auto"/>
              <w:rPr>
                <w:color w:val="000000"/>
              </w:rPr>
            </w:pPr>
          </w:p>
        </w:tc>
        <w:tc>
          <w:tcPr>
            <w:tcW w:w="309" w:type="pct"/>
            <w:noWrap/>
          </w:tcPr>
          <w:p w14:paraId="00030A1C" w14:textId="77777777" w:rsidR="000E0A39" w:rsidRDefault="000E0A39">
            <w:pPr>
              <w:spacing w:line="360" w:lineRule="auto"/>
              <w:rPr>
                <w:color w:val="000000"/>
              </w:rPr>
            </w:pPr>
          </w:p>
        </w:tc>
        <w:tc>
          <w:tcPr>
            <w:tcW w:w="309" w:type="pct"/>
            <w:noWrap/>
          </w:tcPr>
          <w:p w14:paraId="0FA7779E" w14:textId="77777777" w:rsidR="000E0A39" w:rsidRDefault="000E0A39">
            <w:pPr>
              <w:spacing w:line="360" w:lineRule="auto"/>
              <w:rPr>
                <w:color w:val="000000"/>
              </w:rPr>
            </w:pPr>
          </w:p>
        </w:tc>
        <w:tc>
          <w:tcPr>
            <w:tcW w:w="463" w:type="pct"/>
            <w:noWrap/>
          </w:tcPr>
          <w:p w14:paraId="26A498A8" w14:textId="77777777" w:rsidR="000E0A39" w:rsidRDefault="000E0A39">
            <w:pPr>
              <w:spacing w:line="360" w:lineRule="auto"/>
              <w:rPr>
                <w:color w:val="000000"/>
              </w:rPr>
            </w:pPr>
          </w:p>
        </w:tc>
        <w:tc>
          <w:tcPr>
            <w:tcW w:w="386" w:type="pct"/>
            <w:noWrap/>
          </w:tcPr>
          <w:p w14:paraId="1381256F" w14:textId="77777777" w:rsidR="000E0A39" w:rsidRDefault="000E0A39">
            <w:pPr>
              <w:spacing w:line="360" w:lineRule="auto"/>
              <w:rPr>
                <w:color w:val="000000"/>
              </w:rPr>
            </w:pPr>
          </w:p>
        </w:tc>
        <w:tc>
          <w:tcPr>
            <w:tcW w:w="695" w:type="pct"/>
            <w:noWrap/>
          </w:tcPr>
          <w:p w14:paraId="5C85DE97" w14:textId="77777777" w:rsidR="000E0A39" w:rsidRDefault="000E0A39">
            <w:pPr>
              <w:spacing w:line="360" w:lineRule="auto"/>
              <w:rPr>
                <w:color w:val="000000"/>
              </w:rPr>
            </w:pPr>
          </w:p>
        </w:tc>
        <w:tc>
          <w:tcPr>
            <w:tcW w:w="695" w:type="pct"/>
            <w:noWrap/>
          </w:tcPr>
          <w:p w14:paraId="16B91F16" w14:textId="77777777" w:rsidR="000E0A39" w:rsidRDefault="000E0A39">
            <w:pPr>
              <w:spacing w:line="360" w:lineRule="auto"/>
              <w:rPr>
                <w:color w:val="000000"/>
              </w:rPr>
            </w:pPr>
          </w:p>
        </w:tc>
        <w:tc>
          <w:tcPr>
            <w:tcW w:w="1062" w:type="pct"/>
            <w:noWrap/>
          </w:tcPr>
          <w:p w14:paraId="56EA5114" w14:textId="77777777" w:rsidR="000E0A39" w:rsidRDefault="000E0A39">
            <w:pPr>
              <w:spacing w:line="360" w:lineRule="auto"/>
              <w:rPr>
                <w:color w:val="000000"/>
              </w:rPr>
            </w:pPr>
          </w:p>
        </w:tc>
      </w:tr>
      <w:tr w:rsidR="000E0A39" w14:paraId="587AD482" w14:textId="77777777">
        <w:trPr>
          <w:jc w:val="center"/>
        </w:trPr>
        <w:tc>
          <w:tcPr>
            <w:tcW w:w="386" w:type="pct"/>
            <w:noWrap/>
          </w:tcPr>
          <w:p w14:paraId="75FFFDC5" w14:textId="77777777" w:rsidR="000E0A39" w:rsidRDefault="000E0A39">
            <w:pPr>
              <w:spacing w:line="360" w:lineRule="auto"/>
              <w:rPr>
                <w:color w:val="000000"/>
              </w:rPr>
            </w:pPr>
          </w:p>
        </w:tc>
        <w:tc>
          <w:tcPr>
            <w:tcW w:w="696" w:type="pct"/>
            <w:noWrap/>
          </w:tcPr>
          <w:p w14:paraId="78B75F7B" w14:textId="77777777" w:rsidR="000E0A39" w:rsidRDefault="000E0A39">
            <w:pPr>
              <w:spacing w:line="360" w:lineRule="auto"/>
              <w:rPr>
                <w:color w:val="000000"/>
              </w:rPr>
            </w:pPr>
          </w:p>
        </w:tc>
        <w:tc>
          <w:tcPr>
            <w:tcW w:w="309" w:type="pct"/>
            <w:noWrap/>
          </w:tcPr>
          <w:p w14:paraId="2DD6E7B2" w14:textId="77777777" w:rsidR="000E0A39" w:rsidRDefault="000E0A39">
            <w:pPr>
              <w:spacing w:line="360" w:lineRule="auto"/>
              <w:rPr>
                <w:color w:val="000000"/>
              </w:rPr>
            </w:pPr>
          </w:p>
        </w:tc>
        <w:tc>
          <w:tcPr>
            <w:tcW w:w="309" w:type="pct"/>
            <w:noWrap/>
          </w:tcPr>
          <w:p w14:paraId="288374CD" w14:textId="77777777" w:rsidR="000E0A39" w:rsidRDefault="000E0A39">
            <w:pPr>
              <w:spacing w:line="360" w:lineRule="auto"/>
              <w:rPr>
                <w:color w:val="000000"/>
              </w:rPr>
            </w:pPr>
          </w:p>
        </w:tc>
        <w:tc>
          <w:tcPr>
            <w:tcW w:w="463" w:type="pct"/>
            <w:noWrap/>
          </w:tcPr>
          <w:p w14:paraId="5624ADD8" w14:textId="77777777" w:rsidR="000E0A39" w:rsidRDefault="000E0A39">
            <w:pPr>
              <w:spacing w:line="360" w:lineRule="auto"/>
              <w:rPr>
                <w:color w:val="000000"/>
              </w:rPr>
            </w:pPr>
          </w:p>
        </w:tc>
        <w:tc>
          <w:tcPr>
            <w:tcW w:w="386" w:type="pct"/>
            <w:noWrap/>
          </w:tcPr>
          <w:p w14:paraId="582E1B59" w14:textId="77777777" w:rsidR="000E0A39" w:rsidRDefault="000E0A39">
            <w:pPr>
              <w:spacing w:line="360" w:lineRule="auto"/>
              <w:rPr>
                <w:color w:val="000000"/>
              </w:rPr>
            </w:pPr>
          </w:p>
        </w:tc>
        <w:tc>
          <w:tcPr>
            <w:tcW w:w="695" w:type="pct"/>
            <w:noWrap/>
          </w:tcPr>
          <w:p w14:paraId="7BDC040A" w14:textId="77777777" w:rsidR="000E0A39" w:rsidRDefault="000E0A39">
            <w:pPr>
              <w:spacing w:line="360" w:lineRule="auto"/>
              <w:rPr>
                <w:color w:val="000000"/>
              </w:rPr>
            </w:pPr>
          </w:p>
        </w:tc>
        <w:tc>
          <w:tcPr>
            <w:tcW w:w="695" w:type="pct"/>
            <w:noWrap/>
          </w:tcPr>
          <w:p w14:paraId="4293E440" w14:textId="77777777" w:rsidR="000E0A39" w:rsidRDefault="000E0A39">
            <w:pPr>
              <w:spacing w:line="360" w:lineRule="auto"/>
              <w:rPr>
                <w:color w:val="000000"/>
              </w:rPr>
            </w:pPr>
          </w:p>
        </w:tc>
        <w:tc>
          <w:tcPr>
            <w:tcW w:w="1062" w:type="pct"/>
            <w:noWrap/>
          </w:tcPr>
          <w:p w14:paraId="3EA84564" w14:textId="77777777" w:rsidR="000E0A39" w:rsidRDefault="000E0A39">
            <w:pPr>
              <w:spacing w:line="360" w:lineRule="auto"/>
              <w:rPr>
                <w:color w:val="000000"/>
              </w:rPr>
            </w:pPr>
          </w:p>
        </w:tc>
      </w:tr>
      <w:tr w:rsidR="000E0A39" w14:paraId="3EDCDFC2" w14:textId="77777777">
        <w:trPr>
          <w:jc w:val="center"/>
        </w:trPr>
        <w:tc>
          <w:tcPr>
            <w:tcW w:w="386" w:type="pct"/>
            <w:noWrap/>
          </w:tcPr>
          <w:p w14:paraId="7B376E7E" w14:textId="77777777" w:rsidR="000E0A39" w:rsidRDefault="000E0A39">
            <w:pPr>
              <w:spacing w:line="360" w:lineRule="auto"/>
              <w:rPr>
                <w:color w:val="000000"/>
              </w:rPr>
            </w:pPr>
          </w:p>
        </w:tc>
        <w:tc>
          <w:tcPr>
            <w:tcW w:w="696" w:type="pct"/>
            <w:noWrap/>
          </w:tcPr>
          <w:p w14:paraId="1896CDDD" w14:textId="77777777" w:rsidR="000E0A39" w:rsidRDefault="000E0A39">
            <w:pPr>
              <w:spacing w:line="360" w:lineRule="auto"/>
              <w:rPr>
                <w:color w:val="000000"/>
              </w:rPr>
            </w:pPr>
          </w:p>
        </w:tc>
        <w:tc>
          <w:tcPr>
            <w:tcW w:w="309" w:type="pct"/>
            <w:noWrap/>
          </w:tcPr>
          <w:p w14:paraId="6C6454F3" w14:textId="77777777" w:rsidR="000E0A39" w:rsidRDefault="000E0A39">
            <w:pPr>
              <w:spacing w:line="360" w:lineRule="auto"/>
              <w:rPr>
                <w:color w:val="000000"/>
              </w:rPr>
            </w:pPr>
          </w:p>
        </w:tc>
        <w:tc>
          <w:tcPr>
            <w:tcW w:w="309" w:type="pct"/>
            <w:noWrap/>
          </w:tcPr>
          <w:p w14:paraId="601BDAEC" w14:textId="77777777" w:rsidR="000E0A39" w:rsidRDefault="000E0A39">
            <w:pPr>
              <w:spacing w:line="360" w:lineRule="auto"/>
              <w:rPr>
                <w:color w:val="000000"/>
              </w:rPr>
            </w:pPr>
          </w:p>
        </w:tc>
        <w:tc>
          <w:tcPr>
            <w:tcW w:w="463" w:type="pct"/>
            <w:noWrap/>
          </w:tcPr>
          <w:p w14:paraId="27AA7843" w14:textId="77777777" w:rsidR="000E0A39" w:rsidRDefault="000E0A39">
            <w:pPr>
              <w:spacing w:line="360" w:lineRule="auto"/>
              <w:rPr>
                <w:color w:val="000000"/>
              </w:rPr>
            </w:pPr>
          </w:p>
        </w:tc>
        <w:tc>
          <w:tcPr>
            <w:tcW w:w="386" w:type="pct"/>
            <w:noWrap/>
          </w:tcPr>
          <w:p w14:paraId="51D464BA" w14:textId="77777777" w:rsidR="000E0A39" w:rsidRDefault="000E0A39">
            <w:pPr>
              <w:spacing w:line="360" w:lineRule="auto"/>
              <w:rPr>
                <w:color w:val="000000"/>
              </w:rPr>
            </w:pPr>
          </w:p>
        </w:tc>
        <w:tc>
          <w:tcPr>
            <w:tcW w:w="695" w:type="pct"/>
            <w:noWrap/>
          </w:tcPr>
          <w:p w14:paraId="5C290ADC" w14:textId="77777777" w:rsidR="000E0A39" w:rsidRDefault="000E0A39">
            <w:pPr>
              <w:spacing w:line="360" w:lineRule="auto"/>
              <w:rPr>
                <w:color w:val="000000"/>
              </w:rPr>
            </w:pPr>
          </w:p>
        </w:tc>
        <w:tc>
          <w:tcPr>
            <w:tcW w:w="695" w:type="pct"/>
            <w:noWrap/>
          </w:tcPr>
          <w:p w14:paraId="2D928B37" w14:textId="77777777" w:rsidR="000E0A39" w:rsidRDefault="000E0A39">
            <w:pPr>
              <w:spacing w:line="360" w:lineRule="auto"/>
              <w:rPr>
                <w:color w:val="000000"/>
              </w:rPr>
            </w:pPr>
          </w:p>
        </w:tc>
        <w:tc>
          <w:tcPr>
            <w:tcW w:w="1062" w:type="pct"/>
            <w:noWrap/>
          </w:tcPr>
          <w:p w14:paraId="69F38908" w14:textId="77777777" w:rsidR="000E0A39" w:rsidRDefault="000E0A39">
            <w:pPr>
              <w:spacing w:line="360" w:lineRule="auto"/>
              <w:rPr>
                <w:color w:val="000000"/>
              </w:rPr>
            </w:pPr>
          </w:p>
        </w:tc>
      </w:tr>
      <w:tr w:rsidR="000E0A39" w14:paraId="704F4359" w14:textId="77777777">
        <w:trPr>
          <w:jc w:val="center"/>
        </w:trPr>
        <w:tc>
          <w:tcPr>
            <w:tcW w:w="386" w:type="pct"/>
            <w:noWrap/>
          </w:tcPr>
          <w:p w14:paraId="3A80E5E0" w14:textId="77777777" w:rsidR="000E0A39" w:rsidRDefault="000E0A39">
            <w:pPr>
              <w:spacing w:line="360" w:lineRule="auto"/>
              <w:rPr>
                <w:color w:val="000000"/>
              </w:rPr>
            </w:pPr>
          </w:p>
        </w:tc>
        <w:tc>
          <w:tcPr>
            <w:tcW w:w="696" w:type="pct"/>
            <w:noWrap/>
          </w:tcPr>
          <w:p w14:paraId="7DFF9864" w14:textId="77777777" w:rsidR="000E0A39" w:rsidRDefault="000E0A39">
            <w:pPr>
              <w:spacing w:line="360" w:lineRule="auto"/>
              <w:rPr>
                <w:color w:val="000000"/>
              </w:rPr>
            </w:pPr>
          </w:p>
        </w:tc>
        <w:tc>
          <w:tcPr>
            <w:tcW w:w="309" w:type="pct"/>
            <w:noWrap/>
          </w:tcPr>
          <w:p w14:paraId="5186223F" w14:textId="77777777" w:rsidR="000E0A39" w:rsidRDefault="000E0A39">
            <w:pPr>
              <w:spacing w:line="360" w:lineRule="auto"/>
              <w:rPr>
                <w:color w:val="000000"/>
              </w:rPr>
            </w:pPr>
          </w:p>
        </w:tc>
        <w:tc>
          <w:tcPr>
            <w:tcW w:w="309" w:type="pct"/>
            <w:noWrap/>
          </w:tcPr>
          <w:p w14:paraId="21DCB6B6" w14:textId="77777777" w:rsidR="000E0A39" w:rsidRDefault="000E0A39">
            <w:pPr>
              <w:spacing w:line="360" w:lineRule="auto"/>
              <w:rPr>
                <w:color w:val="000000"/>
              </w:rPr>
            </w:pPr>
          </w:p>
        </w:tc>
        <w:tc>
          <w:tcPr>
            <w:tcW w:w="463" w:type="pct"/>
            <w:noWrap/>
          </w:tcPr>
          <w:p w14:paraId="2B5A2635" w14:textId="77777777" w:rsidR="000E0A39" w:rsidRDefault="000E0A39">
            <w:pPr>
              <w:spacing w:line="360" w:lineRule="auto"/>
              <w:rPr>
                <w:color w:val="000000"/>
              </w:rPr>
            </w:pPr>
          </w:p>
        </w:tc>
        <w:tc>
          <w:tcPr>
            <w:tcW w:w="386" w:type="pct"/>
            <w:noWrap/>
          </w:tcPr>
          <w:p w14:paraId="3C787AAC" w14:textId="77777777" w:rsidR="000E0A39" w:rsidRDefault="000E0A39">
            <w:pPr>
              <w:spacing w:line="360" w:lineRule="auto"/>
              <w:rPr>
                <w:color w:val="000000"/>
              </w:rPr>
            </w:pPr>
          </w:p>
        </w:tc>
        <w:tc>
          <w:tcPr>
            <w:tcW w:w="695" w:type="pct"/>
            <w:noWrap/>
          </w:tcPr>
          <w:p w14:paraId="7506F3E5" w14:textId="77777777" w:rsidR="000E0A39" w:rsidRDefault="000E0A39">
            <w:pPr>
              <w:spacing w:line="360" w:lineRule="auto"/>
              <w:rPr>
                <w:color w:val="000000"/>
              </w:rPr>
            </w:pPr>
          </w:p>
        </w:tc>
        <w:tc>
          <w:tcPr>
            <w:tcW w:w="695" w:type="pct"/>
            <w:noWrap/>
          </w:tcPr>
          <w:p w14:paraId="26C7891C" w14:textId="77777777" w:rsidR="000E0A39" w:rsidRDefault="000E0A39">
            <w:pPr>
              <w:spacing w:line="360" w:lineRule="auto"/>
              <w:rPr>
                <w:color w:val="000000"/>
              </w:rPr>
            </w:pPr>
          </w:p>
        </w:tc>
        <w:tc>
          <w:tcPr>
            <w:tcW w:w="1062" w:type="pct"/>
            <w:noWrap/>
          </w:tcPr>
          <w:p w14:paraId="4FE3C6D2" w14:textId="77777777" w:rsidR="000E0A39" w:rsidRDefault="000E0A39">
            <w:pPr>
              <w:spacing w:line="360" w:lineRule="auto"/>
              <w:rPr>
                <w:color w:val="000000"/>
              </w:rPr>
            </w:pPr>
          </w:p>
        </w:tc>
      </w:tr>
    </w:tbl>
    <w:p w14:paraId="2BD79E1A" w14:textId="77777777" w:rsidR="000E0A39" w:rsidRDefault="000E0A39">
      <w:pPr>
        <w:autoSpaceDE w:val="0"/>
        <w:autoSpaceDN w:val="0"/>
        <w:adjustRightInd w:val="0"/>
        <w:spacing w:line="360" w:lineRule="auto"/>
        <w:rPr>
          <w:b/>
          <w:color w:val="000000"/>
        </w:rPr>
      </w:pPr>
    </w:p>
    <w:p w14:paraId="09D90D29" w14:textId="77777777" w:rsidR="000E0A39" w:rsidRDefault="00B265B6">
      <w:pPr>
        <w:pStyle w:val="af3"/>
        <w:spacing w:line="360" w:lineRule="auto"/>
        <w:jc w:val="left"/>
        <w:rPr>
          <w:rFonts w:hAnsi="宋体"/>
          <w:color w:val="000000"/>
          <w:sz w:val="24"/>
          <w:szCs w:val="24"/>
        </w:rPr>
      </w:pPr>
      <w:r>
        <w:rPr>
          <w:rFonts w:hAnsi="宋体" w:hint="eastAsia"/>
          <w:color w:val="000000"/>
          <w:sz w:val="24"/>
          <w:szCs w:val="24"/>
        </w:rPr>
        <w:t>需按</w:t>
      </w:r>
      <w:r>
        <w:rPr>
          <w:rFonts w:hAnsi="宋体" w:hint="eastAsia"/>
          <w:color w:val="000000"/>
          <w:sz w:val="24"/>
        </w:rPr>
        <w:t>招标</w:t>
      </w:r>
      <w:r>
        <w:rPr>
          <w:rFonts w:hAnsi="宋体" w:hint="eastAsia"/>
          <w:color w:val="000000"/>
          <w:sz w:val="24"/>
          <w:szCs w:val="24"/>
        </w:rPr>
        <w:t>文件要求提供相关人员证书复印件并加盖公章；</w:t>
      </w:r>
    </w:p>
    <w:p w14:paraId="66DA9CD5" w14:textId="77777777" w:rsidR="000E0A39" w:rsidRDefault="000E0A39">
      <w:pPr>
        <w:autoSpaceDE w:val="0"/>
        <w:autoSpaceDN w:val="0"/>
        <w:adjustRightInd w:val="0"/>
        <w:spacing w:line="360" w:lineRule="auto"/>
        <w:rPr>
          <w:b/>
          <w:color w:val="000000"/>
          <w:lang w:val="zh-CN"/>
        </w:rPr>
      </w:pPr>
    </w:p>
    <w:p w14:paraId="6BBF8765" w14:textId="77777777" w:rsidR="000E0A39" w:rsidRDefault="00B265B6">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2DBA1CBD" w14:textId="77777777" w:rsidR="000E0A39" w:rsidRDefault="00B265B6">
      <w:pPr>
        <w:pStyle w:val="af3"/>
        <w:spacing w:line="360" w:lineRule="auto"/>
        <w:rPr>
          <w:b/>
          <w:color w:val="000000"/>
        </w:rPr>
      </w:pPr>
      <w:r>
        <w:rPr>
          <w:rFonts w:hint="eastAsia"/>
          <w:b/>
          <w:color w:val="000000"/>
        </w:rPr>
        <w:t>2.</w:t>
      </w:r>
      <w:r>
        <w:rPr>
          <w:rFonts w:hint="eastAsia"/>
          <w:b/>
          <w:color w:val="000000"/>
          <w:lang w:val="zh-CN"/>
        </w:rPr>
        <w:t>表格依据实际情况拓展。</w:t>
      </w:r>
      <w:bookmarkEnd w:id="244"/>
    </w:p>
    <w:p w14:paraId="57ED39A1" w14:textId="77777777" w:rsidR="000E0A39" w:rsidRDefault="00B265B6">
      <w:pPr>
        <w:pStyle w:val="2"/>
        <w:rPr>
          <w:rFonts w:ascii="宋体" w:eastAsia="宋体" w:hAnsi="宋体"/>
          <w:sz w:val="24"/>
        </w:rPr>
      </w:pPr>
      <w:r>
        <w:rPr>
          <w:b w:val="0"/>
          <w:color w:val="000000"/>
        </w:rPr>
        <w:br w:type="page"/>
      </w:r>
      <w:bookmarkStart w:id="245" w:name="_Toc317168872"/>
      <w:bookmarkStart w:id="246" w:name="_Toc46311020"/>
      <w:bookmarkStart w:id="247" w:name="_Toc42674757"/>
      <w:bookmarkStart w:id="248" w:name="_Toc70689411"/>
      <w:bookmarkStart w:id="249" w:name="_Toc112527964"/>
      <w:bookmarkStart w:id="250" w:name="_Toc8735006"/>
      <w:bookmarkStart w:id="251" w:name="_Toc23167371"/>
      <w:bookmarkStart w:id="252" w:name="_Toc8747958"/>
      <w:r>
        <w:rPr>
          <w:rFonts w:ascii="宋体" w:eastAsia="宋体" w:hAnsi="宋体" w:hint="eastAsia"/>
          <w:sz w:val="24"/>
        </w:rPr>
        <w:lastRenderedPageBreak/>
        <w:t>附件</w:t>
      </w:r>
      <w:r>
        <w:rPr>
          <w:rFonts w:ascii="宋体" w:eastAsia="宋体" w:hAnsi="宋体"/>
          <w:sz w:val="24"/>
        </w:rPr>
        <w:t>8</w:t>
      </w:r>
      <w:r>
        <w:rPr>
          <w:rFonts w:ascii="宋体" w:eastAsia="宋体" w:hAnsi="宋体" w:hint="eastAsia"/>
          <w:sz w:val="24"/>
        </w:rPr>
        <w:t xml:space="preserve">　　　　中小企业声明函</w:t>
      </w:r>
      <w:bookmarkEnd w:id="245"/>
      <w:r>
        <w:rPr>
          <w:rFonts w:ascii="宋体" w:eastAsia="宋体" w:hAnsi="宋体" w:hint="eastAsia"/>
          <w:sz w:val="24"/>
        </w:rPr>
        <w:t>、残疾人福利性单位声明函</w:t>
      </w:r>
      <w:bookmarkEnd w:id="246"/>
      <w:bookmarkEnd w:id="247"/>
      <w:bookmarkEnd w:id="248"/>
      <w:bookmarkEnd w:id="249"/>
      <w:bookmarkEnd w:id="250"/>
      <w:bookmarkEnd w:id="251"/>
      <w:bookmarkEnd w:id="252"/>
    </w:p>
    <w:p w14:paraId="42C8AD74" w14:textId="77777777" w:rsidR="000E0A39" w:rsidRDefault="00B265B6">
      <w:pPr>
        <w:widowControl/>
        <w:spacing w:line="360" w:lineRule="auto"/>
        <w:jc w:val="center"/>
        <w:rPr>
          <w:rFonts w:hAnsi="宋体" w:cs="宋体"/>
          <w:b/>
          <w:bCs/>
          <w:sz w:val="24"/>
        </w:rPr>
      </w:pPr>
      <w:r>
        <w:rPr>
          <w:rFonts w:hAnsi="宋体" w:cs="宋体" w:hint="eastAsia"/>
          <w:b/>
          <w:bCs/>
          <w:sz w:val="24"/>
        </w:rPr>
        <w:t>（如</w:t>
      </w:r>
      <w:r>
        <w:rPr>
          <w:rFonts w:hAnsi="宋体" w:hint="eastAsia"/>
          <w:b/>
          <w:bCs/>
          <w:sz w:val="24"/>
        </w:rPr>
        <w:t>本项目专门面向中小企业采购，本声明函属于资格证明文件</w:t>
      </w:r>
      <w:r>
        <w:rPr>
          <w:rFonts w:hAnsi="宋体" w:cs="宋体" w:hint="eastAsia"/>
          <w:b/>
          <w:bCs/>
          <w:sz w:val="24"/>
        </w:rPr>
        <w:t>）</w:t>
      </w:r>
    </w:p>
    <w:p w14:paraId="27B31E6C" w14:textId="77777777" w:rsidR="000E0A39" w:rsidRDefault="00B265B6">
      <w:pPr>
        <w:autoSpaceDE w:val="0"/>
        <w:autoSpaceDN w:val="0"/>
        <w:adjustRightInd w:val="0"/>
        <w:spacing w:line="720" w:lineRule="auto"/>
        <w:jc w:val="center"/>
        <w:rPr>
          <w:rFonts w:ascii="宋体" w:hAnsi="宋体" w:cs="宋体"/>
          <w:b/>
          <w:bCs/>
          <w:kern w:val="0"/>
          <w:sz w:val="24"/>
        </w:rPr>
      </w:pPr>
      <w:r>
        <w:rPr>
          <w:rFonts w:ascii="宋体" w:hAnsi="宋体" w:cs="宋体" w:hint="eastAsia"/>
          <w:b/>
          <w:bCs/>
          <w:kern w:val="0"/>
          <w:sz w:val="24"/>
        </w:rPr>
        <w:t>中小企业声明函（服务）</w:t>
      </w:r>
    </w:p>
    <w:p w14:paraId="1DA2E290" w14:textId="77777777" w:rsidR="000E0A39" w:rsidRDefault="00B265B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本公司（联合体）郑重声明，根据《政府采购促进中小企业发展管理办法》（财库</w:t>
      </w:r>
      <w:r>
        <w:rPr>
          <w:rFonts w:ascii="宋体" w:hAnsi="宋体" w:cs="宋体" w:hint="eastAsia"/>
          <w:kern w:val="0"/>
          <w:sz w:val="24"/>
        </w:rPr>
        <w:t>﹝</w:t>
      </w:r>
      <w:r>
        <w:rPr>
          <w:rFonts w:ascii="宋体" w:hAnsi="宋体" w:cs="仿宋"/>
          <w:kern w:val="0"/>
          <w:sz w:val="24"/>
        </w:rPr>
        <w:t>2020</w:t>
      </w:r>
      <w:r>
        <w:rPr>
          <w:rFonts w:ascii="宋体" w:hAnsi="宋体" w:cs="宋体" w:hint="eastAsia"/>
          <w:kern w:val="0"/>
          <w:sz w:val="24"/>
        </w:rPr>
        <w:t>﹞</w:t>
      </w:r>
      <w:r>
        <w:rPr>
          <w:rFonts w:ascii="宋体" w:hAnsi="宋体" w:cs="仿宋"/>
          <w:kern w:val="0"/>
          <w:sz w:val="24"/>
        </w:rPr>
        <w:t xml:space="preserve">46 </w:t>
      </w:r>
      <w:r>
        <w:rPr>
          <w:rFonts w:ascii="宋体" w:hAnsi="宋体" w:cs="仿宋" w:hint="eastAsia"/>
          <w:kern w:val="0"/>
          <w:sz w:val="24"/>
        </w:rPr>
        <w:t>号）的规定，本公司（联合体）参加</w:t>
      </w:r>
      <w:r>
        <w:rPr>
          <w:rFonts w:ascii="宋体" w:hAnsi="宋体" w:cs="仿宋" w:hint="eastAsia"/>
          <w:i/>
          <w:iCs/>
          <w:kern w:val="0"/>
          <w:sz w:val="24"/>
          <w:u w:val="single"/>
        </w:rPr>
        <w:t>（单位名称）</w:t>
      </w:r>
      <w:r>
        <w:rPr>
          <w:rFonts w:ascii="宋体" w:hAnsi="宋体" w:cs="仿宋" w:hint="eastAsia"/>
          <w:kern w:val="0"/>
          <w:sz w:val="24"/>
        </w:rPr>
        <w:t>的</w:t>
      </w:r>
      <w:r>
        <w:rPr>
          <w:rFonts w:ascii="宋体" w:hAnsi="宋体" w:cs="仿宋" w:hint="eastAsia"/>
          <w:i/>
          <w:iCs/>
          <w:kern w:val="0"/>
          <w:sz w:val="24"/>
          <w:u w:val="single"/>
        </w:rPr>
        <w:t>（项目名称）</w:t>
      </w:r>
      <w:r>
        <w:rPr>
          <w:rFonts w:ascii="宋体" w:hAnsi="宋体" w:cs="仿宋" w:hint="eastAsia"/>
          <w:kern w:val="0"/>
          <w:sz w:val="24"/>
        </w:rPr>
        <w:t>采购活动，服务全部由符合政策要求的中小企业承接。相关企业（含联合体中的中小企业、签订分包意向协议的中小企业）的具体情况如下：</w:t>
      </w:r>
    </w:p>
    <w:p w14:paraId="0CDA732D" w14:textId="77777777" w:rsidR="000E0A39" w:rsidRDefault="00B265B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1.</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w:t>
      </w:r>
      <w:r>
        <w:rPr>
          <w:rFonts w:ascii="宋体" w:hAnsi="宋体" w:cs="仿宋"/>
          <w:kern w:val="0"/>
          <w:sz w:val="24"/>
          <w:vertAlign w:val="superscript"/>
        </w:rPr>
        <w:t>1</w:t>
      </w:r>
      <w:r>
        <w:rPr>
          <w:rFonts w:ascii="宋体" w:hAnsi="宋体" w:cs="仿宋" w:hint="eastAsia"/>
          <w:kern w:val="0"/>
          <w:sz w:val="24"/>
        </w:rPr>
        <w:t>，属于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3381360D" w14:textId="77777777" w:rsidR="000E0A39" w:rsidRDefault="00B265B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kern w:val="0"/>
          <w:sz w:val="24"/>
        </w:rPr>
        <w:t>2.</w:t>
      </w:r>
      <w:r>
        <w:rPr>
          <w:rFonts w:ascii="宋体" w:hAnsi="宋体" w:cs="仿宋"/>
          <w:kern w:val="0"/>
          <w:sz w:val="24"/>
          <w:u w:val="single"/>
        </w:rPr>
        <w:t xml:space="preserve"> </w:t>
      </w:r>
      <w:r>
        <w:rPr>
          <w:rFonts w:ascii="宋体" w:hAnsi="宋体" w:cs="仿宋" w:hint="eastAsia"/>
          <w:i/>
          <w:iCs/>
          <w:kern w:val="0"/>
          <w:sz w:val="24"/>
          <w:u w:val="single"/>
        </w:rPr>
        <w:t>（标的名称）</w:t>
      </w:r>
      <w:r>
        <w:rPr>
          <w:rFonts w:ascii="宋体" w:hAnsi="宋体" w:cs="仿宋"/>
          <w:i/>
          <w:iCs/>
          <w:kern w:val="0"/>
          <w:sz w:val="24"/>
          <w:u w:val="single"/>
        </w:rPr>
        <w:t xml:space="preserve"> </w:t>
      </w:r>
      <w:r>
        <w:rPr>
          <w:rFonts w:ascii="宋体" w:hAnsi="宋体" w:cs="仿宋" w:hint="eastAsia"/>
          <w:kern w:val="0"/>
          <w:sz w:val="24"/>
        </w:rPr>
        <w:t>，属于</w:t>
      </w:r>
      <w:r>
        <w:rPr>
          <w:rFonts w:ascii="宋体" w:hAnsi="宋体" w:cs="仿宋" w:hint="eastAsia"/>
          <w:i/>
          <w:iCs/>
          <w:kern w:val="0"/>
          <w:sz w:val="24"/>
          <w:u w:val="single"/>
        </w:rPr>
        <w:t>（采购文件中明确的所属行业）</w:t>
      </w:r>
      <w:r>
        <w:rPr>
          <w:rFonts w:ascii="宋体" w:hAnsi="宋体" w:cs="仿宋" w:hint="eastAsia"/>
          <w:kern w:val="0"/>
          <w:sz w:val="24"/>
        </w:rPr>
        <w:t>；承建（承接）企业为</w:t>
      </w:r>
      <w:r>
        <w:rPr>
          <w:rFonts w:ascii="宋体" w:hAnsi="宋体" w:cs="仿宋" w:hint="eastAsia"/>
          <w:i/>
          <w:iCs/>
          <w:kern w:val="0"/>
          <w:sz w:val="24"/>
          <w:u w:val="single"/>
        </w:rPr>
        <w:t>（企业名称）</w:t>
      </w:r>
      <w:r>
        <w:rPr>
          <w:rFonts w:ascii="宋体" w:hAnsi="宋体" w:cs="仿宋" w:hint="eastAsia"/>
          <w:kern w:val="0"/>
          <w:sz w:val="24"/>
        </w:rPr>
        <w:t>，从业人员</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人，营业收入为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万元，资产总额为</w:t>
      </w:r>
      <w:r>
        <w:rPr>
          <w:rFonts w:ascii="宋体" w:hAnsi="宋体" w:cs="仿宋" w:hint="eastAsia"/>
          <w:kern w:val="0"/>
          <w:sz w:val="24"/>
          <w:u w:val="single"/>
        </w:rPr>
        <w:t xml:space="preserve"> </w:t>
      </w:r>
      <w:r>
        <w:rPr>
          <w:rFonts w:ascii="宋体" w:hAnsi="宋体" w:cs="仿宋"/>
          <w:kern w:val="0"/>
          <w:sz w:val="24"/>
          <w:u w:val="single"/>
        </w:rPr>
        <w:t xml:space="preserve">  </w:t>
      </w:r>
      <w:r>
        <w:rPr>
          <w:rFonts w:ascii="宋体" w:hAnsi="宋体" w:cs="仿宋" w:hint="eastAsia"/>
          <w:kern w:val="0"/>
          <w:sz w:val="24"/>
        </w:rPr>
        <w:t>万元，属于</w:t>
      </w:r>
      <w:r>
        <w:rPr>
          <w:rFonts w:ascii="宋体" w:hAnsi="宋体" w:cs="仿宋" w:hint="eastAsia"/>
          <w:i/>
          <w:iCs/>
          <w:kern w:val="0"/>
          <w:sz w:val="24"/>
          <w:u w:val="single"/>
        </w:rPr>
        <w:t>（中型企业、小型企业、微型企业）</w:t>
      </w:r>
      <w:r>
        <w:rPr>
          <w:rFonts w:ascii="宋体" w:hAnsi="宋体" w:cs="仿宋" w:hint="eastAsia"/>
          <w:kern w:val="0"/>
          <w:sz w:val="24"/>
        </w:rPr>
        <w:t>；</w:t>
      </w:r>
    </w:p>
    <w:p w14:paraId="7F036D1B" w14:textId="77777777" w:rsidR="000E0A39" w:rsidRDefault="00B265B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w:t>
      </w:r>
    </w:p>
    <w:p w14:paraId="417DA396" w14:textId="77777777" w:rsidR="000E0A39" w:rsidRDefault="00B265B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以上企业，不属于大企业的分支机构，不存在控股股东为大企业的情形，也不存在与大企业的负责人为同一人的情形。</w:t>
      </w:r>
    </w:p>
    <w:p w14:paraId="0BF99839" w14:textId="77777777" w:rsidR="000E0A39" w:rsidRDefault="00B265B6">
      <w:pPr>
        <w:autoSpaceDE w:val="0"/>
        <w:autoSpaceDN w:val="0"/>
        <w:adjustRightInd w:val="0"/>
        <w:spacing w:line="360" w:lineRule="auto"/>
        <w:ind w:firstLineChars="177" w:firstLine="425"/>
        <w:jc w:val="left"/>
        <w:rPr>
          <w:rFonts w:ascii="宋体" w:hAnsi="宋体" w:cs="仿宋"/>
          <w:kern w:val="0"/>
          <w:sz w:val="24"/>
        </w:rPr>
      </w:pPr>
      <w:r>
        <w:rPr>
          <w:rFonts w:ascii="宋体" w:hAnsi="宋体" w:cs="仿宋" w:hint="eastAsia"/>
          <w:kern w:val="0"/>
          <w:sz w:val="24"/>
        </w:rPr>
        <w:t>本企业对上述声明内容的真实性负责。如有虚假，将依法承担相应责任。</w:t>
      </w:r>
    </w:p>
    <w:p w14:paraId="01517750" w14:textId="77777777" w:rsidR="000E0A39" w:rsidRDefault="00B265B6">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企业名称（盖章）：</w:t>
      </w:r>
    </w:p>
    <w:p w14:paraId="2D5AD8CF" w14:textId="77777777" w:rsidR="000E0A39" w:rsidRDefault="00B265B6">
      <w:pPr>
        <w:autoSpaceDE w:val="0"/>
        <w:autoSpaceDN w:val="0"/>
        <w:adjustRightInd w:val="0"/>
        <w:spacing w:line="360" w:lineRule="auto"/>
        <w:ind w:firstLineChars="1949" w:firstLine="4678"/>
        <w:jc w:val="left"/>
        <w:rPr>
          <w:rFonts w:ascii="宋体" w:hAnsi="宋体" w:cs="仿宋"/>
          <w:kern w:val="0"/>
          <w:sz w:val="24"/>
        </w:rPr>
      </w:pPr>
      <w:r>
        <w:rPr>
          <w:rFonts w:ascii="宋体" w:hAnsi="宋体" w:cs="仿宋" w:hint="eastAsia"/>
          <w:kern w:val="0"/>
          <w:sz w:val="24"/>
        </w:rPr>
        <w:t>日期：</w:t>
      </w:r>
    </w:p>
    <w:p w14:paraId="113C3F24" w14:textId="77777777" w:rsidR="000E0A39" w:rsidRDefault="000E0A39">
      <w:pPr>
        <w:autoSpaceDE w:val="0"/>
        <w:autoSpaceDN w:val="0"/>
        <w:adjustRightInd w:val="0"/>
        <w:spacing w:line="360" w:lineRule="auto"/>
        <w:ind w:firstLineChars="1949" w:firstLine="4678"/>
        <w:jc w:val="left"/>
        <w:rPr>
          <w:rFonts w:ascii="宋体" w:hAnsi="宋体" w:cs="仿宋"/>
          <w:kern w:val="0"/>
          <w:sz w:val="24"/>
        </w:rPr>
      </w:pPr>
    </w:p>
    <w:p w14:paraId="4F4F010F" w14:textId="77777777" w:rsidR="000E0A39" w:rsidRDefault="000E0A39">
      <w:pPr>
        <w:autoSpaceDE w:val="0"/>
        <w:autoSpaceDN w:val="0"/>
        <w:adjustRightInd w:val="0"/>
        <w:spacing w:line="360" w:lineRule="auto"/>
        <w:ind w:firstLineChars="1949" w:firstLine="4678"/>
        <w:jc w:val="left"/>
        <w:rPr>
          <w:rFonts w:ascii="宋体" w:hAnsi="宋体" w:cs="仿宋"/>
          <w:kern w:val="0"/>
          <w:sz w:val="24"/>
        </w:rPr>
      </w:pPr>
    </w:p>
    <w:p w14:paraId="24E88EC1" w14:textId="77777777" w:rsidR="000E0A39" w:rsidRDefault="00B265B6">
      <w:pPr>
        <w:widowControl/>
        <w:spacing w:line="360" w:lineRule="auto"/>
        <w:jc w:val="left"/>
        <w:rPr>
          <w:rFonts w:ascii="宋体" w:hAnsi="宋体" w:cs="仿宋"/>
          <w:kern w:val="0"/>
          <w:sz w:val="24"/>
        </w:rPr>
      </w:pPr>
      <w:r>
        <w:rPr>
          <w:rFonts w:ascii="宋体" w:hAnsi="宋体" w:cs="仿宋" w:hint="eastAsia"/>
          <w:kern w:val="0"/>
          <w:sz w:val="24"/>
        </w:rPr>
        <w:t>注：</w:t>
      </w:r>
    </w:p>
    <w:p w14:paraId="08B94C4C" w14:textId="77777777" w:rsidR="000E0A39" w:rsidRDefault="00B265B6">
      <w:pPr>
        <w:widowControl/>
        <w:spacing w:line="360" w:lineRule="auto"/>
        <w:jc w:val="left"/>
        <w:rPr>
          <w:rFonts w:ascii="宋体" w:hAnsi="宋体" w:cs="宋体"/>
          <w:kern w:val="0"/>
          <w:sz w:val="24"/>
        </w:rPr>
      </w:pPr>
      <w:r>
        <w:rPr>
          <w:rFonts w:ascii="宋体" w:hAnsi="宋体" w:cs="仿宋"/>
          <w:kern w:val="0"/>
          <w:sz w:val="24"/>
        </w:rPr>
        <w:t>1</w:t>
      </w:r>
      <w:r>
        <w:rPr>
          <w:rFonts w:ascii="宋体" w:hAnsi="宋体" w:cs="仿宋" w:hint="eastAsia"/>
          <w:kern w:val="0"/>
          <w:sz w:val="24"/>
        </w:rPr>
        <w:t>、从业人员、营业收入、资产总额填报上一年度数据，无</w:t>
      </w:r>
      <w:r>
        <w:rPr>
          <w:rFonts w:ascii="宋体" w:hAnsi="宋体" w:cs="宋体" w:hint="eastAsia"/>
          <w:kern w:val="0"/>
          <w:sz w:val="24"/>
        </w:rPr>
        <w:t>上一年度数据的新成立企业可不填报。</w:t>
      </w:r>
    </w:p>
    <w:p w14:paraId="47B0AC57" w14:textId="77777777" w:rsidR="000E0A39" w:rsidRDefault="00B265B6">
      <w:pPr>
        <w:widowControl/>
        <w:spacing w:line="360" w:lineRule="auto"/>
        <w:jc w:val="left"/>
        <w:rPr>
          <w:rFonts w:ascii="宋体" w:hAnsi="宋体" w:cs="仿宋"/>
          <w:kern w:val="0"/>
          <w:sz w:val="24"/>
        </w:rPr>
      </w:pPr>
      <w:r>
        <w:rPr>
          <w:rFonts w:ascii="宋体" w:hAnsi="宋体" w:cs="仿宋" w:hint="eastAsia"/>
          <w:kern w:val="0"/>
          <w:sz w:val="24"/>
        </w:rPr>
        <w:t>2、监狱企业参与投标视同小型、微型企业，须提供由省级以上监狱管理局、戒毒管理局（含新疆生产建设兵团）出具的属于监狱企业的证明文件复印件，否则不考虑价格扣除。</w:t>
      </w:r>
    </w:p>
    <w:p w14:paraId="5FD0704D" w14:textId="77777777" w:rsidR="000E0A39" w:rsidRDefault="00B265B6">
      <w:pPr>
        <w:autoSpaceDE w:val="0"/>
        <w:autoSpaceDN w:val="0"/>
        <w:adjustRightInd w:val="0"/>
        <w:spacing w:line="720" w:lineRule="auto"/>
        <w:jc w:val="center"/>
        <w:rPr>
          <w:rFonts w:ascii="宋体" w:hAnsi="宋体" w:cs="宋体"/>
          <w:b/>
          <w:bCs/>
          <w:kern w:val="0"/>
          <w:sz w:val="24"/>
        </w:rPr>
      </w:pPr>
      <w:r>
        <w:rPr>
          <w:rFonts w:ascii="宋体" w:hAnsi="宋体" w:cs="宋体"/>
          <w:kern w:val="0"/>
          <w:sz w:val="24"/>
        </w:rPr>
        <w:br w:type="page"/>
      </w:r>
      <w:bookmarkStart w:id="253" w:name="_Toc70689412"/>
      <w:r>
        <w:rPr>
          <w:rFonts w:ascii="宋体" w:hAnsi="宋体" w:cs="宋体"/>
          <w:b/>
          <w:bCs/>
          <w:kern w:val="0"/>
          <w:sz w:val="24"/>
        </w:rPr>
        <w:lastRenderedPageBreak/>
        <w:t>残疾人福利性单位声明函</w:t>
      </w:r>
      <w:bookmarkEnd w:id="253"/>
    </w:p>
    <w:p w14:paraId="5A712CFC" w14:textId="77777777" w:rsidR="000E0A39" w:rsidRDefault="00B265B6">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2D7B8C8" w14:textId="77777777" w:rsidR="000E0A39" w:rsidRDefault="00B265B6">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8D8A672" w14:textId="77777777" w:rsidR="000E0A39" w:rsidRDefault="000E0A39">
      <w:pPr>
        <w:spacing w:line="588" w:lineRule="exact"/>
        <w:ind w:firstLineChars="200" w:firstLine="504"/>
        <w:rPr>
          <w:rFonts w:ascii="宋体" w:hAnsi="宋体"/>
          <w:spacing w:val="6"/>
          <w:sz w:val="24"/>
        </w:rPr>
      </w:pPr>
    </w:p>
    <w:p w14:paraId="5A7662CA" w14:textId="77777777" w:rsidR="000E0A39" w:rsidRDefault="00B265B6">
      <w:pPr>
        <w:tabs>
          <w:tab w:val="left" w:pos="4860"/>
        </w:tabs>
        <w:spacing w:line="588" w:lineRule="exact"/>
        <w:ind w:right="1560" w:firstLineChars="200" w:firstLine="504"/>
        <w:jc w:val="right"/>
        <w:rPr>
          <w:rFonts w:ascii="宋体" w:hAnsi="宋体"/>
          <w:spacing w:val="6"/>
          <w:sz w:val="24"/>
        </w:rPr>
      </w:pPr>
      <w:r>
        <w:rPr>
          <w:rFonts w:ascii="宋体" w:hAnsi="宋体" w:hint="eastAsia"/>
          <w:spacing w:val="6"/>
          <w:sz w:val="24"/>
        </w:rPr>
        <w:t>单位名称（盖章）：</w:t>
      </w:r>
    </w:p>
    <w:p w14:paraId="0AB8D77F" w14:textId="77777777" w:rsidR="000E0A39" w:rsidRDefault="00B265B6">
      <w:pPr>
        <w:tabs>
          <w:tab w:val="left" w:pos="4860"/>
        </w:tabs>
        <w:spacing w:line="588" w:lineRule="exact"/>
        <w:ind w:right="1560" w:firstLineChars="200" w:firstLine="504"/>
        <w:jc w:val="right"/>
        <w:rPr>
          <w:rFonts w:ascii="宋体" w:hAnsi="宋体" w:cs="宋体"/>
          <w:kern w:val="0"/>
          <w:sz w:val="24"/>
        </w:rPr>
      </w:pPr>
      <w:r>
        <w:rPr>
          <w:rFonts w:ascii="宋体" w:hAnsi="宋体" w:hint="eastAsia"/>
          <w:spacing w:val="6"/>
          <w:sz w:val="24"/>
        </w:rPr>
        <w:t>日  期：</w:t>
      </w:r>
    </w:p>
    <w:p w14:paraId="702FDD21" w14:textId="77777777" w:rsidR="000E0A39" w:rsidRDefault="00B265B6">
      <w:pPr>
        <w:tabs>
          <w:tab w:val="left" w:pos="5580"/>
        </w:tabs>
        <w:spacing w:line="360" w:lineRule="auto"/>
        <w:jc w:val="center"/>
        <w:rPr>
          <w:rFonts w:hAnsi="宋体" w:cs="宋体"/>
          <w:b/>
          <w:bCs/>
          <w:color w:val="000000"/>
          <w:sz w:val="24"/>
        </w:rPr>
      </w:pPr>
      <w:r>
        <w:rPr>
          <w:rFonts w:hAnsi="宋体" w:cs="宋体"/>
          <w:b/>
          <w:bCs/>
          <w:color w:val="000000"/>
          <w:sz w:val="24"/>
        </w:rPr>
        <w:br w:type="page"/>
      </w:r>
      <w:r>
        <w:rPr>
          <w:rFonts w:hAnsi="宋体" w:cs="宋体" w:hint="eastAsia"/>
          <w:b/>
          <w:bCs/>
          <w:color w:val="000000"/>
          <w:sz w:val="24"/>
        </w:rPr>
        <w:lastRenderedPageBreak/>
        <w:t>附件</w:t>
      </w:r>
      <w:r>
        <w:rPr>
          <w:rFonts w:hAnsi="宋体" w:cs="宋体"/>
          <w:b/>
          <w:bCs/>
          <w:color w:val="000000"/>
          <w:sz w:val="24"/>
        </w:rPr>
        <w:t>9</w:t>
      </w:r>
      <w:r>
        <w:rPr>
          <w:rFonts w:hAnsi="宋体" w:cs="宋体" w:hint="eastAsia"/>
          <w:b/>
          <w:bCs/>
          <w:color w:val="000000"/>
          <w:sz w:val="24"/>
        </w:rPr>
        <w:t xml:space="preserve">   </w:t>
      </w:r>
      <w:r>
        <w:rPr>
          <w:rFonts w:hAnsi="宋体" w:cs="宋体" w:hint="eastAsia"/>
          <w:b/>
          <w:bCs/>
          <w:color w:val="000000"/>
          <w:sz w:val="24"/>
        </w:rPr>
        <w:t>服务方案</w:t>
      </w:r>
    </w:p>
    <w:p w14:paraId="77432B74" w14:textId="77777777" w:rsidR="000E0A39" w:rsidRDefault="00B265B6">
      <w:pPr>
        <w:jc w:val="center"/>
        <w:rPr>
          <w:sz w:val="24"/>
        </w:rPr>
      </w:pPr>
      <w:r>
        <w:rPr>
          <w:rFonts w:hint="eastAsia"/>
          <w:sz w:val="24"/>
        </w:rPr>
        <w:t>（投标人自拟服务方案，需加盖公章）</w:t>
      </w:r>
    </w:p>
    <w:p w14:paraId="66E6F3B4" w14:textId="77777777" w:rsidR="000E0A39" w:rsidRDefault="00B265B6">
      <w:pPr>
        <w:spacing w:line="360" w:lineRule="auto"/>
        <w:jc w:val="center"/>
        <w:rPr>
          <w:rFonts w:ascii="宋体" w:hAnsi="宋体"/>
          <w:b/>
          <w:color w:val="000000"/>
          <w:sz w:val="52"/>
          <w:szCs w:val="52"/>
        </w:rPr>
      </w:pPr>
      <w:r>
        <w:rPr>
          <w:rFonts w:hAnsi="宋体"/>
          <w:b/>
          <w:bCs/>
          <w:color w:val="000000"/>
          <w:sz w:val="24"/>
        </w:rPr>
        <w:br w:type="page"/>
      </w:r>
    </w:p>
    <w:p w14:paraId="45203641" w14:textId="77777777" w:rsidR="000E0A39" w:rsidRDefault="00B265B6">
      <w:pPr>
        <w:pStyle w:val="1"/>
        <w:rPr>
          <w:rFonts w:hAnsi="宋体"/>
          <w:bCs/>
          <w:color w:val="000000"/>
        </w:rPr>
      </w:pPr>
      <w:bookmarkStart w:id="254" w:name="_Toc512937852"/>
      <w:bookmarkStart w:id="255" w:name="_Toc112527965"/>
      <w:r>
        <w:rPr>
          <w:rFonts w:hAnsi="宋体" w:hint="eastAsia"/>
          <w:bCs/>
          <w:color w:val="000000"/>
        </w:rPr>
        <w:lastRenderedPageBreak/>
        <w:t>第六章    服务需求一览表及技术规格</w:t>
      </w:r>
      <w:bookmarkEnd w:id="254"/>
      <w:bookmarkEnd w:id="255"/>
    </w:p>
    <w:p w14:paraId="7FCE2ABC" w14:textId="77777777" w:rsidR="000E0A39" w:rsidRDefault="00B265B6">
      <w:pPr>
        <w:spacing w:line="360" w:lineRule="auto"/>
        <w:rPr>
          <w:b/>
        </w:rPr>
      </w:pPr>
      <w:r>
        <w:rPr>
          <w:rFonts w:hint="eastAsia"/>
          <w:b/>
        </w:rPr>
        <w:t>第一节．服务需求一览表</w:t>
      </w:r>
    </w:p>
    <w:p w14:paraId="234A674F" w14:textId="77777777" w:rsidR="000E0A39" w:rsidRDefault="00B265B6">
      <w:pPr>
        <w:spacing w:line="360" w:lineRule="auto"/>
        <w:rPr>
          <w:b/>
          <w:szCs w:val="21"/>
        </w:rPr>
      </w:pPr>
      <w:r>
        <w:rPr>
          <w:rFonts w:hint="eastAsia"/>
          <w:b/>
          <w:szCs w:val="21"/>
        </w:rPr>
        <w:t>一</w:t>
      </w:r>
      <w:r>
        <w:rPr>
          <w:rFonts w:cs="Arial" w:hint="eastAsia"/>
          <w:b/>
          <w:szCs w:val="21"/>
        </w:rPr>
        <w:t>、</w:t>
      </w:r>
      <w:r>
        <w:rPr>
          <w:rFonts w:hint="eastAsia"/>
          <w:b/>
          <w:szCs w:val="21"/>
        </w:rPr>
        <w:t>服务需求一览表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4359"/>
        <w:gridCol w:w="1307"/>
        <w:gridCol w:w="1307"/>
        <w:gridCol w:w="1300"/>
      </w:tblGrid>
      <w:tr w:rsidR="000E0A39" w14:paraId="37354040" w14:textId="77777777">
        <w:trPr>
          <w:trHeight w:val="416"/>
          <w:jc w:val="center"/>
        </w:trPr>
        <w:tc>
          <w:tcPr>
            <w:tcW w:w="545" w:type="pct"/>
            <w:vAlign w:val="center"/>
          </w:tcPr>
          <w:p w14:paraId="786A02A9" w14:textId="77777777" w:rsidR="000E0A39" w:rsidRDefault="00B265B6">
            <w:pPr>
              <w:pStyle w:val="18"/>
              <w:spacing w:line="360" w:lineRule="auto"/>
              <w:ind w:firstLineChars="0" w:firstLine="0"/>
              <w:jc w:val="center"/>
              <w:rPr>
                <w:rFonts w:ascii="宋体" w:hAnsi="宋体"/>
                <w:b/>
                <w:szCs w:val="21"/>
              </w:rPr>
            </w:pPr>
            <w:bookmarkStart w:id="256" w:name="_Toc55295703"/>
            <w:bookmarkStart w:id="257" w:name="_Toc61116177"/>
            <w:r>
              <w:rPr>
                <w:rFonts w:ascii="宋体" w:hAnsi="宋体" w:hint="eastAsia"/>
                <w:b/>
                <w:szCs w:val="21"/>
              </w:rPr>
              <w:t>包号</w:t>
            </w:r>
          </w:p>
        </w:tc>
        <w:tc>
          <w:tcPr>
            <w:tcW w:w="2347" w:type="pct"/>
            <w:vAlign w:val="center"/>
          </w:tcPr>
          <w:p w14:paraId="15F4F9BE" w14:textId="77777777" w:rsidR="000E0A39" w:rsidRDefault="00B265B6">
            <w:pPr>
              <w:pStyle w:val="18"/>
              <w:spacing w:line="360" w:lineRule="auto"/>
              <w:ind w:firstLineChars="0" w:firstLine="0"/>
              <w:jc w:val="center"/>
              <w:rPr>
                <w:rFonts w:ascii="宋体" w:hAnsi="宋体"/>
                <w:b/>
                <w:szCs w:val="21"/>
              </w:rPr>
            </w:pPr>
            <w:r>
              <w:rPr>
                <w:rFonts w:ascii="宋体" w:hAnsi="宋体" w:hint="eastAsia"/>
                <w:b/>
                <w:szCs w:val="21"/>
              </w:rPr>
              <w:t>分包名称</w:t>
            </w:r>
          </w:p>
        </w:tc>
        <w:tc>
          <w:tcPr>
            <w:tcW w:w="704" w:type="pct"/>
          </w:tcPr>
          <w:p w14:paraId="721DBAAC"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分包控制</w:t>
            </w:r>
          </w:p>
          <w:p w14:paraId="798F51B7" w14:textId="77777777" w:rsidR="000E0A39" w:rsidRDefault="00B265B6">
            <w:pPr>
              <w:wordWrap w:val="0"/>
              <w:spacing w:line="276" w:lineRule="auto"/>
              <w:jc w:val="center"/>
              <w:rPr>
                <w:rFonts w:ascii="宋体" w:hAnsi="宋体"/>
                <w:b/>
                <w:bCs/>
                <w:color w:val="000000"/>
                <w:szCs w:val="21"/>
              </w:rPr>
            </w:pPr>
            <w:r>
              <w:rPr>
                <w:rFonts w:ascii="宋体" w:hAnsi="宋体" w:hint="eastAsia"/>
                <w:b/>
                <w:bCs/>
                <w:color w:val="000000"/>
                <w:szCs w:val="21"/>
              </w:rPr>
              <w:t>预算</w:t>
            </w:r>
          </w:p>
          <w:p w14:paraId="0A3ED5CA" w14:textId="77777777" w:rsidR="000E0A39" w:rsidRDefault="00B265B6">
            <w:pPr>
              <w:pStyle w:val="18"/>
              <w:spacing w:line="360" w:lineRule="auto"/>
              <w:ind w:firstLineChars="0" w:firstLine="0"/>
              <w:jc w:val="center"/>
              <w:rPr>
                <w:rFonts w:ascii="宋体" w:hAnsi="宋体"/>
                <w:b/>
                <w:szCs w:val="21"/>
              </w:rPr>
            </w:pPr>
            <w:r>
              <w:rPr>
                <w:rFonts w:ascii="宋体" w:hAnsi="宋体" w:hint="eastAsia"/>
                <w:b/>
                <w:bCs/>
                <w:color w:val="000000"/>
                <w:szCs w:val="21"/>
              </w:rPr>
              <w:t>（万元）</w:t>
            </w:r>
          </w:p>
        </w:tc>
        <w:tc>
          <w:tcPr>
            <w:tcW w:w="704" w:type="pct"/>
            <w:vAlign w:val="center"/>
          </w:tcPr>
          <w:p w14:paraId="279C670C" w14:textId="77777777" w:rsidR="000E0A39" w:rsidRDefault="00B265B6">
            <w:pPr>
              <w:pStyle w:val="18"/>
              <w:spacing w:line="360" w:lineRule="auto"/>
              <w:ind w:firstLineChars="0" w:firstLine="0"/>
              <w:jc w:val="center"/>
              <w:rPr>
                <w:rFonts w:ascii="宋体" w:hAnsi="宋体"/>
                <w:b/>
                <w:szCs w:val="21"/>
              </w:rPr>
            </w:pPr>
            <w:r>
              <w:rPr>
                <w:rFonts w:ascii="宋体" w:hAnsi="宋体" w:hint="eastAsia"/>
                <w:b/>
                <w:szCs w:val="21"/>
              </w:rPr>
              <w:t>是否接受</w:t>
            </w:r>
          </w:p>
          <w:p w14:paraId="362A07D5" w14:textId="77777777" w:rsidR="000E0A39" w:rsidRDefault="00B265B6">
            <w:pPr>
              <w:pStyle w:val="18"/>
              <w:spacing w:line="360" w:lineRule="auto"/>
              <w:ind w:firstLineChars="0" w:firstLine="0"/>
              <w:jc w:val="center"/>
              <w:rPr>
                <w:rFonts w:ascii="宋体" w:hAnsi="宋体"/>
                <w:b/>
                <w:szCs w:val="21"/>
              </w:rPr>
            </w:pPr>
            <w:r>
              <w:rPr>
                <w:rFonts w:ascii="宋体" w:hAnsi="宋体" w:hint="eastAsia"/>
                <w:b/>
                <w:szCs w:val="21"/>
              </w:rPr>
              <w:t>进口</w:t>
            </w:r>
          </w:p>
        </w:tc>
        <w:tc>
          <w:tcPr>
            <w:tcW w:w="700" w:type="pct"/>
            <w:vAlign w:val="center"/>
          </w:tcPr>
          <w:p w14:paraId="057B535E" w14:textId="77777777" w:rsidR="000E0A39" w:rsidRDefault="00B265B6">
            <w:pPr>
              <w:pStyle w:val="18"/>
              <w:spacing w:line="360" w:lineRule="auto"/>
              <w:ind w:firstLineChars="0" w:firstLine="0"/>
              <w:jc w:val="center"/>
              <w:rPr>
                <w:rFonts w:ascii="宋体" w:hAnsi="宋体"/>
                <w:b/>
                <w:bCs/>
                <w:color w:val="000000"/>
                <w:szCs w:val="21"/>
              </w:rPr>
            </w:pPr>
            <w:r>
              <w:rPr>
                <w:rFonts w:ascii="宋体" w:hAnsi="宋体" w:hint="eastAsia"/>
                <w:b/>
                <w:bCs/>
                <w:color w:val="000000"/>
                <w:szCs w:val="21"/>
              </w:rPr>
              <w:t>总预算</w:t>
            </w:r>
          </w:p>
          <w:p w14:paraId="673A0095" w14:textId="77777777" w:rsidR="000E0A39" w:rsidRDefault="00B265B6">
            <w:pPr>
              <w:pStyle w:val="18"/>
              <w:spacing w:line="360" w:lineRule="auto"/>
              <w:ind w:firstLineChars="0" w:firstLine="0"/>
              <w:jc w:val="center"/>
              <w:rPr>
                <w:rFonts w:ascii="宋体" w:hAnsi="宋体"/>
                <w:b/>
                <w:szCs w:val="21"/>
              </w:rPr>
            </w:pPr>
            <w:r>
              <w:rPr>
                <w:rFonts w:ascii="宋体" w:hAnsi="宋体" w:hint="eastAsia"/>
                <w:b/>
                <w:bCs/>
                <w:color w:val="000000"/>
                <w:szCs w:val="21"/>
              </w:rPr>
              <w:t>（万元）</w:t>
            </w:r>
          </w:p>
        </w:tc>
      </w:tr>
      <w:tr w:rsidR="000E0A39" w14:paraId="16FD2B28" w14:textId="77777777">
        <w:trPr>
          <w:trHeight w:val="277"/>
          <w:jc w:val="center"/>
        </w:trPr>
        <w:tc>
          <w:tcPr>
            <w:tcW w:w="545" w:type="pct"/>
            <w:vAlign w:val="center"/>
          </w:tcPr>
          <w:p w14:paraId="10EEB537" w14:textId="77777777" w:rsidR="000E0A39" w:rsidRDefault="00B265B6">
            <w:pPr>
              <w:pStyle w:val="18"/>
              <w:spacing w:line="360" w:lineRule="auto"/>
              <w:ind w:firstLineChars="0" w:firstLine="0"/>
              <w:jc w:val="center"/>
              <w:rPr>
                <w:rFonts w:ascii="宋体" w:hAnsi="宋体"/>
                <w:szCs w:val="21"/>
              </w:rPr>
            </w:pPr>
            <w:r>
              <w:rPr>
                <w:rFonts w:ascii="宋体" w:hAnsi="宋体"/>
                <w:color w:val="000000"/>
                <w:szCs w:val="21"/>
              </w:rPr>
              <w:t>01</w:t>
            </w:r>
          </w:p>
        </w:tc>
        <w:tc>
          <w:tcPr>
            <w:tcW w:w="2347" w:type="pct"/>
            <w:vAlign w:val="center"/>
          </w:tcPr>
          <w:p w14:paraId="30AAA9EA" w14:textId="42A8C9CC" w:rsidR="000E0A39" w:rsidRDefault="00B265B6">
            <w:pPr>
              <w:pStyle w:val="18"/>
              <w:spacing w:line="360" w:lineRule="auto"/>
              <w:ind w:firstLineChars="0" w:firstLine="0"/>
              <w:jc w:val="center"/>
              <w:rPr>
                <w:rFonts w:ascii="宋体" w:hAnsi="宋体"/>
                <w:szCs w:val="21"/>
              </w:rPr>
            </w:pPr>
            <w:r>
              <w:rPr>
                <w:rFonts w:ascii="宋体" w:hAnsi="宋体" w:hint="eastAsia"/>
                <w:color w:val="000000"/>
                <w:szCs w:val="21"/>
              </w:rPr>
              <w:t>北京林业大学校园网站群管理平台采购项目</w:t>
            </w:r>
          </w:p>
        </w:tc>
        <w:tc>
          <w:tcPr>
            <w:tcW w:w="704" w:type="pct"/>
            <w:vAlign w:val="center"/>
          </w:tcPr>
          <w:p w14:paraId="1E4552EC" w14:textId="77777777" w:rsidR="000E0A39" w:rsidRDefault="00B265B6">
            <w:pPr>
              <w:pStyle w:val="18"/>
              <w:spacing w:line="360" w:lineRule="auto"/>
              <w:ind w:firstLineChars="0" w:firstLine="0"/>
              <w:jc w:val="center"/>
              <w:rPr>
                <w:rFonts w:ascii="宋体" w:hAnsi="宋体"/>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w:t>
            </w:r>
            <w:r>
              <w:rPr>
                <w:rFonts w:ascii="宋体" w:hAnsi="宋体"/>
                <w:color w:val="000000"/>
                <w:szCs w:val="21"/>
              </w:rPr>
              <w:t>5</w:t>
            </w:r>
          </w:p>
        </w:tc>
        <w:tc>
          <w:tcPr>
            <w:tcW w:w="704" w:type="pct"/>
            <w:vAlign w:val="center"/>
          </w:tcPr>
          <w:p w14:paraId="648AE433" w14:textId="77777777" w:rsidR="000E0A39" w:rsidRDefault="00B265B6">
            <w:pPr>
              <w:pStyle w:val="18"/>
              <w:spacing w:line="360" w:lineRule="auto"/>
              <w:ind w:firstLineChars="0" w:firstLine="0"/>
              <w:jc w:val="center"/>
              <w:rPr>
                <w:rFonts w:ascii="宋体" w:hAnsi="宋体"/>
                <w:szCs w:val="21"/>
              </w:rPr>
            </w:pPr>
            <w:r>
              <w:rPr>
                <w:rFonts w:ascii="宋体" w:hAnsi="宋体" w:hint="eastAsia"/>
                <w:szCs w:val="21"/>
              </w:rPr>
              <w:t>否</w:t>
            </w:r>
          </w:p>
        </w:tc>
        <w:tc>
          <w:tcPr>
            <w:tcW w:w="700" w:type="pct"/>
            <w:vAlign w:val="center"/>
          </w:tcPr>
          <w:p w14:paraId="3F6168C5" w14:textId="77777777" w:rsidR="000E0A39" w:rsidRDefault="00B265B6">
            <w:pPr>
              <w:pStyle w:val="18"/>
              <w:spacing w:line="360" w:lineRule="auto"/>
              <w:rPr>
                <w:rFonts w:ascii="宋体" w:hAnsi="宋体"/>
                <w:bCs/>
                <w:szCs w:val="21"/>
              </w:rPr>
            </w:pPr>
            <w:r>
              <w:rPr>
                <w:rFonts w:ascii="宋体" w:hAnsi="宋体" w:hint="eastAsia"/>
                <w:color w:val="000000"/>
                <w:szCs w:val="21"/>
              </w:rPr>
              <w:t>4</w:t>
            </w:r>
            <w:r>
              <w:rPr>
                <w:rFonts w:ascii="宋体" w:hAnsi="宋体"/>
                <w:color w:val="000000"/>
                <w:szCs w:val="21"/>
              </w:rPr>
              <w:t>3</w:t>
            </w:r>
            <w:r>
              <w:rPr>
                <w:rFonts w:ascii="宋体" w:hAnsi="宋体" w:hint="eastAsia"/>
                <w:color w:val="000000"/>
                <w:szCs w:val="21"/>
              </w:rPr>
              <w:t>.</w:t>
            </w:r>
            <w:r>
              <w:rPr>
                <w:rFonts w:ascii="宋体" w:hAnsi="宋体"/>
                <w:color w:val="000000"/>
                <w:szCs w:val="21"/>
              </w:rPr>
              <w:t>5</w:t>
            </w:r>
          </w:p>
        </w:tc>
      </w:tr>
      <w:bookmarkEnd w:id="256"/>
      <w:bookmarkEnd w:id="257"/>
    </w:tbl>
    <w:p w14:paraId="096D4BFE" w14:textId="77777777" w:rsidR="000E0A39" w:rsidRDefault="000E0A39">
      <w:pPr>
        <w:jc w:val="right"/>
        <w:rPr>
          <w:sz w:val="22"/>
          <w:szCs w:val="22"/>
        </w:rPr>
      </w:pPr>
    </w:p>
    <w:p w14:paraId="4108F410" w14:textId="77777777" w:rsidR="000E0A39" w:rsidRDefault="00B265B6">
      <w:pPr>
        <w:spacing w:line="360" w:lineRule="auto"/>
        <w:rPr>
          <w:b/>
        </w:rPr>
      </w:pPr>
      <w:r>
        <w:rPr>
          <w:rFonts w:hint="eastAsia"/>
          <w:b/>
        </w:rPr>
        <w:t>第二节．技术需求</w:t>
      </w:r>
    </w:p>
    <w:p w14:paraId="0F87EAC6" w14:textId="6052681B" w:rsidR="000E0A39" w:rsidRDefault="00B265B6">
      <w:pPr>
        <w:spacing w:line="360" w:lineRule="auto"/>
        <w:rPr>
          <w:b/>
          <w:szCs w:val="21"/>
        </w:rPr>
      </w:pPr>
      <w:r>
        <w:rPr>
          <w:b/>
          <w:szCs w:val="21"/>
        </w:rPr>
        <w:t>01</w:t>
      </w:r>
      <w:r>
        <w:rPr>
          <w:rFonts w:hint="eastAsia"/>
          <w:b/>
          <w:szCs w:val="21"/>
        </w:rPr>
        <w:t>包：北京林业大学校园网站群管理平台采购项目</w:t>
      </w:r>
    </w:p>
    <w:p w14:paraId="6C46630D" w14:textId="77777777" w:rsidR="000E0A39" w:rsidRDefault="00B265B6">
      <w:pPr>
        <w:spacing w:line="360" w:lineRule="auto"/>
        <w:rPr>
          <w:b/>
          <w:bCs/>
          <w:szCs w:val="21"/>
        </w:rPr>
      </w:pPr>
      <w:r>
        <w:rPr>
          <w:b/>
          <w:szCs w:val="21"/>
        </w:rPr>
        <w:t>本包核心产品</w:t>
      </w:r>
      <w:r>
        <w:rPr>
          <w:rFonts w:hint="eastAsia"/>
          <w:b/>
          <w:szCs w:val="21"/>
        </w:rPr>
        <w:t>：</w:t>
      </w:r>
      <w:r>
        <w:rPr>
          <w:rFonts w:hint="eastAsia"/>
          <w:b/>
          <w:bCs/>
          <w:szCs w:val="21"/>
        </w:rPr>
        <w:t>网站群管理系统</w:t>
      </w:r>
    </w:p>
    <w:tbl>
      <w:tblPr>
        <w:tblStyle w:val="aff4"/>
        <w:tblW w:w="5000" w:type="pct"/>
        <w:tblLook w:val="04A0" w:firstRow="1" w:lastRow="0" w:firstColumn="1" w:lastColumn="0" w:noHBand="0" w:noVBand="1"/>
      </w:tblPr>
      <w:tblGrid>
        <w:gridCol w:w="725"/>
        <w:gridCol w:w="724"/>
        <w:gridCol w:w="644"/>
        <w:gridCol w:w="1679"/>
        <w:gridCol w:w="1307"/>
        <w:gridCol w:w="2907"/>
        <w:gridCol w:w="1300"/>
      </w:tblGrid>
      <w:tr w:rsidR="000E0A39" w14:paraId="60ED4717" w14:textId="77777777">
        <w:trPr>
          <w:trHeight w:val="283"/>
        </w:trPr>
        <w:tc>
          <w:tcPr>
            <w:tcW w:w="1127" w:type="pct"/>
            <w:gridSpan w:val="3"/>
            <w:vAlign w:val="center"/>
          </w:tcPr>
          <w:p w14:paraId="6352E19B" w14:textId="77777777" w:rsidR="000E0A39" w:rsidRDefault="00B265B6">
            <w:pPr>
              <w:ind w:right="0"/>
              <w:jc w:val="center"/>
              <w:rPr>
                <w:rFonts w:ascii="宋体" w:hAnsi="宋体"/>
                <w:sz w:val="24"/>
              </w:rPr>
            </w:pPr>
            <w:r>
              <w:rPr>
                <w:rFonts w:ascii="宋体" w:hAnsi="宋体"/>
                <w:b/>
                <w:bCs/>
                <w:sz w:val="24"/>
              </w:rPr>
              <w:t>采购项目名称</w:t>
            </w:r>
          </w:p>
        </w:tc>
        <w:tc>
          <w:tcPr>
            <w:tcW w:w="3873" w:type="pct"/>
            <w:gridSpan w:val="4"/>
            <w:vAlign w:val="center"/>
          </w:tcPr>
          <w:p w14:paraId="7DA5E91F" w14:textId="5470BB35" w:rsidR="000E0A39" w:rsidRDefault="00B265B6">
            <w:pPr>
              <w:ind w:right="0"/>
              <w:jc w:val="center"/>
              <w:rPr>
                <w:rFonts w:ascii="宋体" w:hAnsi="宋体"/>
                <w:sz w:val="24"/>
              </w:rPr>
            </w:pPr>
            <w:r>
              <w:rPr>
                <w:rFonts w:ascii="宋体" w:hAnsi="宋体" w:hint="eastAsia"/>
                <w:b/>
                <w:sz w:val="24"/>
              </w:rPr>
              <w:t>北京林业大学校园网站群管理平台采购项目</w:t>
            </w:r>
          </w:p>
        </w:tc>
      </w:tr>
      <w:tr w:rsidR="000E0A39" w14:paraId="49B6BFA7" w14:textId="77777777">
        <w:trPr>
          <w:trHeight w:val="283"/>
        </w:trPr>
        <w:tc>
          <w:tcPr>
            <w:tcW w:w="1127" w:type="pct"/>
            <w:gridSpan w:val="3"/>
            <w:vAlign w:val="center"/>
          </w:tcPr>
          <w:p w14:paraId="09CD2EE0" w14:textId="77777777" w:rsidR="000E0A39" w:rsidRDefault="00B265B6">
            <w:pPr>
              <w:ind w:right="0"/>
              <w:jc w:val="center"/>
              <w:rPr>
                <w:rFonts w:ascii="宋体" w:hAnsi="宋体"/>
                <w:b/>
                <w:bCs/>
                <w:sz w:val="24"/>
              </w:rPr>
            </w:pPr>
            <w:r>
              <w:rPr>
                <w:rFonts w:ascii="宋体" w:hAnsi="宋体"/>
                <w:b/>
                <w:bCs/>
                <w:sz w:val="24"/>
              </w:rPr>
              <w:t>项目概况</w:t>
            </w:r>
          </w:p>
        </w:tc>
        <w:tc>
          <w:tcPr>
            <w:tcW w:w="3873" w:type="pct"/>
            <w:gridSpan w:val="4"/>
            <w:vAlign w:val="center"/>
          </w:tcPr>
          <w:p w14:paraId="1F8C01F9" w14:textId="77777777" w:rsidR="000E0A39" w:rsidRDefault="00B265B6">
            <w:pPr>
              <w:ind w:right="0"/>
              <w:rPr>
                <w:rFonts w:ascii="宋体" w:hAnsi="宋体"/>
                <w:sz w:val="24"/>
              </w:rPr>
            </w:pPr>
            <w:r>
              <w:rPr>
                <w:rFonts w:ascii="宋体" w:hAnsi="宋体"/>
                <w:sz w:val="24"/>
              </w:rPr>
              <w:t>学校的网站群管理系统维保年限已过，系统去年出现过一次较大的故障，几乎酿成数据丢失的风险。目前系统功能无法满足新媒体发展的需要，站群发布的文章无法直接发布到微博微信等新媒体上，党委宣传部等有关部门和学院对站群系统的升级具有很高的呼声。为确保站群系统的安全稳定运行，进一步满足各部门的使用需求，有必要对现在站群系统进行升级。</w:t>
            </w:r>
          </w:p>
          <w:p w14:paraId="59346294" w14:textId="77777777" w:rsidR="000E0A39" w:rsidRDefault="00B265B6">
            <w:pPr>
              <w:ind w:right="0"/>
              <w:rPr>
                <w:rFonts w:ascii="宋体" w:hAnsi="宋体"/>
                <w:sz w:val="24"/>
              </w:rPr>
            </w:pPr>
            <w:r>
              <w:rPr>
                <w:rFonts w:ascii="宋体" w:hAnsi="宋体"/>
                <w:sz w:val="24"/>
              </w:rPr>
              <w:t>教师是高校的核心主体，教师的基本信息、教学情况、研究成果、研究方向、著作发表等内容则是体现一所高校办学水平、展示核心竞争力、扩大学术影响的重要载体。目前，我校没有对教师个人主页进行统一建设，教师的信息还分散在各个院系零散展示。没有一个统一的平台进行集中管理，以致公众对学校的师资力量和教师的教学科研实力认识不够全面，不利于学校品牌建设和招生宣传，所以有必要建设教师个人主页。</w:t>
            </w:r>
          </w:p>
        </w:tc>
      </w:tr>
      <w:tr w:rsidR="000E0A39" w14:paraId="164A1CF1" w14:textId="77777777">
        <w:trPr>
          <w:trHeight w:val="283"/>
        </w:trPr>
        <w:tc>
          <w:tcPr>
            <w:tcW w:w="1127" w:type="pct"/>
            <w:gridSpan w:val="3"/>
            <w:vAlign w:val="center"/>
          </w:tcPr>
          <w:p w14:paraId="02E33520" w14:textId="77777777" w:rsidR="000E0A39" w:rsidRDefault="00B265B6">
            <w:pPr>
              <w:ind w:right="0"/>
              <w:jc w:val="center"/>
              <w:rPr>
                <w:rFonts w:ascii="宋体" w:hAnsi="宋体"/>
                <w:b/>
                <w:bCs/>
                <w:sz w:val="24"/>
              </w:rPr>
            </w:pPr>
            <w:r>
              <w:rPr>
                <w:rFonts w:ascii="宋体" w:hAnsi="宋体"/>
                <w:b/>
                <w:bCs/>
                <w:sz w:val="24"/>
              </w:rPr>
              <w:t>预算</w:t>
            </w:r>
          </w:p>
        </w:tc>
        <w:tc>
          <w:tcPr>
            <w:tcW w:w="3873" w:type="pct"/>
            <w:gridSpan w:val="4"/>
            <w:vAlign w:val="center"/>
          </w:tcPr>
          <w:p w14:paraId="6179BCBA" w14:textId="77777777" w:rsidR="000E0A39" w:rsidRDefault="00B265B6">
            <w:pPr>
              <w:adjustRightInd w:val="0"/>
              <w:snapToGrid w:val="0"/>
              <w:ind w:right="0"/>
              <w:jc w:val="center"/>
              <w:rPr>
                <w:rFonts w:ascii="宋体" w:hAnsi="宋体"/>
                <w:sz w:val="24"/>
              </w:rPr>
            </w:pPr>
            <w:r>
              <w:rPr>
                <w:rFonts w:ascii="宋体" w:hAnsi="宋体" w:hint="eastAsia"/>
                <w:sz w:val="24"/>
              </w:rPr>
              <w:t>43.5万元</w:t>
            </w:r>
          </w:p>
        </w:tc>
      </w:tr>
      <w:tr w:rsidR="000E0A39" w14:paraId="456FBAC1" w14:textId="77777777">
        <w:trPr>
          <w:trHeight w:val="454"/>
        </w:trPr>
        <w:tc>
          <w:tcPr>
            <w:tcW w:w="5000" w:type="pct"/>
            <w:gridSpan w:val="7"/>
            <w:tcBorders>
              <w:top w:val="single" w:sz="12" w:space="0" w:color="auto"/>
              <w:left w:val="single" w:sz="4" w:space="0" w:color="auto"/>
              <w:right w:val="single" w:sz="4" w:space="0" w:color="auto"/>
            </w:tcBorders>
            <w:vAlign w:val="center"/>
          </w:tcPr>
          <w:p w14:paraId="34450D36" w14:textId="77777777" w:rsidR="000E0A39" w:rsidRDefault="00B265B6">
            <w:pPr>
              <w:adjustRightInd w:val="0"/>
              <w:snapToGrid w:val="0"/>
              <w:ind w:right="0"/>
              <w:jc w:val="center"/>
              <w:rPr>
                <w:rFonts w:ascii="宋体" w:hAnsi="宋体"/>
                <w:b/>
                <w:bCs/>
                <w:sz w:val="24"/>
              </w:rPr>
            </w:pPr>
            <w:r>
              <w:rPr>
                <w:rFonts w:ascii="宋体" w:hAnsi="宋体"/>
                <w:b/>
                <w:bCs/>
                <w:sz w:val="24"/>
              </w:rPr>
              <w:t>采购标的汇总表</w:t>
            </w:r>
          </w:p>
          <w:p w14:paraId="5818AB47" w14:textId="77777777" w:rsidR="000E0A39" w:rsidRDefault="000E0A39">
            <w:pPr>
              <w:adjustRightInd w:val="0"/>
              <w:snapToGrid w:val="0"/>
              <w:ind w:right="0"/>
              <w:jc w:val="center"/>
              <w:rPr>
                <w:rFonts w:ascii="宋体" w:hAnsi="宋体"/>
                <w:b/>
                <w:bCs/>
                <w:sz w:val="24"/>
              </w:rPr>
            </w:pPr>
          </w:p>
        </w:tc>
      </w:tr>
      <w:tr w:rsidR="000E0A39" w14:paraId="25A43031" w14:textId="77777777">
        <w:trPr>
          <w:trHeight w:val="454"/>
        </w:trPr>
        <w:tc>
          <w:tcPr>
            <w:tcW w:w="390" w:type="pct"/>
            <w:tcBorders>
              <w:left w:val="single" w:sz="4" w:space="0" w:color="auto"/>
            </w:tcBorders>
            <w:vAlign w:val="center"/>
          </w:tcPr>
          <w:p w14:paraId="6A5C5088" w14:textId="77777777" w:rsidR="000E0A39" w:rsidRDefault="00B265B6">
            <w:pPr>
              <w:adjustRightInd w:val="0"/>
              <w:snapToGrid w:val="0"/>
              <w:ind w:right="0"/>
              <w:jc w:val="center"/>
              <w:rPr>
                <w:rFonts w:ascii="宋体" w:hAnsi="宋体"/>
                <w:b/>
                <w:bCs/>
                <w:sz w:val="24"/>
              </w:rPr>
            </w:pPr>
            <w:r>
              <w:rPr>
                <w:rFonts w:ascii="宋体" w:hAnsi="宋体"/>
                <w:b/>
                <w:bCs/>
                <w:sz w:val="24"/>
              </w:rPr>
              <w:t>序号</w:t>
            </w:r>
          </w:p>
        </w:tc>
        <w:tc>
          <w:tcPr>
            <w:tcW w:w="390" w:type="pct"/>
            <w:vAlign w:val="center"/>
          </w:tcPr>
          <w:p w14:paraId="728A6A1D" w14:textId="77777777" w:rsidR="000E0A39" w:rsidRDefault="00B265B6">
            <w:pPr>
              <w:adjustRightInd w:val="0"/>
              <w:snapToGrid w:val="0"/>
              <w:ind w:right="0"/>
              <w:jc w:val="center"/>
              <w:rPr>
                <w:rFonts w:ascii="宋体" w:hAnsi="宋体"/>
                <w:b/>
                <w:bCs/>
                <w:sz w:val="24"/>
              </w:rPr>
            </w:pPr>
            <w:r>
              <w:rPr>
                <w:rFonts w:ascii="宋体" w:hAnsi="宋体"/>
                <w:b/>
                <w:bCs/>
                <w:sz w:val="24"/>
              </w:rPr>
              <w:t>包号</w:t>
            </w:r>
          </w:p>
        </w:tc>
        <w:tc>
          <w:tcPr>
            <w:tcW w:w="1251" w:type="pct"/>
            <w:gridSpan w:val="2"/>
            <w:vAlign w:val="center"/>
          </w:tcPr>
          <w:p w14:paraId="4315CC47" w14:textId="77777777" w:rsidR="000E0A39" w:rsidRDefault="00B265B6">
            <w:pPr>
              <w:adjustRightInd w:val="0"/>
              <w:snapToGrid w:val="0"/>
              <w:ind w:right="0"/>
              <w:jc w:val="center"/>
              <w:rPr>
                <w:rFonts w:ascii="宋体" w:hAnsi="宋体"/>
                <w:b/>
                <w:bCs/>
                <w:sz w:val="24"/>
              </w:rPr>
            </w:pPr>
            <w:r>
              <w:rPr>
                <w:rFonts w:ascii="宋体" w:hAnsi="宋体"/>
                <w:b/>
                <w:bCs/>
                <w:sz w:val="24"/>
              </w:rPr>
              <w:t>标的名称</w:t>
            </w:r>
          </w:p>
        </w:tc>
        <w:tc>
          <w:tcPr>
            <w:tcW w:w="704" w:type="pct"/>
            <w:vAlign w:val="center"/>
          </w:tcPr>
          <w:p w14:paraId="364A8F71" w14:textId="77777777" w:rsidR="000E0A39" w:rsidRDefault="00B265B6">
            <w:pPr>
              <w:adjustRightInd w:val="0"/>
              <w:snapToGrid w:val="0"/>
              <w:ind w:right="0"/>
              <w:jc w:val="center"/>
              <w:rPr>
                <w:rFonts w:ascii="宋体" w:hAnsi="宋体"/>
                <w:b/>
                <w:bCs/>
                <w:sz w:val="24"/>
              </w:rPr>
            </w:pPr>
            <w:r>
              <w:rPr>
                <w:rFonts w:ascii="宋体" w:hAnsi="宋体"/>
                <w:b/>
                <w:bCs/>
                <w:sz w:val="24"/>
              </w:rPr>
              <w:t>数量</w:t>
            </w:r>
          </w:p>
        </w:tc>
        <w:tc>
          <w:tcPr>
            <w:tcW w:w="1565" w:type="pct"/>
            <w:vAlign w:val="center"/>
          </w:tcPr>
          <w:p w14:paraId="656DBF1C" w14:textId="77777777" w:rsidR="000E0A39" w:rsidRDefault="00B265B6">
            <w:pPr>
              <w:adjustRightInd w:val="0"/>
              <w:snapToGrid w:val="0"/>
              <w:ind w:right="0"/>
              <w:jc w:val="center"/>
              <w:rPr>
                <w:rFonts w:ascii="宋体" w:hAnsi="宋体"/>
                <w:b/>
                <w:bCs/>
                <w:sz w:val="24"/>
              </w:rPr>
            </w:pPr>
            <w:r>
              <w:rPr>
                <w:rFonts w:ascii="宋体" w:hAnsi="宋体" w:hint="eastAsia"/>
                <w:b/>
                <w:bCs/>
                <w:sz w:val="24"/>
              </w:rPr>
              <w:t>采购文件中明确的所属行业</w:t>
            </w:r>
          </w:p>
        </w:tc>
        <w:tc>
          <w:tcPr>
            <w:tcW w:w="700" w:type="pct"/>
            <w:tcBorders>
              <w:right w:val="single" w:sz="4" w:space="0" w:color="auto"/>
            </w:tcBorders>
            <w:vAlign w:val="center"/>
          </w:tcPr>
          <w:p w14:paraId="3E4985F0" w14:textId="77777777" w:rsidR="000E0A39" w:rsidRDefault="00B265B6">
            <w:pPr>
              <w:adjustRightInd w:val="0"/>
              <w:snapToGrid w:val="0"/>
              <w:ind w:right="0"/>
              <w:jc w:val="center"/>
              <w:rPr>
                <w:rFonts w:ascii="宋体" w:hAnsi="宋体"/>
                <w:b/>
                <w:bCs/>
                <w:sz w:val="24"/>
              </w:rPr>
            </w:pPr>
            <w:r>
              <w:rPr>
                <w:rFonts w:ascii="宋体" w:hAnsi="宋体"/>
                <w:b/>
                <w:bCs/>
                <w:sz w:val="24"/>
              </w:rPr>
              <w:t>预算</w:t>
            </w:r>
          </w:p>
        </w:tc>
      </w:tr>
      <w:tr w:rsidR="000E0A39" w14:paraId="4333B999" w14:textId="77777777">
        <w:trPr>
          <w:trHeight w:val="454"/>
        </w:trPr>
        <w:tc>
          <w:tcPr>
            <w:tcW w:w="390" w:type="pct"/>
            <w:tcBorders>
              <w:left w:val="single" w:sz="4" w:space="0" w:color="auto"/>
            </w:tcBorders>
            <w:vAlign w:val="center"/>
          </w:tcPr>
          <w:p w14:paraId="26D97FC6" w14:textId="77777777" w:rsidR="000E0A39" w:rsidRDefault="00B265B6">
            <w:pPr>
              <w:adjustRightInd w:val="0"/>
              <w:snapToGrid w:val="0"/>
              <w:ind w:right="0"/>
              <w:jc w:val="center"/>
              <w:rPr>
                <w:rFonts w:ascii="宋体" w:hAnsi="宋体"/>
                <w:sz w:val="24"/>
              </w:rPr>
            </w:pPr>
            <w:r>
              <w:rPr>
                <w:rFonts w:ascii="宋体" w:hAnsi="宋体" w:hint="eastAsia"/>
                <w:sz w:val="24"/>
              </w:rPr>
              <w:t>1</w:t>
            </w:r>
          </w:p>
        </w:tc>
        <w:tc>
          <w:tcPr>
            <w:tcW w:w="390" w:type="pct"/>
            <w:vAlign w:val="center"/>
          </w:tcPr>
          <w:p w14:paraId="01079CB6" w14:textId="77777777" w:rsidR="000E0A39" w:rsidRDefault="00B265B6">
            <w:pPr>
              <w:adjustRightInd w:val="0"/>
              <w:snapToGrid w:val="0"/>
              <w:ind w:right="0"/>
              <w:jc w:val="center"/>
              <w:rPr>
                <w:rFonts w:ascii="宋体" w:hAnsi="宋体"/>
                <w:sz w:val="24"/>
              </w:rPr>
            </w:pPr>
            <w:r>
              <w:rPr>
                <w:rFonts w:ascii="宋体" w:hAnsi="宋体" w:hint="eastAsia"/>
                <w:sz w:val="24"/>
              </w:rPr>
              <w:t>1</w:t>
            </w:r>
          </w:p>
        </w:tc>
        <w:tc>
          <w:tcPr>
            <w:tcW w:w="1251" w:type="pct"/>
            <w:gridSpan w:val="2"/>
            <w:vAlign w:val="center"/>
          </w:tcPr>
          <w:p w14:paraId="1C139410" w14:textId="77777777" w:rsidR="000E0A39" w:rsidRDefault="00B265B6">
            <w:pPr>
              <w:adjustRightInd w:val="0"/>
              <w:snapToGrid w:val="0"/>
              <w:ind w:right="0"/>
              <w:jc w:val="center"/>
              <w:rPr>
                <w:rFonts w:ascii="宋体" w:hAnsi="宋体"/>
                <w:sz w:val="24"/>
              </w:rPr>
            </w:pPr>
            <w:r>
              <w:rPr>
                <w:rFonts w:ascii="宋体" w:hAnsi="宋体"/>
                <w:sz w:val="24"/>
              </w:rPr>
              <w:t>网站群管理系统</w:t>
            </w:r>
          </w:p>
        </w:tc>
        <w:tc>
          <w:tcPr>
            <w:tcW w:w="704" w:type="pct"/>
            <w:vAlign w:val="center"/>
          </w:tcPr>
          <w:p w14:paraId="3623E828" w14:textId="77777777" w:rsidR="000E0A39" w:rsidRDefault="00B265B6">
            <w:pPr>
              <w:adjustRightInd w:val="0"/>
              <w:snapToGrid w:val="0"/>
              <w:ind w:right="0"/>
              <w:jc w:val="center"/>
              <w:rPr>
                <w:rFonts w:ascii="宋体" w:hAnsi="宋体"/>
                <w:sz w:val="24"/>
              </w:rPr>
            </w:pPr>
            <w:r>
              <w:rPr>
                <w:rFonts w:ascii="宋体" w:hAnsi="宋体" w:hint="eastAsia"/>
                <w:sz w:val="24"/>
              </w:rPr>
              <w:t>1套</w:t>
            </w:r>
          </w:p>
        </w:tc>
        <w:tc>
          <w:tcPr>
            <w:tcW w:w="1565" w:type="pct"/>
            <w:vAlign w:val="center"/>
          </w:tcPr>
          <w:p w14:paraId="1A8E0A4E" w14:textId="77777777" w:rsidR="000E0A39" w:rsidRDefault="00B265B6">
            <w:pPr>
              <w:adjustRightInd w:val="0"/>
              <w:snapToGrid w:val="0"/>
              <w:ind w:right="0"/>
              <w:jc w:val="center"/>
              <w:rPr>
                <w:rFonts w:ascii="宋体" w:hAnsi="宋体"/>
                <w:sz w:val="24"/>
              </w:rPr>
            </w:pPr>
            <w:r>
              <w:rPr>
                <w:rFonts w:ascii="宋体" w:hAnsi="宋体" w:hint="eastAsia"/>
                <w:sz w:val="24"/>
              </w:rPr>
              <w:t>软件和信息技术服务业</w:t>
            </w:r>
          </w:p>
        </w:tc>
        <w:tc>
          <w:tcPr>
            <w:tcW w:w="700" w:type="pct"/>
            <w:vMerge w:val="restart"/>
            <w:tcBorders>
              <w:right w:val="single" w:sz="4" w:space="0" w:color="auto"/>
            </w:tcBorders>
            <w:vAlign w:val="center"/>
          </w:tcPr>
          <w:p w14:paraId="562E244E" w14:textId="77777777" w:rsidR="000E0A39" w:rsidRDefault="00B265B6">
            <w:pPr>
              <w:adjustRightInd w:val="0"/>
              <w:snapToGrid w:val="0"/>
              <w:ind w:right="0"/>
              <w:jc w:val="center"/>
              <w:rPr>
                <w:rFonts w:ascii="宋体" w:hAnsi="宋体"/>
                <w:sz w:val="24"/>
              </w:rPr>
            </w:pPr>
            <w:r>
              <w:rPr>
                <w:rFonts w:ascii="宋体" w:hAnsi="宋体"/>
                <w:sz w:val="24"/>
              </w:rPr>
              <w:t>43</w:t>
            </w:r>
            <w:r>
              <w:rPr>
                <w:rFonts w:ascii="宋体" w:hAnsi="宋体" w:hint="eastAsia"/>
                <w:sz w:val="24"/>
              </w:rPr>
              <w:t>.</w:t>
            </w:r>
            <w:r>
              <w:rPr>
                <w:rFonts w:ascii="宋体" w:hAnsi="宋体"/>
                <w:sz w:val="24"/>
              </w:rPr>
              <w:t>5</w:t>
            </w:r>
            <w:r>
              <w:rPr>
                <w:rFonts w:ascii="宋体" w:hAnsi="宋体" w:hint="eastAsia"/>
                <w:sz w:val="24"/>
              </w:rPr>
              <w:t>万</w:t>
            </w:r>
          </w:p>
        </w:tc>
      </w:tr>
      <w:tr w:rsidR="000E0A39" w14:paraId="66E54407" w14:textId="77777777">
        <w:trPr>
          <w:trHeight w:val="454"/>
        </w:trPr>
        <w:tc>
          <w:tcPr>
            <w:tcW w:w="390" w:type="pct"/>
            <w:tcBorders>
              <w:left w:val="single" w:sz="4" w:space="0" w:color="auto"/>
            </w:tcBorders>
            <w:vAlign w:val="center"/>
          </w:tcPr>
          <w:p w14:paraId="326406B0" w14:textId="77777777" w:rsidR="000E0A39" w:rsidRDefault="00B265B6">
            <w:pPr>
              <w:adjustRightInd w:val="0"/>
              <w:snapToGrid w:val="0"/>
              <w:ind w:right="0"/>
              <w:jc w:val="center"/>
              <w:rPr>
                <w:rFonts w:ascii="宋体" w:hAnsi="宋体"/>
                <w:sz w:val="24"/>
              </w:rPr>
            </w:pPr>
            <w:r>
              <w:rPr>
                <w:rFonts w:ascii="宋体" w:hAnsi="宋体" w:hint="eastAsia"/>
                <w:sz w:val="24"/>
              </w:rPr>
              <w:t>2</w:t>
            </w:r>
          </w:p>
        </w:tc>
        <w:tc>
          <w:tcPr>
            <w:tcW w:w="390" w:type="pct"/>
            <w:vAlign w:val="center"/>
          </w:tcPr>
          <w:p w14:paraId="42615B30" w14:textId="77777777" w:rsidR="000E0A39" w:rsidRDefault="00B265B6">
            <w:pPr>
              <w:adjustRightInd w:val="0"/>
              <w:snapToGrid w:val="0"/>
              <w:ind w:right="0"/>
              <w:jc w:val="center"/>
              <w:rPr>
                <w:rFonts w:ascii="宋体" w:hAnsi="宋体"/>
                <w:sz w:val="24"/>
              </w:rPr>
            </w:pPr>
            <w:r>
              <w:rPr>
                <w:rFonts w:ascii="宋体" w:hAnsi="宋体" w:hint="eastAsia"/>
                <w:sz w:val="24"/>
              </w:rPr>
              <w:t>1</w:t>
            </w:r>
          </w:p>
        </w:tc>
        <w:tc>
          <w:tcPr>
            <w:tcW w:w="1251" w:type="pct"/>
            <w:gridSpan w:val="2"/>
            <w:vAlign w:val="center"/>
          </w:tcPr>
          <w:p w14:paraId="2BF424B1" w14:textId="77777777" w:rsidR="000E0A39" w:rsidRDefault="00B265B6">
            <w:pPr>
              <w:adjustRightInd w:val="0"/>
              <w:snapToGrid w:val="0"/>
              <w:ind w:right="0"/>
              <w:jc w:val="center"/>
              <w:rPr>
                <w:rFonts w:ascii="宋体" w:hAnsi="宋体"/>
                <w:sz w:val="24"/>
              </w:rPr>
            </w:pPr>
            <w:r>
              <w:rPr>
                <w:rFonts w:ascii="宋体" w:hAnsi="宋体" w:hint="eastAsia"/>
                <w:sz w:val="24"/>
              </w:rPr>
              <w:t>教师个人主页系统</w:t>
            </w:r>
          </w:p>
        </w:tc>
        <w:tc>
          <w:tcPr>
            <w:tcW w:w="704" w:type="pct"/>
            <w:vAlign w:val="center"/>
          </w:tcPr>
          <w:p w14:paraId="5030757D" w14:textId="77777777" w:rsidR="000E0A39" w:rsidRDefault="00B265B6">
            <w:pPr>
              <w:adjustRightInd w:val="0"/>
              <w:snapToGrid w:val="0"/>
              <w:ind w:right="0"/>
              <w:jc w:val="center"/>
              <w:rPr>
                <w:rFonts w:ascii="宋体" w:hAnsi="宋体"/>
                <w:sz w:val="24"/>
              </w:rPr>
            </w:pPr>
            <w:r>
              <w:rPr>
                <w:rFonts w:ascii="宋体" w:hAnsi="宋体" w:hint="eastAsia"/>
                <w:sz w:val="24"/>
              </w:rPr>
              <w:t>1套</w:t>
            </w:r>
          </w:p>
        </w:tc>
        <w:tc>
          <w:tcPr>
            <w:tcW w:w="1565" w:type="pct"/>
            <w:vAlign w:val="center"/>
          </w:tcPr>
          <w:p w14:paraId="6E18186B" w14:textId="77777777" w:rsidR="000E0A39" w:rsidRDefault="00B265B6">
            <w:pPr>
              <w:adjustRightInd w:val="0"/>
              <w:snapToGrid w:val="0"/>
              <w:ind w:right="0"/>
              <w:jc w:val="center"/>
              <w:rPr>
                <w:rFonts w:ascii="宋体" w:hAnsi="宋体"/>
                <w:sz w:val="24"/>
              </w:rPr>
            </w:pPr>
            <w:r>
              <w:rPr>
                <w:rFonts w:ascii="宋体" w:hAnsi="宋体" w:hint="eastAsia"/>
                <w:sz w:val="24"/>
              </w:rPr>
              <w:t>软件和信息技术服务业</w:t>
            </w:r>
          </w:p>
        </w:tc>
        <w:tc>
          <w:tcPr>
            <w:tcW w:w="700" w:type="pct"/>
            <w:vMerge/>
            <w:tcBorders>
              <w:right w:val="single" w:sz="4" w:space="0" w:color="auto"/>
            </w:tcBorders>
            <w:vAlign w:val="center"/>
          </w:tcPr>
          <w:p w14:paraId="2D6DC32C" w14:textId="77777777" w:rsidR="000E0A39" w:rsidRDefault="000E0A39">
            <w:pPr>
              <w:adjustRightInd w:val="0"/>
              <w:snapToGrid w:val="0"/>
              <w:ind w:right="0"/>
              <w:jc w:val="center"/>
              <w:rPr>
                <w:rFonts w:ascii="宋体" w:hAnsi="宋体"/>
                <w:sz w:val="24"/>
              </w:rPr>
            </w:pPr>
          </w:p>
        </w:tc>
      </w:tr>
      <w:tr w:rsidR="000E0A39" w14:paraId="4971088A" w14:textId="77777777">
        <w:trPr>
          <w:trHeight w:val="454"/>
        </w:trPr>
        <w:tc>
          <w:tcPr>
            <w:tcW w:w="5000" w:type="pct"/>
            <w:gridSpan w:val="7"/>
            <w:tcBorders>
              <w:left w:val="single" w:sz="4" w:space="0" w:color="auto"/>
              <w:right w:val="single" w:sz="4" w:space="0" w:color="auto"/>
            </w:tcBorders>
            <w:vAlign w:val="center"/>
          </w:tcPr>
          <w:p w14:paraId="046FA09B" w14:textId="77777777" w:rsidR="000E0A39" w:rsidRDefault="00B265B6">
            <w:pPr>
              <w:adjustRightInd w:val="0"/>
              <w:snapToGrid w:val="0"/>
              <w:ind w:right="0"/>
              <w:jc w:val="left"/>
              <w:rPr>
                <w:rFonts w:ascii="宋体" w:hAnsi="宋体"/>
                <w:sz w:val="24"/>
              </w:rPr>
            </w:pPr>
            <w:r>
              <w:rPr>
                <w:rFonts w:ascii="宋体" w:hAnsi="宋体"/>
                <w:sz w:val="24"/>
              </w:rPr>
              <w:t>序号</w:t>
            </w:r>
            <w:r>
              <w:rPr>
                <w:rFonts w:ascii="宋体" w:hAnsi="宋体" w:hint="eastAsia"/>
                <w:sz w:val="24"/>
                <w:u w:val="single"/>
              </w:rPr>
              <w:t>1</w:t>
            </w:r>
            <w:r>
              <w:rPr>
                <w:rFonts w:ascii="宋体" w:hAnsi="宋体"/>
                <w:sz w:val="24"/>
              </w:rPr>
              <w:t>为核心产品。</w:t>
            </w:r>
          </w:p>
        </w:tc>
      </w:tr>
      <w:tr w:rsidR="000E0A39" w14:paraId="057BD059" w14:textId="77777777">
        <w:trPr>
          <w:trHeight w:val="454"/>
        </w:trPr>
        <w:tc>
          <w:tcPr>
            <w:tcW w:w="5000" w:type="pct"/>
            <w:gridSpan w:val="7"/>
            <w:tcBorders>
              <w:left w:val="single" w:sz="4" w:space="0" w:color="auto"/>
              <w:right w:val="single" w:sz="4" w:space="0" w:color="auto"/>
            </w:tcBorders>
            <w:vAlign w:val="center"/>
          </w:tcPr>
          <w:p w14:paraId="106172BF" w14:textId="77777777" w:rsidR="000E0A39" w:rsidRDefault="00B265B6">
            <w:pPr>
              <w:adjustRightInd w:val="0"/>
              <w:snapToGrid w:val="0"/>
              <w:ind w:right="0"/>
              <w:jc w:val="left"/>
              <w:rPr>
                <w:rFonts w:ascii="宋体" w:hAnsi="宋体"/>
                <w:sz w:val="24"/>
              </w:rPr>
            </w:pPr>
            <w:r>
              <w:rPr>
                <w:rFonts w:ascii="宋体" w:hAnsi="宋体" w:hint="eastAsia"/>
                <w:sz w:val="24"/>
              </w:rPr>
              <w:t>不接受联合体投标。</w:t>
            </w:r>
          </w:p>
        </w:tc>
      </w:tr>
      <w:tr w:rsidR="000E0A39" w14:paraId="37D18AF7" w14:textId="77777777">
        <w:trPr>
          <w:trHeight w:val="454"/>
        </w:trPr>
        <w:tc>
          <w:tcPr>
            <w:tcW w:w="5000" w:type="pct"/>
            <w:gridSpan w:val="7"/>
            <w:tcBorders>
              <w:left w:val="single" w:sz="4" w:space="0" w:color="auto"/>
              <w:right w:val="single" w:sz="4" w:space="0" w:color="auto"/>
            </w:tcBorders>
            <w:vAlign w:val="center"/>
          </w:tcPr>
          <w:p w14:paraId="79F49A54" w14:textId="77777777" w:rsidR="000E0A39" w:rsidRDefault="00B265B6">
            <w:pPr>
              <w:adjustRightInd w:val="0"/>
              <w:snapToGrid w:val="0"/>
              <w:ind w:right="0"/>
              <w:jc w:val="left"/>
              <w:rPr>
                <w:rFonts w:ascii="宋体" w:hAnsi="宋体"/>
                <w:sz w:val="24"/>
              </w:rPr>
            </w:pPr>
            <w:r>
              <w:rPr>
                <w:rFonts w:ascii="宋体" w:hAnsi="宋体" w:hint="eastAsia"/>
                <w:sz w:val="24"/>
              </w:rPr>
              <w:t>不允许中标（成交）供应处进行转包、分包。</w:t>
            </w:r>
          </w:p>
        </w:tc>
      </w:tr>
      <w:tr w:rsidR="000E0A39" w14:paraId="60D405EE" w14:textId="77777777">
        <w:trPr>
          <w:trHeight w:val="454"/>
        </w:trPr>
        <w:tc>
          <w:tcPr>
            <w:tcW w:w="5000" w:type="pct"/>
            <w:gridSpan w:val="7"/>
            <w:tcBorders>
              <w:left w:val="single" w:sz="4" w:space="0" w:color="auto"/>
              <w:right w:val="single" w:sz="4" w:space="0" w:color="auto"/>
            </w:tcBorders>
            <w:vAlign w:val="center"/>
          </w:tcPr>
          <w:p w14:paraId="7CCD08B5" w14:textId="77777777" w:rsidR="000E0A39" w:rsidRDefault="00B265B6">
            <w:pPr>
              <w:adjustRightInd w:val="0"/>
              <w:snapToGrid w:val="0"/>
              <w:ind w:right="0"/>
              <w:jc w:val="left"/>
              <w:rPr>
                <w:rFonts w:ascii="宋体" w:hAnsi="宋体"/>
                <w:sz w:val="24"/>
              </w:rPr>
            </w:pPr>
            <w:r>
              <w:rPr>
                <w:rFonts w:ascii="宋体" w:hAnsi="宋体" w:hint="eastAsia"/>
                <w:sz w:val="24"/>
              </w:rPr>
              <w:t>不需要提供样品。</w:t>
            </w:r>
          </w:p>
        </w:tc>
      </w:tr>
      <w:tr w:rsidR="000E0A39" w14:paraId="7D8C8230" w14:textId="77777777">
        <w:trPr>
          <w:trHeight w:val="454"/>
        </w:trPr>
        <w:tc>
          <w:tcPr>
            <w:tcW w:w="5000" w:type="pct"/>
            <w:gridSpan w:val="7"/>
            <w:tcBorders>
              <w:top w:val="single" w:sz="12" w:space="0" w:color="auto"/>
            </w:tcBorders>
            <w:vAlign w:val="center"/>
          </w:tcPr>
          <w:p w14:paraId="40F4772B" w14:textId="77777777" w:rsidR="000E0A39" w:rsidRDefault="00B265B6">
            <w:pPr>
              <w:adjustRightInd w:val="0"/>
              <w:snapToGrid w:val="0"/>
              <w:ind w:right="0"/>
              <w:jc w:val="center"/>
              <w:rPr>
                <w:rFonts w:ascii="宋体" w:hAnsi="宋体"/>
                <w:sz w:val="24"/>
              </w:rPr>
            </w:pPr>
            <w:r>
              <w:rPr>
                <w:rFonts w:ascii="宋体" w:hAnsi="宋体"/>
                <w:b/>
                <w:bCs/>
                <w:sz w:val="24"/>
              </w:rPr>
              <w:t>包1：技术商务要求</w:t>
            </w:r>
          </w:p>
        </w:tc>
      </w:tr>
      <w:tr w:rsidR="000E0A39" w14:paraId="49224B21" w14:textId="77777777">
        <w:tc>
          <w:tcPr>
            <w:tcW w:w="5000" w:type="pct"/>
            <w:gridSpan w:val="7"/>
          </w:tcPr>
          <w:p w14:paraId="126B55EA" w14:textId="77777777" w:rsidR="000E0A39" w:rsidRDefault="00B265B6">
            <w:pPr>
              <w:ind w:right="0"/>
              <w:rPr>
                <w:rFonts w:ascii="宋体" w:hAnsi="宋体"/>
                <w:b/>
                <w:bCs/>
                <w:sz w:val="24"/>
              </w:rPr>
            </w:pPr>
            <w:r>
              <w:rPr>
                <w:rFonts w:ascii="宋体" w:hAnsi="宋体"/>
                <w:b/>
                <w:bCs/>
                <w:sz w:val="24"/>
              </w:rPr>
              <w:lastRenderedPageBreak/>
              <w:t>一、技术要求</w:t>
            </w:r>
          </w:p>
          <w:p w14:paraId="3ACBA9D4" w14:textId="77777777" w:rsidR="000E0A39" w:rsidRDefault="00B265B6">
            <w:pPr>
              <w:adjustRightInd w:val="0"/>
              <w:snapToGrid w:val="0"/>
              <w:ind w:right="0"/>
              <w:jc w:val="left"/>
              <w:rPr>
                <w:rFonts w:ascii="宋体" w:hAnsi="宋体"/>
                <w:b/>
                <w:bCs/>
                <w:sz w:val="24"/>
              </w:rPr>
            </w:pPr>
            <w:r>
              <w:rPr>
                <w:rFonts w:ascii="宋体" w:hAnsi="宋体" w:hint="eastAsia"/>
                <w:b/>
                <w:bCs/>
                <w:sz w:val="24"/>
              </w:rPr>
              <w:t>（一）功能和质量要求</w:t>
            </w:r>
          </w:p>
          <w:p w14:paraId="323F1038" w14:textId="77777777" w:rsidR="000E0A39" w:rsidRDefault="00B265B6">
            <w:pPr>
              <w:ind w:right="0"/>
              <w:rPr>
                <w:rFonts w:ascii="宋体" w:hAnsi="宋体"/>
                <w:b/>
                <w:bCs/>
                <w:color w:val="000000"/>
                <w:sz w:val="24"/>
              </w:rPr>
            </w:pPr>
            <w:r>
              <w:rPr>
                <w:rFonts w:ascii="宋体" w:hAnsi="宋体"/>
                <w:b/>
                <w:bCs/>
                <w:color w:val="000000"/>
                <w:sz w:val="24"/>
              </w:rPr>
              <w:t>1.</w:t>
            </w:r>
            <w:r>
              <w:rPr>
                <w:rFonts w:ascii="宋体" w:hAnsi="宋体" w:hint="eastAsia"/>
                <w:b/>
                <w:bCs/>
                <w:color w:val="000000"/>
                <w:sz w:val="24"/>
              </w:rPr>
              <w:t>网站群管理系统</w:t>
            </w:r>
          </w:p>
          <w:p w14:paraId="385E04E4"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w:t>
            </w:r>
            <w:r>
              <w:rPr>
                <w:rFonts w:ascii="宋体" w:hAnsi="宋体" w:cstheme="minorEastAsia" w:hint="eastAsia"/>
                <w:color w:val="000000"/>
                <w:sz w:val="24"/>
              </w:rPr>
              <w:t>环境支持</w:t>
            </w:r>
          </w:p>
          <w:p w14:paraId="09EE82C9" w14:textId="77777777" w:rsidR="000E0A39" w:rsidRDefault="00B265B6">
            <w:pPr>
              <w:tabs>
                <w:tab w:val="left" w:pos="0"/>
              </w:tabs>
              <w:ind w:right="0"/>
              <w:rPr>
                <w:rFonts w:ascii="宋体" w:hAnsi="宋体" w:cstheme="minorEastAsia"/>
                <w:sz w:val="24"/>
              </w:rPr>
            </w:pPr>
            <w:r>
              <w:rPr>
                <w:rFonts w:ascii="宋体" w:hAnsi="宋体" w:hint="eastAsia"/>
                <w:sz w:val="24"/>
              </w:rPr>
              <w:t>①</w:t>
            </w:r>
            <w:r>
              <w:rPr>
                <w:rFonts w:ascii="宋体" w:hAnsi="宋体" w:cstheme="minorEastAsia" w:hint="eastAsia"/>
                <w:sz w:val="24"/>
              </w:rPr>
              <w:t>平台需采用微服务架构，支持分布式集群，具有跨平台、跨数据库的通用性和移植性；</w:t>
            </w:r>
          </w:p>
          <w:p w14:paraId="1E1C1856" w14:textId="77777777" w:rsidR="000E0A39" w:rsidRDefault="00B265B6">
            <w:pPr>
              <w:tabs>
                <w:tab w:val="left" w:pos="0"/>
              </w:tabs>
              <w:ind w:right="0"/>
              <w:rPr>
                <w:rFonts w:ascii="宋体" w:hAnsi="宋体" w:cstheme="minorEastAsia"/>
                <w:sz w:val="24"/>
              </w:rPr>
            </w:pPr>
            <w:r>
              <w:rPr>
                <w:rFonts w:ascii="宋体" w:hAnsi="宋体" w:hint="eastAsia"/>
                <w:sz w:val="24"/>
              </w:rPr>
              <w:t>②</w:t>
            </w:r>
            <w:r>
              <w:rPr>
                <w:rFonts w:ascii="宋体" w:hAnsi="宋体" w:cstheme="minorEastAsia" w:hint="eastAsia"/>
                <w:sz w:val="24"/>
              </w:rPr>
              <w:t>支持虚拟化、云部署方式；</w:t>
            </w:r>
          </w:p>
          <w:p w14:paraId="36DE6160" w14:textId="77777777" w:rsidR="000E0A39" w:rsidRDefault="00B265B6">
            <w:pPr>
              <w:tabs>
                <w:tab w:val="left" w:pos="0"/>
              </w:tabs>
              <w:ind w:right="0"/>
              <w:rPr>
                <w:rFonts w:ascii="宋体" w:hAnsi="宋体" w:cstheme="minorEastAsia"/>
                <w:sz w:val="24"/>
              </w:rPr>
            </w:pPr>
            <w:r>
              <w:rPr>
                <w:rFonts w:ascii="宋体" w:hAnsi="宋体" w:hint="eastAsia"/>
                <w:sz w:val="24"/>
              </w:rPr>
              <w:t>③</w:t>
            </w:r>
            <w:r>
              <w:rPr>
                <w:rFonts w:ascii="宋体" w:hAnsi="宋体" w:cstheme="minorEastAsia" w:hint="eastAsia"/>
                <w:sz w:val="24"/>
              </w:rPr>
              <w:t>支持本地化部署；支持集群部署、管理机与发布机的分布式部署、物理隔离部署和远程分离式部署等多种部署方式，以满足学校的部署需求；</w:t>
            </w:r>
          </w:p>
          <w:p w14:paraId="0C4A7A51" w14:textId="77777777" w:rsidR="000E0A39" w:rsidRDefault="00B265B6">
            <w:pPr>
              <w:tabs>
                <w:tab w:val="left" w:pos="0"/>
              </w:tabs>
              <w:ind w:right="0"/>
              <w:rPr>
                <w:rFonts w:ascii="宋体" w:hAnsi="宋体" w:cstheme="minorEastAsia"/>
                <w:color w:val="000000"/>
                <w:sz w:val="24"/>
              </w:rPr>
            </w:pPr>
            <w:r>
              <w:rPr>
                <w:rFonts w:ascii="宋体" w:hAnsi="宋体" w:hint="eastAsia"/>
                <w:sz w:val="24"/>
              </w:rPr>
              <w:t>④</w:t>
            </w:r>
            <w:r>
              <w:rPr>
                <w:rFonts w:ascii="宋体" w:hAnsi="宋体" w:cstheme="minorEastAsia" w:hint="eastAsia"/>
                <w:color w:val="000000"/>
                <w:sz w:val="24"/>
              </w:rPr>
              <w:t>支持Windows、统信、中标麒麟、Redhat、CentOS、Ubuntu等多种主流服务器操作系统；支持Oracle、SQLServer、Sybase、MySQL、DB2、PostgreSQL、Kingbase、达梦等多种主流数据库管理系统；支持Tomcat、Apache、WebSphere、WebLogic、Resin、Jboss等多种中间件。</w:t>
            </w:r>
          </w:p>
          <w:p w14:paraId="2043321F"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(2)</w:t>
            </w:r>
            <w:r>
              <w:rPr>
                <w:rFonts w:ascii="宋体" w:hAnsi="宋体" w:cstheme="minorEastAsia" w:hint="eastAsia"/>
                <w:color w:val="000000"/>
                <w:sz w:val="24"/>
              </w:rPr>
              <w:t>访问要求</w:t>
            </w:r>
          </w:p>
          <w:p w14:paraId="4CE687AF"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Web发布服务器在并发用户数≤200时，页面响应≤1秒；</w:t>
            </w:r>
          </w:p>
          <w:p w14:paraId="42F015CC"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网站群后台管理系统的响应速度在50用户并发访问时，页面响应时间≤1 秒；</w:t>
            </w:r>
          </w:p>
          <w:p w14:paraId="0F81090E"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前端静态页面生成响应时间不超过3s。系统上线后，招标方将对以上速度响应指标进行实际测试；</w:t>
            </w:r>
          </w:p>
          <w:p w14:paraId="64451EAC"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hint="eastAsia"/>
                <w:color w:val="000000"/>
                <w:sz w:val="24"/>
              </w:rPr>
              <w:t>网页数量&gt;20000，站内关键词检索时间不超过10ms。系统上线后，招标方将对以上速度响应指标进行实际测试。</w:t>
            </w:r>
          </w:p>
          <w:p w14:paraId="4AB69C5A"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(3)</w:t>
            </w:r>
            <w:r>
              <w:rPr>
                <w:rFonts w:ascii="宋体" w:hAnsi="宋体" w:cstheme="minorEastAsia" w:hint="eastAsia"/>
                <w:color w:val="000000"/>
                <w:sz w:val="24"/>
              </w:rPr>
              <w:t>站群管理</w:t>
            </w:r>
          </w:p>
          <w:p w14:paraId="5A9909CD" w14:textId="77777777" w:rsidR="000E0A39" w:rsidRDefault="00B265B6">
            <w:pPr>
              <w:tabs>
                <w:tab w:val="left" w:pos="0"/>
              </w:tabs>
              <w:ind w:right="0"/>
              <w:rPr>
                <w:rFonts w:ascii="宋体" w:hAnsi="宋体" w:cstheme="minorEastAsia"/>
                <w:b/>
                <w:bCs/>
                <w:color w:val="000000"/>
                <w:sz w:val="24"/>
              </w:rPr>
            </w:pPr>
            <w:r>
              <w:rPr>
                <w:rFonts w:ascii="宋体" w:hAnsi="宋体" w:cstheme="minorEastAsia" w:hint="eastAsia"/>
                <w:b/>
                <w:bCs/>
                <w:color w:val="000000"/>
                <w:sz w:val="24"/>
              </w:rPr>
              <w:t>#</w:t>
            </w:r>
            <w:r>
              <w:rPr>
                <w:rFonts w:ascii="宋体" w:hAnsi="宋体" w:hint="eastAsia"/>
                <w:b/>
                <w:bCs/>
                <w:color w:val="000000"/>
                <w:sz w:val="24"/>
              </w:rPr>
              <w:t>①</w:t>
            </w:r>
            <w:r>
              <w:rPr>
                <w:rFonts w:ascii="宋体" w:hAnsi="宋体" w:cstheme="minorEastAsia" w:hint="eastAsia"/>
                <w:b/>
                <w:bCs/>
                <w:color w:val="000000"/>
                <w:sz w:val="24"/>
              </w:rPr>
              <w:t>支持不同子站群系统的切换，可实现不同级别网站的分类管理和分布式部署，满足全校网站大规模、集约化建设；</w:t>
            </w:r>
          </w:p>
          <w:p w14:paraId="3C19E6E6"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支持不同站点的快速查询、切换，提供站点名称、关键字、拼音首字母等不同查询方式；</w:t>
            </w:r>
          </w:p>
          <w:p w14:paraId="48BBCED6"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系统提供一键上线/下线、启用/禁用功能，可对当前平台站点进行关停、删除、调序、移动化和图片水印设置；</w:t>
            </w:r>
          </w:p>
          <w:p w14:paraId="67FAB3F1"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hint="eastAsia"/>
                <w:color w:val="000000"/>
                <w:sz w:val="24"/>
              </w:rPr>
              <w:t>系统要求具有站点备份恢复功能。支持站点管理员备份本站点所有数据。</w:t>
            </w:r>
          </w:p>
          <w:p w14:paraId="17D61A57"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(4)</w:t>
            </w:r>
            <w:r>
              <w:rPr>
                <w:rFonts w:ascii="宋体" w:hAnsi="宋体" w:cstheme="minorEastAsia" w:hint="eastAsia"/>
                <w:color w:val="000000"/>
                <w:sz w:val="24"/>
              </w:rPr>
              <w:t>站点管理</w:t>
            </w:r>
          </w:p>
          <w:p w14:paraId="0BBD43C4" w14:textId="77777777" w:rsidR="000E0A39" w:rsidRDefault="00B265B6">
            <w:pPr>
              <w:tabs>
                <w:tab w:val="left" w:pos="0"/>
              </w:tabs>
              <w:ind w:right="0"/>
              <w:rPr>
                <w:rFonts w:ascii="宋体" w:hAnsi="宋体" w:cstheme="minorEastAsia"/>
                <w:b/>
                <w:bCs/>
                <w:color w:val="000000"/>
                <w:sz w:val="24"/>
              </w:rPr>
            </w:pPr>
            <w:r>
              <w:rPr>
                <w:rFonts w:ascii="宋体" w:hAnsi="宋体" w:cstheme="minorEastAsia" w:hint="eastAsia"/>
                <w:b/>
                <w:bCs/>
                <w:color w:val="000000"/>
                <w:sz w:val="24"/>
              </w:rPr>
              <w:t>#</w:t>
            </w:r>
            <w:r>
              <w:rPr>
                <w:rFonts w:ascii="宋体" w:hAnsi="宋体" w:hint="eastAsia"/>
                <w:b/>
                <w:bCs/>
                <w:color w:val="000000"/>
                <w:sz w:val="24"/>
              </w:rPr>
              <w:t>①</w:t>
            </w:r>
            <w:r>
              <w:rPr>
                <w:rFonts w:ascii="宋体" w:hAnsi="宋体" w:cstheme="minorEastAsia" w:hint="eastAsia"/>
                <w:b/>
                <w:bCs/>
                <w:color w:val="000000"/>
                <w:sz w:val="24"/>
              </w:rPr>
              <w:t>实现多个子站点独立管理，子站点数不受限制；各子站点拥有自己的域名、路径、编码、用户权限；</w:t>
            </w:r>
          </w:p>
          <w:p w14:paraId="76DD669B"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可以为每个站点指定不同的用户，让不同的人员负责管理、发布不同的站点；</w:t>
            </w:r>
          </w:p>
          <w:p w14:paraId="26B62F30"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根据用户权限，支持多个站点之间随时切换，不同站点之间可以共用一个Web服务器，也可以将同一网站发布到多个Web服务器；</w:t>
            </w:r>
          </w:p>
          <w:p w14:paraId="363D070D"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hint="eastAsia"/>
                <w:color w:val="000000"/>
                <w:sz w:val="24"/>
              </w:rPr>
              <w:t>支持各个性化建站。可针对每个站点进行个性化设计，支持栏目、模板个性化创建，支持内容自定义、内容批量替换、定时发布、热链接、站点图片水印设置，支持站点单独备份。</w:t>
            </w:r>
          </w:p>
          <w:p w14:paraId="5E44438E"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(5)</w:t>
            </w:r>
            <w:r>
              <w:rPr>
                <w:rFonts w:ascii="宋体" w:hAnsi="宋体" w:cstheme="minorEastAsia" w:hint="eastAsia"/>
                <w:color w:val="000000"/>
                <w:sz w:val="24"/>
              </w:rPr>
              <w:t>栏目管理</w:t>
            </w:r>
          </w:p>
          <w:p w14:paraId="7BE08383"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实现网站栏目的创建、批量新建栏目，支持普通链接及内容挂接等不同的栏目展示形式，提供栏目的复制、移动、权限控制、删除、排序（可提供多种排序方式及手工排序），支持栏目预览、关联发布等；</w:t>
            </w:r>
          </w:p>
          <w:p w14:paraId="6F222C20"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栏目权限控制要精确到单个新闻条目针对不同用户群的访问控制，支持栏目及单个新闻条目的IP范围的访问控制权限。</w:t>
            </w:r>
          </w:p>
          <w:p w14:paraId="0D03CB6D"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(6)</w:t>
            </w:r>
            <w:r>
              <w:rPr>
                <w:rFonts w:ascii="宋体" w:hAnsi="宋体" w:cstheme="minorEastAsia" w:hint="eastAsia"/>
                <w:color w:val="000000"/>
                <w:sz w:val="24"/>
              </w:rPr>
              <w:t>内容管理</w:t>
            </w:r>
          </w:p>
          <w:p w14:paraId="659FDB8E"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满足用户日常发布信息要求，提供内容的在线编辑和查看页面预览文档功能，提供丰富的文本编辑功能；</w:t>
            </w:r>
          </w:p>
          <w:p w14:paraId="40B6B0F3"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lastRenderedPageBreak/>
              <w:t>②</w:t>
            </w:r>
            <w:r>
              <w:rPr>
                <w:rFonts w:ascii="宋体" w:hAnsi="宋体" w:cstheme="minorEastAsia" w:hint="eastAsia"/>
                <w:color w:val="000000"/>
                <w:sz w:val="24"/>
              </w:rPr>
              <w:t>支持多图片一次上传，支持视频库、图片库管理，支持文章内容类型自定义，可自定义多种格式字段，提供内容自动保存与版本恢复功能，支持多种格式的附件上传；</w:t>
            </w:r>
          </w:p>
          <w:p w14:paraId="3BAF365D"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可以在页面发布的信息内容格式至少包括：文本、音频、视频、动画等格式；</w:t>
            </w:r>
          </w:p>
          <w:p w14:paraId="4BC570B1"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hint="eastAsia"/>
                <w:color w:val="000000"/>
                <w:sz w:val="24"/>
              </w:rPr>
              <w:t>支持多种文件上传，提供文件类型、大小自定义设置；</w:t>
            </w:r>
          </w:p>
          <w:p w14:paraId="70810725"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⑤</w:t>
            </w:r>
            <w:r>
              <w:rPr>
                <w:rFonts w:ascii="宋体" w:hAnsi="宋体" w:cstheme="minorEastAsia" w:hint="eastAsia"/>
                <w:color w:val="000000"/>
                <w:sz w:val="24"/>
              </w:rPr>
              <w:t>信息自动分发功能：通过设定一定的分发条件实现发布信息跨站点信息发布，实现不同站点信息共享；</w:t>
            </w:r>
          </w:p>
          <w:p w14:paraId="20FC1645"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⑥</w:t>
            </w:r>
            <w:r>
              <w:rPr>
                <w:rFonts w:ascii="宋体" w:hAnsi="宋体" w:cstheme="minorEastAsia" w:hint="eastAsia"/>
                <w:color w:val="000000"/>
                <w:sz w:val="24"/>
              </w:rPr>
              <w:t>支持多种发布方式和文章时效性管理，可以设置文章上线及下线时间，提供增量发布、定时发布、完全发布等多种发布方式。</w:t>
            </w:r>
          </w:p>
          <w:p w14:paraId="01EF2A6A"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(7)</w:t>
            </w:r>
            <w:r>
              <w:rPr>
                <w:rFonts w:ascii="宋体" w:hAnsi="宋体" w:cstheme="minorEastAsia" w:hint="eastAsia"/>
                <w:color w:val="000000"/>
                <w:sz w:val="24"/>
              </w:rPr>
              <w:t>文档编辑</w:t>
            </w:r>
          </w:p>
          <w:p w14:paraId="4F3AD3B6"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系统提供全面的文档在线编辑功能，支持文字、图片、表格、Word文件、Excel文件、XML、音视频等多类型的文档，满足用户日常发布信息要求；</w:t>
            </w:r>
          </w:p>
          <w:p w14:paraId="1ED8D798"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提供内容的在线编辑和查看页面预览功能，可以随意的调整文字样式、插入并调整表格、插入图片、插入音频和视频信息等，支持多图片一次上传、视频库、图片库资源调用，可满足Word/Excel等Office文件内容的直接粘贴并自动格式化的需求；</w:t>
            </w:r>
          </w:p>
          <w:p w14:paraId="7FD3B0F7"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支持文章内容类型自定义，可自定义多种格式字段，提供内容自动保存与版本恢复功能，支持多种格式的附件上传；</w:t>
            </w:r>
          </w:p>
          <w:p w14:paraId="7738F042"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hint="eastAsia"/>
                <w:color w:val="000000"/>
                <w:sz w:val="24"/>
              </w:rPr>
              <w:t>支持文档内容的录入、浏览、编辑、删除、导入、导出等功能，支持xml、word文档直接导入/导出；</w:t>
            </w:r>
          </w:p>
          <w:p w14:paraId="5E660FFB"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⑤</w:t>
            </w:r>
            <w:r>
              <w:rPr>
                <w:rFonts w:ascii="宋体" w:hAnsi="宋体" w:cstheme="minorEastAsia" w:hint="eastAsia"/>
                <w:color w:val="000000"/>
                <w:sz w:val="24"/>
              </w:rPr>
              <w:t>提供文章置顶、一键排版、内容纠错、内容脱敏、格式清除、半全角转换、保存、发布、预览等快速文档编辑、处理功能。</w:t>
            </w:r>
          </w:p>
          <w:p w14:paraId="0C8001B4"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(8)</w:t>
            </w:r>
            <w:r>
              <w:rPr>
                <w:rFonts w:ascii="宋体" w:hAnsi="宋体" w:cstheme="minorEastAsia" w:hint="eastAsia"/>
                <w:color w:val="000000"/>
                <w:sz w:val="24"/>
              </w:rPr>
              <w:t>模板管理</w:t>
            </w:r>
          </w:p>
          <w:p w14:paraId="25CE10FD"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提供定制化模板、可视化管理的分类管理功能，可实现模板的新建、预览、编辑、删除、复制、搜索、导入、导出等；</w:t>
            </w:r>
          </w:p>
          <w:p w14:paraId="6D6E6F08"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模板修改需有记录，修改时可以保存版本，恢复时可以指定保存的某一个历史版本；</w:t>
            </w:r>
          </w:p>
          <w:p w14:paraId="40A67DCB"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可通过模板设置一键变灰，可预制多套模版实现一键风格切换。</w:t>
            </w:r>
          </w:p>
          <w:p w14:paraId="4E34A033"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(9)</w:t>
            </w:r>
            <w:r>
              <w:rPr>
                <w:rFonts w:ascii="宋体" w:hAnsi="宋体" w:cstheme="minorEastAsia" w:hint="eastAsia"/>
                <w:color w:val="000000"/>
                <w:sz w:val="24"/>
              </w:rPr>
              <w:t>内容自定义</w:t>
            </w:r>
          </w:p>
          <w:p w14:paraId="53F29AFE" w14:textId="77777777" w:rsidR="000E0A39" w:rsidRDefault="00B265B6">
            <w:pPr>
              <w:ind w:right="0"/>
              <w:rPr>
                <w:rFonts w:ascii="宋体" w:hAnsi="宋体" w:cstheme="minorEastAsia"/>
                <w:color w:val="000000"/>
                <w:sz w:val="24"/>
              </w:rPr>
            </w:pPr>
            <w:r>
              <w:rPr>
                <w:rFonts w:ascii="宋体" w:hAnsi="宋体" w:cstheme="minorEastAsia" w:hint="eastAsia"/>
                <w:color w:val="000000"/>
                <w:sz w:val="24"/>
              </w:rPr>
              <w:t>支持文章内容类型自定义，可自定义多种格式字段，满足用户日常发布信息要求。</w:t>
            </w:r>
          </w:p>
          <w:p w14:paraId="1D30F3A4"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(10)</w:t>
            </w:r>
            <w:r>
              <w:rPr>
                <w:rFonts w:ascii="宋体" w:hAnsi="宋体" w:cstheme="minorEastAsia" w:hint="eastAsia"/>
                <w:color w:val="000000"/>
                <w:sz w:val="24"/>
              </w:rPr>
              <w:t>智能提取</w:t>
            </w:r>
          </w:p>
          <w:p w14:paraId="79FFAD98" w14:textId="77777777" w:rsidR="000E0A39" w:rsidRDefault="00B265B6">
            <w:pPr>
              <w:ind w:right="0"/>
              <w:rPr>
                <w:rFonts w:ascii="宋体" w:hAnsi="宋体" w:cstheme="minorEastAsia"/>
                <w:sz w:val="24"/>
              </w:rPr>
            </w:pPr>
            <w:r>
              <w:rPr>
                <w:rFonts w:ascii="宋体" w:hAnsi="宋体" w:cstheme="minorEastAsia" w:hint="eastAsia"/>
                <w:sz w:val="24"/>
              </w:rPr>
              <w:t>采用基于条件随机的智能文本挖掘和自然语言处理技术，支持中文分词、实体名识别、词性标注、关键字提取、文本分类、文本聚类等功能，实现文章内容、关键字、摘要自动精准抽取。 </w:t>
            </w:r>
          </w:p>
          <w:p w14:paraId="60B3AA4F"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(11)</w:t>
            </w:r>
            <w:r>
              <w:rPr>
                <w:rFonts w:ascii="宋体" w:hAnsi="宋体" w:cstheme="minorEastAsia" w:hint="eastAsia"/>
                <w:color w:val="000000"/>
                <w:sz w:val="24"/>
              </w:rPr>
              <w:t>多语种支持</w:t>
            </w:r>
          </w:p>
          <w:p w14:paraId="67998FE8" w14:textId="77777777" w:rsidR="000E0A39" w:rsidRDefault="00B265B6">
            <w:pPr>
              <w:ind w:right="0"/>
              <w:rPr>
                <w:rFonts w:ascii="宋体" w:hAnsi="宋体" w:cstheme="minorEastAsia"/>
                <w:sz w:val="24"/>
              </w:rPr>
            </w:pPr>
            <w:r>
              <w:rPr>
                <w:rFonts w:ascii="宋体" w:hAnsi="宋体" w:cstheme="minorEastAsia" w:hint="eastAsia"/>
                <w:sz w:val="24"/>
              </w:rPr>
              <w:t>支持新闻内容多语种混排。至少支持：中文（简体/繁体）、英文、日文、德文、法文，不限制网页数量。</w:t>
            </w:r>
          </w:p>
          <w:p w14:paraId="0932B71D"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(12)</w:t>
            </w:r>
            <w:r>
              <w:rPr>
                <w:rFonts w:ascii="宋体" w:hAnsi="宋体" w:cstheme="minorEastAsia" w:hint="eastAsia"/>
                <w:color w:val="000000"/>
                <w:sz w:val="24"/>
              </w:rPr>
              <w:t>新媒体管理</w:t>
            </w:r>
          </w:p>
          <w:p w14:paraId="79A7825D" w14:textId="77777777" w:rsidR="000E0A39" w:rsidRDefault="00B265B6">
            <w:pPr>
              <w:ind w:right="0"/>
              <w:rPr>
                <w:rFonts w:ascii="宋体" w:hAnsi="宋体" w:cstheme="minorEastAsia"/>
                <w:sz w:val="24"/>
              </w:rPr>
            </w:pPr>
            <w:r>
              <w:rPr>
                <w:rFonts w:ascii="宋体" w:hAnsi="宋体" w:cstheme="minorEastAsia" w:hint="eastAsia"/>
                <w:sz w:val="24"/>
              </w:rPr>
              <w:t>提供微信、微博新媒体在线编辑，多账号分类管理，实现网站、新媒体统一采编发管理；支持前端页面提供一键分享到微信功能。</w:t>
            </w:r>
          </w:p>
          <w:p w14:paraId="2A4117C8"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(13)</w:t>
            </w:r>
            <w:r>
              <w:rPr>
                <w:rFonts w:ascii="宋体" w:hAnsi="宋体" w:cstheme="minorEastAsia" w:hint="eastAsia"/>
                <w:color w:val="000000"/>
                <w:sz w:val="24"/>
              </w:rPr>
              <w:t>用户管理</w:t>
            </w:r>
          </w:p>
          <w:p w14:paraId="1E3A2003" w14:textId="77777777" w:rsidR="000E0A39" w:rsidRDefault="00B265B6">
            <w:pPr>
              <w:ind w:right="0"/>
              <w:rPr>
                <w:rFonts w:ascii="宋体" w:hAnsi="宋体" w:cstheme="minorEastAsia"/>
                <w:sz w:val="24"/>
              </w:rPr>
            </w:pPr>
            <w:r>
              <w:rPr>
                <w:rFonts w:ascii="宋体" w:hAnsi="宋体" w:cstheme="minorEastAsia" w:hint="eastAsia"/>
                <w:sz w:val="24"/>
              </w:rPr>
              <w:t>系统需要具有完善的权限和用户管理体系，可以适应学校各类角色管理员的管理和使用，可针对不同站点指定不同用户管理，支持分级分角色管理，用户角色管理应包括系统角色/站点角色/站点实体角色/栏目实体角色/微信角色等。</w:t>
            </w:r>
          </w:p>
          <w:p w14:paraId="36EACA17"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(14)</w:t>
            </w:r>
            <w:r>
              <w:rPr>
                <w:rFonts w:ascii="宋体" w:hAnsi="宋体" w:cstheme="minorEastAsia" w:hint="eastAsia"/>
                <w:color w:val="000000"/>
                <w:sz w:val="24"/>
              </w:rPr>
              <w:t>图片库</w:t>
            </w:r>
          </w:p>
          <w:p w14:paraId="68579444" w14:textId="77777777" w:rsidR="000E0A39" w:rsidRDefault="00B265B6">
            <w:pPr>
              <w:ind w:right="0"/>
              <w:rPr>
                <w:rFonts w:ascii="宋体" w:hAnsi="宋体" w:cstheme="minorEastAsia"/>
                <w:sz w:val="24"/>
              </w:rPr>
            </w:pPr>
            <w:r>
              <w:rPr>
                <w:rFonts w:ascii="宋体" w:hAnsi="宋体" w:cstheme="minorEastAsia" w:hint="eastAsia"/>
                <w:sz w:val="24"/>
              </w:rPr>
              <w:t>提供图片的统一管理，支持系统图片库、站点图片库等不同的分类方法，可方便网站使用人员的操作和管理，支持第三方资源系统对接。</w:t>
            </w:r>
          </w:p>
          <w:p w14:paraId="02DFF296"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(15)</w:t>
            </w:r>
            <w:r>
              <w:rPr>
                <w:rFonts w:ascii="宋体" w:hAnsi="宋体" w:cstheme="minorEastAsia" w:hint="eastAsia"/>
                <w:color w:val="000000"/>
                <w:sz w:val="24"/>
              </w:rPr>
              <w:t>视频库</w:t>
            </w:r>
          </w:p>
          <w:p w14:paraId="646A1DF6" w14:textId="77777777" w:rsidR="000E0A39" w:rsidRDefault="00B265B6">
            <w:pPr>
              <w:ind w:right="0"/>
              <w:rPr>
                <w:rFonts w:ascii="宋体" w:hAnsi="宋体" w:cstheme="minorEastAsia"/>
                <w:sz w:val="24"/>
              </w:rPr>
            </w:pPr>
            <w:r>
              <w:rPr>
                <w:rFonts w:ascii="宋体" w:hAnsi="宋体" w:cstheme="minorEastAsia" w:hint="eastAsia"/>
                <w:sz w:val="24"/>
              </w:rPr>
              <w:lastRenderedPageBreak/>
              <w:t>提供视频资源的管理，支持视频的分类存储，可对网站视频进行统一管理。</w:t>
            </w:r>
          </w:p>
          <w:p w14:paraId="560C4C6C"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(16)</w:t>
            </w:r>
            <w:r>
              <w:rPr>
                <w:rFonts w:ascii="宋体" w:hAnsi="宋体" w:cstheme="minorEastAsia" w:hint="eastAsia"/>
                <w:color w:val="000000"/>
                <w:sz w:val="24"/>
              </w:rPr>
              <w:t>日志管理</w:t>
            </w:r>
          </w:p>
          <w:p w14:paraId="30DCA4DA" w14:textId="77777777" w:rsidR="000E0A39" w:rsidRDefault="00B265B6">
            <w:pPr>
              <w:ind w:right="0"/>
              <w:rPr>
                <w:rFonts w:ascii="宋体" w:hAnsi="宋体" w:cstheme="minorEastAsia"/>
                <w:sz w:val="24"/>
              </w:rPr>
            </w:pPr>
            <w:r>
              <w:rPr>
                <w:rFonts w:ascii="宋体" w:hAnsi="宋体" w:cstheme="minorEastAsia" w:hint="eastAsia"/>
                <w:sz w:val="24"/>
              </w:rPr>
              <w:t>提供完善的日志管理，管理员可查询各级用户的操作记录、文章的操作记录，可按操作用户、操作类型、关键字、站点、栏目、模板、文章标题、起止时间等不同方式搜索、导出。</w:t>
            </w:r>
          </w:p>
          <w:p w14:paraId="1BACFBF7"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(17)</w:t>
            </w:r>
            <w:r>
              <w:rPr>
                <w:rFonts w:ascii="宋体" w:hAnsi="宋体" w:cstheme="minorEastAsia" w:hint="eastAsia"/>
                <w:color w:val="000000"/>
                <w:sz w:val="24"/>
              </w:rPr>
              <w:t>访问统计与监测服务</w:t>
            </w:r>
          </w:p>
          <w:p w14:paraId="564AF21E"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提供基于大数据的网站群云监测服务，包括网站访问量、访问速度、访问来源、外部链接、风险链接等。</w:t>
            </w:r>
          </w:p>
          <w:p w14:paraId="14375C5E"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提供站点访问、栏目访问、文章访问，可自定义选择统计日期，可展示指定时间段内的访问排行数据；</w:t>
            </w:r>
          </w:p>
          <w:p w14:paraId="2ADF321B"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支持以地图展示的方式显示各地区的访问量；</w:t>
            </w:r>
          </w:p>
          <w:p w14:paraId="4F91F2E0"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hint="eastAsia"/>
                <w:color w:val="000000"/>
                <w:sz w:val="24"/>
              </w:rPr>
              <w:t>提供所有更新链接、栏目更新链接、文章更新链接，统计和针对某一站点在指定时间段内的新发布文章的链接；</w:t>
            </w:r>
          </w:p>
          <w:p w14:paraId="2D1F56A4"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⑤</w:t>
            </w:r>
            <w:r>
              <w:rPr>
                <w:rFonts w:ascii="宋体" w:hAnsi="宋体" w:cstheme="minorEastAsia" w:hint="eastAsia"/>
                <w:color w:val="000000"/>
                <w:sz w:val="24"/>
              </w:rPr>
              <w:t>提供统计报告一键发送功能，可将访问报告发送给指定的管理员邮箱或微信客户端。</w:t>
            </w:r>
          </w:p>
          <w:p w14:paraId="264B8E32"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(18)</w:t>
            </w:r>
            <w:r>
              <w:rPr>
                <w:rFonts w:ascii="宋体" w:hAnsi="宋体" w:cstheme="minorEastAsia" w:hint="eastAsia"/>
                <w:color w:val="000000"/>
                <w:sz w:val="24"/>
              </w:rPr>
              <w:t>敏感词管理</w:t>
            </w:r>
          </w:p>
          <w:p w14:paraId="3B9AEBFB" w14:textId="77777777" w:rsidR="000E0A39" w:rsidRDefault="00B265B6">
            <w:pPr>
              <w:ind w:right="0"/>
              <w:rPr>
                <w:rFonts w:ascii="宋体" w:hAnsi="宋体" w:cstheme="minorEastAsia"/>
                <w:sz w:val="24"/>
              </w:rPr>
            </w:pPr>
            <w:r>
              <w:rPr>
                <w:rFonts w:ascii="宋体" w:hAnsi="宋体" w:cstheme="minorEastAsia" w:hint="eastAsia"/>
                <w:sz w:val="24"/>
              </w:rPr>
              <w:t>可以设置网站用户输入信息中禁止包含的敏感词语，需具备网站群敏感词库并可手动添加或批量导入敏感词，提供敏感词搜索、删除和紧急处理功能。</w:t>
            </w:r>
          </w:p>
          <w:p w14:paraId="415BD187" w14:textId="77777777" w:rsidR="000E0A39" w:rsidRDefault="00B265B6">
            <w:pPr>
              <w:ind w:right="0" w:hanging="14"/>
              <w:rPr>
                <w:rFonts w:ascii="宋体" w:hAnsi="宋体" w:cstheme="minorEastAsia"/>
                <w:b/>
                <w:bCs/>
                <w:color w:val="000000"/>
                <w:sz w:val="24"/>
              </w:rPr>
            </w:pPr>
            <w:r>
              <w:rPr>
                <w:rFonts w:ascii="宋体" w:hAnsi="宋体" w:cstheme="minorEastAsia" w:hint="eastAsia"/>
                <w:b/>
                <w:bCs/>
                <w:color w:val="000000"/>
                <w:sz w:val="24"/>
              </w:rPr>
              <w:t>#</w:t>
            </w:r>
            <w:r>
              <w:rPr>
                <w:rFonts w:ascii="宋体" w:hAnsi="宋体" w:cstheme="minorEastAsia"/>
                <w:b/>
                <w:bCs/>
                <w:color w:val="000000"/>
                <w:sz w:val="24"/>
              </w:rPr>
              <w:t>(19)</w:t>
            </w:r>
            <w:r>
              <w:rPr>
                <w:rFonts w:ascii="宋体" w:hAnsi="宋体" w:cstheme="minorEastAsia" w:hint="eastAsia"/>
                <w:b/>
                <w:bCs/>
                <w:color w:val="000000"/>
                <w:sz w:val="24"/>
              </w:rPr>
              <w:t>信息脱敏</w:t>
            </w:r>
          </w:p>
          <w:p w14:paraId="7A81FD9C" w14:textId="77777777" w:rsidR="000E0A39" w:rsidRDefault="00B265B6">
            <w:pPr>
              <w:ind w:right="0"/>
              <w:rPr>
                <w:rFonts w:ascii="宋体" w:hAnsi="宋体" w:cstheme="minorEastAsia"/>
                <w:b/>
                <w:bCs/>
                <w:sz w:val="24"/>
              </w:rPr>
            </w:pPr>
            <w:r>
              <w:rPr>
                <w:rFonts w:ascii="宋体" w:hAnsi="宋体" w:cstheme="minorEastAsia" w:hint="eastAsia"/>
                <w:b/>
                <w:bCs/>
                <w:sz w:val="24"/>
              </w:rPr>
              <w:t>提供内容表述错误、错别字、风险链接、敏感人员姓名、个人隐私（如：手机号、身份证号等），提供事前、事中、事后的脱敏处理（含网页、附件、数据库等不同的存储位置）；提供网页、数据库、附件中的敏感信息一键脱敏，支持敏感信息提供替换、移除、备份等不同的处理方式和结果可导出。</w:t>
            </w:r>
          </w:p>
          <w:p w14:paraId="67EB3425" w14:textId="77777777" w:rsidR="000E0A39" w:rsidRDefault="00B265B6">
            <w:pPr>
              <w:ind w:right="0" w:hanging="14"/>
              <w:rPr>
                <w:rFonts w:ascii="宋体" w:hAnsi="宋体" w:cstheme="minorEastAsia"/>
                <w:b/>
                <w:bCs/>
                <w:color w:val="000000"/>
                <w:sz w:val="24"/>
              </w:rPr>
            </w:pPr>
            <w:r>
              <w:rPr>
                <w:rFonts w:ascii="宋体" w:hAnsi="宋体" w:cstheme="minorEastAsia" w:hint="eastAsia"/>
                <w:b/>
                <w:bCs/>
                <w:color w:val="000000"/>
                <w:sz w:val="24"/>
              </w:rPr>
              <w:t>#</w:t>
            </w:r>
            <w:r>
              <w:rPr>
                <w:rFonts w:ascii="宋体" w:hAnsi="宋体" w:cstheme="minorEastAsia"/>
                <w:b/>
                <w:bCs/>
                <w:color w:val="000000"/>
                <w:sz w:val="24"/>
              </w:rPr>
              <w:t>(20)</w:t>
            </w:r>
            <w:r>
              <w:rPr>
                <w:rFonts w:ascii="宋体" w:hAnsi="宋体" w:cstheme="minorEastAsia" w:hint="eastAsia"/>
                <w:b/>
                <w:bCs/>
                <w:color w:val="000000"/>
                <w:sz w:val="24"/>
              </w:rPr>
              <w:t>网页防篡改</w:t>
            </w:r>
          </w:p>
          <w:p w14:paraId="453C4DA0" w14:textId="77777777" w:rsidR="000E0A39" w:rsidRDefault="00B265B6">
            <w:pPr>
              <w:ind w:right="0"/>
              <w:rPr>
                <w:rFonts w:ascii="宋体" w:hAnsi="宋体" w:cstheme="minorEastAsia"/>
                <w:b/>
                <w:bCs/>
                <w:sz w:val="24"/>
              </w:rPr>
            </w:pPr>
            <w:r>
              <w:rPr>
                <w:rFonts w:ascii="宋体" w:hAnsi="宋体" w:cstheme="minorEastAsia" w:hint="eastAsia"/>
                <w:b/>
                <w:bCs/>
                <w:sz w:val="24"/>
              </w:rPr>
              <w:t>可时时监控到网站信息是否被篡改，实现对文件的实时保护，防止篡改；当网站内容被非法篡改时，可提供多种报警方式通知管理员；支持对特定文件、目录的监控。</w:t>
            </w:r>
          </w:p>
          <w:p w14:paraId="357AD954" w14:textId="77777777" w:rsidR="000E0A39" w:rsidRDefault="00B265B6">
            <w:pPr>
              <w:ind w:right="0" w:hanging="14"/>
              <w:rPr>
                <w:rFonts w:ascii="宋体" w:hAnsi="宋体" w:cstheme="minorEastAsia"/>
                <w:b/>
                <w:bCs/>
                <w:color w:val="000000"/>
                <w:sz w:val="24"/>
              </w:rPr>
            </w:pPr>
            <w:r>
              <w:rPr>
                <w:rFonts w:ascii="宋体" w:hAnsi="宋体" w:cstheme="minorEastAsia" w:hint="eastAsia"/>
                <w:b/>
                <w:bCs/>
                <w:color w:val="000000"/>
                <w:sz w:val="24"/>
              </w:rPr>
              <w:t>#</w:t>
            </w:r>
            <w:r>
              <w:rPr>
                <w:rFonts w:ascii="宋体" w:hAnsi="宋体" w:cstheme="minorEastAsia"/>
                <w:b/>
                <w:bCs/>
                <w:color w:val="000000"/>
                <w:sz w:val="24"/>
              </w:rPr>
              <w:t>(21)</w:t>
            </w:r>
            <w:r>
              <w:rPr>
                <w:rFonts w:ascii="宋体" w:hAnsi="宋体" w:cstheme="minorEastAsia" w:hint="eastAsia"/>
                <w:b/>
                <w:bCs/>
                <w:color w:val="000000"/>
                <w:sz w:val="24"/>
              </w:rPr>
              <w:t>防SQL注入</w:t>
            </w:r>
          </w:p>
          <w:p w14:paraId="44F03C10" w14:textId="77777777" w:rsidR="000E0A39" w:rsidRDefault="00B265B6">
            <w:pPr>
              <w:ind w:right="0"/>
              <w:rPr>
                <w:rFonts w:ascii="宋体" w:hAnsi="宋体" w:cstheme="minorEastAsia"/>
                <w:b/>
                <w:bCs/>
                <w:sz w:val="24"/>
              </w:rPr>
            </w:pPr>
            <w:r>
              <w:rPr>
                <w:rFonts w:ascii="宋体" w:hAnsi="宋体" w:cstheme="minorEastAsia" w:hint="eastAsia"/>
                <w:b/>
                <w:bCs/>
                <w:sz w:val="24"/>
              </w:rPr>
              <w:t>提供完善的网页安全防护和技术服务。提供防SQL注入协议分析，自动捕捉SQL注入的行为特征，对符合SQL注入特征行为的操作进行阻断。</w:t>
            </w:r>
          </w:p>
          <w:p w14:paraId="4F3D15C4"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(22)</w:t>
            </w:r>
            <w:r>
              <w:rPr>
                <w:rFonts w:ascii="宋体" w:hAnsi="宋体" w:cstheme="minorEastAsia" w:hint="eastAsia"/>
                <w:color w:val="000000"/>
                <w:sz w:val="24"/>
              </w:rPr>
              <w:t>智能搜索</w:t>
            </w:r>
          </w:p>
          <w:p w14:paraId="7578E5E1"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支持大规模用户的并发检索，提供汉语自动分词，支持GB2312/GBK/GB18030，BIG5和UTF8，支持多语言的检索。</w:t>
            </w:r>
          </w:p>
          <w:p w14:paraId="3A17D53C"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提供全站群检索，支持Word、Excel、PPT、PDF文档检索，自动识别组织机构、人名、地名，智能猜测检索意图；</w:t>
            </w:r>
          </w:p>
          <w:p w14:paraId="3F5C393C"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提供词典维护功能，可以设定和维护行业专用的词典，实现行业专业检索；</w:t>
            </w:r>
          </w:p>
          <w:p w14:paraId="500C95DA"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hint="eastAsia"/>
                <w:color w:val="000000"/>
                <w:sz w:val="24"/>
              </w:rPr>
              <w:t>支持文章按关键字检索；</w:t>
            </w:r>
          </w:p>
          <w:p w14:paraId="0DDDAAFC"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⑤</w:t>
            </w:r>
            <w:r>
              <w:rPr>
                <w:rFonts w:ascii="宋体" w:hAnsi="宋体" w:cstheme="minorEastAsia" w:hint="eastAsia"/>
                <w:color w:val="000000"/>
                <w:sz w:val="24"/>
              </w:rPr>
              <w:t>提供页面模板制作功能，支持检索页面自定义。</w:t>
            </w:r>
          </w:p>
          <w:p w14:paraId="0BF53069"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(23)</w:t>
            </w:r>
            <w:r>
              <w:rPr>
                <w:rFonts w:ascii="宋体" w:hAnsi="宋体" w:cstheme="minorEastAsia" w:hint="eastAsia"/>
                <w:color w:val="000000"/>
                <w:sz w:val="24"/>
              </w:rPr>
              <w:t>一键建站</w:t>
            </w:r>
          </w:p>
          <w:p w14:paraId="584EDBB9"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学校可通过简易建站子系统，自行快速完成部分网站的搭建。系统页面要简单明了，用户在获得许可后，可以根据简单的流程向导，自主创建页面丰富的网站。</w:t>
            </w:r>
          </w:p>
          <w:p w14:paraId="64502F28"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模板预设。系统自带全部为响应式模板，支持自适应浏览，包括PC、Pad、手机等，无需单独制作手机版网站，可预览首页、文章列表页（不少于3种样式）、文章内容页；</w:t>
            </w:r>
          </w:p>
          <w:p w14:paraId="732E0165"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所有页面模板均进行可视化编辑，可对页面的版块、组件、配置、属性、样式进行修改；</w:t>
            </w:r>
          </w:p>
          <w:p w14:paraId="46F88729"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hint="eastAsia"/>
                <w:color w:val="000000"/>
                <w:sz w:val="24"/>
              </w:rPr>
              <w:t>可视化建站。用户可自行选择模板，可视化修改版块、栏目、Logo、ICP相关信息，提供不同终端的网页预览效果（PC、PAD、手机）；</w:t>
            </w:r>
          </w:p>
          <w:p w14:paraId="47661952"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lastRenderedPageBreak/>
              <w:t>⑤</w:t>
            </w:r>
            <w:r>
              <w:rPr>
                <w:rFonts w:ascii="宋体" w:hAnsi="宋体" w:cstheme="minorEastAsia" w:hint="eastAsia"/>
                <w:color w:val="000000"/>
                <w:sz w:val="24"/>
              </w:rPr>
              <w:t>自动生成。经用户确认的网站模板，可自动生成新网站；</w:t>
            </w:r>
          </w:p>
          <w:p w14:paraId="32E62812"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⑥</w:t>
            </w:r>
            <w:r>
              <w:rPr>
                <w:rFonts w:ascii="宋体" w:hAnsi="宋体" w:cstheme="minorEastAsia" w:hint="eastAsia"/>
                <w:color w:val="000000"/>
                <w:sz w:val="24"/>
              </w:rPr>
              <w:t>网站数量不受限制；</w:t>
            </w:r>
          </w:p>
          <w:p w14:paraId="429C06BE"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⑦</w:t>
            </w:r>
            <w:r>
              <w:rPr>
                <w:rFonts w:ascii="宋体" w:hAnsi="宋体" w:cstheme="minorEastAsia" w:hint="eastAsia"/>
                <w:color w:val="000000"/>
                <w:sz w:val="24"/>
              </w:rPr>
              <w:t>提供云部署方式，模板数量不受限制（不少于50套）。</w:t>
            </w:r>
          </w:p>
          <w:p w14:paraId="76BB7672" w14:textId="77777777" w:rsidR="000E0A39" w:rsidRDefault="00B265B6">
            <w:pPr>
              <w:tabs>
                <w:tab w:val="left" w:pos="0"/>
              </w:tabs>
              <w:ind w:right="0"/>
              <w:rPr>
                <w:rFonts w:ascii="宋体" w:hAnsi="宋体" w:cstheme="minorEastAsia"/>
                <w:b/>
                <w:bCs/>
                <w:color w:val="000000"/>
                <w:sz w:val="24"/>
              </w:rPr>
            </w:pPr>
            <w:r>
              <w:rPr>
                <w:rFonts w:ascii="宋体" w:hAnsi="宋体" w:cstheme="minorEastAsia" w:hint="eastAsia"/>
                <w:b/>
                <w:bCs/>
                <w:color w:val="000000"/>
                <w:sz w:val="24"/>
              </w:rPr>
              <w:t>#</w:t>
            </w:r>
            <w:r>
              <w:rPr>
                <w:rFonts w:ascii="宋体" w:hAnsi="宋体" w:hint="eastAsia"/>
                <w:b/>
                <w:bCs/>
                <w:color w:val="000000"/>
                <w:sz w:val="24"/>
              </w:rPr>
              <w:t>⑧</w:t>
            </w:r>
            <w:r>
              <w:rPr>
                <w:rFonts w:ascii="宋体" w:hAnsi="宋体" w:cstheme="minorEastAsia" w:hint="eastAsia"/>
                <w:b/>
                <w:bCs/>
                <w:color w:val="000000"/>
                <w:sz w:val="24"/>
              </w:rPr>
              <w:t>提供统一的安全监控桌面，包括主机数量、运行状态、资源使用情况、上下行宽带速率、告警信息等，可以展示各服务器运行状态及相关参数，方便管理员直观查看系统运行整体情况；</w:t>
            </w:r>
          </w:p>
          <w:p w14:paraId="10BBE1F0"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⑨</w:t>
            </w:r>
            <w:r>
              <w:rPr>
                <w:rFonts w:ascii="宋体" w:hAnsi="宋体" w:cstheme="minorEastAsia" w:hint="eastAsia"/>
                <w:color w:val="000000"/>
                <w:sz w:val="24"/>
              </w:rPr>
              <w:t>资源管理，对网站管理平台运行的主机、进程、端口、日志监控、防篡改、DOCKER等进行查看、添加、下线、编辑、删除、画像等多种操作，提供进程的监控、告警；</w:t>
            </w:r>
          </w:p>
          <w:p w14:paraId="12D764AB"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⑩</w:t>
            </w:r>
            <w:r>
              <w:rPr>
                <w:rFonts w:ascii="宋体" w:hAnsi="宋体" w:cstheme="minorEastAsia" w:hint="eastAsia"/>
                <w:color w:val="000000"/>
                <w:sz w:val="24"/>
              </w:rPr>
              <w:t>数据监控，提供数据源管理、数据表管理，支持MySQL、Oracle、Postgresql、SQL server、DB2等不同类型的数据源，满足网站管理平台不同数据源的监控；</w:t>
            </w:r>
          </w:p>
          <w:p w14:paraId="6C3DBB9A" w14:textId="77777777" w:rsidR="000E0A39" w:rsidRDefault="00B265B6">
            <w:pPr>
              <w:tabs>
                <w:tab w:val="left" w:pos="0"/>
              </w:tabs>
              <w:ind w:right="0"/>
              <w:rPr>
                <w:rFonts w:ascii="宋体" w:hAnsi="宋体" w:cstheme="minorEastAsia"/>
                <w:color w:val="000000"/>
                <w:sz w:val="24"/>
              </w:rPr>
            </w:pPr>
            <w:r>
              <w:rPr>
                <w:rFonts w:ascii="微软雅黑" w:eastAsia="微软雅黑" w:hAnsi="微软雅黑" w:cs="微软雅黑" w:hint="eastAsia"/>
                <w:color w:val="000000"/>
                <w:sz w:val="24"/>
              </w:rPr>
              <w:t>⑪</w:t>
            </w:r>
            <w:r>
              <w:rPr>
                <w:rFonts w:ascii="宋体" w:hAnsi="宋体" w:cstheme="minorEastAsia" w:hint="eastAsia"/>
                <w:color w:val="000000"/>
                <w:sz w:val="24"/>
              </w:rPr>
              <w:t>服务接口安全检测，提供不同服务接口的在线监测，可检测各端口的服务状态，如：200、500、404、403、400各端口的请求方式、响应状态、响应时间等；</w:t>
            </w:r>
          </w:p>
          <w:p w14:paraId="1752E7BA" w14:textId="77777777" w:rsidR="000E0A39" w:rsidRDefault="00B265B6">
            <w:pPr>
              <w:tabs>
                <w:tab w:val="left" w:pos="0"/>
              </w:tabs>
              <w:ind w:right="0"/>
              <w:rPr>
                <w:rFonts w:ascii="宋体" w:hAnsi="宋体" w:cstheme="minorEastAsia"/>
                <w:color w:val="000000"/>
                <w:sz w:val="24"/>
              </w:rPr>
            </w:pPr>
            <w:r>
              <w:rPr>
                <w:rFonts w:ascii="微软雅黑" w:eastAsia="微软雅黑" w:hAnsi="微软雅黑" w:cs="微软雅黑" w:hint="eastAsia"/>
                <w:color w:val="000000"/>
                <w:sz w:val="24"/>
              </w:rPr>
              <w:t>⑫</w:t>
            </w:r>
            <w:r>
              <w:rPr>
                <w:rFonts w:ascii="宋体" w:hAnsi="宋体" w:cstheme="minorEastAsia" w:hint="eastAsia"/>
                <w:color w:val="000000"/>
                <w:sz w:val="24"/>
              </w:rPr>
              <w:t>支持网站管理平台的外部设备运行安全监测，可自行添加监控设备，如：路由器、交换机、防火墙、打印机等，支持自动预警及检测，自动预警系统运维情况，可一键导入需要监控的设备；</w:t>
            </w:r>
          </w:p>
          <w:p w14:paraId="629089E2" w14:textId="77777777" w:rsidR="000E0A39" w:rsidRDefault="00B265B6">
            <w:pPr>
              <w:tabs>
                <w:tab w:val="left" w:pos="0"/>
              </w:tabs>
              <w:ind w:right="0"/>
              <w:rPr>
                <w:rFonts w:ascii="宋体" w:hAnsi="宋体" w:cstheme="minorEastAsia"/>
                <w:color w:val="000000"/>
                <w:sz w:val="24"/>
              </w:rPr>
            </w:pPr>
            <w:r>
              <w:rPr>
                <w:rFonts w:ascii="微软雅黑" w:eastAsia="微软雅黑" w:hAnsi="微软雅黑" w:cs="微软雅黑" w:hint="eastAsia"/>
                <w:color w:val="000000"/>
                <w:sz w:val="24"/>
              </w:rPr>
              <w:t>⑬</w:t>
            </w:r>
            <w:r>
              <w:rPr>
                <w:rFonts w:ascii="宋体" w:hAnsi="宋体" w:cstheme="minorEastAsia" w:hint="eastAsia"/>
                <w:color w:val="000000"/>
                <w:sz w:val="24"/>
              </w:rPr>
              <w:t>统计分析，展示近1日/7日/15日/30网站管理系统相关设备、服务器、端口及资源的分析情况查看，如：进程告警、端口下线、日志监控告警、数通设备告警、数据源告警、服务接口、主机与资源告警等，支持图表的方式进行展示和排序；</w:t>
            </w:r>
          </w:p>
          <w:p w14:paraId="5E068F99" w14:textId="77777777" w:rsidR="000E0A39" w:rsidRDefault="00B265B6">
            <w:pPr>
              <w:tabs>
                <w:tab w:val="left" w:pos="0"/>
              </w:tabs>
              <w:ind w:right="0"/>
              <w:rPr>
                <w:rFonts w:ascii="宋体" w:hAnsi="宋体" w:cstheme="minorEastAsia"/>
                <w:color w:val="000000"/>
                <w:sz w:val="24"/>
              </w:rPr>
            </w:pPr>
            <w:r>
              <w:rPr>
                <w:rFonts w:ascii="微软雅黑" w:eastAsia="微软雅黑" w:hAnsi="微软雅黑" w:cs="微软雅黑" w:hint="eastAsia"/>
                <w:color w:val="000000"/>
                <w:sz w:val="24"/>
              </w:rPr>
              <w:t>⑭</w:t>
            </w:r>
            <w:r>
              <w:rPr>
                <w:rFonts w:ascii="宋体" w:hAnsi="宋体" w:cstheme="minorEastAsia" w:hint="eastAsia"/>
                <w:color w:val="000000"/>
                <w:sz w:val="24"/>
              </w:rPr>
              <w:t>提供网站平台资产在线辅助管理，包括各设备、软件、产品等编号、名称、使用部门、人员、采购时间、供货单位等，可及时进行设备更新或维护；</w:t>
            </w:r>
          </w:p>
          <w:p w14:paraId="3CBFBB05" w14:textId="77777777" w:rsidR="000E0A39" w:rsidRDefault="00B265B6">
            <w:pPr>
              <w:tabs>
                <w:tab w:val="left" w:pos="0"/>
              </w:tabs>
              <w:ind w:right="0"/>
              <w:rPr>
                <w:rFonts w:ascii="宋体" w:hAnsi="宋体" w:cstheme="minorEastAsia"/>
                <w:color w:val="000000"/>
                <w:sz w:val="24"/>
              </w:rPr>
            </w:pPr>
            <w:r>
              <w:rPr>
                <w:rFonts w:ascii="微软雅黑" w:eastAsia="微软雅黑" w:hAnsi="微软雅黑" w:cs="微软雅黑" w:hint="eastAsia"/>
                <w:color w:val="000000"/>
                <w:sz w:val="24"/>
              </w:rPr>
              <w:t>⑮</w:t>
            </w:r>
            <w:r>
              <w:rPr>
                <w:rFonts w:ascii="宋体" w:hAnsi="宋体" w:cstheme="minorEastAsia" w:hint="eastAsia"/>
                <w:color w:val="000000"/>
                <w:sz w:val="24"/>
              </w:rPr>
              <w:t>安全服务：提供一年不少于4次的现场安全巡检服务；为网站系统等保评测提供协助。</w:t>
            </w:r>
          </w:p>
          <w:p w14:paraId="227691E0"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(24)</w:t>
            </w:r>
            <w:r>
              <w:rPr>
                <w:rFonts w:ascii="宋体" w:hAnsi="宋体" w:cstheme="minorEastAsia" w:hint="eastAsia"/>
                <w:color w:val="000000"/>
                <w:sz w:val="24"/>
              </w:rPr>
              <w:t>系统集成</w:t>
            </w:r>
          </w:p>
          <w:p w14:paraId="39C6F6CC"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color w:val="000000"/>
                <w:sz w:val="24"/>
              </w:rPr>
              <w:t>平台开发严格遵照国家软件工程规范，具有二次开发和与第三方应用系统的集成能力。</w:t>
            </w:r>
          </w:p>
          <w:p w14:paraId="20F6C155"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color w:val="000000"/>
                <w:sz w:val="24"/>
              </w:rPr>
              <w:t>提供二次开发和与第三方应用系统</w:t>
            </w:r>
            <w:r>
              <w:rPr>
                <w:rFonts w:ascii="宋体" w:hAnsi="宋体" w:cstheme="minorEastAsia" w:hint="eastAsia"/>
                <w:color w:val="000000"/>
                <w:sz w:val="24"/>
              </w:rPr>
              <w:t>（如统一身份认证等）</w:t>
            </w:r>
            <w:r>
              <w:rPr>
                <w:rFonts w:ascii="宋体" w:hAnsi="宋体" w:cstheme="minorEastAsia"/>
                <w:color w:val="000000"/>
                <w:sz w:val="24"/>
              </w:rPr>
              <w:t>的集成</w:t>
            </w:r>
            <w:r>
              <w:rPr>
                <w:rFonts w:ascii="宋体" w:hAnsi="宋体" w:cstheme="minorEastAsia" w:hint="eastAsia"/>
                <w:color w:val="000000"/>
                <w:sz w:val="24"/>
              </w:rPr>
              <w:t>和对接</w:t>
            </w:r>
            <w:r>
              <w:rPr>
                <w:rFonts w:ascii="宋体" w:hAnsi="宋体" w:cstheme="minorEastAsia"/>
                <w:color w:val="000000"/>
                <w:sz w:val="24"/>
              </w:rPr>
              <w:t>服务，质保期内免费提供</w:t>
            </w:r>
            <w:r>
              <w:rPr>
                <w:rFonts w:ascii="宋体" w:hAnsi="宋体" w:cstheme="minorEastAsia" w:hint="eastAsia"/>
                <w:color w:val="000000"/>
                <w:sz w:val="24"/>
              </w:rPr>
              <w:t>集成和对接</w:t>
            </w:r>
            <w:r>
              <w:rPr>
                <w:rFonts w:ascii="宋体" w:hAnsi="宋体" w:cstheme="minorEastAsia"/>
                <w:color w:val="000000"/>
                <w:sz w:val="24"/>
              </w:rPr>
              <w:t>服务。</w:t>
            </w:r>
          </w:p>
          <w:p w14:paraId="3563AFD3"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t>(25)</w:t>
            </w:r>
            <w:r>
              <w:rPr>
                <w:rFonts w:ascii="宋体" w:hAnsi="宋体" w:cstheme="minorEastAsia" w:hint="eastAsia"/>
                <w:color w:val="000000"/>
                <w:sz w:val="24"/>
              </w:rPr>
              <w:t>实施及服务要求</w:t>
            </w:r>
          </w:p>
          <w:p w14:paraId="4C5CF23D"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提供符合用户及项目要求的工程师参与用户组织的系统项目组进行项目实施，对所有提供的系统、产品，包括操作系统、数据库、备份应用软件、中间件等负责全部安装调试，并提供后期技术支持，保障平台整体的安全、稳定运行，并且对系统性能进行全面的测试，保障系统快速响应。</w:t>
            </w:r>
          </w:p>
          <w:p w14:paraId="24C5FE08" w14:textId="77777777" w:rsidR="000E0A39" w:rsidRDefault="00B265B6">
            <w:pPr>
              <w:tabs>
                <w:tab w:val="left" w:pos="0"/>
              </w:tabs>
              <w:ind w:right="0"/>
              <w:rPr>
                <w:rFonts w:ascii="宋体" w:hAnsi="宋体" w:cstheme="minorEastAsia"/>
                <w:b/>
                <w:bCs/>
                <w:color w:val="000000"/>
                <w:sz w:val="24"/>
              </w:rPr>
            </w:pPr>
            <w:r>
              <w:rPr>
                <w:rFonts w:ascii="宋体" w:hAnsi="宋体" w:hint="eastAsia"/>
                <w:b/>
                <w:bCs/>
                <w:color w:val="000000"/>
                <w:sz w:val="24"/>
              </w:rPr>
              <w:t>★②</w:t>
            </w:r>
            <w:r>
              <w:rPr>
                <w:rFonts w:ascii="宋体" w:hAnsi="宋体" w:cstheme="minorEastAsia" w:hint="eastAsia"/>
                <w:b/>
                <w:bCs/>
                <w:color w:val="000000"/>
                <w:sz w:val="24"/>
              </w:rPr>
              <w:t>完成北京林业大学校园主页及全部二级网站迁移及上线工作；迁移后的各级网站，实现不同网站栏目、内容及数据的共享与同步；网站迁移完成上线，需保证所有网站的所有网页均通过浏览器兼容性测试和网站安全性测试。（本条指标需在项目偏离表中明确应答，未明确应答及有负偏离均视为投标文件未实质性响应）</w:t>
            </w:r>
          </w:p>
          <w:p w14:paraId="5AAF33A6"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hint="eastAsia"/>
                <w:color w:val="000000"/>
                <w:sz w:val="24"/>
              </w:rPr>
              <w:t>可以根据实际工作需求情况提供驻场实施服务，项目整体实施时间不超过 2个月，保证在该期限内按质按量的完成合同约定的内容。需针对本项目提供稳定的、不少于6人的项目实施团队，实施团队负责人及主要技术人员需有2名以上具有PMP资质证书。</w:t>
            </w:r>
          </w:p>
          <w:p w14:paraId="0E5D50BB"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hint="eastAsia"/>
                <w:color w:val="000000"/>
                <w:sz w:val="24"/>
              </w:rPr>
              <w:t>提供系统安装部署、各项功能使用、系统维护及模板制作等培训，提供本地化培训，使校方人员能独立操作、维护、管理系统，确保系统正常安全运行。</w:t>
            </w:r>
          </w:p>
          <w:p w14:paraId="2CEEDF37" w14:textId="77777777" w:rsidR="000E0A39" w:rsidRDefault="00B265B6">
            <w:pPr>
              <w:tabs>
                <w:tab w:val="left" w:pos="0"/>
              </w:tabs>
              <w:rPr>
                <w:rFonts w:ascii="宋体" w:hAnsi="宋体"/>
                <w:color w:val="000000"/>
                <w:sz w:val="24"/>
              </w:rPr>
            </w:pPr>
            <w:r>
              <w:rPr>
                <w:rFonts w:ascii="宋体" w:hAnsi="宋体" w:hint="eastAsia"/>
                <w:color w:val="000000"/>
                <w:sz w:val="24"/>
              </w:rPr>
              <w:t>⑤项目验收前，供应商需交付完善的安装、部署文档以及系统详细设计说明书、数据库详细设计说明书、系统测试方案、系统测试报告、系统操作手册、系统维护手册、模板编写规范、系统试运行报告等。</w:t>
            </w:r>
          </w:p>
          <w:p w14:paraId="62F60D2E" w14:textId="77777777" w:rsidR="000E0A39" w:rsidRDefault="000E0A39">
            <w:pPr>
              <w:pStyle w:val="27"/>
              <w:spacing w:after="0"/>
              <w:ind w:right="0" w:firstLineChars="0" w:firstLine="0"/>
              <w:rPr>
                <w:rFonts w:ascii="宋体" w:hAnsi="宋体"/>
                <w:sz w:val="24"/>
                <w:szCs w:val="24"/>
              </w:rPr>
            </w:pPr>
          </w:p>
          <w:p w14:paraId="14649380" w14:textId="77777777" w:rsidR="000E0A39" w:rsidRDefault="00B265B6">
            <w:pPr>
              <w:ind w:right="0"/>
              <w:rPr>
                <w:rFonts w:ascii="宋体" w:hAnsi="宋体"/>
                <w:b/>
                <w:bCs/>
                <w:sz w:val="24"/>
              </w:rPr>
            </w:pPr>
            <w:r>
              <w:rPr>
                <w:rFonts w:ascii="宋体" w:hAnsi="宋体"/>
                <w:b/>
                <w:bCs/>
                <w:sz w:val="24"/>
              </w:rPr>
              <w:t>2.</w:t>
            </w:r>
            <w:r>
              <w:rPr>
                <w:rFonts w:ascii="宋体" w:hAnsi="宋体" w:hint="eastAsia"/>
                <w:b/>
                <w:bCs/>
                <w:color w:val="000000"/>
                <w:sz w:val="24"/>
              </w:rPr>
              <w:t>教师个人主页系统</w:t>
            </w:r>
          </w:p>
          <w:p w14:paraId="717B5DA7" w14:textId="77777777" w:rsidR="000E0A39" w:rsidRDefault="00B265B6">
            <w:pPr>
              <w:ind w:right="0" w:hanging="14"/>
              <w:rPr>
                <w:rFonts w:ascii="宋体" w:hAnsi="宋体" w:cstheme="minorEastAsia"/>
                <w:color w:val="000000"/>
                <w:sz w:val="24"/>
              </w:rPr>
            </w:pPr>
            <w:r>
              <w:rPr>
                <w:rFonts w:ascii="宋体" w:hAnsi="宋体" w:cstheme="minorEastAsia"/>
                <w:color w:val="000000"/>
                <w:sz w:val="24"/>
              </w:rPr>
              <w:lastRenderedPageBreak/>
              <w:t>(1)</w:t>
            </w:r>
            <w:r>
              <w:rPr>
                <w:rFonts w:ascii="宋体" w:hAnsi="宋体" w:cstheme="minorEastAsia" w:hint="eastAsia"/>
                <w:color w:val="000000"/>
                <w:sz w:val="24"/>
              </w:rPr>
              <w:t>环境要求</w:t>
            </w:r>
          </w:p>
          <w:p w14:paraId="24C4CCCD" w14:textId="77777777" w:rsidR="000E0A39" w:rsidRDefault="00B265B6">
            <w:pPr>
              <w:pStyle w:val="27"/>
              <w:spacing w:after="0"/>
              <w:ind w:leftChars="0" w:left="0" w:right="0" w:firstLineChars="0" w:firstLine="0"/>
              <w:rPr>
                <w:rFonts w:ascii="宋体" w:hAnsi="宋体" w:cstheme="minorEastAsia"/>
                <w:sz w:val="24"/>
                <w:szCs w:val="24"/>
              </w:rPr>
            </w:pPr>
            <w:r>
              <w:rPr>
                <w:rFonts w:ascii="宋体" w:hAnsi="宋体" w:cstheme="minorEastAsia" w:hint="eastAsia"/>
                <w:color w:val="000000"/>
                <w:sz w:val="24"/>
                <w:szCs w:val="24"/>
              </w:rPr>
              <w:t>支持主流的Linux系统和常见的部署方式（单服务器部署、多服务器部署、虚拟化部署等），设计符合J2EE标准。支持Oracle、SQLServer、MySQL等多种主流数据库。支持Tomcat、Apache、WebSphere、WebLogic、Resin、Jboss等多种中间件。</w:t>
            </w:r>
          </w:p>
          <w:p w14:paraId="2CF19523" w14:textId="77777777" w:rsidR="000E0A39" w:rsidRDefault="00B265B6">
            <w:pPr>
              <w:ind w:right="0" w:hanging="14"/>
              <w:rPr>
                <w:rFonts w:ascii="宋体" w:hAnsi="宋体" w:cstheme="minorEastAsia"/>
                <w:sz w:val="24"/>
              </w:rPr>
            </w:pPr>
            <w:r>
              <w:rPr>
                <w:rFonts w:ascii="宋体" w:hAnsi="宋体" w:cstheme="minorEastAsia"/>
                <w:sz w:val="24"/>
              </w:rPr>
              <w:t>(2)</w:t>
            </w:r>
            <w:r>
              <w:rPr>
                <w:rFonts w:ascii="宋体" w:hAnsi="宋体" w:cstheme="minorEastAsia" w:hint="eastAsia"/>
                <w:sz w:val="24"/>
              </w:rPr>
              <w:t>性能</w:t>
            </w:r>
            <w:r>
              <w:rPr>
                <w:rFonts w:ascii="宋体" w:hAnsi="宋体" w:cstheme="minorEastAsia" w:hint="eastAsia"/>
                <w:color w:val="000000"/>
                <w:sz w:val="24"/>
              </w:rPr>
              <w:t>要求</w:t>
            </w:r>
          </w:p>
          <w:p w14:paraId="4AF33030"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hint="eastAsia"/>
                <w:color w:val="000000"/>
                <w:sz w:val="24"/>
              </w:rPr>
              <w:t>确保单一系统可开设教师个人主页人数不少于10000人，支持并发访问人数不少于1000人；前台页面访问响应时间不超过3s。</w:t>
            </w:r>
          </w:p>
          <w:p w14:paraId="6E8C7E6C"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hint="eastAsia"/>
                <w:color w:val="000000"/>
                <w:sz w:val="24"/>
              </w:rPr>
              <w:t>兼容性：多浏览器兼容，支持微软IE、谷歌Chrome、360浏览器、苹果Safari、UC浏览器、QQ浏览器、火狐Firefox等。</w:t>
            </w:r>
          </w:p>
          <w:p w14:paraId="1EDADF09" w14:textId="77777777" w:rsidR="000E0A39" w:rsidRDefault="00B265B6">
            <w:pPr>
              <w:ind w:right="0" w:hanging="14"/>
              <w:rPr>
                <w:rFonts w:ascii="宋体" w:hAnsi="宋体" w:cstheme="minorEastAsia"/>
                <w:sz w:val="24"/>
              </w:rPr>
            </w:pPr>
            <w:r>
              <w:rPr>
                <w:rFonts w:ascii="宋体" w:hAnsi="宋体" w:cstheme="minorEastAsia"/>
                <w:sz w:val="24"/>
              </w:rPr>
              <w:t>(3)</w:t>
            </w:r>
            <w:r>
              <w:rPr>
                <w:rFonts w:ascii="宋体" w:hAnsi="宋体" w:cstheme="minorEastAsia" w:hint="eastAsia"/>
                <w:sz w:val="24"/>
              </w:rPr>
              <w:t>功能</w:t>
            </w:r>
            <w:r>
              <w:rPr>
                <w:rFonts w:ascii="宋体" w:hAnsi="宋体" w:cstheme="minorEastAsia" w:hint="eastAsia"/>
                <w:color w:val="000000"/>
                <w:sz w:val="24"/>
              </w:rPr>
              <w:t>要求</w:t>
            </w:r>
          </w:p>
          <w:p w14:paraId="4DAB2207" w14:textId="77777777" w:rsidR="000E0A39" w:rsidRDefault="00B265B6">
            <w:pPr>
              <w:tabs>
                <w:tab w:val="left" w:pos="0"/>
              </w:tabs>
              <w:ind w:right="0"/>
              <w:rPr>
                <w:rFonts w:ascii="宋体" w:hAnsi="宋体"/>
                <w:color w:val="000000"/>
                <w:sz w:val="24"/>
              </w:rPr>
            </w:pPr>
            <w:r>
              <w:rPr>
                <w:rFonts w:ascii="宋体" w:hAnsi="宋体" w:hint="eastAsia"/>
                <w:color w:val="000000"/>
                <w:sz w:val="24"/>
              </w:rPr>
              <w:t>①个人主页管理：a.个人主页创建。为授权教师提供个人主页自主创建功能。系统提供场景化引导，用户可自行填写个人主页相关信息，保存并完成个人主页的创建；b.基础信息编辑。提供主页信息编辑功能，支持对个人基础信息字段进行编辑管理；支持对各字段的内容进行管理、选择发布；c.内容编辑。支持通过编辑器对拓展信息进行特殊样式处理，如字段样式、字号大小、文字效果、链接附件、链接页面、上传图片等效果；支持对科研信息、教学信息、获奖信息、风采展示等内容进行管理；d.内容管理。支持对科研信息、教学信息、获奖信息、风采展示等内容（文章、图片、链接等）的发布效果进行管理，如调整展示顺序、指定内容发布、指定内容撤回；e.支持在线预览、模板更换和主页发布等功能。</w:t>
            </w:r>
          </w:p>
          <w:p w14:paraId="39454481" w14:textId="77777777" w:rsidR="000E0A39" w:rsidRDefault="00B265B6">
            <w:pPr>
              <w:tabs>
                <w:tab w:val="left" w:pos="0"/>
              </w:tabs>
              <w:ind w:right="0"/>
              <w:rPr>
                <w:rFonts w:ascii="宋体" w:hAnsi="宋体"/>
                <w:color w:val="000000"/>
                <w:sz w:val="24"/>
              </w:rPr>
            </w:pPr>
            <w:r>
              <w:rPr>
                <w:rFonts w:ascii="宋体" w:hAnsi="宋体" w:hint="eastAsia"/>
                <w:color w:val="000000"/>
                <w:sz w:val="24"/>
              </w:rPr>
              <w:t>②助教管理：a.支持用户助教管理功能，教师个人可自行添加/删除自己的助教；b.协助主页。支持创建助教个人的主页，如编辑主页信息、预览主页效果、更换助教主页模板等。</w:t>
            </w:r>
          </w:p>
          <w:p w14:paraId="3161DA29" w14:textId="77777777" w:rsidR="000E0A39" w:rsidRDefault="00B265B6">
            <w:pPr>
              <w:tabs>
                <w:tab w:val="left" w:pos="0"/>
              </w:tabs>
              <w:ind w:right="0"/>
              <w:rPr>
                <w:rFonts w:ascii="宋体" w:hAnsi="宋体"/>
                <w:color w:val="000000"/>
                <w:sz w:val="24"/>
              </w:rPr>
            </w:pPr>
            <w:r>
              <w:rPr>
                <w:rFonts w:ascii="宋体" w:hAnsi="宋体" w:hint="eastAsia"/>
                <w:color w:val="000000"/>
                <w:sz w:val="24"/>
              </w:rPr>
              <w:t>③团队管理：a.支持按团队创建主页。授权用户可以以管理员的身份创建团队主页，包括团队成员管理、主页信息编辑、主页模板管理、主页预览、主页下线、主页删除等；</w:t>
            </w:r>
          </w:p>
          <w:p w14:paraId="11FB33CF" w14:textId="77777777" w:rsidR="000E0A39" w:rsidRDefault="00B265B6">
            <w:pPr>
              <w:tabs>
                <w:tab w:val="left" w:pos="0"/>
              </w:tabs>
              <w:ind w:right="0"/>
              <w:rPr>
                <w:rFonts w:ascii="宋体" w:hAnsi="宋体"/>
                <w:color w:val="000000"/>
                <w:sz w:val="24"/>
              </w:rPr>
            </w:pPr>
            <w:r>
              <w:rPr>
                <w:rFonts w:ascii="宋体" w:hAnsi="宋体" w:hint="eastAsia"/>
                <w:color w:val="000000"/>
                <w:sz w:val="24"/>
              </w:rPr>
              <w:t>b.支持用户查看自己团队的访问统计信息，如总访问量、年度访问量、月度访问量、校内外访问分布图；c.团队成员管理。提供团队成员管理功能，如添加成员、移除成员、查看成员主页；支持团队成员授权功能，可为团队成员授予特定权限的团队角色；d.主页信息编辑。支持对团队的基础信息字段进行编辑管理；支持通过编辑器对团队的拓展信息进行特殊样式处理；支持对团队的科研信息、教学信息、获奖信息、风采展示等内容进行管理；支持对团队的科研信息、教学信息、获奖信息、风采展示等内容（文章、图片、链接等）的发布效果进行管理，如调整展示顺序、指定内容发布、指定内容撤回等；e.支持团队主页在线预览、模板更换和主页发布等功能。</w:t>
            </w:r>
          </w:p>
          <w:p w14:paraId="6CFF48AA" w14:textId="77777777" w:rsidR="000E0A39" w:rsidRDefault="00B265B6">
            <w:pPr>
              <w:tabs>
                <w:tab w:val="left" w:pos="0"/>
              </w:tabs>
              <w:ind w:right="0"/>
              <w:rPr>
                <w:rFonts w:ascii="宋体" w:hAnsi="宋体"/>
                <w:color w:val="000000"/>
                <w:sz w:val="24"/>
              </w:rPr>
            </w:pPr>
            <w:r>
              <w:rPr>
                <w:rFonts w:ascii="宋体" w:hAnsi="宋体" w:hint="eastAsia"/>
                <w:color w:val="000000"/>
                <w:sz w:val="24"/>
              </w:rPr>
              <w:t>④主页审核：提供个人主页审核、团队主页审核功能，支持对需进行发布的主页进行审核；支持列表展示需审核的个人/团队主页信息。</w:t>
            </w:r>
          </w:p>
          <w:p w14:paraId="18939201"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⑤</w:t>
            </w:r>
            <w:r>
              <w:rPr>
                <w:rFonts w:ascii="宋体" w:hAnsi="宋体" w:cstheme="minorEastAsia" w:hint="eastAsia"/>
                <w:color w:val="000000"/>
                <w:sz w:val="24"/>
              </w:rPr>
              <w:t>用户管理。提供系统管理员、院级管理员、教师用户、助教等不同角色的用户，可以实现新建或删除用户、用户状态的改变，权限分配、是否开启审核、是否禁用该账号等操作。</w:t>
            </w:r>
          </w:p>
          <w:p w14:paraId="7054E7BC"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⑥</w:t>
            </w:r>
            <w:r>
              <w:rPr>
                <w:rFonts w:ascii="宋体" w:hAnsi="宋体" w:cstheme="minorEastAsia" w:hint="eastAsia"/>
                <w:color w:val="000000"/>
                <w:sz w:val="24"/>
              </w:rPr>
              <w:t>支持团队主页建设。可按学校的科研和师资团队创建主页，提供新建、删除教师团队，支持将教师从对应团队中添加和删除，可设置审核管理员和团队主页管理员。</w:t>
            </w:r>
          </w:p>
          <w:p w14:paraId="044AFA0E"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⑦</w:t>
            </w:r>
            <w:r>
              <w:rPr>
                <w:rFonts w:ascii="宋体" w:hAnsi="宋体" w:cstheme="minorEastAsia" w:hint="eastAsia"/>
                <w:color w:val="000000"/>
                <w:sz w:val="24"/>
              </w:rPr>
              <w:t>提供院系管理功能。可通过信息列表展示院系相关信息，支持院系信息检索功能；支持对院系的基本信息进行编辑管理；支持院系展示的排序功能。</w:t>
            </w:r>
          </w:p>
          <w:p w14:paraId="4B67AE25"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⑧</w:t>
            </w:r>
            <w:r>
              <w:rPr>
                <w:rFonts w:ascii="宋体" w:hAnsi="宋体" w:cstheme="minorEastAsia" w:hint="eastAsia"/>
                <w:color w:val="000000"/>
                <w:sz w:val="24"/>
              </w:rPr>
              <w:t>栏目管理：提供个人栏目管理、团队栏目管理，管理员可以对个人主页的栏目结构及栏目属性进行统一管理维护；支持将新创建的个人栏目结构一键发布，提供给用户进行使用；支持对团队栏目的基本信息进行编辑管理；支持栏目排序。</w:t>
            </w:r>
          </w:p>
          <w:p w14:paraId="6390B115"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⑨</w:t>
            </w:r>
            <w:r>
              <w:rPr>
                <w:rFonts w:ascii="宋体" w:hAnsi="宋体" w:cstheme="minorEastAsia" w:hint="eastAsia"/>
                <w:color w:val="000000"/>
                <w:sz w:val="24"/>
              </w:rPr>
              <w:t>模板管理：提供教师个人、科研团队主页模板的新建、删除；可选择现有模板并设为</w:t>
            </w:r>
            <w:r>
              <w:rPr>
                <w:rFonts w:ascii="宋体" w:hAnsi="宋体" w:cstheme="minorEastAsia" w:hint="eastAsia"/>
                <w:color w:val="000000"/>
                <w:sz w:val="24"/>
              </w:rPr>
              <w:lastRenderedPageBreak/>
              <w:t>默认；可对模板样式进行配置、维护；提供模板筛选与检索功能。</w:t>
            </w:r>
          </w:p>
          <w:p w14:paraId="40E66532"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⑩</w:t>
            </w:r>
            <w:r>
              <w:rPr>
                <w:rFonts w:ascii="宋体" w:hAnsi="宋体" w:cstheme="minorEastAsia" w:hint="eastAsia"/>
                <w:color w:val="000000"/>
                <w:sz w:val="24"/>
              </w:rPr>
              <w:t>流程管理：管理员可以对主页信息的审核流程进行管理维护；</w:t>
            </w:r>
          </w:p>
          <w:p w14:paraId="61C4FE96"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⑪</w:t>
            </w:r>
            <w:r>
              <w:rPr>
                <w:rFonts w:ascii="宋体" w:hAnsi="宋体" w:cstheme="minorEastAsia" w:hint="eastAsia"/>
                <w:color w:val="000000"/>
                <w:sz w:val="24"/>
              </w:rPr>
              <w:t>支持设置适用于全部用户的个人主页审核流程；支持设置适用于全部用户的团队主页审核流程；支持设置适用于特定院系的团队主页审核流程；支持审核流程配置管理，支持流程新建、调整、编辑、删除等功能。</w:t>
            </w:r>
          </w:p>
          <w:p w14:paraId="5D67AF03"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⑫</w:t>
            </w:r>
            <w:r>
              <w:rPr>
                <w:rFonts w:ascii="宋体" w:hAnsi="宋体" w:cstheme="minorEastAsia" w:hint="eastAsia"/>
                <w:color w:val="000000"/>
                <w:sz w:val="24"/>
              </w:rPr>
              <w:t>统计查询：提供浏览次数、开通人数统计，支持按字段内容进行统计，如：论文数量、科研成果；支持按教师、院系等关键字进行模糊查询、统计。</w:t>
            </w:r>
          </w:p>
          <w:p w14:paraId="6DB1DCDB"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⑬</w:t>
            </w:r>
            <w:r>
              <w:rPr>
                <w:rFonts w:ascii="宋体" w:hAnsi="宋体" w:cstheme="minorEastAsia" w:hint="eastAsia"/>
                <w:color w:val="000000"/>
                <w:sz w:val="24"/>
              </w:rPr>
              <w:t>字段管理：分别对应教师个人主页和团队主页的各类可管理项目，如个人简介、研究方向、工作简历等栏目。字段管理以列表的方式显示。列表的上方可以新建、搜索或按是否显示类别查看字段。点击列标题对应字段名称的编辑按钮，可以编辑指定字段的属性。通过字段管理可以对字段实现增删改查和下级的编辑和查看，方便管理员对系统字段进行精细管理。</w:t>
            </w:r>
          </w:p>
          <w:p w14:paraId="5B72A46F"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⑭</w:t>
            </w:r>
            <w:r>
              <w:rPr>
                <w:rFonts w:ascii="宋体" w:hAnsi="宋体" w:cstheme="minorEastAsia" w:hint="eastAsia"/>
                <w:color w:val="000000"/>
                <w:sz w:val="24"/>
              </w:rPr>
              <w:t>字典管理：针对不同字段提供字典管理，提供普通字典项和学院字典项管理；提供字典的增、删、改、查、排序和批量导入功能。</w:t>
            </w:r>
          </w:p>
          <w:p w14:paraId="581B1F4C"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⑮</w:t>
            </w:r>
            <w:r>
              <w:rPr>
                <w:rFonts w:ascii="宋体" w:hAnsi="宋体" w:cstheme="minorEastAsia" w:hint="eastAsia"/>
                <w:color w:val="000000"/>
                <w:sz w:val="24"/>
              </w:rPr>
              <w:t>敏感词管理：通过信息列表展示敏感词信息，支持检索功能；支持敏感词管理功能，如新增、编辑、删除；</w:t>
            </w:r>
          </w:p>
          <w:p w14:paraId="238C92CF"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⑯</w:t>
            </w:r>
            <w:r>
              <w:rPr>
                <w:rFonts w:ascii="宋体" w:hAnsi="宋体" w:cstheme="minorEastAsia" w:hint="eastAsia"/>
                <w:color w:val="000000"/>
                <w:sz w:val="24"/>
              </w:rPr>
              <w:t>日志管理：系统可通过信息列表展示用户的操作信息纪录，支持筛选、检索功能。</w:t>
            </w:r>
          </w:p>
          <w:p w14:paraId="62E8CDC3" w14:textId="77777777" w:rsidR="000E0A39" w:rsidRDefault="00B265B6">
            <w:pPr>
              <w:ind w:right="0" w:hanging="14"/>
              <w:rPr>
                <w:rFonts w:ascii="宋体" w:hAnsi="宋体" w:cstheme="minorEastAsia"/>
                <w:sz w:val="24"/>
              </w:rPr>
            </w:pPr>
            <w:r>
              <w:rPr>
                <w:rFonts w:ascii="宋体" w:hAnsi="宋体" w:cstheme="minorEastAsia"/>
                <w:sz w:val="24"/>
              </w:rPr>
              <w:t>(</w:t>
            </w:r>
            <w:r>
              <w:rPr>
                <w:rFonts w:ascii="宋体" w:hAnsi="宋体" w:cstheme="minorEastAsia" w:hint="eastAsia"/>
                <w:sz w:val="24"/>
              </w:rPr>
              <w:t>4</w:t>
            </w:r>
            <w:r>
              <w:rPr>
                <w:rFonts w:ascii="宋体" w:hAnsi="宋体" w:cstheme="minorEastAsia"/>
                <w:sz w:val="24"/>
              </w:rPr>
              <w:t>)</w:t>
            </w:r>
            <w:r>
              <w:rPr>
                <w:rFonts w:ascii="宋体" w:hAnsi="宋体" w:cstheme="minorEastAsia" w:hint="eastAsia"/>
                <w:sz w:val="24"/>
              </w:rPr>
              <w:t>设计要求</w:t>
            </w:r>
          </w:p>
          <w:p w14:paraId="182AA562" w14:textId="77777777" w:rsidR="000E0A39" w:rsidRDefault="00B265B6">
            <w:pPr>
              <w:ind w:right="0" w:hanging="14"/>
              <w:rPr>
                <w:rFonts w:ascii="宋体" w:hAnsi="宋体" w:cstheme="minorEastAsia"/>
                <w:sz w:val="24"/>
              </w:rPr>
            </w:pPr>
            <w:r>
              <w:rPr>
                <w:rFonts w:ascii="宋体" w:hAnsi="宋体" w:hint="eastAsia"/>
                <w:color w:val="000000"/>
                <w:sz w:val="24"/>
              </w:rPr>
              <w:t>①</w:t>
            </w:r>
            <w:r>
              <w:rPr>
                <w:rFonts w:ascii="宋体" w:hAnsi="宋体" w:cstheme="minorEastAsia" w:hint="eastAsia"/>
                <w:sz w:val="24"/>
              </w:rPr>
              <w:t>整体设计需符合北京林业大学的办学特色和校园文化，正确运用学校的LOGO及字样、校训等形象标识，遵循W3C标准，兼容主流浏览器。</w:t>
            </w:r>
          </w:p>
          <w:p w14:paraId="37175786" w14:textId="77777777" w:rsidR="000E0A39" w:rsidRDefault="00B265B6">
            <w:pPr>
              <w:ind w:right="0" w:hanging="14"/>
              <w:rPr>
                <w:rFonts w:ascii="宋体" w:hAnsi="宋体" w:cstheme="minorEastAsia"/>
                <w:sz w:val="24"/>
              </w:rPr>
            </w:pPr>
            <w:r>
              <w:rPr>
                <w:rFonts w:ascii="宋体" w:hAnsi="宋体" w:hint="eastAsia"/>
                <w:color w:val="000000"/>
                <w:sz w:val="24"/>
              </w:rPr>
              <w:t>②</w:t>
            </w:r>
            <w:r>
              <w:rPr>
                <w:rFonts w:ascii="宋体" w:hAnsi="宋体" w:cstheme="minorEastAsia" w:hint="eastAsia"/>
                <w:sz w:val="24"/>
              </w:rPr>
              <w:t>设计使用的素材及交付成果（如：PSD文件）须为原创设计或经授权使用，不得存在侵权行为或版权纠纷；</w:t>
            </w:r>
          </w:p>
          <w:p w14:paraId="15858EFE" w14:textId="77777777" w:rsidR="000E0A39" w:rsidRDefault="00B265B6">
            <w:pPr>
              <w:ind w:right="0" w:hanging="14"/>
              <w:rPr>
                <w:rFonts w:ascii="宋体" w:hAnsi="宋体" w:cstheme="minorEastAsia"/>
                <w:sz w:val="24"/>
              </w:rPr>
            </w:pPr>
            <w:r>
              <w:rPr>
                <w:rFonts w:ascii="宋体" w:hAnsi="宋体" w:hint="eastAsia"/>
                <w:color w:val="000000"/>
                <w:sz w:val="24"/>
              </w:rPr>
              <w:t>③</w:t>
            </w:r>
            <w:r>
              <w:rPr>
                <w:rFonts w:ascii="宋体" w:hAnsi="宋体" w:cstheme="minorEastAsia" w:hint="eastAsia"/>
                <w:sz w:val="24"/>
              </w:rPr>
              <w:t>前端页面的设计与制作全部采用HTML5+CCC3技术规范，所有页面输出支持各类终端PC及手持设备终端自适应浏览。</w:t>
            </w:r>
          </w:p>
          <w:p w14:paraId="3FCB5B8C" w14:textId="77777777" w:rsidR="000E0A39" w:rsidRDefault="00B265B6">
            <w:pPr>
              <w:ind w:right="0" w:hanging="14"/>
              <w:rPr>
                <w:rFonts w:ascii="宋体" w:hAnsi="宋体" w:cstheme="minorEastAsia"/>
                <w:sz w:val="24"/>
              </w:rPr>
            </w:pPr>
            <w:r>
              <w:rPr>
                <w:rFonts w:ascii="宋体" w:hAnsi="宋体" w:cstheme="minorEastAsia"/>
                <w:sz w:val="24"/>
              </w:rPr>
              <w:t>(</w:t>
            </w:r>
            <w:r>
              <w:rPr>
                <w:rFonts w:ascii="宋体" w:hAnsi="宋体" w:cstheme="minorEastAsia" w:hint="eastAsia"/>
                <w:sz w:val="24"/>
              </w:rPr>
              <w:t>5</w:t>
            </w:r>
            <w:r>
              <w:rPr>
                <w:rFonts w:ascii="宋体" w:hAnsi="宋体" w:cstheme="minorEastAsia"/>
                <w:sz w:val="24"/>
              </w:rPr>
              <w:t>)系统部署</w:t>
            </w:r>
            <w:r>
              <w:rPr>
                <w:rFonts w:ascii="宋体" w:hAnsi="宋体" w:cstheme="minorEastAsia" w:hint="eastAsia"/>
                <w:sz w:val="24"/>
              </w:rPr>
              <w:t>与实施</w:t>
            </w:r>
          </w:p>
          <w:p w14:paraId="7783E951"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color w:val="000000"/>
                <w:sz w:val="24"/>
              </w:rPr>
              <w:t>支持单独部署，包括数据库、中间件及相关应用系统的安装、调试、测试及试运行；</w:t>
            </w:r>
          </w:p>
          <w:p w14:paraId="1A9AB201"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color w:val="000000"/>
                <w:sz w:val="24"/>
              </w:rPr>
              <w:t>提供与数据中心对接、集成，实现统一用户管理等，并保障平台安全、稳定、可用，质保期内免费提供</w:t>
            </w:r>
            <w:r>
              <w:rPr>
                <w:rFonts w:ascii="宋体" w:hAnsi="宋体" w:cstheme="minorEastAsia" w:hint="eastAsia"/>
                <w:color w:val="000000"/>
                <w:sz w:val="24"/>
              </w:rPr>
              <w:t>对接和集成</w:t>
            </w:r>
            <w:r>
              <w:rPr>
                <w:rFonts w:ascii="宋体" w:hAnsi="宋体" w:cstheme="minorEastAsia"/>
                <w:color w:val="000000"/>
                <w:sz w:val="24"/>
              </w:rPr>
              <w:t>服务</w:t>
            </w:r>
            <w:r>
              <w:rPr>
                <w:rFonts w:ascii="宋体" w:hAnsi="宋体" w:cstheme="minorEastAsia" w:hint="eastAsia"/>
                <w:color w:val="000000"/>
                <w:sz w:val="24"/>
              </w:rPr>
              <w:t>；</w:t>
            </w:r>
          </w:p>
          <w:p w14:paraId="3BAB814B"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③</w:t>
            </w:r>
            <w:r>
              <w:rPr>
                <w:rFonts w:ascii="宋体" w:hAnsi="宋体" w:cstheme="minorEastAsia"/>
                <w:color w:val="000000"/>
                <w:sz w:val="24"/>
              </w:rPr>
              <w:t>提供二次开发</w:t>
            </w:r>
            <w:r>
              <w:rPr>
                <w:rFonts w:ascii="宋体" w:hAnsi="宋体" w:cstheme="minorEastAsia" w:hint="eastAsia"/>
                <w:color w:val="000000"/>
                <w:sz w:val="24"/>
              </w:rPr>
              <w:t>服务，</w:t>
            </w:r>
            <w:r>
              <w:rPr>
                <w:rFonts w:ascii="宋体" w:hAnsi="宋体" w:cstheme="minorEastAsia"/>
                <w:color w:val="000000"/>
                <w:sz w:val="24"/>
              </w:rPr>
              <w:t>与第三方应用系统</w:t>
            </w:r>
            <w:r>
              <w:rPr>
                <w:rFonts w:ascii="宋体" w:hAnsi="宋体" w:cstheme="minorEastAsia" w:hint="eastAsia"/>
                <w:color w:val="000000"/>
                <w:sz w:val="24"/>
              </w:rPr>
              <w:t>或数据中心进行功能和数据的</w:t>
            </w:r>
            <w:r>
              <w:rPr>
                <w:rFonts w:ascii="宋体" w:hAnsi="宋体" w:cstheme="minorEastAsia"/>
                <w:color w:val="000000"/>
                <w:sz w:val="24"/>
              </w:rPr>
              <w:t>集成</w:t>
            </w:r>
            <w:r>
              <w:rPr>
                <w:rFonts w:ascii="宋体" w:hAnsi="宋体" w:cstheme="minorEastAsia" w:hint="eastAsia"/>
                <w:color w:val="000000"/>
                <w:sz w:val="24"/>
              </w:rPr>
              <w:t>和对接</w:t>
            </w:r>
            <w:r>
              <w:rPr>
                <w:rFonts w:ascii="宋体" w:hAnsi="宋体" w:cstheme="minorEastAsia"/>
                <w:color w:val="000000"/>
                <w:sz w:val="24"/>
              </w:rPr>
              <w:t>，质保期内免费提供</w:t>
            </w:r>
            <w:r>
              <w:rPr>
                <w:rFonts w:ascii="宋体" w:hAnsi="宋体" w:cstheme="minorEastAsia" w:hint="eastAsia"/>
                <w:color w:val="000000"/>
                <w:sz w:val="24"/>
              </w:rPr>
              <w:t>集成和对接</w:t>
            </w:r>
            <w:r>
              <w:rPr>
                <w:rFonts w:ascii="宋体" w:hAnsi="宋体" w:cstheme="minorEastAsia"/>
                <w:color w:val="000000"/>
                <w:sz w:val="24"/>
              </w:rPr>
              <w:t>服务</w:t>
            </w:r>
            <w:r>
              <w:rPr>
                <w:rFonts w:ascii="宋体" w:hAnsi="宋体" w:cstheme="minorEastAsia" w:hint="eastAsia"/>
                <w:color w:val="000000"/>
                <w:sz w:val="24"/>
              </w:rPr>
              <w:t>；</w:t>
            </w:r>
          </w:p>
          <w:p w14:paraId="3D8BE52D"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④</w:t>
            </w:r>
            <w:r>
              <w:rPr>
                <w:rFonts w:ascii="宋体" w:hAnsi="宋体" w:cstheme="minorEastAsia"/>
                <w:color w:val="000000"/>
                <w:sz w:val="24"/>
              </w:rPr>
              <w:t>提供后期技术支持，保障平台整体的安全、稳定运行和系统快速响应。</w:t>
            </w:r>
          </w:p>
          <w:p w14:paraId="3AE3BB67" w14:textId="77777777" w:rsidR="000E0A39" w:rsidRDefault="00B265B6">
            <w:pPr>
              <w:ind w:right="0" w:hanging="14"/>
              <w:rPr>
                <w:rFonts w:ascii="宋体" w:hAnsi="宋体" w:cstheme="minorEastAsia"/>
                <w:sz w:val="24"/>
              </w:rPr>
            </w:pPr>
            <w:r>
              <w:rPr>
                <w:rFonts w:ascii="宋体" w:hAnsi="宋体" w:cstheme="minorEastAsia"/>
                <w:sz w:val="24"/>
              </w:rPr>
              <w:t>(</w:t>
            </w:r>
            <w:r>
              <w:rPr>
                <w:rFonts w:ascii="宋体" w:hAnsi="宋体" w:cstheme="minorEastAsia" w:hint="eastAsia"/>
                <w:sz w:val="24"/>
              </w:rPr>
              <w:t>6</w:t>
            </w:r>
            <w:r>
              <w:rPr>
                <w:rFonts w:ascii="宋体" w:hAnsi="宋体" w:cstheme="minorEastAsia"/>
                <w:sz w:val="24"/>
              </w:rPr>
              <w:t>)</w:t>
            </w:r>
            <w:r>
              <w:rPr>
                <w:rFonts w:ascii="宋体" w:hAnsi="宋体" w:cstheme="minorEastAsia" w:hint="eastAsia"/>
                <w:sz w:val="24"/>
              </w:rPr>
              <w:t>系统</w:t>
            </w:r>
            <w:r>
              <w:rPr>
                <w:rFonts w:ascii="宋体" w:hAnsi="宋体" w:cstheme="minorEastAsia"/>
                <w:sz w:val="24"/>
              </w:rPr>
              <w:t>交付</w:t>
            </w:r>
          </w:p>
          <w:p w14:paraId="4D991FE8"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①</w:t>
            </w:r>
            <w:r>
              <w:rPr>
                <w:rFonts w:ascii="宋体" w:hAnsi="宋体" w:cstheme="minorEastAsia"/>
                <w:color w:val="000000"/>
                <w:sz w:val="24"/>
              </w:rPr>
              <w:t>提供开放的数据接口，并能够根据用户的实际需求进行改进或配合用户进行二次开发。</w:t>
            </w:r>
          </w:p>
          <w:p w14:paraId="0669D7AF" w14:textId="77777777" w:rsidR="000E0A39" w:rsidRDefault="00B265B6">
            <w:pPr>
              <w:tabs>
                <w:tab w:val="left" w:pos="0"/>
              </w:tabs>
              <w:ind w:right="0"/>
              <w:rPr>
                <w:rFonts w:ascii="宋体" w:hAnsi="宋体" w:cstheme="minorEastAsia"/>
                <w:color w:val="000000"/>
                <w:sz w:val="24"/>
              </w:rPr>
            </w:pPr>
            <w:r>
              <w:rPr>
                <w:rFonts w:ascii="宋体" w:hAnsi="宋体" w:hint="eastAsia"/>
                <w:color w:val="000000"/>
                <w:sz w:val="24"/>
              </w:rPr>
              <w:t>②</w:t>
            </w:r>
            <w:r>
              <w:rPr>
                <w:rFonts w:ascii="宋体" w:hAnsi="宋体" w:cstheme="minorEastAsia"/>
                <w:color w:val="000000"/>
                <w:sz w:val="24"/>
              </w:rPr>
              <w:t>项目验收前，供应商</w:t>
            </w:r>
            <w:r>
              <w:rPr>
                <w:rFonts w:ascii="宋体" w:hAnsi="宋体" w:cstheme="minorEastAsia" w:hint="eastAsia"/>
                <w:color w:val="000000"/>
                <w:sz w:val="24"/>
              </w:rPr>
              <w:t>需</w:t>
            </w:r>
            <w:r>
              <w:rPr>
                <w:rFonts w:ascii="宋体" w:hAnsi="宋体" w:cstheme="minorEastAsia"/>
                <w:color w:val="000000"/>
                <w:sz w:val="24"/>
              </w:rPr>
              <w:t>交付完善的安装、部署文档以及系统详细设计说明书、数据库详细设计说明书、系统测试方案、系统测试报告、系统操作手册、系统维护手册、模板编写规范</w:t>
            </w:r>
            <w:r>
              <w:rPr>
                <w:rFonts w:ascii="宋体" w:hAnsi="宋体" w:cstheme="minorEastAsia" w:hint="eastAsia"/>
                <w:color w:val="000000"/>
                <w:sz w:val="24"/>
              </w:rPr>
              <w:t>、</w:t>
            </w:r>
            <w:r>
              <w:rPr>
                <w:rFonts w:ascii="宋体" w:hAnsi="宋体" w:cstheme="minorEastAsia"/>
                <w:color w:val="000000"/>
                <w:sz w:val="24"/>
              </w:rPr>
              <w:t>系统试运行报告等。</w:t>
            </w:r>
          </w:p>
          <w:p w14:paraId="2584043B" w14:textId="77777777" w:rsidR="000E0A39" w:rsidRDefault="00B265B6">
            <w:pPr>
              <w:adjustRightInd w:val="0"/>
              <w:snapToGrid w:val="0"/>
              <w:ind w:right="0"/>
              <w:jc w:val="left"/>
              <w:rPr>
                <w:rFonts w:ascii="宋体" w:hAnsi="宋体"/>
                <w:sz w:val="24"/>
              </w:rPr>
            </w:pPr>
            <w:r>
              <w:rPr>
                <w:rFonts w:ascii="宋体" w:hAnsi="宋体" w:hint="eastAsia"/>
                <w:b/>
                <w:bCs/>
                <w:sz w:val="24"/>
              </w:rPr>
              <w:t>（二）需要执行的相关国家标准、行业标准、地方标准等</w:t>
            </w:r>
            <w:r>
              <w:rPr>
                <w:rFonts w:ascii="宋体" w:hAnsi="宋体" w:hint="eastAsia"/>
                <w:sz w:val="24"/>
              </w:rPr>
              <w:t>。</w:t>
            </w:r>
          </w:p>
          <w:p w14:paraId="54A312FD" w14:textId="77777777" w:rsidR="000E0A39" w:rsidRDefault="00B265B6">
            <w:pPr>
              <w:adjustRightInd w:val="0"/>
              <w:snapToGrid w:val="0"/>
              <w:ind w:right="0"/>
              <w:jc w:val="left"/>
              <w:rPr>
                <w:rFonts w:ascii="宋体" w:hAnsi="宋体"/>
                <w:sz w:val="24"/>
              </w:rPr>
            </w:pPr>
            <w:r>
              <w:rPr>
                <w:rFonts w:ascii="宋体" w:hAnsi="宋体" w:hint="eastAsia"/>
                <w:sz w:val="24"/>
              </w:rPr>
              <w:t>无</w:t>
            </w:r>
          </w:p>
          <w:p w14:paraId="0F1C5FA9" w14:textId="77777777" w:rsidR="000E0A39" w:rsidRDefault="00B265B6">
            <w:pPr>
              <w:adjustRightInd w:val="0"/>
              <w:snapToGrid w:val="0"/>
              <w:ind w:right="0"/>
              <w:jc w:val="left"/>
              <w:rPr>
                <w:rFonts w:ascii="宋体" w:hAnsi="宋体"/>
                <w:b/>
                <w:bCs/>
                <w:sz w:val="24"/>
              </w:rPr>
            </w:pPr>
            <w:r>
              <w:rPr>
                <w:rFonts w:ascii="宋体" w:hAnsi="宋体" w:hint="eastAsia"/>
                <w:b/>
                <w:bCs/>
                <w:sz w:val="24"/>
              </w:rPr>
              <w:t>（三）</w:t>
            </w:r>
            <w:r>
              <w:rPr>
                <w:rFonts w:ascii="宋体" w:hAnsi="宋体" w:hint="eastAsia"/>
                <w:sz w:val="24"/>
              </w:rPr>
              <w:t>除《中华人民共和国政府采购法》第二十二条之外，</w:t>
            </w:r>
            <w:r>
              <w:rPr>
                <w:rFonts w:ascii="宋体" w:hAnsi="宋体" w:hint="eastAsia"/>
                <w:b/>
                <w:bCs/>
                <w:sz w:val="24"/>
              </w:rPr>
              <w:t>供应商的资格条件</w:t>
            </w:r>
          </w:p>
          <w:p w14:paraId="4E8E9183" w14:textId="77777777" w:rsidR="000E0A39" w:rsidRDefault="00B265B6">
            <w:pPr>
              <w:adjustRightInd w:val="0"/>
              <w:snapToGrid w:val="0"/>
              <w:ind w:right="0"/>
              <w:jc w:val="left"/>
              <w:rPr>
                <w:rFonts w:ascii="宋体" w:hAnsi="宋体"/>
                <w:b/>
                <w:bCs/>
                <w:sz w:val="24"/>
              </w:rPr>
            </w:pPr>
            <w:r>
              <w:rPr>
                <w:rFonts w:ascii="宋体" w:hAnsi="宋体" w:hint="eastAsia"/>
                <w:sz w:val="24"/>
              </w:rPr>
              <w:t>无</w:t>
            </w:r>
          </w:p>
          <w:p w14:paraId="4E71347E" w14:textId="77777777" w:rsidR="000E0A39" w:rsidRDefault="00B265B6">
            <w:pPr>
              <w:adjustRightInd w:val="0"/>
              <w:snapToGrid w:val="0"/>
              <w:ind w:right="0"/>
              <w:jc w:val="left"/>
              <w:rPr>
                <w:rFonts w:ascii="宋体" w:hAnsi="宋体"/>
                <w:b/>
                <w:bCs/>
                <w:sz w:val="24"/>
              </w:rPr>
            </w:pPr>
            <w:r>
              <w:rPr>
                <w:rFonts w:ascii="宋体" w:hAnsi="宋体" w:hint="eastAsia"/>
                <w:b/>
                <w:bCs/>
                <w:sz w:val="24"/>
              </w:rPr>
              <w:t>（四）履约验收方案</w:t>
            </w:r>
          </w:p>
          <w:p w14:paraId="67F7A0CF" w14:textId="77777777" w:rsidR="000E0A39" w:rsidRDefault="00B265B6">
            <w:pPr>
              <w:adjustRightInd w:val="0"/>
              <w:snapToGrid w:val="0"/>
              <w:ind w:right="0"/>
              <w:jc w:val="left"/>
              <w:rPr>
                <w:rFonts w:ascii="宋体" w:hAnsi="宋体"/>
                <w:sz w:val="24"/>
              </w:rPr>
            </w:pPr>
            <w:r>
              <w:rPr>
                <w:rFonts w:ascii="宋体" w:hAnsi="宋体" w:hint="eastAsia"/>
                <w:sz w:val="24"/>
              </w:rPr>
              <w:t>1.</w:t>
            </w:r>
            <w:r>
              <w:rPr>
                <w:rFonts w:ascii="宋体" w:hAnsi="宋体"/>
                <w:sz w:val="24"/>
              </w:rPr>
              <w:t>验收主体</w:t>
            </w:r>
            <w:r>
              <w:rPr>
                <w:rFonts w:ascii="宋体" w:hAnsi="宋体" w:hint="eastAsia"/>
                <w:sz w:val="24"/>
              </w:rPr>
              <w:t>（参与验收单位）：采购人</w:t>
            </w:r>
          </w:p>
          <w:p w14:paraId="21E119A4" w14:textId="77777777" w:rsidR="000E0A39" w:rsidRDefault="00B265B6">
            <w:pPr>
              <w:adjustRightInd w:val="0"/>
              <w:snapToGrid w:val="0"/>
              <w:ind w:right="0"/>
              <w:jc w:val="left"/>
              <w:rPr>
                <w:rFonts w:ascii="宋体" w:hAnsi="宋体"/>
                <w:sz w:val="24"/>
              </w:rPr>
            </w:pPr>
            <w:r>
              <w:rPr>
                <w:rFonts w:ascii="宋体" w:hAnsi="宋体" w:hint="eastAsia"/>
                <w:sz w:val="24"/>
              </w:rPr>
              <w:t>2.</w:t>
            </w:r>
            <w:r>
              <w:rPr>
                <w:rFonts w:ascii="宋体" w:hAnsi="宋体"/>
                <w:sz w:val="24"/>
              </w:rPr>
              <w:t>验收时间</w:t>
            </w:r>
            <w:r>
              <w:rPr>
                <w:rFonts w:ascii="宋体" w:hAnsi="宋体" w:hint="eastAsia"/>
                <w:sz w:val="24"/>
              </w:rPr>
              <w:t>：系统稳定试运行1个月后</w:t>
            </w:r>
          </w:p>
          <w:p w14:paraId="53A16665" w14:textId="2D5E2263" w:rsidR="000E0A39" w:rsidRDefault="00B265B6">
            <w:pPr>
              <w:adjustRightInd w:val="0"/>
              <w:snapToGrid w:val="0"/>
              <w:ind w:right="0"/>
              <w:jc w:val="left"/>
              <w:rPr>
                <w:rFonts w:ascii="宋体" w:hAnsi="宋体"/>
                <w:sz w:val="24"/>
              </w:rPr>
            </w:pPr>
            <w:r>
              <w:rPr>
                <w:rFonts w:ascii="宋体" w:hAnsi="宋体" w:hint="eastAsia"/>
                <w:sz w:val="24"/>
              </w:rPr>
              <w:t>3.</w:t>
            </w:r>
            <w:r>
              <w:rPr>
                <w:rFonts w:ascii="宋体" w:hAnsi="宋体"/>
                <w:sz w:val="24"/>
              </w:rPr>
              <w:t>验收方式</w:t>
            </w:r>
            <w:r>
              <w:rPr>
                <w:rFonts w:ascii="宋体" w:hAnsi="宋体" w:hint="eastAsia"/>
                <w:sz w:val="24"/>
              </w:rPr>
              <w:t>：</w:t>
            </w:r>
            <w:r>
              <w:rPr>
                <w:rFonts w:ascii="宋体" w:hAnsi="宋体" w:cstheme="minorEastAsia" w:hint="eastAsia"/>
                <w:color w:val="000000"/>
                <w:sz w:val="24"/>
              </w:rPr>
              <w:t>召开专家验收会</w:t>
            </w:r>
            <w:r w:rsidR="00A94C03">
              <w:rPr>
                <w:rFonts w:ascii="宋体" w:hAnsi="宋体" w:cstheme="minorEastAsia" w:hint="eastAsia"/>
                <w:color w:val="000000"/>
                <w:sz w:val="24"/>
              </w:rPr>
              <w:t>，并出具《验收报告》</w:t>
            </w:r>
          </w:p>
          <w:p w14:paraId="71E204E8" w14:textId="77777777" w:rsidR="000E0A39" w:rsidRDefault="00B265B6">
            <w:pPr>
              <w:adjustRightInd w:val="0"/>
              <w:snapToGrid w:val="0"/>
              <w:ind w:right="0"/>
              <w:jc w:val="left"/>
              <w:rPr>
                <w:rFonts w:ascii="宋体" w:hAnsi="宋体"/>
                <w:sz w:val="24"/>
              </w:rPr>
            </w:pPr>
            <w:r>
              <w:rPr>
                <w:rFonts w:ascii="宋体" w:hAnsi="宋体" w:hint="eastAsia"/>
                <w:sz w:val="24"/>
              </w:rPr>
              <w:lastRenderedPageBreak/>
              <w:t>4.</w:t>
            </w:r>
            <w:r>
              <w:rPr>
                <w:rFonts w:ascii="宋体" w:hAnsi="宋体"/>
                <w:sz w:val="24"/>
              </w:rPr>
              <w:t>验收程序</w:t>
            </w:r>
            <w:r>
              <w:rPr>
                <w:rFonts w:ascii="宋体" w:hAnsi="宋体" w:hint="eastAsia"/>
                <w:sz w:val="24"/>
              </w:rPr>
              <w:t>：</w:t>
            </w:r>
            <w:r>
              <w:rPr>
                <w:rFonts w:ascii="宋体" w:hAnsi="宋体" w:cstheme="minorEastAsia" w:hint="eastAsia"/>
                <w:color w:val="000000"/>
                <w:sz w:val="24"/>
              </w:rPr>
              <w:t>召开专家验收会</w:t>
            </w:r>
          </w:p>
          <w:p w14:paraId="06E33EC8" w14:textId="77777777" w:rsidR="000E0A39" w:rsidRDefault="00B265B6">
            <w:pPr>
              <w:adjustRightInd w:val="0"/>
              <w:snapToGrid w:val="0"/>
              <w:ind w:right="0"/>
              <w:jc w:val="left"/>
              <w:rPr>
                <w:rFonts w:ascii="宋体" w:hAnsi="宋体"/>
                <w:sz w:val="24"/>
              </w:rPr>
            </w:pPr>
            <w:r>
              <w:rPr>
                <w:rFonts w:ascii="宋体" w:hAnsi="宋体" w:hint="eastAsia"/>
                <w:sz w:val="24"/>
              </w:rPr>
              <w:t>5.</w:t>
            </w:r>
            <w:r>
              <w:rPr>
                <w:rFonts w:ascii="宋体" w:hAnsi="宋体"/>
                <w:sz w:val="24"/>
              </w:rPr>
              <w:t>验收内容</w:t>
            </w:r>
            <w:r>
              <w:rPr>
                <w:rFonts w:ascii="宋体" w:hAnsi="宋体" w:hint="eastAsia"/>
                <w:sz w:val="24"/>
              </w:rPr>
              <w:t>：每一项技术和商务要求的履约情况</w:t>
            </w:r>
          </w:p>
          <w:p w14:paraId="56EC33EE" w14:textId="77777777" w:rsidR="000E0A39" w:rsidRDefault="00B265B6">
            <w:pPr>
              <w:adjustRightInd w:val="0"/>
              <w:snapToGrid w:val="0"/>
              <w:ind w:right="0"/>
              <w:jc w:val="left"/>
              <w:rPr>
                <w:rFonts w:ascii="宋体" w:hAnsi="宋体"/>
                <w:sz w:val="24"/>
              </w:rPr>
            </w:pPr>
            <w:r>
              <w:rPr>
                <w:rFonts w:ascii="宋体" w:hAnsi="宋体" w:hint="eastAsia"/>
                <w:sz w:val="24"/>
              </w:rPr>
              <w:t>6.</w:t>
            </w:r>
            <w:r>
              <w:rPr>
                <w:rFonts w:ascii="宋体" w:hAnsi="宋体"/>
                <w:sz w:val="24"/>
              </w:rPr>
              <w:t>验收标准</w:t>
            </w:r>
            <w:r>
              <w:rPr>
                <w:rFonts w:ascii="宋体" w:hAnsi="宋体" w:hint="eastAsia"/>
                <w:sz w:val="24"/>
              </w:rPr>
              <w:t>：系统实现合同约定的功能，功能达到采购人预期的目标，系统运行稳定。</w:t>
            </w:r>
          </w:p>
          <w:p w14:paraId="3E9110EC" w14:textId="77777777" w:rsidR="000E0A39" w:rsidRDefault="00B265B6">
            <w:pPr>
              <w:adjustRightInd w:val="0"/>
              <w:snapToGrid w:val="0"/>
              <w:ind w:right="0"/>
              <w:jc w:val="left"/>
              <w:rPr>
                <w:rFonts w:ascii="宋体" w:hAnsi="宋体"/>
                <w:sz w:val="24"/>
              </w:rPr>
            </w:pPr>
            <w:r>
              <w:rPr>
                <w:rFonts w:ascii="宋体" w:hAnsi="宋体" w:hint="eastAsia"/>
                <w:sz w:val="24"/>
              </w:rPr>
              <w:t>7.</w:t>
            </w:r>
            <w:r>
              <w:rPr>
                <w:rFonts w:ascii="宋体" w:hAnsi="宋体"/>
                <w:sz w:val="24"/>
              </w:rPr>
              <w:t>验收结果送达单位</w:t>
            </w:r>
            <w:r>
              <w:rPr>
                <w:rFonts w:ascii="宋体" w:hAnsi="宋体" w:hint="eastAsia"/>
                <w:sz w:val="24"/>
              </w:rPr>
              <w:t>：北京林业大学采购与招标管理中心</w:t>
            </w:r>
          </w:p>
          <w:p w14:paraId="5E42F0F2" w14:textId="77777777" w:rsidR="000E0A39" w:rsidRDefault="00B265B6">
            <w:pPr>
              <w:adjustRightInd w:val="0"/>
              <w:snapToGrid w:val="0"/>
              <w:ind w:right="0"/>
              <w:jc w:val="left"/>
              <w:rPr>
                <w:rFonts w:ascii="宋体" w:hAnsi="宋体"/>
                <w:b/>
                <w:bCs/>
                <w:sz w:val="24"/>
              </w:rPr>
            </w:pPr>
            <w:r>
              <w:rPr>
                <w:rFonts w:ascii="宋体" w:hAnsi="宋体" w:hint="eastAsia"/>
                <w:sz w:val="24"/>
              </w:rPr>
              <w:t>8.</w:t>
            </w:r>
            <w:r>
              <w:rPr>
                <w:rFonts w:ascii="宋体" w:hAnsi="宋体"/>
                <w:sz w:val="24"/>
              </w:rPr>
              <w:t>其他事项</w:t>
            </w:r>
            <w:r>
              <w:rPr>
                <w:rFonts w:ascii="宋体" w:hAnsi="宋体" w:hint="eastAsia"/>
                <w:sz w:val="24"/>
              </w:rPr>
              <w:t>：无</w:t>
            </w:r>
          </w:p>
        </w:tc>
      </w:tr>
      <w:tr w:rsidR="000E0A39" w14:paraId="62963679" w14:textId="77777777">
        <w:trPr>
          <w:trHeight w:val="1691"/>
        </w:trPr>
        <w:tc>
          <w:tcPr>
            <w:tcW w:w="5000" w:type="pct"/>
            <w:gridSpan w:val="7"/>
          </w:tcPr>
          <w:p w14:paraId="43A91B50" w14:textId="77777777" w:rsidR="000E0A39" w:rsidRDefault="00B265B6">
            <w:pPr>
              <w:ind w:right="0"/>
              <w:rPr>
                <w:rFonts w:ascii="宋体" w:hAnsi="宋体"/>
                <w:b/>
                <w:bCs/>
                <w:sz w:val="24"/>
              </w:rPr>
            </w:pPr>
            <w:r>
              <w:rPr>
                <w:rFonts w:ascii="宋体" w:hAnsi="宋体"/>
                <w:b/>
                <w:bCs/>
                <w:sz w:val="24"/>
              </w:rPr>
              <w:lastRenderedPageBreak/>
              <w:t>二、商务要求</w:t>
            </w:r>
          </w:p>
          <w:p w14:paraId="49899C3C" w14:textId="77777777" w:rsidR="000E0A39" w:rsidRDefault="00B265B6">
            <w:pPr>
              <w:adjustRightInd w:val="0"/>
              <w:snapToGrid w:val="0"/>
              <w:ind w:right="0"/>
              <w:jc w:val="left"/>
              <w:rPr>
                <w:rFonts w:ascii="宋体" w:hAnsi="宋体"/>
                <w:b/>
                <w:bCs/>
                <w:sz w:val="24"/>
              </w:rPr>
            </w:pPr>
            <w:r>
              <w:rPr>
                <w:rFonts w:ascii="宋体" w:hAnsi="宋体" w:hint="eastAsia"/>
                <w:b/>
                <w:bCs/>
                <w:sz w:val="24"/>
              </w:rPr>
              <w:t>（一）</w:t>
            </w:r>
            <w:r>
              <w:rPr>
                <w:rFonts w:ascii="宋体" w:hAnsi="宋体"/>
                <w:b/>
                <w:bCs/>
                <w:sz w:val="24"/>
              </w:rPr>
              <w:t>交货要求</w:t>
            </w:r>
          </w:p>
          <w:p w14:paraId="3F3B9146" w14:textId="77777777" w:rsidR="000E0A39" w:rsidRDefault="00B265B6">
            <w:pPr>
              <w:adjustRightInd w:val="0"/>
              <w:snapToGrid w:val="0"/>
              <w:ind w:right="0"/>
              <w:jc w:val="left"/>
              <w:rPr>
                <w:rFonts w:ascii="宋体" w:hAnsi="宋体"/>
                <w:sz w:val="24"/>
              </w:rPr>
            </w:pPr>
            <w:r>
              <w:rPr>
                <w:rFonts w:ascii="宋体" w:hAnsi="宋体"/>
                <w:sz w:val="24"/>
              </w:rPr>
              <w:t>1履约时间：合同签订后</w:t>
            </w:r>
            <w:r>
              <w:rPr>
                <w:rFonts w:ascii="宋体" w:hAnsi="宋体" w:hint="eastAsia"/>
                <w:sz w:val="24"/>
                <w:u w:val="single"/>
              </w:rPr>
              <w:t>6</w:t>
            </w:r>
            <w:r>
              <w:rPr>
                <w:rFonts w:ascii="宋体" w:hAnsi="宋体"/>
                <w:sz w:val="24"/>
                <w:u w:val="single"/>
              </w:rPr>
              <w:t>0</w:t>
            </w:r>
            <w:r>
              <w:rPr>
                <w:rFonts w:ascii="宋体" w:hAnsi="宋体"/>
                <w:sz w:val="24"/>
              </w:rPr>
              <w:t>日内。</w:t>
            </w:r>
          </w:p>
          <w:p w14:paraId="6B40FE59" w14:textId="77777777" w:rsidR="000E0A39" w:rsidRDefault="00B265B6">
            <w:pPr>
              <w:adjustRightInd w:val="0"/>
              <w:snapToGrid w:val="0"/>
              <w:ind w:right="0"/>
              <w:jc w:val="left"/>
              <w:rPr>
                <w:rFonts w:ascii="宋体" w:hAnsi="宋体"/>
                <w:sz w:val="24"/>
              </w:rPr>
            </w:pPr>
            <w:r>
              <w:rPr>
                <w:rFonts w:ascii="宋体" w:hAnsi="宋体" w:hint="eastAsia"/>
                <w:sz w:val="24"/>
              </w:rPr>
              <w:t>2.</w:t>
            </w:r>
            <w:r>
              <w:rPr>
                <w:rFonts w:ascii="宋体" w:hAnsi="宋体"/>
                <w:sz w:val="24"/>
              </w:rPr>
              <w:t>履约地点：</w:t>
            </w:r>
            <w:r>
              <w:rPr>
                <w:rFonts w:ascii="宋体" w:hAnsi="宋体" w:hint="eastAsia"/>
                <w:sz w:val="24"/>
                <w:u w:val="single"/>
              </w:rPr>
              <w:t>北京林业大学用户指定地点。</w:t>
            </w:r>
          </w:p>
          <w:p w14:paraId="376A86F5" w14:textId="77777777" w:rsidR="000E0A39" w:rsidRDefault="00B265B6">
            <w:pPr>
              <w:adjustRightInd w:val="0"/>
              <w:snapToGrid w:val="0"/>
              <w:ind w:right="0"/>
              <w:jc w:val="left"/>
              <w:rPr>
                <w:rFonts w:ascii="宋体" w:hAnsi="宋体"/>
                <w:b/>
                <w:bCs/>
                <w:sz w:val="24"/>
              </w:rPr>
            </w:pPr>
            <w:r>
              <w:rPr>
                <w:rFonts w:ascii="宋体" w:hAnsi="宋体" w:hint="eastAsia"/>
                <w:b/>
                <w:bCs/>
                <w:sz w:val="24"/>
              </w:rPr>
              <w:t>（二）</w:t>
            </w:r>
            <w:r>
              <w:rPr>
                <w:rFonts w:ascii="宋体" w:hAnsi="宋体"/>
                <w:b/>
                <w:bCs/>
                <w:sz w:val="24"/>
              </w:rPr>
              <w:t>付款方式</w:t>
            </w:r>
          </w:p>
          <w:p w14:paraId="76DB6E59" w14:textId="624ECB55" w:rsidR="00102AB8" w:rsidRPr="00102AB8" w:rsidRDefault="00102AB8" w:rsidP="00102AB8">
            <w:pPr>
              <w:adjustRightInd w:val="0"/>
              <w:snapToGrid w:val="0"/>
              <w:jc w:val="left"/>
              <w:rPr>
                <w:rFonts w:ascii="宋体" w:hAnsi="宋体"/>
                <w:sz w:val="24"/>
              </w:rPr>
            </w:pPr>
            <w:r w:rsidRPr="00102AB8">
              <w:rPr>
                <w:rFonts w:ascii="宋体" w:hAnsi="宋体" w:hint="eastAsia"/>
                <w:sz w:val="24"/>
              </w:rPr>
              <w:t>1.合同生效后，5个工作日内，乙方向甲方支付合同总金额的10%作为履约保证金；</w:t>
            </w:r>
          </w:p>
          <w:p w14:paraId="5B2555AD" w14:textId="401DA760" w:rsidR="00102AB8" w:rsidRPr="00102AB8" w:rsidRDefault="00102AB8" w:rsidP="00102AB8">
            <w:pPr>
              <w:adjustRightInd w:val="0"/>
              <w:snapToGrid w:val="0"/>
              <w:jc w:val="left"/>
              <w:rPr>
                <w:rFonts w:ascii="宋体" w:hAnsi="宋体"/>
                <w:sz w:val="24"/>
              </w:rPr>
            </w:pPr>
            <w:r w:rsidRPr="00102AB8">
              <w:rPr>
                <w:rFonts w:ascii="宋体" w:hAnsi="宋体" w:hint="eastAsia"/>
                <w:sz w:val="24"/>
              </w:rPr>
              <w:t>2.甲方收到履约保证金10个工作日内，需向乙方支付合同额的50%；</w:t>
            </w:r>
          </w:p>
          <w:p w14:paraId="4254A5BD" w14:textId="4CAAE46B" w:rsidR="00102AB8" w:rsidRPr="00102AB8" w:rsidRDefault="00102AB8" w:rsidP="00102AB8">
            <w:pPr>
              <w:adjustRightInd w:val="0"/>
              <w:snapToGrid w:val="0"/>
              <w:jc w:val="left"/>
              <w:rPr>
                <w:rFonts w:ascii="宋体" w:hAnsi="宋体"/>
                <w:sz w:val="24"/>
              </w:rPr>
            </w:pPr>
            <w:r w:rsidRPr="00102AB8">
              <w:rPr>
                <w:rFonts w:ascii="宋体" w:hAnsi="宋体" w:hint="eastAsia"/>
                <w:sz w:val="24"/>
              </w:rPr>
              <w:t>3.项目整体验收合格后，甲方向乙方支付合同总价的50%；</w:t>
            </w:r>
          </w:p>
          <w:p w14:paraId="44671FF9" w14:textId="77777777" w:rsidR="00102AB8" w:rsidRPr="00102AB8" w:rsidRDefault="00102AB8" w:rsidP="00102AB8">
            <w:pPr>
              <w:adjustRightInd w:val="0"/>
              <w:snapToGrid w:val="0"/>
              <w:jc w:val="left"/>
              <w:rPr>
                <w:rFonts w:ascii="宋体" w:hAnsi="宋体"/>
                <w:sz w:val="24"/>
              </w:rPr>
            </w:pPr>
            <w:r w:rsidRPr="00102AB8">
              <w:rPr>
                <w:rFonts w:ascii="宋体" w:hAnsi="宋体" w:hint="eastAsia"/>
                <w:sz w:val="24"/>
              </w:rPr>
              <w:t>4.项目整体验收合格一年后的10个工作日内，甲方无息退还乙方履约保证金；</w:t>
            </w:r>
          </w:p>
          <w:p w14:paraId="3585635F" w14:textId="77777777" w:rsidR="00102AB8" w:rsidRDefault="00102AB8" w:rsidP="00102AB8">
            <w:pPr>
              <w:adjustRightInd w:val="0"/>
              <w:snapToGrid w:val="0"/>
              <w:ind w:right="0"/>
              <w:jc w:val="left"/>
              <w:rPr>
                <w:rFonts w:ascii="宋体" w:hAnsi="宋体"/>
                <w:sz w:val="24"/>
              </w:rPr>
            </w:pPr>
            <w:r w:rsidRPr="00102AB8">
              <w:rPr>
                <w:rFonts w:ascii="宋体" w:hAnsi="宋体" w:hint="eastAsia"/>
                <w:sz w:val="24"/>
              </w:rPr>
              <w:t>备注：甲方付款前，乙方应当按照甲方的要求出具合法足额发票，并承担不按要求开具发票导致开票错误的相关责任。</w:t>
            </w:r>
          </w:p>
          <w:p w14:paraId="27F9CD41" w14:textId="720921FD" w:rsidR="000E0A39" w:rsidRDefault="00B265B6">
            <w:pPr>
              <w:adjustRightInd w:val="0"/>
              <w:snapToGrid w:val="0"/>
              <w:ind w:right="0"/>
              <w:jc w:val="left"/>
              <w:rPr>
                <w:rFonts w:ascii="宋体" w:hAnsi="宋体"/>
                <w:b/>
                <w:bCs/>
                <w:sz w:val="24"/>
              </w:rPr>
            </w:pPr>
            <w:r>
              <w:rPr>
                <w:rFonts w:ascii="宋体" w:hAnsi="宋体" w:hint="eastAsia"/>
                <w:b/>
                <w:bCs/>
                <w:sz w:val="24"/>
              </w:rPr>
              <w:t>（</w:t>
            </w:r>
            <w:r w:rsidR="00A70A23">
              <w:rPr>
                <w:rFonts w:ascii="宋体" w:hAnsi="宋体" w:hint="eastAsia"/>
                <w:b/>
                <w:bCs/>
                <w:sz w:val="24"/>
              </w:rPr>
              <w:t>三</w:t>
            </w:r>
            <w:r>
              <w:rPr>
                <w:rFonts w:ascii="宋体" w:hAnsi="宋体" w:hint="eastAsia"/>
                <w:b/>
                <w:bCs/>
                <w:sz w:val="24"/>
              </w:rPr>
              <w:t>）</w:t>
            </w:r>
            <w:r>
              <w:rPr>
                <w:rFonts w:ascii="宋体" w:hAnsi="宋体"/>
                <w:b/>
                <w:bCs/>
                <w:sz w:val="24"/>
              </w:rPr>
              <w:t>质量保证</w:t>
            </w:r>
          </w:p>
          <w:p w14:paraId="3543FB19" w14:textId="77777777" w:rsidR="000E0A39" w:rsidRDefault="00B265B6">
            <w:pPr>
              <w:adjustRightInd w:val="0"/>
              <w:snapToGrid w:val="0"/>
              <w:ind w:right="0"/>
              <w:jc w:val="left"/>
              <w:rPr>
                <w:rFonts w:ascii="宋体" w:hAnsi="宋体"/>
                <w:sz w:val="24"/>
              </w:rPr>
            </w:pPr>
            <w:r>
              <w:rPr>
                <w:rFonts w:ascii="宋体" w:hAnsi="宋体"/>
                <w:sz w:val="24"/>
              </w:rPr>
              <w:t>提供原厂质保</w:t>
            </w:r>
            <w:r>
              <w:rPr>
                <w:rFonts w:ascii="宋体" w:hAnsi="宋体"/>
                <w:sz w:val="24"/>
                <w:u w:val="single"/>
              </w:rPr>
              <w:t xml:space="preserve">  </w:t>
            </w:r>
            <w:r>
              <w:rPr>
                <w:rFonts w:ascii="宋体" w:hAnsi="宋体" w:hint="eastAsia"/>
                <w:sz w:val="24"/>
                <w:u w:val="single"/>
              </w:rPr>
              <w:t>3</w:t>
            </w:r>
            <w:r>
              <w:rPr>
                <w:rFonts w:ascii="宋体" w:hAnsi="宋体"/>
                <w:sz w:val="24"/>
                <w:u w:val="single"/>
              </w:rPr>
              <w:t xml:space="preserve">  </w:t>
            </w:r>
            <w:r>
              <w:rPr>
                <w:rFonts w:ascii="宋体" w:hAnsi="宋体"/>
                <w:sz w:val="24"/>
              </w:rPr>
              <w:t>年。</w:t>
            </w:r>
          </w:p>
          <w:p w14:paraId="0C04C8AD" w14:textId="03460113" w:rsidR="000E0A39" w:rsidRDefault="00B265B6">
            <w:pPr>
              <w:adjustRightInd w:val="0"/>
              <w:snapToGrid w:val="0"/>
              <w:ind w:right="0"/>
              <w:jc w:val="left"/>
              <w:rPr>
                <w:rFonts w:ascii="宋体" w:hAnsi="宋体"/>
                <w:b/>
                <w:bCs/>
                <w:sz w:val="24"/>
              </w:rPr>
            </w:pPr>
            <w:r>
              <w:rPr>
                <w:rFonts w:ascii="宋体" w:hAnsi="宋体" w:hint="eastAsia"/>
                <w:b/>
                <w:bCs/>
                <w:sz w:val="24"/>
              </w:rPr>
              <w:t>（</w:t>
            </w:r>
            <w:r w:rsidR="00A70A23">
              <w:rPr>
                <w:rFonts w:ascii="宋体" w:hAnsi="宋体" w:hint="eastAsia"/>
                <w:b/>
                <w:bCs/>
                <w:sz w:val="24"/>
              </w:rPr>
              <w:t>四</w:t>
            </w:r>
            <w:r>
              <w:rPr>
                <w:rFonts w:ascii="宋体" w:hAnsi="宋体" w:hint="eastAsia"/>
                <w:b/>
                <w:bCs/>
                <w:sz w:val="24"/>
              </w:rPr>
              <w:t>）</w:t>
            </w:r>
            <w:r>
              <w:rPr>
                <w:rFonts w:ascii="宋体" w:hAnsi="宋体"/>
                <w:b/>
                <w:bCs/>
                <w:sz w:val="24"/>
              </w:rPr>
              <w:t>售后服务</w:t>
            </w:r>
          </w:p>
          <w:p w14:paraId="2E93391D" w14:textId="77777777" w:rsidR="000E0A39" w:rsidRDefault="00B265B6">
            <w:pPr>
              <w:adjustRightInd w:val="0"/>
              <w:snapToGrid w:val="0"/>
              <w:ind w:right="0"/>
              <w:jc w:val="left"/>
              <w:rPr>
                <w:rFonts w:ascii="宋体" w:hAnsi="宋体"/>
                <w:sz w:val="24"/>
              </w:rPr>
            </w:pPr>
            <w:r>
              <w:rPr>
                <w:rFonts w:ascii="宋体" w:hAnsi="宋体"/>
                <w:sz w:val="24"/>
              </w:rPr>
              <w:t>需要供应商提供售后服务承诺书，包含以下内容：</w:t>
            </w:r>
          </w:p>
          <w:p w14:paraId="6102E413" w14:textId="77777777" w:rsidR="000E0A39" w:rsidRDefault="00B265B6">
            <w:pPr>
              <w:adjustRightInd w:val="0"/>
              <w:snapToGrid w:val="0"/>
              <w:ind w:right="0"/>
              <w:jc w:val="left"/>
              <w:rPr>
                <w:rFonts w:ascii="宋体" w:hAnsi="宋体"/>
                <w:sz w:val="24"/>
              </w:rPr>
            </w:pPr>
            <w:r>
              <w:rPr>
                <w:rFonts w:ascii="宋体" w:hAnsi="宋体" w:hint="eastAsia"/>
                <w:sz w:val="24"/>
              </w:rPr>
              <w:t>1.</w:t>
            </w:r>
            <w:r>
              <w:rPr>
                <w:rFonts w:ascii="宋体" w:hAnsi="宋体"/>
                <w:sz w:val="24"/>
              </w:rPr>
              <w:t>质保期内</w:t>
            </w:r>
          </w:p>
          <w:p w14:paraId="46F4A53D" w14:textId="77777777" w:rsidR="000E0A39" w:rsidRDefault="00B265B6">
            <w:pPr>
              <w:adjustRightInd w:val="0"/>
              <w:snapToGrid w:val="0"/>
              <w:ind w:right="0"/>
              <w:jc w:val="left"/>
              <w:rPr>
                <w:rFonts w:ascii="宋体" w:hAnsi="宋体"/>
                <w:sz w:val="24"/>
              </w:rPr>
            </w:pPr>
            <w:r>
              <w:rPr>
                <w:rFonts w:ascii="宋体" w:hAnsi="宋体"/>
                <w:sz w:val="24"/>
              </w:rPr>
              <w:t>电话响应服务：每周7天 ×</w:t>
            </w:r>
            <w:r>
              <w:rPr>
                <w:rFonts w:ascii="宋体" w:hAnsi="宋体"/>
                <w:sz w:val="24"/>
                <w:u w:val="single"/>
              </w:rPr>
              <w:t xml:space="preserve">  24小时   </w:t>
            </w:r>
            <w:r>
              <w:rPr>
                <w:rFonts w:ascii="宋体" w:hAnsi="宋体"/>
                <w:sz w:val="24"/>
              </w:rPr>
              <w:t>小时提供电话咨询、问题解答、故障报送等服务，指定专人为甲方提供电话服务；</w:t>
            </w:r>
          </w:p>
          <w:p w14:paraId="3273E410" w14:textId="77777777" w:rsidR="000E0A39" w:rsidRDefault="00B265B6">
            <w:pPr>
              <w:adjustRightInd w:val="0"/>
              <w:snapToGrid w:val="0"/>
              <w:ind w:right="0"/>
              <w:jc w:val="left"/>
              <w:rPr>
                <w:rFonts w:ascii="宋体" w:hAnsi="宋体"/>
                <w:sz w:val="24"/>
              </w:rPr>
            </w:pPr>
            <w:r>
              <w:rPr>
                <w:rFonts w:ascii="宋体" w:hAnsi="宋体"/>
                <w:sz w:val="24"/>
              </w:rPr>
              <w:t>故障维修服务：在甲方发出维修通知后</w:t>
            </w:r>
            <w:r>
              <w:rPr>
                <w:rFonts w:ascii="宋体" w:hAnsi="宋体" w:hint="eastAsia"/>
                <w:sz w:val="24"/>
              </w:rPr>
              <w:t>，要</w:t>
            </w:r>
            <w:r>
              <w:rPr>
                <w:rFonts w:ascii="宋体" w:hAnsi="宋体"/>
                <w:sz w:val="24"/>
              </w:rPr>
              <w:t>在</w:t>
            </w:r>
            <w:r>
              <w:rPr>
                <w:rFonts w:ascii="宋体" w:hAnsi="宋体" w:hint="eastAsia"/>
                <w:sz w:val="24"/>
                <w:u w:val="single"/>
              </w:rPr>
              <w:t xml:space="preserve">  1  </w:t>
            </w:r>
            <w:r>
              <w:rPr>
                <w:rFonts w:ascii="宋体" w:hAnsi="宋体"/>
                <w:sz w:val="24"/>
              </w:rPr>
              <w:t>小时内快速进行故障响应并远程解决问题，如果不能在</w:t>
            </w:r>
            <w:r>
              <w:rPr>
                <w:rFonts w:ascii="宋体" w:hAnsi="宋体" w:hint="eastAsia"/>
                <w:sz w:val="24"/>
                <w:u w:val="single"/>
              </w:rPr>
              <w:t xml:space="preserve">  1  </w:t>
            </w:r>
            <w:r>
              <w:rPr>
                <w:rFonts w:ascii="宋体" w:hAnsi="宋体"/>
                <w:sz w:val="24"/>
              </w:rPr>
              <w:t>小时内解决故障，则</w:t>
            </w:r>
            <w:r>
              <w:rPr>
                <w:rFonts w:ascii="宋体" w:hAnsi="宋体" w:hint="eastAsia"/>
                <w:sz w:val="24"/>
              </w:rPr>
              <w:t>在</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。质保范围内免费维修/更换，质保范围外的按照不高于市场价</w:t>
            </w:r>
            <w:r>
              <w:rPr>
                <w:rFonts w:ascii="宋体" w:hAnsi="宋体"/>
                <w:sz w:val="24"/>
                <w:u w:val="single"/>
              </w:rPr>
              <w:t xml:space="preserve">  </w:t>
            </w:r>
            <w:r>
              <w:rPr>
                <w:rFonts w:ascii="宋体" w:hAnsi="宋体" w:hint="eastAsia"/>
                <w:sz w:val="24"/>
                <w:u w:val="single"/>
              </w:rPr>
              <w:t>50</w:t>
            </w:r>
            <w:r>
              <w:rPr>
                <w:rFonts w:ascii="宋体" w:hAnsi="宋体"/>
                <w:sz w:val="24"/>
                <w:u w:val="single"/>
              </w:rPr>
              <w:t xml:space="preserve">  </w:t>
            </w:r>
            <w:r>
              <w:rPr>
                <w:rFonts w:ascii="宋体" w:hAnsi="宋体" w:hint="eastAsia"/>
                <w:sz w:val="24"/>
              </w:rPr>
              <w:t>%收取费用</w:t>
            </w:r>
            <w:r>
              <w:rPr>
                <w:rFonts w:ascii="宋体" w:hAnsi="宋体"/>
                <w:sz w:val="24"/>
              </w:rPr>
              <w:t>；</w:t>
            </w:r>
          </w:p>
          <w:p w14:paraId="2300F78E" w14:textId="77777777" w:rsidR="000E0A39" w:rsidRDefault="00B265B6">
            <w:pPr>
              <w:adjustRightInd w:val="0"/>
              <w:snapToGrid w:val="0"/>
              <w:ind w:right="0"/>
              <w:jc w:val="left"/>
              <w:rPr>
                <w:rFonts w:ascii="宋体" w:hAnsi="宋体"/>
                <w:sz w:val="24"/>
              </w:rPr>
            </w:pPr>
            <w:r>
              <w:rPr>
                <w:rFonts w:ascii="宋体" w:hAnsi="宋体"/>
                <w:sz w:val="24"/>
              </w:rPr>
              <w:t>免费提供备品备件支持服务。</w:t>
            </w:r>
          </w:p>
          <w:p w14:paraId="7725CFD5" w14:textId="77777777" w:rsidR="000E0A39" w:rsidRDefault="00B265B6">
            <w:pPr>
              <w:adjustRightInd w:val="0"/>
              <w:snapToGrid w:val="0"/>
              <w:ind w:right="0"/>
              <w:jc w:val="left"/>
              <w:rPr>
                <w:rFonts w:ascii="宋体" w:hAnsi="宋体"/>
                <w:sz w:val="24"/>
              </w:rPr>
            </w:pPr>
            <w:r>
              <w:rPr>
                <w:rFonts w:ascii="宋体" w:hAnsi="宋体"/>
                <w:sz w:val="24"/>
              </w:rPr>
              <w:t>其它服务：</w:t>
            </w:r>
            <w:r>
              <w:rPr>
                <w:rFonts w:ascii="宋体" w:hAnsi="宋体" w:hint="eastAsia"/>
                <w:sz w:val="24"/>
                <w:u w:val="single"/>
              </w:rPr>
              <w:t>至少每季度提供一次现场巡检服务，出具巡检报告</w:t>
            </w:r>
            <w:r>
              <w:rPr>
                <w:rFonts w:ascii="宋体" w:hAnsi="宋体"/>
                <w:sz w:val="24"/>
              </w:rPr>
              <w:t>。</w:t>
            </w:r>
          </w:p>
          <w:p w14:paraId="00A32900" w14:textId="77777777" w:rsidR="000E0A39" w:rsidRDefault="00B265B6">
            <w:pPr>
              <w:adjustRightInd w:val="0"/>
              <w:snapToGrid w:val="0"/>
              <w:ind w:right="0"/>
              <w:jc w:val="left"/>
              <w:rPr>
                <w:rFonts w:ascii="宋体" w:hAnsi="宋体"/>
                <w:sz w:val="24"/>
              </w:rPr>
            </w:pPr>
            <w:r>
              <w:rPr>
                <w:rFonts w:ascii="宋体" w:hAnsi="宋体"/>
                <w:sz w:val="24"/>
              </w:rPr>
              <w:t>3.质保期过后</w:t>
            </w:r>
          </w:p>
          <w:p w14:paraId="0E6899FA" w14:textId="77777777" w:rsidR="000E0A39" w:rsidRDefault="00B265B6">
            <w:pPr>
              <w:adjustRightInd w:val="0"/>
              <w:snapToGrid w:val="0"/>
              <w:ind w:right="0"/>
              <w:jc w:val="left"/>
              <w:rPr>
                <w:rFonts w:ascii="宋体" w:hAnsi="宋体"/>
                <w:sz w:val="24"/>
              </w:rPr>
            </w:pPr>
            <w:r>
              <w:rPr>
                <w:rFonts w:ascii="宋体" w:hAnsi="宋体"/>
                <w:sz w:val="24"/>
              </w:rPr>
              <w:t>电话响应服务：每周7天 ×</w:t>
            </w:r>
            <w:r>
              <w:rPr>
                <w:rFonts w:ascii="宋体" w:hAnsi="宋体"/>
                <w:sz w:val="24"/>
                <w:u w:val="single"/>
              </w:rPr>
              <w:t xml:space="preserve">  </w:t>
            </w:r>
            <w:r>
              <w:rPr>
                <w:rFonts w:ascii="宋体" w:hAnsi="宋体" w:hint="eastAsia"/>
                <w:sz w:val="24"/>
                <w:u w:val="single"/>
              </w:rPr>
              <w:t>8</w:t>
            </w:r>
            <w:r>
              <w:rPr>
                <w:rFonts w:ascii="宋体" w:hAnsi="宋体"/>
                <w:sz w:val="24"/>
                <w:u w:val="single"/>
              </w:rPr>
              <w:t xml:space="preserve">  </w:t>
            </w:r>
            <w:r>
              <w:rPr>
                <w:rFonts w:ascii="宋体" w:hAnsi="宋体"/>
                <w:sz w:val="24"/>
              </w:rPr>
              <w:t>小时提供电话咨询、问题解答、故障报送等服务；</w:t>
            </w:r>
          </w:p>
          <w:p w14:paraId="5DE7CF68" w14:textId="77777777" w:rsidR="000E0A39" w:rsidRDefault="00B265B6">
            <w:pPr>
              <w:adjustRightInd w:val="0"/>
              <w:snapToGrid w:val="0"/>
              <w:ind w:right="0"/>
              <w:jc w:val="left"/>
              <w:rPr>
                <w:rFonts w:ascii="宋体" w:hAnsi="宋体"/>
                <w:sz w:val="24"/>
              </w:rPr>
            </w:pPr>
            <w:r>
              <w:rPr>
                <w:rFonts w:ascii="宋体" w:hAnsi="宋体" w:hint="eastAsia"/>
                <w:sz w:val="24"/>
              </w:rPr>
              <w:t>漏洞修复服务：对于系统漏洞提供终身免费修复服务。</w:t>
            </w:r>
          </w:p>
          <w:p w14:paraId="210CA7FB" w14:textId="77777777" w:rsidR="000E0A39" w:rsidRDefault="00B265B6">
            <w:pPr>
              <w:adjustRightInd w:val="0"/>
              <w:snapToGrid w:val="0"/>
              <w:ind w:right="0"/>
              <w:jc w:val="left"/>
              <w:rPr>
                <w:rFonts w:ascii="宋体" w:hAnsi="宋体"/>
                <w:sz w:val="24"/>
              </w:rPr>
            </w:pPr>
            <w:r>
              <w:rPr>
                <w:rFonts w:ascii="宋体" w:hAnsi="宋体"/>
                <w:sz w:val="24"/>
              </w:rPr>
              <w:t>故障维修服务：在甲方发出维修通知</w:t>
            </w:r>
            <w:r>
              <w:rPr>
                <w:rFonts w:ascii="宋体" w:hAnsi="宋体" w:hint="eastAsia"/>
                <w:sz w:val="24"/>
              </w:rPr>
              <w:t>，要</w:t>
            </w:r>
            <w:r>
              <w:rPr>
                <w:rFonts w:ascii="宋体" w:hAnsi="宋体"/>
                <w:sz w:val="24"/>
              </w:rPr>
              <w:t>在</w:t>
            </w:r>
            <w:r>
              <w:rPr>
                <w:rFonts w:ascii="宋体" w:hAnsi="宋体" w:hint="eastAsia"/>
                <w:sz w:val="24"/>
                <w:u w:val="single"/>
              </w:rPr>
              <w:t xml:space="preserve">  1  </w:t>
            </w:r>
            <w:r>
              <w:rPr>
                <w:rFonts w:ascii="宋体" w:hAnsi="宋体"/>
                <w:sz w:val="24"/>
              </w:rPr>
              <w:t>小时内快速进行故障响应并远程解决问题，如果不能在</w:t>
            </w:r>
            <w:r>
              <w:rPr>
                <w:rFonts w:ascii="宋体" w:hAnsi="宋体" w:hint="eastAsia"/>
                <w:sz w:val="24"/>
                <w:u w:val="single"/>
              </w:rPr>
              <w:t xml:space="preserve">  1  </w:t>
            </w:r>
            <w:r>
              <w:rPr>
                <w:rFonts w:ascii="宋体" w:hAnsi="宋体"/>
                <w:sz w:val="24"/>
              </w:rPr>
              <w:t>小时内解决故障，则在</w:t>
            </w:r>
            <w:r>
              <w:rPr>
                <w:rFonts w:ascii="宋体" w:hAnsi="宋体"/>
                <w:sz w:val="24"/>
                <w:u w:val="single"/>
              </w:rPr>
              <w:t xml:space="preserve">  4  </w:t>
            </w:r>
            <w:r>
              <w:rPr>
                <w:rFonts w:ascii="宋体" w:hAnsi="宋体"/>
                <w:sz w:val="24"/>
              </w:rPr>
              <w:t>小时内上门服务，</w:t>
            </w:r>
            <w:r>
              <w:rPr>
                <w:rFonts w:ascii="宋体" w:hAnsi="宋体"/>
                <w:sz w:val="24"/>
                <w:u w:val="single"/>
              </w:rPr>
              <w:t xml:space="preserve">  12  </w:t>
            </w:r>
            <w:r>
              <w:rPr>
                <w:rFonts w:ascii="宋体" w:hAnsi="宋体"/>
                <w:sz w:val="24"/>
              </w:rPr>
              <w:t>小时内排除故障</w:t>
            </w:r>
            <w:r>
              <w:rPr>
                <w:rFonts w:ascii="宋体" w:hAnsi="宋体" w:hint="eastAsia"/>
                <w:sz w:val="24"/>
              </w:rPr>
              <w:t>。按照不高于市场价</w:t>
            </w:r>
            <w:r>
              <w:rPr>
                <w:rFonts w:ascii="宋体" w:hAnsi="宋体"/>
                <w:sz w:val="24"/>
                <w:u w:val="single"/>
              </w:rPr>
              <w:t xml:space="preserve">  </w:t>
            </w:r>
            <w:r>
              <w:rPr>
                <w:rFonts w:ascii="宋体" w:hAnsi="宋体" w:hint="eastAsia"/>
                <w:sz w:val="24"/>
                <w:u w:val="single"/>
              </w:rPr>
              <w:t>50</w:t>
            </w:r>
            <w:r>
              <w:rPr>
                <w:rFonts w:ascii="宋体" w:hAnsi="宋体"/>
                <w:sz w:val="24"/>
                <w:u w:val="single"/>
              </w:rPr>
              <w:t xml:space="preserve">  </w:t>
            </w:r>
            <w:r>
              <w:rPr>
                <w:rFonts w:ascii="宋体" w:hAnsi="宋体" w:hint="eastAsia"/>
                <w:sz w:val="24"/>
              </w:rPr>
              <w:t>%收取费用</w:t>
            </w:r>
            <w:r>
              <w:rPr>
                <w:rFonts w:ascii="宋体" w:hAnsi="宋体"/>
                <w:sz w:val="24"/>
              </w:rPr>
              <w:t>。</w:t>
            </w:r>
          </w:p>
          <w:p w14:paraId="7D950639" w14:textId="14849F69" w:rsidR="000E0A39" w:rsidRDefault="00B265B6">
            <w:pPr>
              <w:adjustRightInd w:val="0"/>
              <w:snapToGrid w:val="0"/>
              <w:ind w:right="0"/>
              <w:jc w:val="left"/>
              <w:rPr>
                <w:rFonts w:ascii="宋体" w:hAnsi="宋体"/>
                <w:sz w:val="24"/>
              </w:rPr>
            </w:pPr>
            <w:r>
              <w:rPr>
                <w:rFonts w:ascii="宋体" w:hAnsi="宋体" w:hint="eastAsia"/>
                <w:b/>
                <w:bCs/>
                <w:sz w:val="24"/>
              </w:rPr>
              <w:t>（</w:t>
            </w:r>
            <w:r w:rsidR="00A70A23">
              <w:rPr>
                <w:rFonts w:ascii="宋体" w:hAnsi="宋体" w:hint="eastAsia"/>
                <w:b/>
                <w:bCs/>
                <w:sz w:val="24"/>
              </w:rPr>
              <w:t>五</w:t>
            </w:r>
            <w:r>
              <w:rPr>
                <w:rFonts w:ascii="宋体" w:hAnsi="宋体" w:hint="eastAsia"/>
                <w:b/>
                <w:bCs/>
                <w:sz w:val="24"/>
              </w:rPr>
              <w:t>）</w:t>
            </w:r>
            <w:r>
              <w:rPr>
                <w:rFonts w:ascii="宋体" w:hAnsi="宋体"/>
                <w:b/>
                <w:bCs/>
                <w:sz w:val="24"/>
              </w:rPr>
              <w:t>全生命周期成本</w:t>
            </w:r>
          </w:p>
          <w:p w14:paraId="591CA1D5" w14:textId="77777777" w:rsidR="000E0A39" w:rsidRDefault="00B265B6">
            <w:pPr>
              <w:adjustRightInd w:val="0"/>
              <w:snapToGrid w:val="0"/>
              <w:ind w:right="0"/>
              <w:jc w:val="left"/>
              <w:rPr>
                <w:rFonts w:ascii="宋体" w:hAnsi="宋体"/>
                <w:sz w:val="24"/>
              </w:rPr>
            </w:pPr>
            <w:r>
              <w:rPr>
                <w:rFonts w:ascii="宋体" w:hAnsi="宋体"/>
                <w:sz w:val="24"/>
              </w:rPr>
              <w:t>乙方承诺商品的使用年限不低于</w:t>
            </w:r>
            <w:r>
              <w:rPr>
                <w:rFonts w:ascii="宋体" w:hAnsi="宋体"/>
                <w:sz w:val="24"/>
                <w:u w:val="single"/>
              </w:rPr>
              <w:t xml:space="preserve">  </w:t>
            </w:r>
            <w:r>
              <w:rPr>
                <w:rFonts w:ascii="宋体" w:hAnsi="宋体" w:hint="eastAsia"/>
                <w:sz w:val="24"/>
                <w:u w:val="single"/>
              </w:rPr>
              <w:t>6</w:t>
            </w:r>
            <w:r>
              <w:rPr>
                <w:rFonts w:ascii="宋体" w:hAnsi="宋体"/>
                <w:sz w:val="24"/>
                <w:u w:val="single"/>
              </w:rPr>
              <w:t xml:space="preserve">  </w:t>
            </w:r>
            <w:r>
              <w:rPr>
                <w:rFonts w:ascii="宋体" w:hAnsi="宋体"/>
                <w:sz w:val="24"/>
              </w:rPr>
              <w:t>年，在此期间（货物/服务运行期间）的：</w:t>
            </w:r>
          </w:p>
          <w:p w14:paraId="3A793C39" w14:textId="77777777" w:rsidR="000E0A39" w:rsidRDefault="00B265B6">
            <w:pPr>
              <w:adjustRightInd w:val="0"/>
              <w:snapToGrid w:val="0"/>
              <w:ind w:right="0"/>
              <w:jc w:val="left"/>
              <w:rPr>
                <w:rFonts w:ascii="宋体" w:hAnsi="宋体"/>
                <w:sz w:val="24"/>
              </w:rPr>
            </w:pPr>
            <w:r>
              <w:rPr>
                <w:rFonts w:ascii="宋体" w:hAnsi="宋体"/>
                <w:sz w:val="24"/>
              </w:rPr>
              <w:t xml:space="preserve">软件/系统升级费用约定：质保期内免费升级。质保期后，软件/系统运行必须的升级服务，由供应商免费提供，非运行必须的功能性升级，如甲方需要，升级费用每年不超过合同金额 </w:t>
            </w:r>
            <w:r>
              <w:rPr>
                <w:rFonts w:ascii="宋体" w:hAnsi="宋体"/>
                <w:sz w:val="24"/>
                <w:u w:val="single"/>
              </w:rPr>
              <w:t xml:space="preserve">  5  </w:t>
            </w:r>
            <w:r>
              <w:rPr>
                <w:rFonts w:ascii="宋体" w:hAnsi="宋体"/>
                <w:sz w:val="24"/>
              </w:rPr>
              <w:t xml:space="preserve"> %。</w:t>
            </w:r>
          </w:p>
          <w:p w14:paraId="58083A5C" w14:textId="21D6F924" w:rsidR="000E0A39" w:rsidRDefault="00B265B6">
            <w:pPr>
              <w:adjustRightInd w:val="0"/>
              <w:snapToGrid w:val="0"/>
              <w:ind w:right="0"/>
              <w:jc w:val="left"/>
              <w:rPr>
                <w:rFonts w:ascii="宋体" w:hAnsi="宋体"/>
                <w:b/>
                <w:bCs/>
                <w:sz w:val="24"/>
              </w:rPr>
            </w:pPr>
            <w:r>
              <w:rPr>
                <w:rFonts w:ascii="宋体" w:hAnsi="宋体" w:hint="eastAsia"/>
                <w:b/>
                <w:bCs/>
                <w:sz w:val="24"/>
              </w:rPr>
              <w:t>（</w:t>
            </w:r>
            <w:r w:rsidR="00A70A23">
              <w:rPr>
                <w:rFonts w:ascii="宋体" w:hAnsi="宋体" w:hint="eastAsia"/>
                <w:b/>
                <w:bCs/>
                <w:sz w:val="24"/>
              </w:rPr>
              <w:t>六</w:t>
            </w:r>
            <w:r>
              <w:rPr>
                <w:rFonts w:ascii="宋体" w:hAnsi="宋体" w:hint="eastAsia"/>
                <w:b/>
                <w:bCs/>
                <w:sz w:val="24"/>
              </w:rPr>
              <w:t>）</w:t>
            </w:r>
            <w:r>
              <w:rPr>
                <w:rFonts w:ascii="宋体" w:hAnsi="宋体"/>
                <w:b/>
                <w:bCs/>
                <w:sz w:val="24"/>
              </w:rPr>
              <w:t>培训</w:t>
            </w:r>
          </w:p>
          <w:p w14:paraId="4EB3CB97" w14:textId="77777777" w:rsidR="000E0A39" w:rsidRDefault="00B265B6">
            <w:pPr>
              <w:adjustRightInd w:val="0"/>
              <w:snapToGrid w:val="0"/>
              <w:ind w:right="0"/>
              <w:jc w:val="left"/>
              <w:rPr>
                <w:rFonts w:ascii="宋体" w:hAnsi="宋体"/>
                <w:sz w:val="24"/>
              </w:rPr>
            </w:pPr>
            <w:r>
              <w:rPr>
                <w:rFonts w:ascii="宋体" w:hAnsi="宋体"/>
                <w:sz w:val="24"/>
              </w:rPr>
              <w:t>提供不少于</w:t>
            </w:r>
            <w:r>
              <w:rPr>
                <w:rFonts w:ascii="宋体" w:hAnsi="宋体"/>
                <w:sz w:val="24"/>
                <w:u w:val="single"/>
              </w:rPr>
              <w:t xml:space="preserve">  3  </w:t>
            </w:r>
            <w:r>
              <w:rPr>
                <w:rFonts w:ascii="宋体" w:hAnsi="宋体"/>
                <w:sz w:val="24"/>
              </w:rPr>
              <w:t>次，面向</w:t>
            </w:r>
            <w:r>
              <w:rPr>
                <w:rFonts w:ascii="宋体" w:hAnsi="宋体"/>
                <w:sz w:val="24"/>
                <w:u w:val="single"/>
              </w:rPr>
              <w:t xml:space="preserve">  </w:t>
            </w:r>
            <w:r>
              <w:rPr>
                <w:rFonts w:ascii="宋体" w:hAnsi="宋体" w:hint="eastAsia"/>
                <w:sz w:val="24"/>
                <w:u w:val="single"/>
              </w:rPr>
              <w:t>5-5</w:t>
            </w:r>
            <w:r>
              <w:rPr>
                <w:rFonts w:ascii="宋体" w:hAnsi="宋体"/>
                <w:sz w:val="24"/>
                <w:u w:val="single"/>
              </w:rPr>
              <w:t xml:space="preserve">0  </w:t>
            </w:r>
            <w:r>
              <w:rPr>
                <w:rFonts w:ascii="宋体" w:hAnsi="宋体"/>
                <w:sz w:val="24"/>
              </w:rPr>
              <w:t>人的免费培训，培训内容包括但不限于产品介绍、操作指南、安全风险提醒、原料耗材要求等，培训产生的场地、交通、食宿等费用由供应商自行承担。</w:t>
            </w:r>
          </w:p>
        </w:tc>
      </w:tr>
    </w:tbl>
    <w:p w14:paraId="37B498E6" w14:textId="77777777" w:rsidR="000E0A39" w:rsidRDefault="000E0A39">
      <w:pPr>
        <w:rPr>
          <w:b/>
          <w:szCs w:val="21"/>
        </w:rPr>
      </w:pPr>
    </w:p>
    <w:sectPr w:rsidR="000E0A39">
      <w:pgSz w:w="11906" w:h="16838"/>
      <w:pgMar w:top="1247" w:right="1418" w:bottom="1247"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80FE96" w14:textId="77777777" w:rsidR="00F22DF1" w:rsidRDefault="00F22DF1">
      <w:r>
        <w:separator/>
      </w:r>
    </w:p>
  </w:endnote>
  <w:endnote w:type="continuationSeparator" w:id="0">
    <w:p w14:paraId="4D1AF8BC" w14:textId="77777777" w:rsidR="00F22DF1" w:rsidRDefault="00F2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00" w:usb3="00000000" w:csb0="00040000" w:csb1="00000000"/>
  </w:font>
  <w:font w:name="Helvetica-Light">
    <w:altName w:val="Arial"/>
    <w:charset w:val="00"/>
    <w:family w:val="swiss"/>
    <w:pitch w:val="default"/>
    <w:sig w:usb0="00000000" w:usb1="00000000" w:usb2="00000000" w:usb3="00000000" w:csb0="2000019F" w:csb1="4F010000"/>
  </w:font>
  <w:font w:name="_x000B__x000C_">
    <w:altName w:val="Times New Roman"/>
    <w:charset w:val="00"/>
    <w:family w:val="roman"/>
    <w:pitch w:val="default"/>
    <w:sig w:usb0="00000000" w:usb1="00000000" w:usb2="00000000" w:usb3="00000000" w:csb0="00040001" w:csb1="00000000"/>
  </w:font>
  <w:font w:name="Candara">
    <w:panose1 w:val="020E0502030303020204"/>
    <w:charset w:val="00"/>
    <w:family w:val="swiss"/>
    <w:pitch w:val="variable"/>
    <w:sig w:usb0="A00002EF" w:usb1="4000A44B" w:usb2="00000000" w:usb3="00000000" w:csb0="000001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Black">
    <w:altName w:val="Courier New"/>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Palatino">
    <w:altName w:val="Palatino Linotype"/>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modern"/>
    <w:pitch w:val="default"/>
    <w:sig w:usb0="00000000" w:usb1="00000000" w:usb2="08000012" w:usb3="00000000" w:csb0="0002009F" w:csb1="0000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altName w:val="微软雅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47C1B" w14:textId="77777777" w:rsidR="00B265B6" w:rsidRDefault="00B265B6">
    <w:pPr>
      <w:pStyle w:val="af9"/>
      <w:framePr w:wrap="around" w:vAnchor="text" w:hAnchor="margin" w:xAlign="center" w:y="1"/>
      <w:rPr>
        <w:rStyle w:val="aff7"/>
      </w:rPr>
    </w:pPr>
    <w:r>
      <w:fldChar w:fldCharType="begin"/>
    </w:r>
    <w:r>
      <w:rPr>
        <w:rStyle w:val="aff7"/>
      </w:rPr>
      <w:instrText xml:space="preserve">PAGE  </w:instrText>
    </w:r>
    <w:r>
      <w:fldChar w:fldCharType="end"/>
    </w:r>
  </w:p>
  <w:p w14:paraId="15C9F014" w14:textId="77777777" w:rsidR="00B265B6" w:rsidRDefault="00B265B6">
    <w:pPr>
      <w:pStyle w:val="af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E2682" w14:textId="77777777" w:rsidR="00B265B6" w:rsidRDefault="00B265B6">
    <w:pPr>
      <w:pStyle w:val="af9"/>
      <w:framePr w:wrap="around" w:vAnchor="text" w:hAnchor="margin" w:xAlign="center" w:y="1"/>
      <w:rPr>
        <w:rStyle w:val="aff7"/>
      </w:rPr>
    </w:pPr>
    <w:r>
      <w:fldChar w:fldCharType="begin"/>
    </w:r>
    <w:r>
      <w:rPr>
        <w:rStyle w:val="aff7"/>
      </w:rPr>
      <w:instrText xml:space="preserve">PAGE  </w:instrText>
    </w:r>
    <w:r>
      <w:fldChar w:fldCharType="separate"/>
    </w:r>
    <w:r>
      <w:rPr>
        <w:rStyle w:val="aff7"/>
      </w:rPr>
      <w:t>18</w:t>
    </w:r>
    <w:r>
      <w:fldChar w:fldCharType="end"/>
    </w:r>
  </w:p>
  <w:p w14:paraId="36780F96" w14:textId="77777777" w:rsidR="00B265B6" w:rsidRDefault="00B265B6">
    <w:pPr>
      <w:pStyle w:val="af9"/>
      <w:framePr w:wrap="around" w:vAnchor="text" w:hAnchor="margin" w:y="1"/>
      <w:ind w:right="360"/>
      <w:rPr>
        <w:rStyle w:val="aff7"/>
      </w:rPr>
    </w:pPr>
  </w:p>
  <w:p w14:paraId="36FAB679" w14:textId="77777777" w:rsidR="00B265B6" w:rsidRDefault="00B265B6">
    <w:pPr>
      <w:pStyle w:val="af9"/>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CBE37" w14:textId="77777777" w:rsidR="00B265B6" w:rsidRDefault="00B265B6">
    <w:pPr>
      <w:pStyle w:val="af9"/>
      <w:framePr w:wrap="around" w:vAnchor="text" w:hAnchor="margin" w:xAlign="right" w:y="1"/>
      <w:rPr>
        <w:rStyle w:val="aff7"/>
      </w:rPr>
    </w:pPr>
  </w:p>
  <w:p w14:paraId="35CA0AA4" w14:textId="77777777" w:rsidR="00B265B6" w:rsidRDefault="00B265B6">
    <w:pPr>
      <w:pStyle w:val="af9"/>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CE1CBF" w14:textId="77777777" w:rsidR="00B265B6" w:rsidRDefault="00B265B6">
    <w:pPr>
      <w:pStyle w:val="af9"/>
      <w:framePr w:wrap="around" w:vAnchor="text" w:hAnchor="margin" w:xAlign="right" w:y="1"/>
      <w:rPr>
        <w:rStyle w:val="aff7"/>
      </w:rPr>
    </w:pPr>
    <w:r>
      <w:fldChar w:fldCharType="begin"/>
    </w:r>
    <w:r>
      <w:rPr>
        <w:rStyle w:val="aff7"/>
      </w:rPr>
      <w:instrText xml:space="preserve">PAGE  </w:instrText>
    </w:r>
    <w:r>
      <w:fldChar w:fldCharType="end"/>
    </w:r>
  </w:p>
  <w:p w14:paraId="6A31ACCB" w14:textId="77777777" w:rsidR="00B265B6" w:rsidRDefault="00B265B6">
    <w:pPr>
      <w:pStyle w:val="af9"/>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2138824"/>
    </w:sdtPr>
    <w:sdtEndPr/>
    <w:sdtContent>
      <w:p w14:paraId="47D8E05F" w14:textId="77777777" w:rsidR="00B265B6" w:rsidRDefault="00B265B6">
        <w:pPr>
          <w:pStyle w:val="af9"/>
          <w:jc w:val="center"/>
        </w:pPr>
        <w:r>
          <w:fldChar w:fldCharType="begin"/>
        </w:r>
        <w:r>
          <w:instrText>PAGE   \* MERGEFORMAT</w:instrText>
        </w:r>
        <w:r>
          <w:fldChar w:fldCharType="separate"/>
        </w:r>
        <w:r>
          <w:rPr>
            <w:lang w:val="zh-CN"/>
          </w:rPr>
          <w:t>2</w:t>
        </w:r>
        <w:r>
          <w:fldChar w:fldCharType="end"/>
        </w:r>
      </w:p>
    </w:sdtContent>
  </w:sdt>
  <w:p w14:paraId="66246A36" w14:textId="77777777" w:rsidR="00B265B6" w:rsidRDefault="00B265B6">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C7A22" w14:textId="77777777" w:rsidR="00F22DF1" w:rsidRDefault="00F22DF1">
      <w:r>
        <w:separator/>
      </w:r>
    </w:p>
  </w:footnote>
  <w:footnote w:type="continuationSeparator" w:id="0">
    <w:p w14:paraId="655FD83E" w14:textId="77777777" w:rsidR="00F22DF1" w:rsidRDefault="00F22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lvl w:ilvl="0">
      <w:start w:val="1"/>
      <w:numFmt w:val="decimal"/>
      <w:lvlText w:val="（%1）"/>
      <w:lvlJc w:val="left"/>
      <w:pPr>
        <w:tabs>
          <w:tab w:val="left" w:pos="1572"/>
        </w:tabs>
        <w:ind w:left="1572" w:hanging="720"/>
      </w:pPr>
      <w:rPr>
        <w:rFonts w:ascii="宋体" w:eastAsia="宋体" w:hAnsi="宋体" w:hint="eastAsia"/>
        <w:sz w:val="24"/>
      </w:rPr>
    </w:lvl>
    <w:lvl w:ilvl="1">
      <w:start w:val="1"/>
      <w:numFmt w:val="lowerLetter"/>
      <w:lvlText w:val="%2)"/>
      <w:lvlJc w:val="left"/>
      <w:pPr>
        <w:tabs>
          <w:tab w:val="left" w:pos="1692"/>
        </w:tabs>
        <w:ind w:left="1692" w:hanging="420"/>
      </w:pPr>
    </w:lvl>
    <w:lvl w:ilvl="2">
      <w:start w:val="1"/>
      <w:numFmt w:val="lowerRoman"/>
      <w:lvlText w:val="%3."/>
      <w:lvlJc w:val="right"/>
      <w:pPr>
        <w:tabs>
          <w:tab w:val="left" w:pos="2112"/>
        </w:tabs>
        <w:ind w:left="2112" w:hanging="420"/>
      </w:pPr>
    </w:lvl>
    <w:lvl w:ilvl="3">
      <w:start w:val="1"/>
      <w:numFmt w:val="decimal"/>
      <w:lvlText w:val="%4."/>
      <w:lvlJc w:val="left"/>
      <w:pPr>
        <w:tabs>
          <w:tab w:val="left" w:pos="2532"/>
        </w:tabs>
        <w:ind w:left="2532" w:hanging="420"/>
      </w:pPr>
    </w:lvl>
    <w:lvl w:ilvl="4">
      <w:start w:val="1"/>
      <w:numFmt w:val="lowerLetter"/>
      <w:lvlText w:val="%5)"/>
      <w:lvlJc w:val="left"/>
      <w:pPr>
        <w:tabs>
          <w:tab w:val="left" w:pos="2952"/>
        </w:tabs>
        <w:ind w:left="2952" w:hanging="420"/>
      </w:pPr>
    </w:lvl>
    <w:lvl w:ilvl="5">
      <w:start w:val="1"/>
      <w:numFmt w:val="lowerRoman"/>
      <w:lvlText w:val="%6."/>
      <w:lvlJc w:val="right"/>
      <w:pPr>
        <w:tabs>
          <w:tab w:val="left" w:pos="3372"/>
        </w:tabs>
        <w:ind w:left="3372" w:hanging="420"/>
      </w:pPr>
    </w:lvl>
    <w:lvl w:ilvl="6">
      <w:start w:val="1"/>
      <w:numFmt w:val="decimal"/>
      <w:lvlText w:val="%7."/>
      <w:lvlJc w:val="left"/>
      <w:pPr>
        <w:tabs>
          <w:tab w:val="left" w:pos="3792"/>
        </w:tabs>
        <w:ind w:left="3792" w:hanging="420"/>
      </w:pPr>
    </w:lvl>
    <w:lvl w:ilvl="7">
      <w:start w:val="1"/>
      <w:numFmt w:val="lowerLetter"/>
      <w:lvlText w:val="%8)"/>
      <w:lvlJc w:val="left"/>
      <w:pPr>
        <w:tabs>
          <w:tab w:val="left" w:pos="4212"/>
        </w:tabs>
        <w:ind w:left="4212" w:hanging="420"/>
      </w:pPr>
    </w:lvl>
    <w:lvl w:ilvl="8">
      <w:start w:val="1"/>
      <w:numFmt w:val="lowerRoman"/>
      <w:lvlText w:val="%9."/>
      <w:lvlJc w:val="right"/>
      <w:pPr>
        <w:tabs>
          <w:tab w:val="left" w:pos="4632"/>
        </w:tabs>
        <w:ind w:left="4632" w:hanging="420"/>
      </w:pPr>
    </w:lvl>
  </w:abstractNum>
  <w:abstractNum w:abstractNumId="1" w15:restartNumberingAfterBreak="0">
    <w:nsid w:val="00000007"/>
    <w:multiLevelType w:val="multilevel"/>
    <w:tmpl w:val="00000007"/>
    <w:lvl w:ilvl="0">
      <w:start w:val="1"/>
      <w:numFmt w:val="japaneseCounting"/>
      <w:lvlText w:val="第%1章"/>
      <w:lvlJc w:val="left"/>
      <w:pPr>
        <w:tabs>
          <w:tab w:val="left" w:pos="1680"/>
        </w:tabs>
        <w:ind w:left="1680" w:hanging="1140"/>
      </w:pPr>
      <w:rPr>
        <w:rFonts w:hint="eastAsia"/>
        <w:lang w:val="en-US"/>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 w15:restartNumberingAfterBreak="0">
    <w:nsid w:val="0000000A"/>
    <w:multiLevelType w:val="multilevel"/>
    <w:tmpl w:val="0000000A"/>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3" w15:restartNumberingAfterBreak="0">
    <w:nsid w:val="0000000E"/>
    <w:multiLevelType w:val="multilevel"/>
    <w:tmpl w:val="0000000E"/>
    <w:lvl w:ilvl="0">
      <w:start w:val="17"/>
      <w:numFmt w:val="decimal"/>
      <w:lvlText w:val="%1"/>
      <w:lvlJc w:val="left"/>
      <w:pPr>
        <w:tabs>
          <w:tab w:val="left" w:pos="480"/>
        </w:tabs>
        <w:ind w:left="480" w:hanging="480"/>
      </w:pPr>
      <w:rPr>
        <w:rFonts w:hint="eastAsia"/>
      </w:rPr>
    </w:lvl>
    <w:lvl w:ilvl="1">
      <w:start w:val="2"/>
      <w:numFmt w:val="decimal"/>
      <w:lvlText w:val="%1.%2"/>
      <w:lvlJc w:val="left"/>
      <w:pPr>
        <w:tabs>
          <w:tab w:val="left" w:pos="480"/>
        </w:tabs>
        <w:ind w:left="480" w:hanging="480"/>
      </w:pPr>
      <w:rPr>
        <w:rFonts w:hint="eastAsia"/>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4" w15:restartNumberingAfterBreak="0">
    <w:nsid w:val="00000016"/>
    <w:multiLevelType w:val="multilevel"/>
    <w:tmpl w:val="00000016"/>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786"/>
        </w:tabs>
        <w:ind w:left="786"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17"/>
    <w:multiLevelType w:val="multilevel"/>
    <w:tmpl w:val="00000017"/>
    <w:lvl w:ilvl="0">
      <w:start w:val="19"/>
      <w:numFmt w:val="decimal"/>
      <w:lvlText w:val="%1"/>
      <w:lvlJc w:val="left"/>
      <w:pPr>
        <w:tabs>
          <w:tab w:val="left" w:pos="720"/>
        </w:tabs>
        <w:ind w:left="720" w:hanging="720"/>
      </w:pPr>
      <w:rPr>
        <w:rFonts w:hint="eastAsia"/>
      </w:rPr>
    </w:lvl>
    <w:lvl w:ilvl="1">
      <w:start w:val="2"/>
      <w:numFmt w:val="decimal"/>
      <w:lvlText w:val="%1.%2"/>
      <w:lvlJc w:val="left"/>
      <w:pPr>
        <w:tabs>
          <w:tab w:val="left" w:pos="720"/>
        </w:tabs>
        <w:ind w:left="720" w:hanging="720"/>
      </w:pPr>
      <w:rPr>
        <w:rFonts w:hint="eastAsia"/>
      </w:rPr>
    </w:lvl>
    <w:lvl w:ilvl="2">
      <w:start w:val="2"/>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6" w15:restartNumberingAfterBreak="0">
    <w:nsid w:val="00000019"/>
    <w:multiLevelType w:val="multilevel"/>
    <w:tmpl w:val="000000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08D809E6"/>
    <w:multiLevelType w:val="singleLevel"/>
    <w:tmpl w:val="08D809E6"/>
    <w:lvl w:ilvl="0">
      <w:start w:val="1"/>
      <w:numFmt w:val="japaneseCounting"/>
      <w:lvlText w:val="%1、"/>
      <w:lvlJc w:val="left"/>
      <w:pPr>
        <w:tabs>
          <w:tab w:val="left" w:pos="1757"/>
        </w:tabs>
        <w:ind w:left="1757" w:hanging="480"/>
      </w:pPr>
      <w:rPr>
        <w:rFonts w:cs="Times New Roman" w:hint="eastAsia"/>
      </w:rPr>
    </w:lvl>
  </w:abstractNum>
  <w:abstractNum w:abstractNumId="9"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12"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9"/>
  </w:num>
  <w:num w:numId="2">
    <w:abstractNumId w:val="7"/>
  </w:num>
  <w:num w:numId="3">
    <w:abstractNumId w:val="13"/>
  </w:num>
  <w:num w:numId="4">
    <w:abstractNumId w:val="11"/>
  </w:num>
  <w:num w:numId="5">
    <w:abstractNumId w:val="12"/>
  </w:num>
  <w:num w:numId="6">
    <w:abstractNumId w:val="14"/>
  </w:num>
  <w:num w:numId="7">
    <w:abstractNumId w:val="10"/>
  </w:num>
  <w:num w:numId="8">
    <w:abstractNumId w:val="6"/>
  </w:num>
  <w:num w:numId="9">
    <w:abstractNumId w:val="1"/>
  </w:num>
  <w:num w:numId="10">
    <w:abstractNumId w:val="2"/>
  </w:num>
  <w:num w:numId="11">
    <w:abstractNumId w:val="3"/>
  </w:num>
  <w:num w:numId="12">
    <w:abstractNumId w:val="5"/>
  </w:num>
  <w:num w:numId="13">
    <w:abstractNumId w:val="0"/>
  </w:num>
  <w:num w:numId="14">
    <w:abstractNumId w:val="8"/>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MDIxYTI0OGUzYzA5MDNiMDNiM2FkMzQwMDhhZTVkZGUifQ=="/>
    <w:docVar w:name="VTCASE" w:val="4"/>
    <w:docVar w:name="VTCommandPending" w:val="NONE"/>
  </w:docVars>
  <w:rsids>
    <w:rsidRoot w:val="00172A27"/>
    <w:rsid w:val="00000B9A"/>
    <w:rsid w:val="00001153"/>
    <w:rsid w:val="000015CD"/>
    <w:rsid w:val="00001843"/>
    <w:rsid w:val="00004A7C"/>
    <w:rsid w:val="0000554D"/>
    <w:rsid w:val="000056FD"/>
    <w:rsid w:val="0000708B"/>
    <w:rsid w:val="00011A36"/>
    <w:rsid w:val="00012635"/>
    <w:rsid w:val="0001299A"/>
    <w:rsid w:val="0001349E"/>
    <w:rsid w:val="0001374F"/>
    <w:rsid w:val="000157D8"/>
    <w:rsid w:val="0002071B"/>
    <w:rsid w:val="00020B5C"/>
    <w:rsid w:val="0002340A"/>
    <w:rsid w:val="0002515D"/>
    <w:rsid w:val="000257BC"/>
    <w:rsid w:val="00025FA1"/>
    <w:rsid w:val="0003005B"/>
    <w:rsid w:val="000302A1"/>
    <w:rsid w:val="00030F38"/>
    <w:rsid w:val="00031B49"/>
    <w:rsid w:val="00033CA4"/>
    <w:rsid w:val="00035AB7"/>
    <w:rsid w:val="000406A1"/>
    <w:rsid w:val="00041E8F"/>
    <w:rsid w:val="000421B4"/>
    <w:rsid w:val="000446C9"/>
    <w:rsid w:val="00050EBA"/>
    <w:rsid w:val="00051EF7"/>
    <w:rsid w:val="000520B5"/>
    <w:rsid w:val="00052DDC"/>
    <w:rsid w:val="00054214"/>
    <w:rsid w:val="00054EB9"/>
    <w:rsid w:val="00055C52"/>
    <w:rsid w:val="00056FC0"/>
    <w:rsid w:val="000573AD"/>
    <w:rsid w:val="00057C96"/>
    <w:rsid w:val="00060E4A"/>
    <w:rsid w:val="0006426E"/>
    <w:rsid w:val="00065BCB"/>
    <w:rsid w:val="00066040"/>
    <w:rsid w:val="0006645F"/>
    <w:rsid w:val="000664FD"/>
    <w:rsid w:val="00066F90"/>
    <w:rsid w:val="0007318A"/>
    <w:rsid w:val="000744A1"/>
    <w:rsid w:val="00074E41"/>
    <w:rsid w:val="00074FEC"/>
    <w:rsid w:val="00076A96"/>
    <w:rsid w:val="0008029C"/>
    <w:rsid w:val="000803CA"/>
    <w:rsid w:val="0008076D"/>
    <w:rsid w:val="00082831"/>
    <w:rsid w:val="00085BA1"/>
    <w:rsid w:val="0008729D"/>
    <w:rsid w:val="000905B4"/>
    <w:rsid w:val="00090D13"/>
    <w:rsid w:val="0009167D"/>
    <w:rsid w:val="00092663"/>
    <w:rsid w:val="00093218"/>
    <w:rsid w:val="00097EFD"/>
    <w:rsid w:val="000A0793"/>
    <w:rsid w:val="000A21F3"/>
    <w:rsid w:val="000A2A99"/>
    <w:rsid w:val="000A2BEB"/>
    <w:rsid w:val="000A40C1"/>
    <w:rsid w:val="000A4A17"/>
    <w:rsid w:val="000A63F4"/>
    <w:rsid w:val="000A7340"/>
    <w:rsid w:val="000B0564"/>
    <w:rsid w:val="000B293E"/>
    <w:rsid w:val="000B2A93"/>
    <w:rsid w:val="000B2D24"/>
    <w:rsid w:val="000B3B9E"/>
    <w:rsid w:val="000B58FF"/>
    <w:rsid w:val="000B5CF7"/>
    <w:rsid w:val="000B61BE"/>
    <w:rsid w:val="000C0911"/>
    <w:rsid w:val="000C3822"/>
    <w:rsid w:val="000C60A9"/>
    <w:rsid w:val="000D3333"/>
    <w:rsid w:val="000D387B"/>
    <w:rsid w:val="000D5B6F"/>
    <w:rsid w:val="000D5FF2"/>
    <w:rsid w:val="000D612B"/>
    <w:rsid w:val="000D6C03"/>
    <w:rsid w:val="000D7C13"/>
    <w:rsid w:val="000E0A39"/>
    <w:rsid w:val="000E1DF2"/>
    <w:rsid w:val="000E46D5"/>
    <w:rsid w:val="000E7190"/>
    <w:rsid w:val="000F0238"/>
    <w:rsid w:val="000F0C35"/>
    <w:rsid w:val="000F121A"/>
    <w:rsid w:val="000F24EC"/>
    <w:rsid w:val="000F3DCE"/>
    <w:rsid w:val="000F59BE"/>
    <w:rsid w:val="000F5D1C"/>
    <w:rsid w:val="00100B74"/>
    <w:rsid w:val="00102AB8"/>
    <w:rsid w:val="00103281"/>
    <w:rsid w:val="001047FC"/>
    <w:rsid w:val="00105436"/>
    <w:rsid w:val="00106F05"/>
    <w:rsid w:val="0011177A"/>
    <w:rsid w:val="00112562"/>
    <w:rsid w:val="00113CF5"/>
    <w:rsid w:val="00115E54"/>
    <w:rsid w:val="0011603D"/>
    <w:rsid w:val="001163AB"/>
    <w:rsid w:val="001163E0"/>
    <w:rsid w:val="00117F9D"/>
    <w:rsid w:val="0012054E"/>
    <w:rsid w:val="00123C2E"/>
    <w:rsid w:val="00123EDE"/>
    <w:rsid w:val="0012672B"/>
    <w:rsid w:val="00130D1C"/>
    <w:rsid w:val="00130D6E"/>
    <w:rsid w:val="001320A9"/>
    <w:rsid w:val="00132F86"/>
    <w:rsid w:val="00133F05"/>
    <w:rsid w:val="00136740"/>
    <w:rsid w:val="00136A8D"/>
    <w:rsid w:val="00137579"/>
    <w:rsid w:val="00137783"/>
    <w:rsid w:val="001378CD"/>
    <w:rsid w:val="00141410"/>
    <w:rsid w:val="001440FD"/>
    <w:rsid w:val="0014440B"/>
    <w:rsid w:val="0014699E"/>
    <w:rsid w:val="00147520"/>
    <w:rsid w:val="00150DA2"/>
    <w:rsid w:val="0015242C"/>
    <w:rsid w:val="001550AC"/>
    <w:rsid w:val="001568AA"/>
    <w:rsid w:val="001604A8"/>
    <w:rsid w:val="00161D37"/>
    <w:rsid w:val="00164840"/>
    <w:rsid w:val="00165245"/>
    <w:rsid w:val="0016664B"/>
    <w:rsid w:val="0017284D"/>
    <w:rsid w:val="00172A27"/>
    <w:rsid w:val="00172F79"/>
    <w:rsid w:val="00174DAC"/>
    <w:rsid w:val="00175419"/>
    <w:rsid w:val="001769F1"/>
    <w:rsid w:val="0017700F"/>
    <w:rsid w:val="0018073B"/>
    <w:rsid w:val="0018089A"/>
    <w:rsid w:val="0018121F"/>
    <w:rsid w:val="001834EC"/>
    <w:rsid w:val="001849FA"/>
    <w:rsid w:val="00184E4E"/>
    <w:rsid w:val="00185082"/>
    <w:rsid w:val="0018636A"/>
    <w:rsid w:val="0018692A"/>
    <w:rsid w:val="001871EE"/>
    <w:rsid w:val="0019281A"/>
    <w:rsid w:val="0019334E"/>
    <w:rsid w:val="00193C53"/>
    <w:rsid w:val="00195C07"/>
    <w:rsid w:val="00196409"/>
    <w:rsid w:val="001A0DB4"/>
    <w:rsid w:val="001A1A2C"/>
    <w:rsid w:val="001A225A"/>
    <w:rsid w:val="001A23DC"/>
    <w:rsid w:val="001A2553"/>
    <w:rsid w:val="001A2D7C"/>
    <w:rsid w:val="001A3C07"/>
    <w:rsid w:val="001A4D64"/>
    <w:rsid w:val="001A5699"/>
    <w:rsid w:val="001A5746"/>
    <w:rsid w:val="001A5D6E"/>
    <w:rsid w:val="001A60AC"/>
    <w:rsid w:val="001B0A9C"/>
    <w:rsid w:val="001B1EC5"/>
    <w:rsid w:val="001B222B"/>
    <w:rsid w:val="001B4A0F"/>
    <w:rsid w:val="001B689A"/>
    <w:rsid w:val="001B7BAB"/>
    <w:rsid w:val="001C085C"/>
    <w:rsid w:val="001C0BD2"/>
    <w:rsid w:val="001C19A8"/>
    <w:rsid w:val="001C28A8"/>
    <w:rsid w:val="001C28CC"/>
    <w:rsid w:val="001C2F8E"/>
    <w:rsid w:val="001C3531"/>
    <w:rsid w:val="001C4438"/>
    <w:rsid w:val="001D046F"/>
    <w:rsid w:val="001D1BCA"/>
    <w:rsid w:val="001D292E"/>
    <w:rsid w:val="001D6687"/>
    <w:rsid w:val="001E1C6F"/>
    <w:rsid w:val="001E571F"/>
    <w:rsid w:val="001E5C09"/>
    <w:rsid w:val="001E5F09"/>
    <w:rsid w:val="001E6139"/>
    <w:rsid w:val="001E6C88"/>
    <w:rsid w:val="001F04CC"/>
    <w:rsid w:val="001F496B"/>
    <w:rsid w:val="001F4E9C"/>
    <w:rsid w:val="001F4F93"/>
    <w:rsid w:val="001F7749"/>
    <w:rsid w:val="001F77D5"/>
    <w:rsid w:val="001F79FE"/>
    <w:rsid w:val="001F7C9D"/>
    <w:rsid w:val="00201523"/>
    <w:rsid w:val="00201EA0"/>
    <w:rsid w:val="00203344"/>
    <w:rsid w:val="0020344C"/>
    <w:rsid w:val="00203CC1"/>
    <w:rsid w:val="002041FA"/>
    <w:rsid w:val="00206018"/>
    <w:rsid w:val="00207913"/>
    <w:rsid w:val="00211BD2"/>
    <w:rsid w:val="0021387B"/>
    <w:rsid w:val="00216165"/>
    <w:rsid w:val="00216285"/>
    <w:rsid w:val="002163A6"/>
    <w:rsid w:val="00216675"/>
    <w:rsid w:val="00217832"/>
    <w:rsid w:val="00220879"/>
    <w:rsid w:val="00221774"/>
    <w:rsid w:val="002220BA"/>
    <w:rsid w:val="00223F91"/>
    <w:rsid w:val="002242E4"/>
    <w:rsid w:val="00224BE6"/>
    <w:rsid w:val="00227765"/>
    <w:rsid w:val="0023049C"/>
    <w:rsid w:val="00230745"/>
    <w:rsid w:val="002315A6"/>
    <w:rsid w:val="00232ADA"/>
    <w:rsid w:val="002332B4"/>
    <w:rsid w:val="0023423A"/>
    <w:rsid w:val="002343D4"/>
    <w:rsid w:val="002356C8"/>
    <w:rsid w:val="002402D6"/>
    <w:rsid w:val="0024055A"/>
    <w:rsid w:val="00240900"/>
    <w:rsid w:val="002410A7"/>
    <w:rsid w:val="00241148"/>
    <w:rsid w:val="0024162D"/>
    <w:rsid w:val="002427C4"/>
    <w:rsid w:val="00245399"/>
    <w:rsid w:val="0024745D"/>
    <w:rsid w:val="00247E18"/>
    <w:rsid w:val="00251118"/>
    <w:rsid w:val="002512FE"/>
    <w:rsid w:val="00252270"/>
    <w:rsid w:val="00252F79"/>
    <w:rsid w:val="002537A2"/>
    <w:rsid w:val="00253900"/>
    <w:rsid w:val="00256540"/>
    <w:rsid w:val="002575E4"/>
    <w:rsid w:val="00257A4A"/>
    <w:rsid w:val="00265271"/>
    <w:rsid w:val="0026625D"/>
    <w:rsid w:val="0026700B"/>
    <w:rsid w:val="002705C9"/>
    <w:rsid w:val="0027169E"/>
    <w:rsid w:val="00271DF5"/>
    <w:rsid w:val="0027301B"/>
    <w:rsid w:val="00275BA7"/>
    <w:rsid w:val="00277D8B"/>
    <w:rsid w:val="002827AA"/>
    <w:rsid w:val="00282AF4"/>
    <w:rsid w:val="00284816"/>
    <w:rsid w:val="00285746"/>
    <w:rsid w:val="00286C5C"/>
    <w:rsid w:val="00291E71"/>
    <w:rsid w:val="00294116"/>
    <w:rsid w:val="002A2B78"/>
    <w:rsid w:val="002A4070"/>
    <w:rsid w:val="002A501A"/>
    <w:rsid w:val="002B3F7D"/>
    <w:rsid w:val="002B6303"/>
    <w:rsid w:val="002C03FA"/>
    <w:rsid w:val="002C0535"/>
    <w:rsid w:val="002C1863"/>
    <w:rsid w:val="002C5595"/>
    <w:rsid w:val="002C6473"/>
    <w:rsid w:val="002C654D"/>
    <w:rsid w:val="002C6F6B"/>
    <w:rsid w:val="002C7398"/>
    <w:rsid w:val="002D4A8A"/>
    <w:rsid w:val="002D539C"/>
    <w:rsid w:val="002D6ADF"/>
    <w:rsid w:val="002D7852"/>
    <w:rsid w:val="002E165C"/>
    <w:rsid w:val="002E3EFE"/>
    <w:rsid w:val="002E5DDC"/>
    <w:rsid w:val="002F05BB"/>
    <w:rsid w:val="002F44BF"/>
    <w:rsid w:val="002F695A"/>
    <w:rsid w:val="002F6C2D"/>
    <w:rsid w:val="003006CF"/>
    <w:rsid w:val="003010D7"/>
    <w:rsid w:val="00301420"/>
    <w:rsid w:val="00303365"/>
    <w:rsid w:val="00303729"/>
    <w:rsid w:val="00303C7F"/>
    <w:rsid w:val="003047AF"/>
    <w:rsid w:val="003076C2"/>
    <w:rsid w:val="003117CE"/>
    <w:rsid w:val="00312964"/>
    <w:rsid w:val="00314692"/>
    <w:rsid w:val="00314744"/>
    <w:rsid w:val="00314A92"/>
    <w:rsid w:val="00316E42"/>
    <w:rsid w:val="003207F1"/>
    <w:rsid w:val="003241E5"/>
    <w:rsid w:val="00324C73"/>
    <w:rsid w:val="0032544A"/>
    <w:rsid w:val="00325526"/>
    <w:rsid w:val="00331311"/>
    <w:rsid w:val="00331E18"/>
    <w:rsid w:val="00335604"/>
    <w:rsid w:val="0034124A"/>
    <w:rsid w:val="003428EE"/>
    <w:rsid w:val="003452F5"/>
    <w:rsid w:val="00347BA4"/>
    <w:rsid w:val="00351525"/>
    <w:rsid w:val="00351683"/>
    <w:rsid w:val="003536ED"/>
    <w:rsid w:val="00353E54"/>
    <w:rsid w:val="00354188"/>
    <w:rsid w:val="00355D5D"/>
    <w:rsid w:val="0036195E"/>
    <w:rsid w:val="00364E15"/>
    <w:rsid w:val="00365636"/>
    <w:rsid w:val="00365C1B"/>
    <w:rsid w:val="00365EED"/>
    <w:rsid w:val="00370C18"/>
    <w:rsid w:val="00370DC1"/>
    <w:rsid w:val="00371C5C"/>
    <w:rsid w:val="00372352"/>
    <w:rsid w:val="00372C7C"/>
    <w:rsid w:val="0037460E"/>
    <w:rsid w:val="00376231"/>
    <w:rsid w:val="00376BE9"/>
    <w:rsid w:val="0038181A"/>
    <w:rsid w:val="0038532E"/>
    <w:rsid w:val="003866FE"/>
    <w:rsid w:val="00386782"/>
    <w:rsid w:val="003902FD"/>
    <w:rsid w:val="00390301"/>
    <w:rsid w:val="00392178"/>
    <w:rsid w:val="00392C14"/>
    <w:rsid w:val="003932A6"/>
    <w:rsid w:val="00395348"/>
    <w:rsid w:val="00396A20"/>
    <w:rsid w:val="0039792F"/>
    <w:rsid w:val="003A0266"/>
    <w:rsid w:val="003A06E6"/>
    <w:rsid w:val="003A120F"/>
    <w:rsid w:val="003A2ACC"/>
    <w:rsid w:val="003A5744"/>
    <w:rsid w:val="003A5D00"/>
    <w:rsid w:val="003A76B9"/>
    <w:rsid w:val="003B00AF"/>
    <w:rsid w:val="003B02C1"/>
    <w:rsid w:val="003B0397"/>
    <w:rsid w:val="003B16B8"/>
    <w:rsid w:val="003B2098"/>
    <w:rsid w:val="003B2784"/>
    <w:rsid w:val="003B30FC"/>
    <w:rsid w:val="003B343D"/>
    <w:rsid w:val="003B4691"/>
    <w:rsid w:val="003B5B91"/>
    <w:rsid w:val="003C1EA4"/>
    <w:rsid w:val="003C2E25"/>
    <w:rsid w:val="003C2FED"/>
    <w:rsid w:val="003C5039"/>
    <w:rsid w:val="003C6A99"/>
    <w:rsid w:val="003C7351"/>
    <w:rsid w:val="003D044A"/>
    <w:rsid w:val="003D1299"/>
    <w:rsid w:val="003D1FFA"/>
    <w:rsid w:val="003D44EB"/>
    <w:rsid w:val="003D615E"/>
    <w:rsid w:val="003D6A32"/>
    <w:rsid w:val="003E09E1"/>
    <w:rsid w:val="003E1796"/>
    <w:rsid w:val="003E29E8"/>
    <w:rsid w:val="003E5967"/>
    <w:rsid w:val="003E5A06"/>
    <w:rsid w:val="003F11B9"/>
    <w:rsid w:val="003F1523"/>
    <w:rsid w:val="003F49F8"/>
    <w:rsid w:val="003F5323"/>
    <w:rsid w:val="003F5D31"/>
    <w:rsid w:val="003F5F74"/>
    <w:rsid w:val="003F7B3B"/>
    <w:rsid w:val="004008DD"/>
    <w:rsid w:val="00401CA4"/>
    <w:rsid w:val="00402267"/>
    <w:rsid w:val="004026A9"/>
    <w:rsid w:val="00402B17"/>
    <w:rsid w:val="00402BB2"/>
    <w:rsid w:val="00403444"/>
    <w:rsid w:val="00404FD1"/>
    <w:rsid w:val="004064D9"/>
    <w:rsid w:val="004067E4"/>
    <w:rsid w:val="004110F8"/>
    <w:rsid w:val="00414852"/>
    <w:rsid w:val="00416F0D"/>
    <w:rsid w:val="0041782D"/>
    <w:rsid w:val="00420992"/>
    <w:rsid w:val="0042111B"/>
    <w:rsid w:val="00422B4A"/>
    <w:rsid w:val="00422CCF"/>
    <w:rsid w:val="00426A51"/>
    <w:rsid w:val="00426C61"/>
    <w:rsid w:val="00430AB8"/>
    <w:rsid w:val="004313C2"/>
    <w:rsid w:val="00431A96"/>
    <w:rsid w:val="00435E8B"/>
    <w:rsid w:val="00437BA8"/>
    <w:rsid w:val="00440CC2"/>
    <w:rsid w:val="00442B8E"/>
    <w:rsid w:val="0044310F"/>
    <w:rsid w:val="0045108F"/>
    <w:rsid w:val="004518B8"/>
    <w:rsid w:val="00451B9C"/>
    <w:rsid w:val="00452015"/>
    <w:rsid w:val="004529F8"/>
    <w:rsid w:val="004538A4"/>
    <w:rsid w:val="00454B61"/>
    <w:rsid w:val="00455075"/>
    <w:rsid w:val="0045703D"/>
    <w:rsid w:val="004601D4"/>
    <w:rsid w:val="00460786"/>
    <w:rsid w:val="004614B7"/>
    <w:rsid w:val="00461E15"/>
    <w:rsid w:val="00463E6A"/>
    <w:rsid w:val="004648B2"/>
    <w:rsid w:val="00472BA8"/>
    <w:rsid w:val="0047740E"/>
    <w:rsid w:val="0048082C"/>
    <w:rsid w:val="00481833"/>
    <w:rsid w:val="00481852"/>
    <w:rsid w:val="00482534"/>
    <w:rsid w:val="00482547"/>
    <w:rsid w:val="00483774"/>
    <w:rsid w:val="00485288"/>
    <w:rsid w:val="00485676"/>
    <w:rsid w:val="004857E5"/>
    <w:rsid w:val="00485B69"/>
    <w:rsid w:val="00487791"/>
    <w:rsid w:val="00487E34"/>
    <w:rsid w:val="00491172"/>
    <w:rsid w:val="004913E7"/>
    <w:rsid w:val="00491A9E"/>
    <w:rsid w:val="0049388C"/>
    <w:rsid w:val="00494DD1"/>
    <w:rsid w:val="00494F05"/>
    <w:rsid w:val="00496CE5"/>
    <w:rsid w:val="004A0509"/>
    <w:rsid w:val="004A05E6"/>
    <w:rsid w:val="004A0C1B"/>
    <w:rsid w:val="004A3234"/>
    <w:rsid w:val="004A452A"/>
    <w:rsid w:val="004A4F31"/>
    <w:rsid w:val="004A56EE"/>
    <w:rsid w:val="004A603F"/>
    <w:rsid w:val="004A6D18"/>
    <w:rsid w:val="004A7444"/>
    <w:rsid w:val="004A7836"/>
    <w:rsid w:val="004B00AA"/>
    <w:rsid w:val="004B0760"/>
    <w:rsid w:val="004B1408"/>
    <w:rsid w:val="004B39FB"/>
    <w:rsid w:val="004B51AF"/>
    <w:rsid w:val="004B5853"/>
    <w:rsid w:val="004B6C30"/>
    <w:rsid w:val="004B7F9B"/>
    <w:rsid w:val="004C01C6"/>
    <w:rsid w:val="004C05F7"/>
    <w:rsid w:val="004C0987"/>
    <w:rsid w:val="004C3AF2"/>
    <w:rsid w:val="004C3D92"/>
    <w:rsid w:val="004C42AB"/>
    <w:rsid w:val="004C4D09"/>
    <w:rsid w:val="004C700C"/>
    <w:rsid w:val="004C72CC"/>
    <w:rsid w:val="004C7D6C"/>
    <w:rsid w:val="004D05E8"/>
    <w:rsid w:val="004D0CAA"/>
    <w:rsid w:val="004D1A2F"/>
    <w:rsid w:val="004D4092"/>
    <w:rsid w:val="004E1654"/>
    <w:rsid w:val="004E1E63"/>
    <w:rsid w:val="004E2238"/>
    <w:rsid w:val="004E51CB"/>
    <w:rsid w:val="004E5B95"/>
    <w:rsid w:val="004E63DC"/>
    <w:rsid w:val="004E6A4C"/>
    <w:rsid w:val="004E6C49"/>
    <w:rsid w:val="004E6F51"/>
    <w:rsid w:val="004E742A"/>
    <w:rsid w:val="004F0C59"/>
    <w:rsid w:val="004F0DA6"/>
    <w:rsid w:val="004F22BC"/>
    <w:rsid w:val="004F39B9"/>
    <w:rsid w:val="004F3CF8"/>
    <w:rsid w:val="004F483B"/>
    <w:rsid w:val="005009B6"/>
    <w:rsid w:val="00500ED9"/>
    <w:rsid w:val="00501E69"/>
    <w:rsid w:val="005037CE"/>
    <w:rsid w:val="00503B3C"/>
    <w:rsid w:val="00506D43"/>
    <w:rsid w:val="005072A5"/>
    <w:rsid w:val="00507A3F"/>
    <w:rsid w:val="00512988"/>
    <w:rsid w:val="005141AD"/>
    <w:rsid w:val="00515BAC"/>
    <w:rsid w:val="005168BB"/>
    <w:rsid w:val="0052010D"/>
    <w:rsid w:val="00520127"/>
    <w:rsid w:val="00523449"/>
    <w:rsid w:val="00523EAD"/>
    <w:rsid w:val="00524C00"/>
    <w:rsid w:val="00525487"/>
    <w:rsid w:val="0053054B"/>
    <w:rsid w:val="00530997"/>
    <w:rsid w:val="00534409"/>
    <w:rsid w:val="00535CF5"/>
    <w:rsid w:val="00536626"/>
    <w:rsid w:val="0053759D"/>
    <w:rsid w:val="00540435"/>
    <w:rsid w:val="00540BD8"/>
    <w:rsid w:val="005410C0"/>
    <w:rsid w:val="00541840"/>
    <w:rsid w:val="005432E5"/>
    <w:rsid w:val="00545C19"/>
    <w:rsid w:val="00551F31"/>
    <w:rsid w:val="00553A46"/>
    <w:rsid w:val="00553D9A"/>
    <w:rsid w:val="00556279"/>
    <w:rsid w:val="00557879"/>
    <w:rsid w:val="00562662"/>
    <w:rsid w:val="00564C82"/>
    <w:rsid w:val="005650B7"/>
    <w:rsid w:val="005669F6"/>
    <w:rsid w:val="00567766"/>
    <w:rsid w:val="005700A8"/>
    <w:rsid w:val="0057045B"/>
    <w:rsid w:val="00570C70"/>
    <w:rsid w:val="00573CE8"/>
    <w:rsid w:val="00573D44"/>
    <w:rsid w:val="005747B4"/>
    <w:rsid w:val="00574B84"/>
    <w:rsid w:val="0057570C"/>
    <w:rsid w:val="00575C76"/>
    <w:rsid w:val="0057713A"/>
    <w:rsid w:val="0058024F"/>
    <w:rsid w:val="00580A15"/>
    <w:rsid w:val="00580B78"/>
    <w:rsid w:val="00581791"/>
    <w:rsid w:val="005819E3"/>
    <w:rsid w:val="00581E32"/>
    <w:rsid w:val="00583889"/>
    <w:rsid w:val="00583A85"/>
    <w:rsid w:val="00590A7A"/>
    <w:rsid w:val="00590EFD"/>
    <w:rsid w:val="00596363"/>
    <w:rsid w:val="0059761B"/>
    <w:rsid w:val="00597D22"/>
    <w:rsid w:val="005A05EB"/>
    <w:rsid w:val="005A0F9F"/>
    <w:rsid w:val="005A2516"/>
    <w:rsid w:val="005A2D1C"/>
    <w:rsid w:val="005A3D74"/>
    <w:rsid w:val="005A4B0F"/>
    <w:rsid w:val="005A5A3C"/>
    <w:rsid w:val="005A5B47"/>
    <w:rsid w:val="005A63EE"/>
    <w:rsid w:val="005A7238"/>
    <w:rsid w:val="005A782F"/>
    <w:rsid w:val="005A7A10"/>
    <w:rsid w:val="005B0ADF"/>
    <w:rsid w:val="005B1387"/>
    <w:rsid w:val="005B254E"/>
    <w:rsid w:val="005B3209"/>
    <w:rsid w:val="005B521A"/>
    <w:rsid w:val="005B59B1"/>
    <w:rsid w:val="005B6BFD"/>
    <w:rsid w:val="005B6CF3"/>
    <w:rsid w:val="005C0017"/>
    <w:rsid w:val="005C0A7D"/>
    <w:rsid w:val="005C3AB3"/>
    <w:rsid w:val="005C5D77"/>
    <w:rsid w:val="005D0854"/>
    <w:rsid w:val="005D0FAC"/>
    <w:rsid w:val="005D1254"/>
    <w:rsid w:val="005D34A7"/>
    <w:rsid w:val="005D4D0C"/>
    <w:rsid w:val="005D5DC1"/>
    <w:rsid w:val="005D6522"/>
    <w:rsid w:val="005D7E22"/>
    <w:rsid w:val="005E111A"/>
    <w:rsid w:val="005E1294"/>
    <w:rsid w:val="005E2354"/>
    <w:rsid w:val="005E7C50"/>
    <w:rsid w:val="005F6BB5"/>
    <w:rsid w:val="0060014E"/>
    <w:rsid w:val="0060153A"/>
    <w:rsid w:val="00603B88"/>
    <w:rsid w:val="00604CCF"/>
    <w:rsid w:val="00605454"/>
    <w:rsid w:val="006066C6"/>
    <w:rsid w:val="00607D97"/>
    <w:rsid w:val="00607DA8"/>
    <w:rsid w:val="00610038"/>
    <w:rsid w:val="006108FE"/>
    <w:rsid w:val="00610E32"/>
    <w:rsid w:val="00610EA9"/>
    <w:rsid w:val="00611836"/>
    <w:rsid w:val="00612DBA"/>
    <w:rsid w:val="006139A6"/>
    <w:rsid w:val="0061628B"/>
    <w:rsid w:val="0061748E"/>
    <w:rsid w:val="00617C60"/>
    <w:rsid w:val="0062155E"/>
    <w:rsid w:val="0062261F"/>
    <w:rsid w:val="006230ED"/>
    <w:rsid w:val="006235A8"/>
    <w:rsid w:val="00624616"/>
    <w:rsid w:val="00625997"/>
    <w:rsid w:val="00625BCB"/>
    <w:rsid w:val="00625F20"/>
    <w:rsid w:val="00626274"/>
    <w:rsid w:val="0063051D"/>
    <w:rsid w:val="00631DFC"/>
    <w:rsid w:val="006327DC"/>
    <w:rsid w:val="00634300"/>
    <w:rsid w:val="00636639"/>
    <w:rsid w:val="006404AC"/>
    <w:rsid w:val="00644250"/>
    <w:rsid w:val="00644AD6"/>
    <w:rsid w:val="00645243"/>
    <w:rsid w:val="00646EFC"/>
    <w:rsid w:val="00650E45"/>
    <w:rsid w:val="00653923"/>
    <w:rsid w:val="00653C0C"/>
    <w:rsid w:val="00654E68"/>
    <w:rsid w:val="0065516B"/>
    <w:rsid w:val="006559AC"/>
    <w:rsid w:val="0065622B"/>
    <w:rsid w:val="00656701"/>
    <w:rsid w:val="00656D92"/>
    <w:rsid w:val="006573A4"/>
    <w:rsid w:val="00657844"/>
    <w:rsid w:val="0066006C"/>
    <w:rsid w:val="00661945"/>
    <w:rsid w:val="006619AF"/>
    <w:rsid w:val="006630F2"/>
    <w:rsid w:val="006668E6"/>
    <w:rsid w:val="00670B93"/>
    <w:rsid w:val="00672D76"/>
    <w:rsid w:val="00674977"/>
    <w:rsid w:val="0067542A"/>
    <w:rsid w:val="00675442"/>
    <w:rsid w:val="00676C2A"/>
    <w:rsid w:val="00680BE5"/>
    <w:rsid w:val="00684B95"/>
    <w:rsid w:val="00687BB2"/>
    <w:rsid w:val="006931BA"/>
    <w:rsid w:val="00693748"/>
    <w:rsid w:val="006943D3"/>
    <w:rsid w:val="00696DB8"/>
    <w:rsid w:val="00697432"/>
    <w:rsid w:val="006A00BA"/>
    <w:rsid w:val="006A2BA4"/>
    <w:rsid w:val="006A2E29"/>
    <w:rsid w:val="006A5999"/>
    <w:rsid w:val="006A6F4A"/>
    <w:rsid w:val="006B11F4"/>
    <w:rsid w:val="006B2D41"/>
    <w:rsid w:val="006B36DE"/>
    <w:rsid w:val="006B538D"/>
    <w:rsid w:val="006B6933"/>
    <w:rsid w:val="006B79B8"/>
    <w:rsid w:val="006B7B95"/>
    <w:rsid w:val="006C19CC"/>
    <w:rsid w:val="006C22DA"/>
    <w:rsid w:val="006C2FB1"/>
    <w:rsid w:val="006C4929"/>
    <w:rsid w:val="006C7936"/>
    <w:rsid w:val="006D51D5"/>
    <w:rsid w:val="006D5B12"/>
    <w:rsid w:val="006D7401"/>
    <w:rsid w:val="006D7BAA"/>
    <w:rsid w:val="006E5E1F"/>
    <w:rsid w:val="006F01DA"/>
    <w:rsid w:val="006F1378"/>
    <w:rsid w:val="006F3073"/>
    <w:rsid w:val="006F37B8"/>
    <w:rsid w:val="006F6D33"/>
    <w:rsid w:val="006F7637"/>
    <w:rsid w:val="00701299"/>
    <w:rsid w:val="00702BB4"/>
    <w:rsid w:val="00702F07"/>
    <w:rsid w:val="00703198"/>
    <w:rsid w:val="00705518"/>
    <w:rsid w:val="00705553"/>
    <w:rsid w:val="0070583B"/>
    <w:rsid w:val="007066CB"/>
    <w:rsid w:val="00706D98"/>
    <w:rsid w:val="00707F7A"/>
    <w:rsid w:val="00711FC3"/>
    <w:rsid w:val="00712628"/>
    <w:rsid w:val="00713822"/>
    <w:rsid w:val="007149BA"/>
    <w:rsid w:val="007157D0"/>
    <w:rsid w:val="00715A9F"/>
    <w:rsid w:val="00715E65"/>
    <w:rsid w:val="00716526"/>
    <w:rsid w:val="007166F3"/>
    <w:rsid w:val="00717E67"/>
    <w:rsid w:val="00721785"/>
    <w:rsid w:val="0072202D"/>
    <w:rsid w:val="00722039"/>
    <w:rsid w:val="00722D60"/>
    <w:rsid w:val="0072365E"/>
    <w:rsid w:val="00723D6E"/>
    <w:rsid w:val="00724051"/>
    <w:rsid w:val="00730AE5"/>
    <w:rsid w:val="00730EC8"/>
    <w:rsid w:val="007328A6"/>
    <w:rsid w:val="00732A4E"/>
    <w:rsid w:val="00732C55"/>
    <w:rsid w:val="007336DB"/>
    <w:rsid w:val="0073463B"/>
    <w:rsid w:val="00736548"/>
    <w:rsid w:val="00736850"/>
    <w:rsid w:val="007370F1"/>
    <w:rsid w:val="00740CB5"/>
    <w:rsid w:val="0074113F"/>
    <w:rsid w:val="007419E8"/>
    <w:rsid w:val="00747488"/>
    <w:rsid w:val="00747D11"/>
    <w:rsid w:val="00754CAF"/>
    <w:rsid w:val="007552A9"/>
    <w:rsid w:val="0075586A"/>
    <w:rsid w:val="007604CD"/>
    <w:rsid w:val="00765E0A"/>
    <w:rsid w:val="00766091"/>
    <w:rsid w:val="00770281"/>
    <w:rsid w:val="00771209"/>
    <w:rsid w:val="00774669"/>
    <w:rsid w:val="00774972"/>
    <w:rsid w:val="00774E22"/>
    <w:rsid w:val="00774F52"/>
    <w:rsid w:val="00782219"/>
    <w:rsid w:val="007831AB"/>
    <w:rsid w:val="00783520"/>
    <w:rsid w:val="00790304"/>
    <w:rsid w:val="00790B22"/>
    <w:rsid w:val="007916AC"/>
    <w:rsid w:val="0079286C"/>
    <w:rsid w:val="0079356B"/>
    <w:rsid w:val="00795D32"/>
    <w:rsid w:val="007966A9"/>
    <w:rsid w:val="00796A39"/>
    <w:rsid w:val="007A0944"/>
    <w:rsid w:val="007A1841"/>
    <w:rsid w:val="007A2B78"/>
    <w:rsid w:val="007A4D27"/>
    <w:rsid w:val="007A4EEB"/>
    <w:rsid w:val="007B2D07"/>
    <w:rsid w:val="007B34F3"/>
    <w:rsid w:val="007B4BE3"/>
    <w:rsid w:val="007B4DA7"/>
    <w:rsid w:val="007B59F2"/>
    <w:rsid w:val="007B74B7"/>
    <w:rsid w:val="007C01CE"/>
    <w:rsid w:val="007C071D"/>
    <w:rsid w:val="007C1025"/>
    <w:rsid w:val="007C1F2F"/>
    <w:rsid w:val="007C4FE3"/>
    <w:rsid w:val="007C5A47"/>
    <w:rsid w:val="007C6926"/>
    <w:rsid w:val="007C6FE4"/>
    <w:rsid w:val="007D212A"/>
    <w:rsid w:val="007D4878"/>
    <w:rsid w:val="007D4E73"/>
    <w:rsid w:val="007D6FAC"/>
    <w:rsid w:val="007D7634"/>
    <w:rsid w:val="007E0917"/>
    <w:rsid w:val="007E0F3E"/>
    <w:rsid w:val="007E6AE6"/>
    <w:rsid w:val="007E6C23"/>
    <w:rsid w:val="007F1699"/>
    <w:rsid w:val="007F2FC4"/>
    <w:rsid w:val="007F3793"/>
    <w:rsid w:val="007F4625"/>
    <w:rsid w:val="007F6DA8"/>
    <w:rsid w:val="008003D5"/>
    <w:rsid w:val="008008CA"/>
    <w:rsid w:val="00801514"/>
    <w:rsid w:val="00801E09"/>
    <w:rsid w:val="00802041"/>
    <w:rsid w:val="008025ED"/>
    <w:rsid w:val="00802C30"/>
    <w:rsid w:val="00803110"/>
    <w:rsid w:val="00804BD4"/>
    <w:rsid w:val="00804CD3"/>
    <w:rsid w:val="00804D3F"/>
    <w:rsid w:val="00806A3E"/>
    <w:rsid w:val="00807135"/>
    <w:rsid w:val="00810F89"/>
    <w:rsid w:val="008130C5"/>
    <w:rsid w:val="008145F5"/>
    <w:rsid w:val="00814BCE"/>
    <w:rsid w:val="0081502D"/>
    <w:rsid w:val="0081712A"/>
    <w:rsid w:val="0081798F"/>
    <w:rsid w:val="00817D0A"/>
    <w:rsid w:val="00820996"/>
    <w:rsid w:val="00820D99"/>
    <w:rsid w:val="00822F51"/>
    <w:rsid w:val="0082326E"/>
    <w:rsid w:val="008249E4"/>
    <w:rsid w:val="00827407"/>
    <w:rsid w:val="00835902"/>
    <w:rsid w:val="00835B98"/>
    <w:rsid w:val="00836165"/>
    <w:rsid w:val="008362C0"/>
    <w:rsid w:val="00836F28"/>
    <w:rsid w:val="00837819"/>
    <w:rsid w:val="00850143"/>
    <w:rsid w:val="0085112B"/>
    <w:rsid w:val="00851CD1"/>
    <w:rsid w:val="008522D3"/>
    <w:rsid w:val="00852752"/>
    <w:rsid w:val="00852943"/>
    <w:rsid w:val="008530F5"/>
    <w:rsid w:val="00853711"/>
    <w:rsid w:val="00853E59"/>
    <w:rsid w:val="00854656"/>
    <w:rsid w:val="00855D08"/>
    <w:rsid w:val="00855F29"/>
    <w:rsid w:val="008566E2"/>
    <w:rsid w:val="0085686E"/>
    <w:rsid w:val="008570F2"/>
    <w:rsid w:val="00862FA6"/>
    <w:rsid w:val="00865E32"/>
    <w:rsid w:val="008678CB"/>
    <w:rsid w:val="0087086A"/>
    <w:rsid w:val="008730BC"/>
    <w:rsid w:val="00876436"/>
    <w:rsid w:val="008772A2"/>
    <w:rsid w:val="00877572"/>
    <w:rsid w:val="00881A40"/>
    <w:rsid w:val="00882C63"/>
    <w:rsid w:val="00884D6A"/>
    <w:rsid w:val="00886718"/>
    <w:rsid w:val="008867DB"/>
    <w:rsid w:val="00887552"/>
    <w:rsid w:val="00890B39"/>
    <w:rsid w:val="00892700"/>
    <w:rsid w:val="00893813"/>
    <w:rsid w:val="00893DF9"/>
    <w:rsid w:val="008946A5"/>
    <w:rsid w:val="00895A26"/>
    <w:rsid w:val="00897FD8"/>
    <w:rsid w:val="008A1EED"/>
    <w:rsid w:val="008A2A79"/>
    <w:rsid w:val="008A3C6E"/>
    <w:rsid w:val="008A433D"/>
    <w:rsid w:val="008A467C"/>
    <w:rsid w:val="008A59AB"/>
    <w:rsid w:val="008A5EFE"/>
    <w:rsid w:val="008A777E"/>
    <w:rsid w:val="008B0BB7"/>
    <w:rsid w:val="008B1F89"/>
    <w:rsid w:val="008B1FFE"/>
    <w:rsid w:val="008B222F"/>
    <w:rsid w:val="008B34AA"/>
    <w:rsid w:val="008B411F"/>
    <w:rsid w:val="008B5CC7"/>
    <w:rsid w:val="008C0CBD"/>
    <w:rsid w:val="008C1D33"/>
    <w:rsid w:val="008C3A1A"/>
    <w:rsid w:val="008C4D9E"/>
    <w:rsid w:val="008C7522"/>
    <w:rsid w:val="008D0EA5"/>
    <w:rsid w:val="008D423A"/>
    <w:rsid w:val="008D4305"/>
    <w:rsid w:val="008D76E6"/>
    <w:rsid w:val="008E446A"/>
    <w:rsid w:val="008E6700"/>
    <w:rsid w:val="008E7C7D"/>
    <w:rsid w:val="008F0048"/>
    <w:rsid w:val="008F3D45"/>
    <w:rsid w:val="008F4595"/>
    <w:rsid w:val="008F5147"/>
    <w:rsid w:val="008F5180"/>
    <w:rsid w:val="008F549C"/>
    <w:rsid w:val="008F5B07"/>
    <w:rsid w:val="008F6ACC"/>
    <w:rsid w:val="008F7803"/>
    <w:rsid w:val="00902B31"/>
    <w:rsid w:val="00902EB5"/>
    <w:rsid w:val="009038ED"/>
    <w:rsid w:val="00903C11"/>
    <w:rsid w:val="009066AC"/>
    <w:rsid w:val="0091427E"/>
    <w:rsid w:val="00914F1E"/>
    <w:rsid w:val="00915D35"/>
    <w:rsid w:val="00920DAF"/>
    <w:rsid w:val="00921912"/>
    <w:rsid w:val="00925A32"/>
    <w:rsid w:val="00927352"/>
    <w:rsid w:val="009300BD"/>
    <w:rsid w:val="009322EF"/>
    <w:rsid w:val="00932755"/>
    <w:rsid w:val="00933A6B"/>
    <w:rsid w:val="00935F97"/>
    <w:rsid w:val="0093693A"/>
    <w:rsid w:val="00936F0E"/>
    <w:rsid w:val="00940142"/>
    <w:rsid w:val="00941F00"/>
    <w:rsid w:val="009429ED"/>
    <w:rsid w:val="00944A5D"/>
    <w:rsid w:val="00945942"/>
    <w:rsid w:val="0095194E"/>
    <w:rsid w:val="00952834"/>
    <w:rsid w:val="009539BA"/>
    <w:rsid w:val="00953BFE"/>
    <w:rsid w:val="00955537"/>
    <w:rsid w:val="00962D77"/>
    <w:rsid w:val="00963AAC"/>
    <w:rsid w:val="00966D15"/>
    <w:rsid w:val="00967D60"/>
    <w:rsid w:val="00971EE3"/>
    <w:rsid w:val="009721F0"/>
    <w:rsid w:val="0097275B"/>
    <w:rsid w:val="00972AFC"/>
    <w:rsid w:val="0097343B"/>
    <w:rsid w:val="00973FE0"/>
    <w:rsid w:val="00974C80"/>
    <w:rsid w:val="009756F6"/>
    <w:rsid w:val="009764DF"/>
    <w:rsid w:val="00981E61"/>
    <w:rsid w:val="00983478"/>
    <w:rsid w:val="00983995"/>
    <w:rsid w:val="009847A9"/>
    <w:rsid w:val="00985238"/>
    <w:rsid w:val="009854E3"/>
    <w:rsid w:val="00992530"/>
    <w:rsid w:val="0099381D"/>
    <w:rsid w:val="00994AED"/>
    <w:rsid w:val="00997085"/>
    <w:rsid w:val="009A035C"/>
    <w:rsid w:val="009A340C"/>
    <w:rsid w:val="009A3854"/>
    <w:rsid w:val="009A6025"/>
    <w:rsid w:val="009A760A"/>
    <w:rsid w:val="009A7B6E"/>
    <w:rsid w:val="009C1224"/>
    <w:rsid w:val="009C2810"/>
    <w:rsid w:val="009C77D0"/>
    <w:rsid w:val="009D1669"/>
    <w:rsid w:val="009D26C6"/>
    <w:rsid w:val="009D2D49"/>
    <w:rsid w:val="009D3390"/>
    <w:rsid w:val="009D4F81"/>
    <w:rsid w:val="009D5A9C"/>
    <w:rsid w:val="009D6D0A"/>
    <w:rsid w:val="009E525F"/>
    <w:rsid w:val="009E7E04"/>
    <w:rsid w:val="009E7E67"/>
    <w:rsid w:val="009F016A"/>
    <w:rsid w:val="009F25B0"/>
    <w:rsid w:val="009F4ED7"/>
    <w:rsid w:val="009F5C3D"/>
    <w:rsid w:val="00A0107A"/>
    <w:rsid w:val="00A01260"/>
    <w:rsid w:val="00A01D7F"/>
    <w:rsid w:val="00A0200B"/>
    <w:rsid w:val="00A02ED1"/>
    <w:rsid w:val="00A03A80"/>
    <w:rsid w:val="00A0419C"/>
    <w:rsid w:val="00A0576E"/>
    <w:rsid w:val="00A06D01"/>
    <w:rsid w:val="00A07B4A"/>
    <w:rsid w:val="00A11E8F"/>
    <w:rsid w:val="00A13D43"/>
    <w:rsid w:val="00A14C2C"/>
    <w:rsid w:val="00A14EA4"/>
    <w:rsid w:val="00A14F4F"/>
    <w:rsid w:val="00A15030"/>
    <w:rsid w:val="00A1519A"/>
    <w:rsid w:val="00A1630F"/>
    <w:rsid w:val="00A16929"/>
    <w:rsid w:val="00A17AA2"/>
    <w:rsid w:val="00A22038"/>
    <w:rsid w:val="00A220E8"/>
    <w:rsid w:val="00A2320E"/>
    <w:rsid w:val="00A23580"/>
    <w:rsid w:val="00A25121"/>
    <w:rsid w:val="00A302FF"/>
    <w:rsid w:val="00A3067D"/>
    <w:rsid w:val="00A31545"/>
    <w:rsid w:val="00A33251"/>
    <w:rsid w:val="00A34CB6"/>
    <w:rsid w:val="00A3683C"/>
    <w:rsid w:val="00A375B0"/>
    <w:rsid w:val="00A40464"/>
    <w:rsid w:val="00A42198"/>
    <w:rsid w:val="00A42A2F"/>
    <w:rsid w:val="00A42B3D"/>
    <w:rsid w:val="00A4566D"/>
    <w:rsid w:val="00A46040"/>
    <w:rsid w:val="00A471D2"/>
    <w:rsid w:val="00A500E3"/>
    <w:rsid w:val="00A5157C"/>
    <w:rsid w:val="00A535C8"/>
    <w:rsid w:val="00A5578A"/>
    <w:rsid w:val="00A557A8"/>
    <w:rsid w:val="00A574B4"/>
    <w:rsid w:val="00A603DE"/>
    <w:rsid w:val="00A60A49"/>
    <w:rsid w:val="00A615C1"/>
    <w:rsid w:val="00A62AAF"/>
    <w:rsid w:val="00A634EA"/>
    <w:rsid w:val="00A63F3B"/>
    <w:rsid w:val="00A66E39"/>
    <w:rsid w:val="00A70A23"/>
    <w:rsid w:val="00A7177C"/>
    <w:rsid w:val="00A72F21"/>
    <w:rsid w:val="00A736AC"/>
    <w:rsid w:val="00A736B1"/>
    <w:rsid w:val="00A73F27"/>
    <w:rsid w:val="00A7506F"/>
    <w:rsid w:val="00A75535"/>
    <w:rsid w:val="00A75F21"/>
    <w:rsid w:val="00A77172"/>
    <w:rsid w:val="00A8174B"/>
    <w:rsid w:val="00A848E4"/>
    <w:rsid w:val="00A94C03"/>
    <w:rsid w:val="00AA0FB0"/>
    <w:rsid w:val="00AA4CD1"/>
    <w:rsid w:val="00AB1FBD"/>
    <w:rsid w:val="00AB305D"/>
    <w:rsid w:val="00AB3271"/>
    <w:rsid w:val="00AB6619"/>
    <w:rsid w:val="00AB7C9E"/>
    <w:rsid w:val="00AC340E"/>
    <w:rsid w:val="00AC44A9"/>
    <w:rsid w:val="00AC4C30"/>
    <w:rsid w:val="00AD01F5"/>
    <w:rsid w:val="00AD0A95"/>
    <w:rsid w:val="00AD1E91"/>
    <w:rsid w:val="00AD2FD9"/>
    <w:rsid w:val="00AD7DF7"/>
    <w:rsid w:val="00AE0424"/>
    <w:rsid w:val="00AE2215"/>
    <w:rsid w:val="00AE3031"/>
    <w:rsid w:val="00AF1330"/>
    <w:rsid w:val="00AF2BDF"/>
    <w:rsid w:val="00AF54F7"/>
    <w:rsid w:val="00B00374"/>
    <w:rsid w:val="00B012B2"/>
    <w:rsid w:val="00B034DB"/>
    <w:rsid w:val="00B05E24"/>
    <w:rsid w:val="00B05E60"/>
    <w:rsid w:val="00B06172"/>
    <w:rsid w:val="00B11A71"/>
    <w:rsid w:val="00B12736"/>
    <w:rsid w:val="00B1287F"/>
    <w:rsid w:val="00B12F91"/>
    <w:rsid w:val="00B136C6"/>
    <w:rsid w:val="00B13FE7"/>
    <w:rsid w:val="00B21E69"/>
    <w:rsid w:val="00B226FB"/>
    <w:rsid w:val="00B22822"/>
    <w:rsid w:val="00B265B6"/>
    <w:rsid w:val="00B33790"/>
    <w:rsid w:val="00B34CFB"/>
    <w:rsid w:val="00B34D1B"/>
    <w:rsid w:val="00B4503F"/>
    <w:rsid w:val="00B4554E"/>
    <w:rsid w:val="00B45EAB"/>
    <w:rsid w:val="00B468B4"/>
    <w:rsid w:val="00B47C39"/>
    <w:rsid w:val="00B47D1E"/>
    <w:rsid w:val="00B51AA0"/>
    <w:rsid w:val="00B520CF"/>
    <w:rsid w:val="00B528B4"/>
    <w:rsid w:val="00B52979"/>
    <w:rsid w:val="00B53352"/>
    <w:rsid w:val="00B53722"/>
    <w:rsid w:val="00B555C1"/>
    <w:rsid w:val="00B557BE"/>
    <w:rsid w:val="00B55953"/>
    <w:rsid w:val="00B60EAF"/>
    <w:rsid w:val="00B61A48"/>
    <w:rsid w:val="00B62124"/>
    <w:rsid w:val="00B62C43"/>
    <w:rsid w:val="00B63DC3"/>
    <w:rsid w:val="00B667D5"/>
    <w:rsid w:val="00B66D87"/>
    <w:rsid w:val="00B70855"/>
    <w:rsid w:val="00B710C1"/>
    <w:rsid w:val="00B754F1"/>
    <w:rsid w:val="00B75F95"/>
    <w:rsid w:val="00B76087"/>
    <w:rsid w:val="00B7777D"/>
    <w:rsid w:val="00B804B5"/>
    <w:rsid w:val="00B83675"/>
    <w:rsid w:val="00B83DE1"/>
    <w:rsid w:val="00B85334"/>
    <w:rsid w:val="00B90929"/>
    <w:rsid w:val="00B90CB2"/>
    <w:rsid w:val="00B9146C"/>
    <w:rsid w:val="00B93DFA"/>
    <w:rsid w:val="00B9542A"/>
    <w:rsid w:val="00B96581"/>
    <w:rsid w:val="00B97862"/>
    <w:rsid w:val="00BA489F"/>
    <w:rsid w:val="00BA6935"/>
    <w:rsid w:val="00BA6C4B"/>
    <w:rsid w:val="00BA7E21"/>
    <w:rsid w:val="00BB070B"/>
    <w:rsid w:val="00BB0EC8"/>
    <w:rsid w:val="00BB6ABE"/>
    <w:rsid w:val="00BB74A2"/>
    <w:rsid w:val="00BB7F08"/>
    <w:rsid w:val="00BC008C"/>
    <w:rsid w:val="00BC1E0D"/>
    <w:rsid w:val="00BC2485"/>
    <w:rsid w:val="00BC2C27"/>
    <w:rsid w:val="00BC369F"/>
    <w:rsid w:val="00BC58CB"/>
    <w:rsid w:val="00BC639B"/>
    <w:rsid w:val="00BC6807"/>
    <w:rsid w:val="00BD15D9"/>
    <w:rsid w:val="00BD162D"/>
    <w:rsid w:val="00BD6448"/>
    <w:rsid w:val="00BD6609"/>
    <w:rsid w:val="00BD6B6F"/>
    <w:rsid w:val="00BD7A30"/>
    <w:rsid w:val="00BE1C6A"/>
    <w:rsid w:val="00BE4749"/>
    <w:rsid w:val="00BE6662"/>
    <w:rsid w:val="00BE67B3"/>
    <w:rsid w:val="00BF091C"/>
    <w:rsid w:val="00BF392D"/>
    <w:rsid w:val="00C0039B"/>
    <w:rsid w:val="00C02115"/>
    <w:rsid w:val="00C03385"/>
    <w:rsid w:val="00C04D31"/>
    <w:rsid w:val="00C054AC"/>
    <w:rsid w:val="00C07961"/>
    <w:rsid w:val="00C07B57"/>
    <w:rsid w:val="00C07FAF"/>
    <w:rsid w:val="00C111FF"/>
    <w:rsid w:val="00C11679"/>
    <w:rsid w:val="00C11AED"/>
    <w:rsid w:val="00C12A0C"/>
    <w:rsid w:val="00C13E3E"/>
    <w:rsid w:val="00C15CE6"/>
    <w:rsid w:val="00C23FEF"/>
    <w:rsid w:val="00C25F95"/>
    <w:rsid w:val="00C26E0C"/>
    <w:rsid w:val="00C27456"/>
    <w:rsid w:val="00C277C9"/>
    <w:rsid w:val="00C33C09"/>
    <w:rsid w:val="00C349B4"/>
    <w:rsid w:val="00C34B14"/>
    <w:rsid w:val="00C3565C"/>
    <w:rsid w:val="00C37C5C"/>
    <w:rsid w:val="00C41F24"/>
    <w:rsid w:val="00C43AA1"/>
    <w:rsid w:val="00C445B2"/>
    <w:rsid w:val="00C45865"/>
    <w:rsid w:val="00C45922"/>
    <w:rsid w:val="00C51A56"/>
    <w:rsid w:val="00C5244B"/>
    <w:rsid w:val="00C538E0"/>
    <w:rsid w:val="00C56520"/>
    <w:rsid w:val="00C5732E"/>
    <w:rsid w:val="00C5747B"/>
    <w:rsid w:val="00C576A8"/>
    <w:rsid w:val="00C576E4"/>
    <w:rsid w:val="00C60664"/>
    <w:rsid w:val="00C60FA8"/>
    <w:rsid w:val="00C61F7A"/>
    <w:rsid w:val="00C646E4"/>
    <w:rsid w:val="00C65258"/>
    <w:rsid w:val="00C705D9"/>
    <w:rsid w:val="00C72FBD"/>
    <w:rsid w:val="00C7325F"/>
    <w:rsid w:val="00C82CF6"/>
    <w:rsid w:val="00C84F30"/>
    <w:rsid w:val="00C90837"/>
    <w:rsid w:val="00C90D15"/>
    <w:rsid w:val="00C92587"/>
    <w:rsid w:val="00C94342"/>
    <w:rsid w:val="00C949B6"/>
    <w:rsid w:val="00C94B3A"/>
    <w:rsid w:val="00C96612"/>
    <w:rsid w:val="00C968DC"/>
    <w:rsid w:val="00C97827"/>
    <w:rsid w:val="00C97B81"/>
    <w:rsid w:val="00CA00BB"/>
    <w:rsid w:val="00CA1539"/>
    <w:rsid w:val="00CA3443"/>
    <w:rsid w:val="00CA4986"/>
    <w:rsid w:val="00CA5EC8"/>
    <w:rsid w:val="00CA62B4"/>
    <w:rsid w:val="00CA6451"/>
    <w:rsid w:val="00CA6EC6"/>
    <w:rsid w:val="00CB3410"/>
    <w:rsid w:val="00CB45C4"/>
    <w:rsid w:val="00CB6EB1"/>
    <w:rsid w:val="00CB734D"/>
    <w:rsid w:val="00CC1016"/>
    <w:rsid w:val="00CC7095"/>
    <w:rsid w:val="00CC791B"/>
    <w:rsid w:val="00CD14CA"/>
    <w:rsid w:val="00CD352C"/>
    <w:rsid w:val="00CD38DD"/>
    <w:rsid w:val="00CD3939"/>
    <w:rsid w:val="00CD3A4C"/>
    <w:rsid w:val="00CD52E5"/>
    <w:rsid w:val="00CD6B7D"/>
    <w:rsid w:val="00CE0E8C"/>
    <w:rsid w:val="00CE16C9"/>
    <w:rsid w:val="00CE21C2"/>
    <w:rsid w:val="00CE3334"/>
    <w:rsid w:val="00CE3917"/>
    <w:rsid w:val="00CE39C3"/>
    <w:rsid w:val="00CE5042"/>
    <w:rsid w:val="00CE7B8E"/>
    <w:rsid w:val="00CF0A23"/>
    <w:rsid w:val="00CF2BBA"/>
    <w:rsid w:val="00CF4780"/>
    <w:rsid w:val="00CF49B3"/>
    <w:rsid w:val="00CF6E92"/>
    <w:rsid w:val="00D0009E"/>
    <w:rsid w:val="00D044A0"/>
    <w:rsid w:val="00D05E32"/>
    <w:rsid w:val="00D05E94"/>
    <w:rsid w:val="00D060BB"/>
    <w:rsid w:val="00D06B1C"/>
    <w:rsid w:val="00D06FA8"/>
    <w:rsid w:val="00D13C87"/>
    <w:rsid w:val="00D14336"/>
    <w:rsid w:val="00D171E5"/>
    <w:rsid w:val="00D1763E"/>
    <w:rsid w:val="00D20620"/>
    <w:rsid w:val="00D20694"/>
    <w:rsid w:val="00D20EF5"/>
    <w:rsid w:val="00D21A18"/>
    <w:rsid w:val="00D22648"/>
    <w:rsid w:val="00D22E45"/>
    <w:rsid w:val="00D236D9"/>
    <w:rsid w:val="00D255CC"/>
    <w:rsid w:val="00D25B3E"/>
    <w:rsid w:val="00D260D7"/>
    <w:rsid w:val="00D265A7"/>
    <w:rsid w:val="00D2789A"/>
    <w:rsid w:val="00D34225"/>
    <w:rsid w:val="00D34E17"/>
    <w:rsid w:val="00D35CA6"/>
    <w:rsid w:val="00D40A54"/>
    <w:rsid w:val="00D41521"/>
    <w:rsid w:val="00D41DDF"/>
    <w:rsid w:val="00D4229D"/>
    <w:rsid w:val="00D42C23"/>
    <w:rsid w:val="00D45302"/>
    <w:rsid w:val="00D459DB"/>
    <w:rsid w:val="00D473ED"/>
    <w:rsid w:val="00D51A35"/>
    <w:rsid w:val="00D54E2D"/>
    <w:rsid w:val="00D55913"/>
    <w:rsid w:val="00D55C70"/>
    <w:rsid w:val="00D57957"/>
    <w:rsid w:val="00D61C72"/>
    <w:rsid w:val="00D63D26"/>
    <w:rsid w:val="00D66D1D"/>
    <w:rsid w:val="00D720C0"/>
    <w:rsid w:val="00D73FF4"/>
    <w:rsid w:val="00D75B39"/>
    <w:rsid w:val="00D75F37"/>
    <w:rsid w:val="00D75F44"/>
    <w:rsid w:val="00D76953"/>
    <w:rsid w:val="00D76A17"/>
    <w:rsid w:val="00D81328"/>
    <w:rsid w:val="00D86A64"/>
    <w:rsid w:val="00D86E33"/>
    <w:rsid w:val="00D8773B"/>
    <w:rsid w:val="00D928AD"/>
    <w:rsid w:val="00D93E2E"/>
    <w:rsid w:val="00D9716A"/>
    <w:rsid w:val="00D97D9D"/>
    <w:rsid w:val="00DA1C02"/>
    <w:rsid w:val="00DA1E94"/>
    <w:rsid w:val="00DA548E"/>
    <w:rsid w:val="00DA56E7"/>
    <w:rsid w:val="00DA7CE4"/>
    <w:rsid w:val="00DB0D24"/>
    <w:rsid w:val="00DB1380"/>
    <w:rsid w:val="00DB1977"/>
    <w:rsid w:val="00DB2E98"/>
    <w:rsid w:val="00DC109F"/>
    <w:rsid w:val="00DC6719"/>
    <w:rsid w:val="00DD1CCA"/>
    <w:rsid w:val="00DD1DB9"/>
    <w:rsid w:val="00DD2232"/>
    <w:rsid w:val="00DD254C"/>
    <w:rsid w:val="00DD2978"/>
    <w:rsid w:val="00DD29A5"/>
    <w:rsid w:val="00DE43E9"/>
    <w:rsid w:val="00DE773A"/>
    <w:rsid w:val="00DF08D9"/>
    <w:rsid w:val="00DF1877"/>
    <w:rsid w:val="00DF2510"/>
    <w:rsid w:val="00DF37F6"/>
    <w:rsid w:val="00DF5AC2"/>
    <w:rsid w:val="00DF66BA"/>
    <w:rsid w:val="00DF78B1"/>
    <w:rsid w:val="00E01F5E"/>
    <w:rsid w:val="00E020AA"/>
    <w:rsid w:val="00E02FDA"/>
    <w:rsid w:val="00E046A4"/>
    <w:rsid w:val="00E0493F"/>
    <w:rsid w:val="00E0545E"/>
    <w:rsid w:val="00E0697A"/>
    <w:rsid w:val="00E16893"/>
    <w:rsid w:val="00E16B76"/>
    <w:rsid w:val="00E16F51"/>
    <w:rsid w:val="00E17D38"/>
    <w:rsid w:val="00E201F1"/>
    <w:rsid w:val="00E21834"/>
    <w:rsid w:val="00E21D3E"/>
    <w:rsid w:val="00E22576"/>
    <w:rsid w:val="00E22878"/>
    <w:rsid w:val="00E22E68"/>
    <w:rsid w:val="00E23DA3"/>
    <w:rsid w:val="00E2661C"/>
    <w:rsid w:val="00E304BF"/>
    <w:rsid w:val="00E30B27"/>
    <w:rsid w:val="00E318B1"/>
    <w:rsid w:val="00E334D1"/>
    <w:rsid w:val="00E35473"/>
    <w:rsid w:val="00E3636D"/>
    <w:rsid w:val="00E40A58"/>
    <w:rsid w:val="00E412BF"/>
    <w:rsid w:val="00E4410B"/>
    <w:rsid w:val="00E51964"/>
    <w:rsid w:val="00E51C2E"/>
    <w:rsid w:val="00E5269A"/>
    <w:rsid w:val="00E526CB"/>
    <w:rsid w:val="00E52EE3"/>
    <w:rsid w:val="00E54183"/>
    <w:rsid w:val="00E5557C"/>
    <w:rsid w:val="00E62047"/>
    <w:rsid w:val="00E6473C"/>
    <w:rsid w:val="00E7248F"/>
    <w:rsid w:val="00E747AE"/>
    <w:rsid w:val="00E8006A"/>
    <w:rsid w:val="00E80540"/>
    <w:rsid w:val="00E8169C"/>
    <w:rsid w:val="00E823A9"/>
    <w:rsid w:val="00E824A0"/>
    <w:rsid w:val="00E82B33"/>
    <w:rsid w:val="00E837EE"/>
    <w:rsid w:val="00E86036"/>
    <w:rsid w:val="00E9164C"/>
    <w:rsid w:val="00E947DC"/>
    <w:rsid w:val="00E95A5F"/>
    <w:rsid w:val="00E970A5"/>
    <w:rsid w:val="00EA0353"/>
    <w:rsid w:val="00EA1913"/>
    <w:rsid w:val="00EA390D"/>
    <w:rsid w:val="00EA6DB6"/>
    <w:rsid w:val="00EA7A52"/>
    <w:rsid w:val="00EB17E4"/>
    <w:rsid w:val="00EB321D"/>
    <w:rsid w:val="00EB3382"/>
    <w:rsid w:val="00EB3832"/>
    <w:rsid w:val="00EB5F01"/>
    <w:rsid w:val="00EB644D"/>
    <w:rsid w:val="00EB729A"/>
    <w:rsid w:val="00EC0EBC"/>
    <w:rsid w:val="00EC1523"/>
    <w:rsid w:val="00EC1651"/>
    <w:rsid w:val="00EC2FE8"/>
    <w:rsid w:val="00EC7B58"/>
    <w:rsid w:val="00ED284A"/>
    <w:rsid w:val="00ED28C2"/>
    <w:rsid w:val="00ED36FD"/>
    <w:rsid w:val="00ED541F"/>
    <w:rsid w:val="00ED6A71"/>
    <w:rsid w:val="00EE0392"/>
    <w:rsid w:val="00EE0E70"/>
    <w:rsid w:val="00EE30AE"/>
    <w:rsid w:val="00EE387B"/>
    <w:rsid w:val="00EF1302"/>
    <w:rsid w:val="00EF1D86"/>
    <w:rsid w:val="00EF3EC4"/>
    <w:rsid w:val="00EF441F"/>
    <w:rsid w:val="00EF4A0F"/>
    <w:rsid w:val="00EF746C"/>
    <w:rsid w:val="00F00176"/>
    <w:rsid w:val="00F022BE"/>
    <w:rsid w:val="00F023A9"/>
    <w:rsid w:val="00F03461"/>
    <w:rsid w:val="00F0393B"/>
    <w:rsid w:val="00F05774"/>
    <w:rsid w:val="00F06C38"/>
    <w:rsid w:val="00F10052"/>
    <w:rsid w:val="00F10D5B"/>
    <w:rsid w:val="00F14183"/>
    <w:rsid w:val="00F158AD"/>
    <w:rsid w:val="00F16DD5"/>
    <w:rsid w:val="00F17052"/>
    <w:rsid w:val="00F22DF1"/>
    <w:rsid w:val="00F238EC"/>
    <w:rsid w:val="00F23C6C"/>
    <w:rsid w:val="00F251AC"/>
    <w:rsid w:val="00F25D2C"/>
    <w:rsid w:val="00F26648"/>
    <w:rsid w:val="00F26E53"/>
    <w:rsid w:val="00F2722C"/>
    <w:rsid w:val="00F275F0"/>
    <w:rsid w:val="00F276A8"/>
    <w:rsid w:val="00F27BC8"/>
    <w:rsid w:val="00F320AF"/>
    <w:rsid w:val="00F32BDF"/>
    <w:rsid w:val="00F330B3"/>
    <w:rsid w:val="00F33314"/>
    <w:rsid w:val="00F33A39"/>
    <w:rsid w:val="00F34B3D"/>
    <w:rsid w:val="00F361CE"/>
    <w:rsid w:val="00F36450"/>
    <w:rsid w:val="00F366ED"/>
    <w:rsid w:val="00F36E5A"/>
    <w:rsid w:val="00F37182"/>
    <w:rsid w:val="00F37BCF"/>
    <w:rsid w:val="00F41423"/>
    <w:rsid w:val="00F41A43"/>
    <w:rsid w:val="00F423F6"/>
    <w:rsid w:val="00F42F8B"/>
    <w:rsid w:val="00F44C63"/>
    <w:rsid w:val="00F5319C"/>
    <w:rsid w:val="00F55646"/>
    <w:rsid w:val="00F5564A"/>
    <w:rsid w:val="00F63D9D"/>
    <w:rsid w:val="00F65F82"/>
    <w:rsid w:val="00F70411"/>
    <w:rsid w:val="00F71957"/>
    <w:rsid w:val="00F728D8"/>
    <w:rsid w:val="00F738E6"/>
    <w:rsid w:val="00F73A41"/>
    <w:rsid w:val="00F80C49"/>
    <w:rsid w:val="00F819AF"/>
    <w:rsid w:val="00F81BDA"/>
    <w:rsid w:val="00F83195"/>
    <w:rsid w:val="00F83204"/>
    <w:rsid w:val="00F83431"/>
    <w:rsid w:val="00F837B8"/>
    <w:rsid w:val="00F856E6"/>
    <w:rsid w:val="00F908BD"/>
    <w:rsid w:val="00F90CD3"/>
    <w:rsid w:val="00F9596D"/>
    <w:rsid w:val="00F96641"/>
    <w:rsid w:val="00F972DC"/>
    <w:rsid w:val="00F97301"/>
    <w:rsid w:val="00FA0325"/>
    <w:rsid w:val="00FA0E3C"/>
    <w:rsid w:val="00FA2A94"/>
    <w:rsid w:val="00FA7E0E"/>
    <w:rsid w:val="00FB00DA"/>
    <w:rsid w:val="00FB016F"/>
    <w:rsid w:val="00FB0611"/>
    <w:rsid w:val="00FB275C"/>
    <w:rsid w:val="00FB3B0A"/>
    <w:rsid w:val="00FB4267"/>
    <w:rsid w:val="00FB42DC"/>
    <w:rsid w:val="00FB57C7"/>
    <w:rsid w:val="00FC116C"/>
    <w:rsid w:val="00FC19B5"/>
    <w:rsid w:val="00FC3AB3"/>
    <w:rsid w:val="00FC62BA"/>
    <w:rsid w:val="00FC632A"/>
    <w:rsid w:val="00FC6388"/>
    <w:rsid w:val="00FC78FD"/>
    <w:rsid w:val="00FD0D76"/>
    <w:rsid w:val="00FD1084"/>
    <w:rsid w:val="00FD1E13"/>
    <w:rsid w:val="00FD423B"/>
    <w:rsid w:val="00FD4BA0"/>
    <w:rsid w:val="00FD589D"/>
    <w:rsid w:val="00FD69B7"/>
    <w:rsid w:val="00FE218E"/>
    <w:rsid w:val="00FE6811"/>
    <w:rsid w:val="00FF029A"/>
    <w:rsid w:val="00FF38E1"/>
    <w:rsid w:val="00FF4BED"/>
    <w:rsid w:val="01721FCC"/>
    <w:rsid w:val="02B05F18"/>
    <w:rsid w:val="02BD3405"/>
    <w:rsid w:val="03C03C44"/>
    <w:rsid w:val="044B2E3C"/>
    <w:rsid w:val="049F44F7"/>
    <w:rsid w:val="04CB5FDF"/>
    <w:rsid w:val="05BA67CA"/>
    <w:rsid w:val="06850D41"/>
    <w:rsid w:val="07016FBD"/>
    <w:rsid w:val="071C2175"/>
    <w:rsid w:val="075520AC"/>
    <w:rsid w:val="081B6D81"/>
    <w:rsid w:val="09E77046"/>
    <w:rsid w:val="0A2A5401"/>
    <w:rsid w:val="0A8C6210"/>
    <w:rsid w:val="0C082F33"/>
    <w:rsid w:val="0CA56FCA"/>
    <w:rsid w:val="0CFE2CC9"/>
    <w:rsid w:val="0D5C3CDA"/>
    <w:rsid w:val="0FFA5369"/>
    <w:rsid w:val="101D2274"/>
    <w:rsid w:val="10EC2191"/>
    <w:rsid w:val="14196576"/>
    <w:rsid w:val="1557737C"/>
    <w:rsid w:val="15635492"/>
    <w:rsid w:val="159D7523"/>
    <w:rsid w:val="16145E46"/>
    <w:rsid w:val="161E1AE4"/>
    <w:rsid w:val="1652502A"/>
    <w:rsid w:val="16543C21"/>
    <w:rsid w:val="16A44B2E"/>
    <w:rsid w:val="170810CC"/>
    <w:rsid w:val="1BA63D15"/>
    <w:rsid w:val="1CD630E6"/>
    <w:rsid w:val="1CED1DC2"/>
    <w:rsid w:val="1D284667"/>
    <w:rsid w:val="1D5829E8"/>
    <w:rsid w:val="1FB97F6D"/>
    <w:rsid w:val="20951E06"/>
    <w:rsid w:val="210466A8"/>
    <w:rsid w:val="21477A07"/>
    <w:rsid w:val="2235418E"/>
    <w:rsid w:val="22CA3922"/>
    <w:rsid w:val="242871F7"/>
    <w:rsid w:val="267B6D94"/>
    <w:rsid w:val="28414686"/>
    <w:rsid w:val="28C332ED"/>
    <w:rsid w:val="28D252DE"/>
    <w:rsid w:val="2D200693"/>
    <w:rsid w:val="2E346B9D"/>
    <w:rsid w:val="32C04C38"/>
    <w:rsid w:val="33877047"/>
    <w:rsid w:val="33E801FD"/>
    <w:rsid w:val="350154D6"/>
    <w:rsid w:val="365176A1"/>
    <w:rsid w:val="36C81E57"/>
    <w:rsid w:val="376160CA"/>
    <w:rsid w:val="37BF2ED1"/>
    <w:rsid w:val="3871461C"/>
    <w:rsid w:val="39671CC7"/>
    <w:rsid w:val="3A59377B"/>
    <w:rsid w:val="3AEA64B7"/>
    <w:rsid w:val="3B321223"/>
    <w:rsid w:val="3E454AD9"/>
    <w:rsid w:val="3F567504"/>
    <w:rsid w:val="3F6D30C3"/>
    <w:rsid w:val="41B700BE"/>
    <w:rsid w:val="435E4C50"/>
    <w:rsid w:val="44050AEA"/>
    <w:rsid w:val="44563E94"/>
    <w:rsid w:val="447D4D9C"/>
    <w:rsid w:val="49A10726"/>
    <w:rsid w:val="49D31275"/>
    <w:rsid w:val="4A1946C3"/>
    <w:rsid w:val="4B667DDC"/>
    <w:rsid w:val="4B812C39"/>
    <w:rsid w:val="4CCA6149"/>
    <w:rsid w:val="4E970B06"/>
    <w:rsid w:val="4F1E5312"/>
    <w:rsid w:val="4F8E2E55"/>
    <w:rsid w:val="51A16484"/>
    <w:rsid w:val="52A73C68"/>
    <w:rsid w:val="53676980"/>
    <w:rsid w:val="548E6FF6"/>
    <w:rsid w:val="556D6424"/>
    <w:rsid w:val="57AB456E"/>
    <w:rsid w:val="59EC7EB4"/>
    <w:rsid w:val="5A6D4479"/>
    <w:rsid w:val="5B417F1E"/>
    <w:rsid w:val="5D0F099A"/>
    <w:rsid w:val="5F0B310C"/>
    <w:rsid w:val="5F475126"/>
    <w:rsid w:val="604A7ED4"/>
    <w:rsid w:val="618A41F9"/>
    <w:rsid w:val="67206C39"/>
    <w:rsid w:val="683A268A"/>
    <w:rsid w:val="68950109"/>
    <w:rsid w:val="692963ED"/>
    <w:rsid w:val="6B8C6D0A"/>
    <w:rsid w:val="6BFC016E"/>
    <w:rsid w:val="6D045452"/>
    <w:rsid w:val="6D130A9A"/>
    <w:rsid w:val="70A21CDC"/>
    <w:rsid w:val="73A851D2"/>
    <w:rsid w:val="73E3276C"/>
    <w:rsid w:val="741356B4"/>
    <w:rsid w:val="747478A8"/>
    <w:rsid w:val="75F47C0F"/>
    <w:rsid w:val="762E5F75"/>
    <w:rsid w:val="78A345AF"/>
    <w:rsid w:val="79661CC5"/>
    <w:rsid w:val="79F704AB"/>
    <w:rsid w:val="7A6F3507"/>
    <w:rsid w:val="7A83701B"/>
    <w:rsid w:val="7B1F7B91"/>
    <w:rsid w:val="7B37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EDA65"/>
  <w15:docId w15:val="{12E81797-A486-4891-B62A-D95EFD1D1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next w:val="30"/>
    <w:qFormat/>
    <w:pPr>
      <w:widowControl w:val="0"/>
      <w:jc w:val="both"/>
    </w:pPr>
    <w:rPr>
      <w:kern w:val="2"/>
      <w:sz w:val="21"/>
      <w:szCs w:val="24"/>
    </w:rPr>
  </w:style>
  <w:style w:type="paragraph" w:styleId="1">
    <w:name w:val="heading 1"/>
    <w:basedOn w:val="a1"/>
    <w:next w:val="a1"/>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1"/>
    <w:next w:val="a2"/>
    <w:link w:val="20"/>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1"/>
    <w:next w:val="a1"/>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1"/>
    <w:next w:val="a3"/>
    <w:link w:val="41"/>
    <w:uiPriority w:val="9"/>
    <w:qFormat/>
    <w:pPr>
      <w:spacing w:before="120" w:after="120" w:line="360" w:lineRule="auto"/>
      <w:outlineLvl w:val="3"/>
    </w:pPr>
    <w:rPr>
      <w:rFonts w:ascii="Arial" w:hAnsi="Arial"/>
      <w:sz w:val="24"/>
      <w:szCs w:val="28"/>
    </w:rPr>
  </w:style>
  <w:style w:type="paragraph" w:styleId="50">
    <w:name w:val="heading 5"/>
    <w:basedOn w:val="a1"/>
    <w:next w:val="a3"/>
    <w:link w:val="51"/>
    <w:qFormat/>
    <w:pPr>
      <w:spacing w:before="60" w:after="60" w:line="360" w:lineRule="auto"/>
      <w:outlineLvl w:val="4"/>
    </w:pPr>
    <w:rPr>
      <w:sz w:val="24"/>
      <w:szCs w:val="28"/>
    </w:rPr>
  </w:style>
  <w:style w:type="paragraph" w:styleId="60">
    <w:name w:val="heading 6"/>
    <w:basedOn w:val="a1"/>
    <w:next w:val="a3"/>
    <w:link w:val="61"/>
    <w:qFormat/>
    <w:pPr>
      <w:spacing w:before="60" w:after="60" w:line="360" w:lineRule="auto"/>
      <w:outlineLvl w:val="5"/>
    </w:pPr>
    <w:rPr>
      <w:sz w:val="24"/>
    </w:rPr>
  </w:style>
  <w:style w:type="paragraph" w:styleId="70">
    <w:name w:val="heading 7"/>
    <w:basedOn w:val="a1"/>
    <w:next w:val="a1"/>
    <w:link w:val="71"/>
    <w:unhideWhenUsed/>
    <w:qFormat/>
    <w:pPr>
      <w:keepNext/>
      <w:keepLines/>
      <w:spacing w:before="240" w:after="64" w:line="320" w:lineRule="auto"/>
      <w:outlineLvl w:val="6"/>
    </w:pPr>
    <w:rPr>
      <w:rFonts w:ascii="宋体" w:hAnsi="宋体"/>
      <w:b/>
      <w:bCs/>
      <w:sz w:val="24"/>
    </w:rPr>
  </w:style>
  <w:style w:type="paragraph" w:styleId="8">
    <w:name w:val="heading 8"/>
    <w:basedOn w:val="a1"/>
    <w:next w:val="a1"/>
    <w:link w:val="80"/>
    <w:unhideWhenUsed/>
    <w:qFormat/>
    <w:pPr>
      <w:keepNext/>
      <w:keepLines/>
      <w:spacing w:before="240" w:after="64" w:line="320" w:lineRule="auto"/>
      <w:outlineLvl w:val="7"/>
    </w:pPr>
    <w:rPr>
      <w:rFonts w:ascii="Cambria" w:hAnsi="Cambria"/>
      <w:sz w:val="24"/>
    </w:rPr>
  </w:style>
  <w:style w:type="paragraph" w:styleId="9">
    <w:name w:val="heading 9"/>
    <w:basedOn w:val="a1"/>
    <w:next w:val="a1"/>
    <w:link w:val="90"/>
    <w:qFormat/>
    <w:pPr>
      <w:keepNext/>
      <w:keepLines/>
      <w:spacing w:before="240" w:after="64" w:line="320" w:lineRule="auto"/>
      <w:outlineLvl w:val="8"/>
    </w:pPr>
    <w:rPr>
      <w:rFonts w:ascii="Cambria" w:hAnsi="Cambria"/>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a7"/>
    <w:qFormat/>
    <w:pPr>
      <w:autoSpaceDE w:val="0"/>
      <w:autoSpaceDN w:val="0"/>
      <w:adjustRightInd w:val="0"/>
      <w:ind w:firstLine="420"/>
      <w:jc w:val="left"/>
    </w:pPr>
    <w:rPr>
      <w:rFonts w:ascii="宋体"/>
      <w:kern w:val="0"/>
      <w:sz w:val="24"/>
      <w:szCs w:val="20"/>
    </w:rPr>
  </w:style>
  <w:style w:type="paragraph" w:styleId="a3">
    <w:name w:val="Body Text"/>
    <w:basedOn w:val="a1"/>
    <w:link w:val="a8"/>
    <w:qFormat/>
    <w:pPr>
      <w:tabs>
        <w:tab w:val="left" w:pos="567"/>
      </w:tabs>
      <w:spacing w:before="120" w:line="22" w:lineRule="atLeast"/>
    </w:pPr>
    <w:rPr>
      <w:rFonts w:ascii="宋体" w:hAnsi="宋体"/>
      <w:sz w:val="24"/>
    </w:rPr>
  </w:style>
  <w:style w:type="paragraph" w:styleId="32">
    <w:name w:val="List 3"/>
    <w:basedOn w:val="a1"/>
    <w:qFormat/>
    <w:pPr>
      <w:tabs>
        <w:tab w:val="left" w:pos="420"/>
      </w:tabs>
      <w:spacing w:line="360" w:lineRule="auto"/>
      <w:ind w:left="420" w:hanging="420"/>
      <w:jc w:val="left"/>
    </w:pPr>
    <w:rPr>
      <w:sz w:val="24"/>
    </w:rPr>
  </w:style>
  <w:style w:type="paragraph" w:styleId="TOC7">
    <w:name w:val="toc 7"/>
    <w:basedOn w:val="a1"/>
    <w:next w:val="a1"/>
    <w:uiPriority w:val="39"/>
    <w:unhideWhenUsed/>
    <w:qFormat/>
    <w:pPr>
      <w:ind w:leftChars="1200" w:left="2520"/>
    </w:pPr>
    <w:rPr>
      <w:rFonts w:asciiTheme="minorHAnsi" w:eastAsiaTheme="minorEastAsia" w:hAnsiTheme="minorHAnsi" w:cstheme="minorBidi"/>
      <w:szCs w:val="22"/>
    </w:rPr>
  </w:style>
  <w:style w:type="paragraph" w:styleId="a9">
    <w:name w:val="caption"/>
    <w:basedOn w:val="a1"/>
    <w:next w:val="a1"/>
    <w:link w:val="aa"/>
    <w:unhideWhenUsed/>
    <w:qFormat/>
    <w:rPr>
      <w:rFonts w:asciiTheme="majorHAnsi" w:eastAsia="黑体" w:hAnsiTheme="majorHAnsi" w:cstheme="majorBidi"/>
      <w:sz w:val="20"/>
      <w:szCs w:val="20"/>
    </w:rPr>
  </w:style>
  <w:style w:type="paragraph" w:styleId="ab">
    <w:name w:val="List Bullet"/>
    <w:basedOn w:val="a1"/>
    <w:qFormat/>
    <w:pPr>
      <w:tabs>
        <w:tab w:val="left" w:pos="420"/>
        <w:tab w:val="left" w:pos="1260"/>
      </w:tabs>
      <w:spacing w:after="120" w:line="360" w:lineRule="auto"/>
      <w:ind w:left="420" w:hanging="420"/>
    </w:pPr>
    <w:rPr>
      <w:spacing w:val="20"/>
      <w:szCs w:val="20"/>
    </w:rPr>
  </w:style>
  <w:style w:type="paragraph" w:styleId="ac">
    <w:name w:val="Document Map"/>
    <w:basedOn w:val="a1"/>
    <w:link w:val="ad"/>
    <w:uiPriority w:val="99"/>
    <w:qFormat/>
    <w:pPr>
      <w:shd w:val="clear" w:color="auto" w:fill="000080"/>
    </w:pPr>
  </w:style>
  <w:style w:type="paragraph" w:styleId="ae">
    <w:name w:val="annotation text"/>
    <w:basedOn w:val="a1"/>
    <w:link w:val="af"/>
    <w:qFormat/>
    <w:pPr>
      <w:jc w:val="left"/>
    </w:pPr>
  </w:style>
  <w:style w:type="paragraph" w:styleId="af0">
    <w:name w:val="Salutation"/>
    <w:basedOn w:val="a1"/>
    <w:next w:val="a1"/>
    <w:qFormat/>
    <w:rPr>
      <w:sz w:val="24"/>
      <w:szCs w:val="20"/>
    </w:rPr>
  </w:style>
  <w:style w:type="paragraph" w:styleId="33">
    <w:name w:val="List Bullet 3"/>
    <w:basedOn w:val="a1"/>
    <w:qFormat/>
    <w:pPr>
      <w:tabs>
        <w:tab w:val="left" w:pos="1497"/>
      </w:tabs>
      <w:spacing w:line="360" w:lineRule="auto"/>
      <w:ind w:left="1497" w:hanging="374"/>
    </w:pPr>
  </w:style>
  <w:style w:type="paragraph" w:styleId="af1">
    <w:name w:val="Body Text Indent"/>
    <w:basedOn w:val="a1"/>
    <w:link w:val="af2"/>
    <w:qFormat/>
    <w:pPr>
      <w:spacing w:line="360" w:lineRule="auto"/>
      <w:ind w:firstLine="570"/>
    </w:pPr>
    <w:rPr>
      <w:sz w:val="24"/>
    </w:rPr>
  </w:style>
  <w:style w:type="paragraph" w:styleId="21">
    <w:name w:val="List 2"/>
    <w:basedOn w:val="a1"/>
    <w:uiPriority w:val="99"/>
    <w:unhideWhenUsed/>
    <w:qFormat/>
    <w:pPr>
      <w:widowControl/>
      <w:ind w:leftChars="200" w:left="100" w:hangingChars="200" w:hanging="200"/>
      <w:contextualSpacing/>
      <w:jc w:val="left"/>
    </w:pPr>
    <w:rPr>
      <w:rFonts w:ascii="宋体" w:hAnsi="宋体" w:cs="宋体"/>
      <w:kern w:val="0"/>
      <w:sz w:val="24"/>
    </w:rPr>
  </w:style>
  <w:style w:type="paragraph" w:styleId="22">
    <w:name w:val="List Bullet 2"/>
    <w:basedOn w:val="a1"/>
    <w:qFormat/>
    <w:pPr>
      <w:widowControl/>
      <w:tabs>
        <w:tab w:val="left" w:pos="780"/>
      </w:tabs>
      <w:ind w:left="780" w:hanging="360"/>
      <w:jc w:val="left"/>
    </w:pPr>
    <w:rPr>
      <w:kern w:val="0"/>
      <w:sz w:val="24"/>
    </w:rPr>
  </w:style>
  <w:style w:type="paragraph" w:styleId="TOC5">
    <w:name w:val="toc 5"/>
    <w:basedOn w:val="a1"/>
    <w:next w:val="a1"/>
    <w:uiPriority w:val="39"/>
    <w:unhideWhenUsed/>
    <w:qFormat/>
    <w:pPr>
      <w:ind w:leftChars="800" w:left="1680"/>
    </w:pPr>
    <w:rPr>
      <w:rFonts w:asciiTheme="minorHAnsi" w:eastAsiaTheme="minorEastAsia" w:hAnsiTheme="minorHAnsi" w:cstheme="minorBidi"/>
      <w:szCs w:val="22"/>
    </w:rPr>
  </w:style>
  <w:style w:type="paragraph" w:styleId="TOC3">
    <w:name w:val="toc 3"/>
    <w:basedOn w:val="a1"/>
    <w:next w:val="a1"/>
    <w:uiPriority w:val="39"/>
    <w:qFormat/>
    <w:pPr>
      <w:tabs>
        <w:tab w:val="left" w:pos="1440"/>
        <w:tab w:val="right" w:leader="dot" w:pos="8937"/>
      </w:tabs>
      <w:spacing w:line="360" w:lineRule="auto"/>
      <w:ind w:leftChars="400" w:left="840"/>
    </w:pPr>
  </w:style>
  <w:style w:type="paragraph" w:styleId="af3">
    <w:name w:val="Plain Text"/>
    <w:basedOn w:val="a1"/>
    <w:link w:val="af4"/>
    <w:qFormat/>
    <w:rPr>
      <w:rFonts w:ascii="宋体" w:hAnsi="Courier New"/>
      <w:szCs w:val="20"/>
    </w:rPr>
  </w:style>
  <w:style w:type="paragraph" w:styleId="TOC8">
    <w:name w:val="toc 8"/>
    <w:basedOn w:val="a1"/>
    <w:next w:val="a1"/>
    <w:uiPriority w:val="39"/>
    <w:unhideWhenUsed/>
    <w:qFormat/>
    <w:pPr>
      <w:ind w:leftChars="1400" w:left="2940"/>
    </w:pPr>
    <w:rPr>
      <w:rFonts w:asciiTheme="minorHAnsi" w:eastAsiaTheme="minorEastAsia" w:hAnsiTheme="minorHAnsi" w:cstheme="minorBidi"/>
      <w:szCs w:val="22"/>
    </w:rPr>
  </w:style>
  <w:style w:type="paragraph" w:styleId="af5">
    <w:name w:val="Date"/>
    <w:basedOn w:val="a1"/>
    <w:next w:val="a1"/>
    <w:link w:val="af6"/>
    <w:qFormat/>
    <w:pPr>
      <w:ind w:leftChars="2500" w:left="100"/>
    </w:pPr>
    <w:rPr>
      <w:rFonts w:ascii="仿宋_GB2312" w:eastAsia="仿宋_GB2312" w:hAnsi="宋体"/>
      <w:color w:val="000000"/>
      <w:sz w:val="24"/>
    </w:rPr>
  </w:style>
  <w:style w:type="paragraph" w:styleId="23">
    <w:name w:val="Body Text Indent 2"/>
    <w:basedOn w:val="a1"/>
    <w:link w:val="24"/>
    <w:uiPriority w:val="99"/>
    <w:qFormat/>
    <w:pPr>
      <w:ind w:firstLineChars="200" w:firstLine="480"/>
    </w:pPr>
    <w:rPr>
      <w:rFonts w:ascii="仿宋_GB2312" w:eastAsia="仿宋_GB2312"/>
      <w:sz w:val="24"/>
    </w:rPr>
  </w:style>
  <w:style w:type="paragraph" w:styleId="af7">
    <w:name w:val="Balloon Text"/>
    <w:basedOn w:val="a1"/>
    <w:link w:val="af8"/>
    <w:uiPriority w:val="99"/>
    <w:qFormat/>
    <w:pPr>
      <w:spacing w:before="120" w:after="120" w:line="400" w:lineRule="exact"/>
    </w:pPr>
    <w:rPr>
      <w:rFonts w:ascii="楷体_GB2312" w:eastAsia="楷体_GB2312" w:hAnsi="楷体_GB2312"/>
      <w:sz w:val="18"/>
      <w:szCs w:val="18"/>
    </w:rPr>
  </w:style>
  <w:style w:type="paragraph" w:styleId="af9">
    <w:name w:val="footer"/>
    <w:basedOn w:val="a1"/>
    <w:link w:val="afa"/>
    <w:qFormat/>
    <w:pPr>
      <w:tabs>
        <w:tab w:val="center" w:pos="4153"/>
        <w:tab w:val="right" w:pos="8306"/>
      </w:tabs>
      <w:autoSpaceDE w:val="0"/>
      <w:autoSpaceDN w:val="0"/>
      <w:adjustRightInd w:val="0"/>
      <w:snapToGrid w:val="0"/>
      <w:jc w:val="left"/>
    </w:pPr>
    <w:rPr>
      <w:rFonts w:ascii="宋体"/>
      <w:kern w:val="0"/>
      <w:sz w:val="18"/>
      <w:szCs w:val="20"/>
    </w:rPr>
  </w:style>
  <w:style w:type="paragraph" w:styleId="afb">
    <w:name w:val="header"/>
    <w:basedOn w:val="a1"/>
    <w:link w:val="afc"/>
    <w:qFormat/>
    <w:pPr>
      <w:pBdr>
        <w:bottom w:val="single" w:sz="6" w:space="1" w:color="auto"/>
      </w:pBdr>
      <w:tabs>
        <w:tab w:val="center" w:pos="4153"/>
        <w:tab w:val="right" w:pos="8306"/>
      </w:tabs>
      <w:snapToGrid w:val="0"/>
      <w:jc w:val="center"/>
    </w:pPr>
    <w:rPr>
      <w:sz w:val="18"/>
      <w:szCs w:val="18"/>
    </w:rPr>
  </w:style>
  <w:style w:type="paragraph" w:styleId="TOC1">
    <w:name w:val="toc 1"/>
    <w:basedOn w:val="a1"/>
    <w:next w:val="a1"/>
    <w:uiPriority w:val="39"/>
    <w:qFormat/>
    <w:pPr>
      <w:tabs>
        <w:tab w:val="right" w:leader="dot" w:pos="8937"/>
      </w:tabs>
    </w:pPr>
    <w:rPr>
      <w:rFonts w:hAnsi="宋体"/>
      <w:b/>
    </w:rPr>
  </w:style>
  <w:style w:type="paragraph" w:styleId="TOC4">
    <w:name w:val="toc 4"/>
    <w:basedOn w:val="a1"/>
    <w:next w:val="a1"/>
    <w:uiPriority w:val="39"/>
    <w:unhideWhenUsed/>
    <w:qFormat/>
    <w:pPr>
      <w:ind w:leftChars="600" w:left="1260"/>
    </w:pPr>
    <w:rPr>
      <w:rFonts w:asciiTheme="minorHAnsi" w:eastAsiaTheme="minorEastAsia" w:hAnsiTheme="minorHAnsi" w:cstheme="minorBidi"/>
      <w:szCs w:val="22"/>
    </w:rPr>
  </w:style>
  <w:style w:type="paragraph" w:styleId="TOC6">
    <w:name w:val="toc 6"/>
    <w:basedOn w:val="a1"/>
    <w:next w:val="a1"/>
    <w:uiPriority w:val="39"/>
    <w:unhideWhenUsed/>
    <w:qFormat/>
    <w:pPr>
      <w:ind w:leftChars="1000" w:left="2100"/>
    </w:pPr>
    <w:rPr>
      <w:rFonts w:asciiTheme="minorHAnsi" w:eastAsiaTheme="minorEastAsia" w:hAnsiTheme="minorHAnsi" w:cstheme="minorBidi"/>
      <w:szCs w:val="22"/>
    </w:rPr>
  </w:style>
  <w:style w:type="paragraph" w:styleId="34">
    <w:name w:val="Body Text Indent 3"/>
    <w:basedOn w:val="a1"/>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1"/>
    <w:next w:val="a1"/>
    <w:uiPriority w:val="39"/>
    <w:qFormat/>
    <w:pPr>
      <w:ind w:leftChars="200" w:left="420"/>
    </w:pPr>
  </w:style>
  <w:style w:type="paragraph" w:styleId="TOC9">
    <w:name w:val="toc 9"/>
    <w:basedOn w:val="a1"/>
    <w:next w:val="a1"/>
    <w:uiPriority w:val="39"/>
    <w:unhideWhenUsed/>
    <w:qFormat/>
    <w:pPr>
      <w:ind w:leftChars="1600" w:left="3360"/>
    </w:pPr>
    <w:rPr>
      <w:rFonts w:asciiTheme="minorHAnsi" w:eastAsiaTheme="minorEastAsia" w:hAnsiTheme="minorHAnsi" w:cstheme="minorBidi"/>
      <w:szCs w:val="22"/>
    </w:rPr>
  </w:style>
  <w:style w:type="paragraph" w:styleId="25">
    <w:name w:val="Body Text 2"/>
    <w:basedOn w:val="a1"/>
    <w:link w:val="26"/>
    <w:qFormat/>
    <w:pPr>
      <w:widowControl/>
      <w:spacing w:after="120"/>
      <w:jc w:val="left"/>
    </w:pPr>
    <w:rPr>
      <w:rFonts w:ascii="Helvetica-Light" w:hAnsi="Helvetica-Light"/>
      <w:i/>
      <w:iCs/>
      <w:kern w:val="0"/>
      <w:sz w:val="20"/>
      <w:lang w:eastAsia="en-US"/>
    </w:rPr>
  </w:style>
  <w:style w:type="paragraph" w:styleId="HTML">
    <w:name w:val="HTML Preformatted"/>
    <w:basedOn w:val="a1"/>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d">
    <w:name w:val="Normal (Web)"/>
    <w:basedOn w:val="a1"/>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e">
    <w:name w:val="Title"/>
    <w:basedOn w:val="a1"/>
    <w:link w:val="aff"/>
    <w:qFormat/>
    <w:pPr>
      <w:spacing w:before="400" w:after="200" w:line="360" w:lineRule="auto"/>
      <w:ind w:firstLineChars="200" w:firstLine="200"/>
      <w:jc w:val="center"/>
      <w:outlineLvl w:val="0"/>
    </w:pPr>
    <w:rPr>
      <w:rFonts w:ascii="Arial" w:hAnsi="Arial"/>
      <w:b/>
      <w:bCs/>
      <w:sz w:val="36"/>
      <w:szCs w:val="32"/>
    </w:rPr>
  </w:style>
  <w:style w:type="paragraph" w:styleId="aff0">
    <w:name w:val="annotation subject"/>
    <w:basedOn w:val="ae"/>
    <w:next w:val="ae"/>
    <w:link w:val="aff1"/>
    <w:uiPriority w:val="99"/>
    <w:qFormat/>
    <w:rPr>
      <w:b/>
      <w:bCs/>
    </w:rPr>
  </w:style>
  <w:style w:type="paragraph" w:styleId="aff2">
    <w:name w:val="Body Text First Indent"/>
    <w:basedOn w:val="a3"/>
    <w:link w:val="aff3"/>
    <w:qFormat/>
    <w:pPr>
      <w:widowControl/>
      <w:spacing w:before="0" w:after="120" w:line="360" w:lineRule="auto"/>
      <w:ind w:firstLineChars="200" w:firstLine="480"/>
      <w:jc w:val="left"/>
    </w:pPr>
    <w:rPr>
      <w:kern w:val="0"/>
    </w:rPr>
  </w:style>
  <w:style w:type="paragraph" w:styleId="27">
    <w:name w:val="Body Text First Indent 2"/>
    <w:basedOn w:val="af1"/>
    <w:link w:val="28"/>
    <w:qFormat/>
    <w:pPr>
      <w:spacing w:after="120" w:line="240" w:lineRule="auto"/>
      <w:ind w:leftChars="200" w:left="420" w:firstLineChars="200" w:firstLine="420"/>
    </w:pPr>
    <w:rPr>
      <w:sz w:val="21"/>
      <w:szCs w:val="20"/>
    </w:rPr>
  </w:style>
  <w:style w:type="table" w:styleId="aff4">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5">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Strong"/>
    <w:qFormat/>
    <w:rPr>
      <w:b/>
      <w:bCs/>
    </w:rPr>
  </w:style>
  <w:style w:type="character" w:styleId="aff7">
    <w:name w:val="page number"/>
    <w:basedOn w:val="a4"/>
    <w:qFormat/>
  </w:style>
  <w:style w:type="character" w:styleId="aff8">
    <w:name w:val="FollowedHyperlink"/>
    <w:qFormat/>
    <w:rPr>
      <w:color w:val="800080"/>
      <w:u w:val="single"/>
    </w:rPr>
  </w:style>
  <w:style w:type="character" w:styleId="aff9">
    <w:name w:val="Emphasis"/>
    <w:basedOn w:val="a4"/>
    <w:uiPriority w:val="20"/>
    <w:qFormat/>
    <w:rPr>
      <w:i/>
      <w:iCs/>
    </w:rPr>
  </w:style>
  <w:style w:type="character" w:styleId="affa">
    <w:name w:val="line number"/>
    <w:basedOn w:val="a4"/>
    <w:qFormat/>
  </w:style>
  <w:style w:type="character" w:styleId="affb">
    <w:name w:val="Hyperlink"/>
    <w:uiPriority w:val="99"/>
    <w:qFormat/>
    <w:rPr>
      <w:color w:val="0000FF"/>
      <w:u w:val="single"/>
    </w:rPr>
  </w:style>
  <w:style w:type="character" w:styleId="affc">
    <w:name w:val="annotation reference"/>
    <w:basedOn w:val="a4"/>
    <w:qFormat/>
    <w:rPr>
      <w:sz w:val="21"/>
      <w:szCs w:val="21"/>
    </w:rPr>
  </w:style>
  <w:style w:type="character" w:customStyle="1" w:styleId="31">
    <w:name w:val="标题 3 字符"/>
    <w:link w:val="30"/>
    <w:uiPriority w:val="9"/>
    <w:qFormat/>
    <w:rPr>
      <w:rFonts w:ascii="宋体"/>
      <w:b/>
      <w:sz w:val="24"/>
      <w:u w:val="single"/>
    </w:rPr>
  </w:style>
  <w:style w:type="character" w:customStyle="1" w:styleId="10">
    <w:name w:val="标题 1 字符"/>
    <w:link w:val="1"/>
    <w:uiPriority w:val="9"/>
    <w:qFormat/>
    <w:rPr>
      <w:rFonts w:ascii="宋体"/>
      <w:b/>
      <w:kern w:val="44"/>
      <w:sz w:val="32"/>
    </w:rPr>
  </w:style>
  <w:style w:type="character" w:customStyle="1" w:styleId="20">
    <w:name w:val="标题 2 字符"/>
    <w:link w:val="2"/>
    <w:qFormat/>
    <w:rPr>
      <w:rFonts w:ascii="Arial" w:eastAsia="黑体" w:hAnsi="Arial"/>
      <w:b/>
      <w:sz w:val="30"/>
    </w:rPr>
  </w:style>
  <w:style w:type="character" w:customStyle="1" w:styleId="a7">
    <w:name w:val="正文缩进 字符"/>
    <w:link w:val="a2"/>
    <w:qFormat/>
    <w:rPr>
      <w:rFonts w:ascii="宋体" w:eastAsia="宋体"/>
      <w:sz w:val="24"/>
      <w:lang w:val="en-US" w:eastAsia="zh-CN" w:bidi="ar-SA"/>
    </w:rPr>
  </w:style>
  <w:style w:type="character" w:customStyle="1" w:styleId="41">
    <w:name w:val="标题 4 字符"/>
    <w:link w:val="40"/>
    <w:uiPriority w:val="9"/>
    <w:qFormat/>
    <w:rPr>
      <w:rFonts w:ascii="Arial" w:hAnsi="Arial" w:cs="Arial"/>
      <w:kern w:val="2"/>
      <w:sz w:val="24"/>
      <w:szCs w:val="28"/>
    </w:rPr>
  </w:style>
  <w:style w:type="character" w:customStyle="1" w:styleId="a8">
    <w:name w:val="正文文本 字符"/>
    <w:link w:val="a3"/>
    <w:qFormat/>
    <w:rPr>
      <w:rFonts w:ascii="宋体" w:hAnsi="宋体"/>
      <w:kern w:val="2"/>
      <w:sz w:val="24"/>
      <w:szCs w:val="24"/>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90">
    <w:name w:val="标题 9 字符"/>
    <w:link w:val="9"/>
    <w:uiPriority w:val="9"/>
    <w:qFormat/>
    <w:rPr>
      <w:rFonts w:ascii="Cambria" w:eastAsia="宋体" w:hAnsi="Cambria" w:cs="Times New Roman"/>
      <w:kern w:val="2"/>
      <w:sz w:val="21"/>
      <w:szCs w:val="21"/>
    </w:rPr>
  </w:style>
  <w:style w:type="character" w:customStyle="1" w:styleId="ad">
    <w:name w:val="文档结构图 字符"/>
    <w:link w:val="ac"/>
    <w:uiPriority w:val="99"/>
    <w:qFormat/>
    <w:rPr>
      <w:kern w:val="2"/>
      <w:sz w:val="21"/>
      <w:szCs w:val="24"/>
      <w:shd w:val="clear" w:color="auto" w:fill="000080"/>
    </w:rPr>
  </w:style>
  <w:style w:type="character" w:customStyle="1" w:styleId="af">
    <w:name w:val="批注文字 字符"/>
    <w:link w:val="ae"/>
    <w:qFormat/>
    <w:rPr>
      <w:kern w:val="2"/>
      <w:sz w:val="21"/>
      <w:szCs w:val="24"/>
    </w:rPr>
  </w:style>
  <w:style w:type="character" w:customStyle="1" w:styleId="af2">
    <w:name w:val="正文文本缩进 字符"/>
    <w:link w:val="af1"/>
    <w:qFormat/>
    <w:rPr>
      <w:kern w:val="2"/>
      <w:sz w:val="24"/>
      <w:szCs w:val="24"/>
    </w:rPr>
  </w:style>
  <w:style w:type="character" w:customStyle="1" w:styleId="af4">
    <w:name w:val="纯文本 字符"/>
    <w:link w:val="af3"/>
    <w:qFormat/>
    <w:rPr>
      <w:rFonts w:ascii="宋体" w:hAnsi="Courier New"/>
      <w:kern w:val="2"/>
      <w:sz w:val="21"/>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af8">
    <w:name w:val="批注框文本 字符"/>
    <w:link w:val="af7"/>
    <w:uiPriority w:val="99"/>
    <w:qFormat/>
    <w:rPr>
      <w:rFonts w:ascii="楷体_GB2312" w:eastAsia="楷体_GB2312" w:hAnsi="楷体_GB2312"/>
      <w:kern w:val="2"/>
      <w:sz w:val="18"/>
      <w:szCs w:val="18"/>
    </w:rPr>
  </w:style>
  <w:style w:type="character" w:customStyle="1" w:styleId="afa">
    <w:name w:val="页脚 字符"/>
    <w:link w:val="af9"/>
    <w:qFormat/>
    <w:rPr>
      <w:rFonts w:ascii="宋体"/>
      <w:sz w:val="18"/>
    </w:rPr>
  </w:style>
  <w:style w:type="character" w:customStyle="1" w:styleId="afc">
    <w:name w:val="页眉 字符"/>
    <w:link w:val="afb"/>
    <w:qFormat/>
    <w:rPr>
      <w:kern w:val="2"/>
      <w:sz w:val="18"/>
      <w:szCs w:val="18"/>
    </w:rPr>
  </w:style>
  <w:style w:type="character" w:customStyle="1" w:styleId="aff">
    <w:name w:val="标题 字符"/>
    <w:link w:val="afe"/>
    <w:qFormat/>
    <w:rPr>
      <w:rFonts w:ascii="Arial" w:hAnsi="Arial" w:cs="Arial"/>
      <w:b/>
      <w:bCs/>
      <w:kern w:val="2"/>
      <w:sz w:val="36"/>
      <w:szCs w:val="32"/>
    </w:rPr>
  </w:style>
  <w:style w:type="character" w:customStyle="1" w:styleId="aff1">
    <w:name w:val="批注主题 字符"/>
    <w:link w:val="aff0"/>
    <w:uiPriority w:val="99"/>
    <w:qFormat/>
    <w:rPr>
      <w:b/>
      <w:bCs/>
      <w:kern w:val="2"/>
      <w:sz w:val="21"/>
      <w:szCs w:val="24"/>
    </w:rPr>
  </w:style>
  <w:style w:type="character" w:customStyle="1" w:styleId="hei16b1">
    <w:name w:val="hei16b1"/>
    <w:qFormat/>
    <w:rPr>
      <w:rFonts w:ascii="Arial" w:hAnsi="Arial" w:cs="Arial" w:hint="default"/>
      <w:b/>
      <w:bCs/>
      <w:color w:val="000000"/>
      <w:sz w:val="24"/>
      <w:szCs w:val="24"/>
    </w:rPr>
  </w:style>
  <w:style w:type="character" w:customStyle="1" w:styleId="font31">
    <w:name w:val="font31"/>
    <w:qFormat/>
    <w:rPr>
      <w:rFonts w:ascii="宋体" w:eastAsia="宋体" w:hAnsi="宋体" w:cs="宋体" w:hint="eastAsia"/>
      <w:b/>
      <w:color w:val="000000"/>
      <w:sz w:val="21"/>
      <w:szCs w:val="21"/>
      <w:u w:val="none"/>
    </w:rPr>
  </w:style>
  <w:style w:type="character" w:customStyle="1" w:styleId="Char1">
    <w:name w:val="正文缩进 Char1"/>
    <w:qFormat/>
    <w:rPr>
      <w:rFonts w:ascii="宋体"/>
      <w:sz w:val="24"/>
    </w:rPr>
  </w:style>
  <w:style w:type="character" w:customStyle="1" w:styleId="3Char1">
    <w:name w:val="标题 3 Char1"/>
    <w:qFormat/>
    <w:rPr>
      <w:b/>
      <w:bCs/>
      <w:kern w:val="2"/>
      <w:sz w:val="32"/>
      <w:szCs w:val="32"/>
    </w:rPr>
  </w:style>
  <w:style w:type="character" w:customStyle="1" w:styleId="tpccontent1">
    <w:name w:val="tpc_content1"/>
    <w:qFormat/>
    <w:rPr>
      <w:sz w:val="15"/>
      <w:szCs w:val="15"/>
    </w:rPr>
  </w:style>
  <w:style w:type="character" w:customStyle="1" w:styleId="ItemListCharChar">
    <w:name w:val="Item List Char Char"/>
    <w:link w:val="ItemList"/>
    <w:qFormat/>
    <w:rPr>
      <w:rFonts w:ascii="Arial" w:hAnsi="Arial"/>
      <w:kern w:val="2"/>
      <w:sz w:val="21"/>
      <w:szCs w:val="21"/>
      <w:lang w:val="en-US" w:eastAsia="zh-CN" w:bidi="ar-SA"/>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basedOn w:val="a4"/>
    <w:qFormat/>
  </w:style>
  <w:style w:type="character" w:customStyle="1" w:styleId="font91">
    <w:name w:val="font91"/>
    <w:qFormat/>
    <w:rPr>
      <w:rFonts w:ascii="宋体" w:eastAsia="宋体" w:hAnsi="宋体" w:cs="宋体" w:hint="eastAsia"/>
      <w:b/>
      <w:color w:val="000000"/>
      <w:sz w:val="21"/>
      <w:szCs w:val="21"/>
      <w:u w:val="none"/>
      <w:vertAlign w:val="superscript"/>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Char3">
    <w:name w:val="+正文 Char3"/>
    <w:link w:val="affd"/>
    <w:qFormat/>
    <w:rPr>
      <w:sz w:val="24"/>
    </w:rPr>
  </w:style>
  <w:style w:type="paragraph" w:customStyle="1" w:styleId="affd">
    <w:name w:val="+正文"/>
    <w:basedOn w:val="a1"/>
    <w:link w:val="Char3"/>
    <w:qFormat/>
    <w:pPr>
      <w:spacing w:line="360" w:lineRule="auto"/>
      <w:ind w:firstLineChars="200" w:firstLine="200"/>
    </w:pPr>
    <w:rPr>
      <w:kern w:val="0"/>
      <w:sz w:val="24"/>
      <w:szCs w:val="20"/>
    </w:rPr>
  </w:style>
  <w:style w:type="character" w:customStyle="1" w:styleId="1Char1">
    <w:name w:val="标题 1 Char1"/>
    <w:uiPriority w:val="9"/>
    <w:qFormat/>
    <w:rPr>
      <w:b/>
      <w:bCs/>
      <w:kern w:val="44"/>
      <w:sz w:val="44"/>
      <w:szCs w:val="44"/>
    </w:rPr>
  </w:style>
  <w:style w:type="character" w:customStyle="1" w:styleId="FontStyle14">
    <w:name w:val="Font Style14"/>
    <w:uiPriority w:val="99"/>
    <w:qFormat/>
    <w:rPr>
      <w:rFonts w:ascii="宋体" w:eastAsia="宋体" w:cs="宋体"/>
      <w:sz w:val="22"/>
      <w:szCs w:val="22"/>
    </w:rPr>
  </w:style>
  <w:style w:type="character" w:customStyle="1" w:styleId="apple-converted-space">
    <w:name w:val="apple-converted-space"/>
    <w:qFormat/>
  </w:style>
  <w:style w:type="character" w:customStyle="1" w:styleId="5Char1">
    <w:name w:val="标题 5 Char1"/>
    <w:semiHidden/>
    <w:qFormat/>
    <w:rPr>
      <w:b/>
      <w:bCs/>
      <w:kern w:val="2"/>
      <w:sz w:val="28"/>
      <w:szCs w:val="28"/>
    </w:rPr>
  </w:style>
  <w:style w:type="character" w:customStyle="1" w:styleId="FontStyle16">
    <w:name w:val="Font Style16"/>
    <w:uiPriority w:val="99"/>
    <w:qFormat/>
    <w:rPr>
      <w:rFonts w:ascii="Times New Roman" w:hAnsi="Times New Roman" w:cs="Times New Roman"/>
      <w:sz w:val="22"/>
      <w:szCs w:val="22"/>
    </w:rPr>
  </w:style>
  <w:style w:type="character" w:customStyle="1" w:styleId="middle1">
    <w:name w:val="middle1"/>
    <w:qFormat/>
    <w:rPr>
      <w:rFonts w:ascii="_x000B__x000C_" w:hAnsi="_x000B__x000C_" w:hint="default"/>
      <w:sz w:val="21"/>
      <w:szCs w:val="21"/>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Char">
    <w:name w:val="纯文本 Char"/>
    <w:qFormat/>
    <w:rPr>
      <w:rFonts w:ascii="宋体" w:eastAsia="宋体" w:hAnsi="Courier New"/>
      <w:kern w:val="2"/>
      <w:sz w:val="21"/>
      <w:lang w:val="en-US" w:eastAsia="zh-CN" w:bidi="ar-SA"/>
    </w:rPr>
  </w:style>
  <w:style w:type="character" w:customStyle="1" w:styleId="affe">
    <w:name w:val="列出段落字符"/>
    <w:link w:val="12"/>
    <w:uiPriority w:val="99"/>
    <w:qFormat/>
    <w:rPr>
      <w:rFonts w:ascii="Cambria" w:hAnsi="Cambria"/>
      <w:sz w:val="24"/>
      <w:szCs w:val="24"/>
    </w:rPr>
  </w:style>
  <w:style w:type="paragraph" w:customStyle="1" w:styleId="12">
    <w:name w:val="列出段落1"/>
    <w:basedOn w:val="a1"/>
    <w:link w:val="affe"/>
    <w:uiPriority w:val="34"/>
    <w:qFormat/>
    <w:pPr>
      <w:widowControl/>
      <w:ind w:left="720"/>
      <w:jc w:val="left"/>
    </w:pPr>
    <w:rPr>
      <w:rFonts w:ascii="Cambria" w:hAnsi="Cambria"/>
      <w:kern w:val="0"/>
      <w:sz w:val="24"/>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FontStyle18">
    <w:name w:val="Font Style18"/>
    <w:uiPriority w:val="99"/>
    <w:qFormat/>
    <w:rPr>
      <w:rFonts w:ascii="Candara" w:hAnsi="Candara" w:cs="Candara"/>
      <w:spacing w:val="-20"/>
      <w:sz w:val="20"/>
      <w:szCs w:val="20"/>
    </w:rPr>
  </w:style>
  <w:style w:type="character" w:customStyle="1" w:styleId="FontStyle15">
    <w:name w:val="Font Style15"/>
    <w:uiPriority w:val="99"/>
    <w:qFormat/>
    <w:rPr>
      <w:rFonts w:ascii="宋体" w:eastAsia="宋体" w:cs="宋体"/>
      <w:b/>
      <w:bCs/>
      <w:sz w:val="20"/>
      <w:szCs w:val="20"/>
    </w:rPr>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
    <w:name w:val="样式1 Char"/>
    <w:link w:val="13"/>
    <w:qFormat/>
    <w:locked/>
    <w:rPr>
      <w:kern w:val="2"/>
      <w:sz w:val="24"/>
    </w:rPr>
  </w:style>
  <w:style w:type="paragraph" w:customStyle="1" w:styleId="13">
    <w:name w:val="样式1"/>
    <w:basedOn w:val="a1"/>
    <w:link w:val="1Char"/>
    <w:qFormat/>
    <w:rPr>
      <w:sz w:val="24"/>
      <w:szCs w:val="20"/>
    </w:rPr>
  </w:style>
  <w:style w:type="character" w:customStyle="1" w:styleId="FontStyle11">
    <w:name w:val="Font Style11"/>
    <w:uiPriority w:val="99"/>
    <w:qFormat/>
    <w:rPr>
      <w:rFonts w:ascii="宋体" w:eastAsia="宋体" w:cs="宋体"/>
      <w:sz w:val="22"/>
      <w:szCs w:val="22"/>
    </w:rPr>
  </w:style>
  <w:style w:type="character" w:customStyle="1" w:styleId="h31">
    <w:name w:val="h31"/>
    <w:qFormat/>
    <w:rPr>
      <w:sz w:val="21"/>
      <w:szCs w:val="21"/>
    </w:rPr>
  </w:style>
  <w:style w:type="character" w:customStyle="1" w:styleId="blacksmm">
    <w:name w:val="blacksmm"/>
    <w:basedOn w:val="a4"/>
    <w:qFormat/>
  </w:style>
  <w:style w:type="character" w:customStyle="1" w:styleId="font21">
    <w:name w:val="font21"/>
    <w:basedOn w:val="a4"/>
    <w:qFormat/>
    <w:rPr>
      <w:rFonts w:ascii="宋体" w:eastAsia="宋体" w:hAnsi="宋体" w:cs="宋体" w:hint="eastAsia"/>
      <w:b/>
      <w:color w:val="000000"/>
      <w:sz w:val="32"/>
      <w:szCs w:val="32"/>
      <w:u w:val="none"/>
    </w:rPr>
  </w:style>
  <w:style w:type="paragraph" w:customStyle="1" w:styleId="CharChar1CharCharCharCharCharCharChar">
    <w:name w:val="Char Char1 Char Char Char Char Char Char Char"/>
    <w:basedOn w:val="a1"/>
    <w:qFormat/>
    <w:pPr>
      <w:widowControl/>
      <w:snapToGrid w:val="0"/>
      <w:spacing w:before="120" w:after="160" w:line="360" w:lineRule="auto"/>
      <w:ind w:right="-360"/>
      <w:jc w:val="left"/>
    </w:pPr>
    <w:rPr>
      <w:rFonts w:ascii="Arial" w:hAnsi="Arial"/>
      <w:kern w:val="0"/>
      <w:sz w:val="24"/>
      <w:szCs w:val="20"/>
      <w:lang w:eastAsia="en-US"/>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GB2312">
    <w:name w:val="标题 + 仿宋_GB2312"/>
    <w:basedOn w:val="a1"/>
    <w:qFormat/>
    <w:pPr>
      <w:tabs>
        <w:tab w:val="left" w:pos="4084"/>
      </w:tabs>
      <w:spacing w:before="120" w:line="360" w:lineRule="auto"/>
      <w:ind w:left="4084" w:hanging="1200"/>
    </w:pPr>
    <w:rPr>
      <w:rFonts w:ascii="仿宋_GB2312" w:eastAsia="仿宋_GB2312" w:hAnsi="宋体"/>
      <w:b/>
      <w:color w:val="000000"/>
      <w:sz w:val="24"/>
    </w:rPr>
  </w:style>
  <w:style w:type="paragraph" w:customStyle="1" w:styleId="14">
    <w:name w:val="正文字缩1字"/>
    <w:basedOn w:val="a1"/>
    <w:qFormat/>
    <w:pPr>
      <w:spacing w:before="60" w:after="60" w:line="360" w:lineRule="auto"/>
      <w:ind w:leftChars="100" w:left="100" w:firstLineChars="200" w:firstLine="200"/>
    </w:pPr>
    <w:rPr>
      <w:sz w:val="24"/>
    </w:rPr>
  </w:style>
  <w:style w:type="paragraph" w:customStyle="1" w:styleId="font7">
    <w:name w:val="font7"/>
    <w:basedOn w:val="a1"/>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1"/>
    <w:qFormat/>
    <w:pPr>
      <w:widowControl/>
      <w:spacing w:before="100" w:beforeAutospacing="1" w:after="100" w:afterAutospacing="1"/>
      <w:jc w:val="left"/>
    </w:pPr>
    <w:rPr>
      <w:rFonts w:ascii="宋体" w:hAnsi="宋体" w:cs="宋体"/>
      <w:color w:val="000000"/>
      <w:kern w:val="0"/>
      <w:sz w:val="18"/>
      <w:szCs w:val="18"/>
    </w:rPr>
  </w:style>
  <w:style w:type="paragraph" w:customStyle="1" w:styleId="xl42">
    <w:name w:val="xl42"/>
    <w:basedOn w:val="a1"/>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50">
    <w:name w:val="xl50"/>
    <w:basedOn w:val="a1"/>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1CharCharCharCharCharCharCharCharCharCharCharCharChar">
    <w:name w:val="Char Char1 Char Char Char Char Char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X11">
    <w:name w:val="标题X.1.1"/>
    <w:basedOn w:val="a1"/>
    <w:next w:val="a3"/>
    <w:qFormat/>
    <w:pPr>
      <w:tabs>
        <w:tab w:val="left" w:pos="540"/>
        <w:tab w:val="left" w:pos="5985"/>
      </w:tabs>
      <w:spacing w:beforeLines="150" w:before="468" w:line="400" w:lineRule="exact"/>
      <w:outlineLvl w:val="2"/>
    </w:pPr>
    <w:rPr>
      <w:rFonts w:ascii="宋体" w:hAnsi="宋体"/>
      <w:b/>
      <w:sz w:val="30"/>
      <w:szCs w:val="30"/>
    </w:rPr>
  </w:style>
  <w:style w:type="paragraph" w:customStyle="1" w:styleId="Style9">
    <w:name w:val="_Style 9"/>
    <w:basedOn w:val="a1"/>
    <w:uiPriority w:val="34"/>
    <w:qFormat/>
    <w:pPr>
      <w:ind w:firstLineChars="200" w:firstLine="420"/>
    </w:pPr>
    <w:rPr>
      <w:rFonts w:ascii="Calibri" w:hAnsi="Calibri"/>
      <w:szCs w:val="22"/>
    </w:rPr>
  </w:style>
  <w:style w:type="paragraph" w:customStyle="1" w:styleId="afff">
    <w:name w:val="注意事项"/>
    <w:basedOn w:val="a1"/>
    <w:qFormat/>
    <w:pPr>
      <w:spacing w:before="60" w:after="60" w:line="360" w:lineRule="auto"/>
      <w:ind w:firstLineChars="200" w:firstLine="200"/>
    </w:pPr>
    <w:rPr>
      <w:b/>
      <w:bCs/>
      <w:sz w:val="24"/>
    </w:rPr>
  </w:style>
  <w:style w:type="paragraph" w:styleId="afff0">
    <w:name w:val="List Paragraph"/>
    <w:basedOn w:val="a1"/>
    <w:uiPriority w:val="99"/>
    <w:qFormat/>
    <w:pPr>
      <w:ind w:firstLineChars="200" w:firstLine="420"/>
    </w:pPr>
  </w:style>
  <w:style w:type="paragraph" w:customStyle="1" w:styleId="xl49">
    <w:name w:val="xl49"/>
    <w:basedOn w:val="a1"/>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afff1">
    <w:name w:val="正文（标题三）"/>
    <w:basedOn w:val="a1"/>
    <w:qFormat/>
    <w:pPr>
      <w:spacing w:line="360" w:lineRule="auto"/>
      <w:ind w:left="170" w:firstLine="425"/>
    </w:pPr>
    <w:rPr>
      <w:sz w:val="24"/>
    </w:rPr>
  </w:style>
  <w:style w:type="paragraph" w:customStyle="1" w:styleId="5">
    <w:name w:val="正文5"/>
    <w:basedOn w:val="a1"/>
    <w:qFormat/>
    <w:pPr>
      <w:numPr>
        <w:numId w:val="1"/>
      </w:numPr>
      <w:spacing w:before="60" w:after="60" w:line="360" w:lineRule="auto"/>
      <w:ind w:leftChars="500" w:left="920"/>
    </w:pPr>
    <w:rPr>
      <w:sz w:val="24"/>
    </w:rPr>
  </w:style>
  <w:style w:type="paragraph" w:customStyle="1" w:styleId="a">
    <w:name w:val="图标注"/>
    <w:qFormat/>
    <w:pPr>
      <w:numPr>
        <w:numId w:val="2"/>
      </w:numPr>
      <w:spacing w:beforeLines="50" w:line="360" w:lineRule="auto"/>
      <w:ind w:left="340"/>
      <w:jc w:val="center"/>
    </w:pPr>
    <w:rPr>
      <w:rFonts w:ascii="楷体_GB2312"/>
      <w:sz w:val="21"/>
    </w:rPr>
  </w:style>
  <w:style w:type="paragraph" w:customStyle="1" w:styleId="Style4">
    <w:name w:val="Style4"/>
    <w:basedOn w:val="a1"/>
    <w:uiPriority w:val="99"/>
    <w:qFormat/>
    <w:pPr>
      <w:adjustRightInd w:val="0"/>
      <w:jc w:val="left"/>
    </w:pPr>
    <w:rPr>
      <w:rFonts w:ascii="宋体" w:hAnsi="Calibri"/>
      <w:kern w:val="0"/>
      <w:sz w:val="24"/>
    </w:rPr>
  </w:style>
  <w:style w:type="paragraph" w:customStyle="1" w:styleId="-31">
    <w:name w:val="浅色网格 - 强调文字颜色 31"/>
    <w:basedOn w:val="a1"/>
    <w:uiPriority w:val="34"/>
    <w:qFormat/>
    <w:pPr>
      <w:spacing w:line="360" w:lineRule="auto"/>
      <w:ind w:firstLineChars="200" w:firstLine="420"/>
    </w:pPr>
    <w:rPr>
      <w:sz w:val="24"/>
    </w:rPr>
  </w:style>
  <w:style w:type="paragraph" w:customStyle="1" w:styleId="6">
    <w:name w:val="正文6"/>
    <w:basedOn w:val="a1"/>
    <w:qFormat/>
    <w:pPr>
      <w:numPr>
        <w:numId w:val="3"/>
      </w:numPr>
      <w:spacing w:before="60" w:after="60" w:line="360" w:lineRule="auto"/>
      <w:ind w:leftChars="600" w:left="1020"/>
    </w:pPr>
    <w:rPr>
      <w:sz w:val="24"/>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4">
    <w:name w:val="正文4"/>
    <w:basedOn w:val="a1"/>
    <w:qFormat/>
    <w:pPr>
      <w:numPr>
        <w:numId w:val="4"/>
      </w:numPr>
      <w:spacing w:before="60" w:after="60" w:line="360" w:lineRule="auto"/>
      <w:ind w:leftChars="400" w:left="820"/>
    </w:pPr>
    <w:rPr>
      <w:sz w:val="24"/>
    </w:rPr>
  </w:style>
  <w:style w:type="paragraph" w:customStyle="1" w:styleId="Char0">
    <w:name w:val="Char"/>
    <w:basedOn w:val="a1"/>
    <w:qFormat/>
    <w:pPr>
      <w:tabs>
        <w:tab w:val="left" w:pos="432"/>
      </w:tabs>
      <w:ind w:left="432" w:hanging="432"/>
    </w:pPr>
    <w:rPr>
      <w:sz w:val="24"/>
    </w:rPr>
  </w:style>
  <w:style w:type="paragraph" w:customStyle="1" w:styleId="afff2">
    <w:name w:val="样式 宋体 五号 行距: 单倍行距"/>
    <w:basedOn w:val="a1"/>
    <w:qFormat/>
    <w:pPr>
      <w:adjustRightInd w:val="0"/>
      <w:jc w:val="left"/>
      <w:textAlignment w:val="baseline"/>
    </w:pPr>
    <w:rPr>
      <w:rFonts w:ascii="宋体" w:hAnsi="宋体" w:cs="Century"/>
      <w:kern w:val="0"/>
      <w:szCs w:val="20"/>
    </w:rPr>
  </w:style>
  <w:style w:type="paragraph" w:customStyle="1" w:styleId="font10">
    <w:name w:val="font10"/>
    <w:basedOn w:val="a1"/>
    <w:qFormat/>
    <w:pPr>
      <w:widowControl/>
      <w:spacing w:before="100" w:beforeAutospacing="1" w:after="100" w:afterAutospacing="1"/>
      <w:jc w:val="left"/>
    </w:pPr>
    <w:rPr>
      <w:rFonts w:ascii="宋体" w:hAnsi="宋体" w:cs="宋体"/>
      <w:color w:val="000000"/>
      <w:kern w:val="0"/>
      <w:sz w:val="20"/>
      <w:szCs w:val="20"/>
    </w:rPr>
  </w:style>
  <w:style w:type="paragraph" w:customStyle="1" w:styleId="xl39">
    <w:name w:val="xl39"/>
    <w:basedOn w:val="a1"/>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WPSOffice1">
    <w:name w:val="WPSOffice手动目录 1"/>
    <w:qFormat/>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36">
    <w:name w:val="正文3"/>
    <w:basedOn w:val="a1"/>
    <w:qFormat/>
    <w:pPr>
      <w:spacing w:before="60" w:after="60" w:line="360" w:lineRule="auto"/>
      <w:ind w:leftChars="300" w:left="300"/>
      <w:outlineLvl w:val="8"/>
    </w:pPr>
    <w:rPr>
      <w:sz w:val="24"/>
      <w:szCs w:val="21"/>
    </w:rPr>
  </w:style>
  <w:style w:type="paragraph" w:customStyle="1" w:styleId="Style3">
    <w:name w:val="Style3"/>
    <w:basedOn w:val="a1"/>
    <w:uiPriority w:val="99"/>
    <w:qFormat/>
    <w:pPr>
      <w:adjustRightInd w:val="0"/>
      <w:spacing w:line="550" w:lineRule="exact"/>
      <w:ind w:firstLine="571"/>
      <w:jc w:val="left"/>
    </w:pPr>
    <w:rPr>
      <w:rFonts w:ascii="宋体" w:hAnsi="Calibri"/>
      <w:kern w:val="0"/>
      <w:sz w:val="24"/>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53">
    <w:name w:val="样式5"/>
    <w:basedOn w:val="40"/>
    <w:qFormat/>
    <w:rPr>
      <w:rFonts w:ascii="宋体" w:hAnsi="宋体"/>
      <w:b/>
      <w:bCs/>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4">
    <w:name w:val="xl4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2b">
    <w:name w:val="正文字缩2字"/>
    <w:basedOn w:val="14"/>
    <w:qFormat/>
    <w:pPr>
      <w:ind w:leftChars="200" w:left="200"/>
    </w:pPr>
  </w:style>
  <w:style w:type="paragraph" w:customStyle="1" w:styleId="Char1CharCharCharCharCharCharCharCharChar">
    <w:name w:val="Char1 Char Char Char Char Char Char Char Char Char"/>
    <w:basedOn w:val="a1"/>
    <w:qFormat/>
    <w:pPr>
      <w:adjustRightInd w:val="0"/>
      <w:spacing w:line="360" w:lineRule="auto"/>
    </w:pPr>
    <w:rPr>
      <w:kern w:val="0"/>
      <w:sz w:val="24"/>
      <w:szCs w:val="20"/>
    </w:rPr>
  </w:style>
  <w:style w:type="paragraph" w:customStyle="1" w:styleId="Titel2">
    <w:name w:val="Titel 2"/>
    <w:basedOn w:val="a1"/>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xl38">
    <w:name w:val="xl3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7">
    <w:name w:val="正文7"/>
    <w:basedOn w:val="6"/>
    <w:qFormat/>
    <w:pPr>
      <w:numPr>
        <w:numId w:val="5"/>
      </w:numPr>
      <w:tabs>
        <w:tab w:val="left" w:pos="360"/>
      </w:tabs>
      <w:ind w:leftChars="700" w:left="1120"/>
    </w:pPr>
  </w:style>
  <w:style w:type="paragraph" w:customStyle="1" w:styleId="afff3">
    <w:name w:val="标注"/>
    <w:qFormat/>
    <w:pPr>
      <w:spacing w:beforeLines="50" w:line="360" w:lineRule="auto"/>
      <w:jc w:val="center"/>
    </w:pPr>
    <w:rPr>
      <w:rFonts w:ascii="楷体_GB2312"/>
      <w:sz w:val="24"/>
    </w:rPr>
  </w:style>
  <w:style w:type="paragraph" w:customStyle="1" w:styleId="15">
    <w:name w:val="正文1"/>
    <w:basedOn w:val="a1"/>
    <w:qFormat/>
    <w:pPr>
      <w:spacing w:before="60" w:after="60" w:line="360" w:lineRule="auto"/>
      <w:ind w:leftChars="100" w:left="100"/>
      <w:outlineLvl w:val="6"/>
    </w:pPr>
    <w:rPr>
      <w:sz w:val="24"/>
    </w:rPr>
  </w:style>
  <w:style w:type="paragraph" w:customStyle="1" w:styleId="xl45">
    <w:name w:val="xl4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62">
    <w:name w:val="样式6"/>
    <w:basedOn w:val="52"/>
    <w:qFormat/>
    <w:rPr>
      <w:rFonts w:ascii="宋体" w:hAnsi="宋体"/>
    </w:rPr>
  </w:style>
  <w:style w:type="paragraph" w:customStyle="1" w:styleId="37">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48">
    <w:name w:val="xl48"/>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CharCharChar">
    <w:name w:val="Char Char Char"/>
    <w:basedOn w:val="a1"/>
    <w:qFormat/>
    <w:pPr>
      <w:snapToGrid w:val="0"/>
      <w:spacing w:line="360" w:lineRule="auto"/>
      <w:ind w:firstLineChars="200" w:firstLine="200"/>
    </w:pPr>
    <w:rPr>
      <w:rFonts w:eastAsia="仿宋_GB2312"/>
      <w:sz w:val="24"/>
    </w:rPr>
  </w:style>
  <w:style w:type="paragraph" w:customStyle="1" w:styleId="font9">
    <w:name w:val="font9"/>
    <w:basedOn w:val="a1"/>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Style2">
    <w:name w:val="Style2"/>
    <w:basedOn w:val="a1"/>
    <w:uiPriority w:val="99"/>
    <w:qFormat/>
    <w:pPr>
      <w:adjustRightInd w:val="0"/>
      <w:spacing w:line="533" w:lineRule="exact"/>
      <w:jc w:val="left"/>
    </w:pPr>
    <w:rPr>
      <w:rFonts w:ascii="宋体" w:hAnsi="Calibri"/>
      <w:kern w:val="0"/>
      <w:sz w:val="24"/>
    </w:rPr>
  </w:style>
  <w:style w:type="paragraph" w:customStyle="1" w:styleId="xl47">
    <w:name w:val="xl47"/>
    <w:basedOn w:val="a1"/>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xl46">
    <w:name w:val="xl4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4">
    <w:name w:val="说明"/>
    <w:basedOn w:val="a1"/>
    <w:qFormat/>
    <w:pPr>
      <w:spacing w:before="60" w:after="60" w:line="360" w:lineRule="auto"/>
      <w:ind w:firstLineChars="200" w:firstLine="200"/>
    </w:pPr>
    <w:rPr>
      <w:sz w:val="24"/>
    </w:rPr>
  </w:style>
  <w:style w:type="paragraph" w:customStyle="1" w:styleId="xl37">
    <w:name w:val="xl37"/>
    <w:basedOn w:val="a1"/>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Char10">
    <w:name w:val="Char1"/>
    <w:basedOn w:val="a1"/>
    <w:qFormat/>
    <w:pPr>
      <w:adjustRightInd w:val="0"/>
      <w:spacing w:line="360" w:lineRule="auto"/>
    </w:pPr>
    <w:rPr>
      <w:kern w:val="0"/>
      <w:sz w:val="24"/>
      <w:szCs w:val="20"/>
    </w:rPr>
  </w:style>
  <w:style w:type="paragraph" w:customStyle="1" w:styleId="2c">
    <w:name w:val="正文2"/>
    <w:basedOn w:val="a1"/>
    <w:link w:val="2d"/>
    <w:qFormat/>
    <w:pPr>
      <w:spacing w:before="60" w:after="60" w:line="360" w:lineRule="auto"/>
      <w:ind w:leftChars="200" w:left="200"/>
      <w:outlineLvl w:val="7"/>
    </w:pPr>
    <w:rPr>
      <w:sz w:val="24"/>
    </w:rPr>
  </w:style>
  <w:style w:type="paragraph" w:customStyle="1" w:styleId="xl35">
    <w:name w:val="xl3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0">
    <w:name w:val="表格标注"/>
    <w:qFormat/>
    <w:pPr>
      <w:numPr>
        <w:numId w:val="6"/>
      </w:numPr>
      <w:spacing w:beforeLines="50" w:line="360" w:lineRule="auto"/>
      <w:jc w:val="center"/>
    </w:pPr>
    <w:rPr>
      <w:rFonts w:ascii="楷体_GB2312"/>
      <w:sz w:val="21"/>
    </w:rPr>
  </w:style>
  <w:style w:type="paragraph" w:customStyle="1" w:styleId="xl34">
    <w:name w:val="xl34"/>
    <w:basedOn w:val="a1"/>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Char2">
    <w:name w:val="Char2"/>
    <w:basedOn w:val="a1"/>
    <w:qFormat/>
    <w:pPr>
      <w:tabs>
        <w:tab w:val="left" w:pos="360"/>
      </w:tabs>
    </w:pPr>
    <w:rPr>
      <w:sz w:val="24"/>
    </w:rPr>
  </w:style>
  <w:style w:type="paragraph" w:customStyle="1" w:styleId="-11">
    <w:name w:val="彩色列表 - 强调文字颜色 11"/>
    <w:basedOn w:val="a1"/>
    <w:qFormat/>
    <w:pPr>
      <w:spacing w:after="120" w:line="276" w:lineRule="auto"/>
      <w:ind w:firstLineChars="200" w:firstLine="420"/>
    </w:pPr>
    <w:rPr>
      <w:rFonts w:ascii="Calibri" w:eastAsia="仿宋" w:hAnsi="Calibri"/>
      <w:szCs w:val="22"/>
    </w:rPr>
  </w:style>
  <w:style w:type="paragraph" w:customStyle="1" w:styleId="xl40">
    <w:name w:val="xl40"/>
    <w:basedOn w:val="a1"/>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6">
    <w:name w:val="font6"/>
    <w:basedOn w:val="a1"/>
    <w:qFormat/>
    <w:pPr>
      <w:widowControl/>
      <w:spacing w:before="100" w:beforeAutospacing="1" w:after="100" w:afterAutospacing="1"/>
      <w:jc w:val="left"/>
    </w:pPr>
    <w:rPr>
      <w:kern w:val="0"/>
      <w:sz w:val="20"/>
      <w:szCs w:val="20"/>
    </w:rPr>
  </w:style>
  <w:style w:type="paragraph" w:customStyle="1" w:styleId="CharChar1">
    <w:name w:val="Char Char1"/>
    <w:basedOn w:val="ac"/>
    <w:qFormat/>
    <w:rPr>
      <w:rFonts w:ascii="Tahoma" w:hAnsi="Tahoma"/>
      <w:sz w:val="24"/>
    </w:rPr>
  </w:style>
  <w:style w:type="paragraph" w:styleId="afff5">
    <w:name w:val="No Spacing"/>
    <w:qFormat/>
    <w:pPr>
      <w:widowControl w:val="0"/>
      <w:jc w:val="both"/>
    </w:pPr>
    <w:rPr>
      <w:kern w:val="2"/>
      <w:sz w:val="21"/>
    </w:rPr>
  </w:style>
  <w:style w:type="character" w:customStyle="1" w:styleId="3Char2">
    <w:name w:val="标题 3 Char2"/>
    <w:qFormat/>
    <w:rPr>
      <w:rFonts w:ascii="宋体"/>
      <w:b/>
      <w:sz w:val="24"/>
      <w:u w:val="single"/>
    </w:rPr>
  </w:style>
  <w:style w:type="character" w:customStyle="1" w:styleId="16">
    <w:name w:val="纯文本 字符1"/>
    <w:qFormat/>
    <w:rPr>
      <w:rFonts w:ascii="宋体" w:eastAsia="宋体" w:hAnsi="Courier New" w:cs="Times New Roman"/>
      <w:szCs w:val="20"/>
    </w:rPr>
  </w:style>
  <w:style w:type="character" w:customStyle="1" w:styleId="Char4">
    <w:name w:val="列出段落 Char"/>
    <w:qFormat/>
    <w:rPr>
      <w:kern w:val="2"/>
      <w:sz w:val="21"/>
      <w:szCs w:val="21"/>
    </w:rPr>
  </w:style>
  <w:style w:type="character" w:customStyle="1" w:styleId="afff6">
    <w:name w:val="列表段落 字符"/>
    <w:link w:val="ListParagraph1"/>
    <w:uiPriority w:val="34"/>
    <w:qFormat/>
    <w:rPr>
      <w:kern w:val="2"/>
      <w:sz w:val="21"/>
    </w:rPr>
  </w:style>
  <w:style w:type="paragraph" w:customStyle="1" w:styleId="ListParagraph1">
    <w:name w:val="List Paragraph1"/>
    <w:basedOn w:val="a1"/>
    <w:link w:val="afff6"/>
    <w:qFormat/>
    <w:pPr>
      <w:spacing w:line="360" w:lineRule="auto"/>
      <w:ind w:firstLineChars="200" w:firstLine="420"/>
    </w:pPr>
    <w:rPr>
      <w:szCs w:val="20"/>
    </w:rPr>
  </w:style>
  <w:style w:type="paragraph" w:customStyle="1" w:styleId="17">
    <w:name w:val="纯文本1"/>
    <w:basedOn w:val="a1"/>
    <w:qFormat/>
    <w:pPr>
      <w:spacing w:line="360" w:lineRule="auto"/>
    </w:pPr>
    <w:rPr>
      <w:rFonts w:ascii="宋体" w:hAnsi="Courier New"/>
      <w:szCs w:val="20"/>
    </w:rPr>
  </w:style>
  <w:style w:type="paragraph" w:customStyle="1" w:styleId="TableParagraph">
    <w:name w:val="Table Paragraph"/>
    <w:basedOn w:val="a1"/>
    <w:qFormat/>
    <w:pPr>
      <w:autoSpaceDE w:val="0"/>
      <w:autoSpaceDN w:val="0"/>
      <w:adjustRightInd w:val="0"/>
      <w:jc w:val="left"/>
    </w:pPr>
    <w:rPr>
      <w:rFonts w:ascii="仿宋" w:eastAsia="仿宋" w:cs="仿宋"/>
      <w:kern w:val="0"/>
      <w:sz w:val="24"/>
    </w:rPr>
  </w:style>
  <w:style w:type="character" w:customStyle="1" w:styleId="Char5">
    <w:name w:val="页眉 Char"/>
    <w:uiPriority w:val="99"/>
    <w:qFormat/>
    <w:rPr>
      <w:kern w:val="2"/>
      <w:sz w:val="18"/>
      <w:szCs w:val="18"/>
    </w:rPr>
  </w:style>
  <w:style w:type="character" w:customStyle="1" w:styleId="Char6">
    <w:name w:val="正文缩进 Char"/>
    <w:qFormat/>
    <w:rPr>
      <w:rFonts w:ascii="Times New Roman" w:eastAsia="仿宋" w:hAnsi="Times New Roman"/>
      <w:color w:val="000000"/>
      <w:kern w:val="2"/>
      <w:sz w:val="21"/>
      <w:szCs w:val="24"/>
    </w:rPr>
  </w:style>
  <w:style w:type="paragraph" w:customStyle="1" w:styleId="18">
    <w:name w:val="列表段落1"/>
    <w:basedOn w:val="a1"/>
    <w:uiPriority w:val="99"/>
    <w:qFormat/>
    <w:pPr>
      <w:ind w:firstLineChars="200" w:firstLine="420"/>
    </w:pPr>
    <w:rPr>
      <w:rFonts w:ascii="Calibri" w:hAnsi="Calibri"/>
      <w:szCs w:val="22"/>
    </w:rPr>
  </w:style>
  <w:style w:type="paragraph" w:customStyle="1" w:styleId="afff7">
    <w:name w:val="正文内容"/>
    <w:basedOn w:val="a1"/>
    <w:link w:val="Char7"/>
    <w:qFormat/>
    <w:pPr>
      <w:jc w:val="left"/>
    </w:pPr>
    <w:rPr>
      <w:sz w:val="24"/>
    </w:rPr>
  </w:style>
  <w:style w:type="character" w:customStyle="1" w:styleId="Char7">
    <w:name w:val="正文内容 Char"/>
    <w:link w:val="afff7"/>
    <w:qFormat/>
    <w:rPr>
      <w:kern w:val="2"/>
      <w:sz w:val="24"/>
      <w:szCs w:val="24"/>
    </w:rPr>
  </w:style>
  <w:style w:type="character" w:customStyle="1" w:styleId="font41">
    <w:name w:val="font41"/>
    <w:basedOn w:val="a4"/>
    <w:qFormat/>
    <w:rPr>
      <w:rFonts w:ascii="Wingdings" w:hAnsi="Wingdings" w:cs="Wingdings"/>
      <w:color w:val="000000"/>
      <w:sz w:val="22"/>
      <w:szCs w:val="22"/>
      <w:u w:val="none"/>
    </w:rPr>
  </w:style>
  <w:style w:type="character" w:customStyle="1" w:styleId="font01">
    <w:name w:val="font01"/>
    <w:basedOn w:val="a4"/>
    <w:qFormat/>
    <w:rPr>
      <w:rFonts w:ascii="宋体" w:eastAsia="宋体" w:hAnsi="宋体" w:cs="宋体" w:hint="eastAsia"/>
      <w:color w:val="000000"/>
      <w:sz w:val="22"/>
      <w:szCs w:val="22"/>
      <w:u w:val="none"/>
    </w:rPr>
  </w:style>
  <w:style w:type="character" w:customStyle="1" w:styleId="font61">
    <w:name w:val="font61"/>
    <w:basedOn w:val="a4"/>
    <w:qFormat/>
    <w:rPr>
      <w:rFonts w:ascii="Arial" w:hAnsi="Arial" w:cs="Arial"/>
      <w:color w:val="000000"/>
      <w:sz w:val="22"/>
      <w:szCs w:val="22"/>
      <w:u w:val="none"/>
    </w:rPr>
  </w:style>
  <w:style w:type="character" w:customStyle="1" w:styleId="19">
    <w:name w:val="批注文字 字符1"/>
    <w:uiPriority w:val="99"/>
    <w:qFormat/>
    <w:rPr>
      <w:kern w:val="2"/>
      <w:sz w:val="21"/>
      <w:szCs w:val="24"/>
    </w:rPr>
  </w:style>
  <w:style w:type="character" w:customStyle="1" w:styleId="71">
    <w:name w:val="标题 7 字符"/>
    <w:basedOn w:val="a4"/>
    <w:link w:val="70"/>
    <w:qFormat/>
    <w:rPr>
      <w:rFonts w:ascii="宋体" w:hAnsi="宋体"/>
      <w:b/>
      <w:bCs/>
      <w:kern w:val="2"/>
      <w:sz w:val="24"/>
      <w:szCs w:val="24"/>
    </w:rPr>
  </w:style>
  <w:style w:type="character" w:customStyle="1" w:styleId="80">
    <w:name w:val="标题 8 字符"/>
    <w:basedOn w:val="a4"/>
    <w:link w:val="8"/>
    <w:qFormat/>
    <w:rPr>
      <w:rFonts w:ascii="Cambria" w:hAnsi="Cambria"/>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aff3">
    <w:name w:val="正文文本首行缩进 字符"/>
    <w:basedOn w:val="a8"/>
    <w:link w:val="aff2"/>
    <w:qFormat/>
    <w:rPr>
      <w:rFonts w:ascii="宋体" w:hAnsi="宋体"/>
      <w:kern w:val="2"/>
      <w:sz w:val="24"/>
      <w:szCs w:val="24"/>
    </w:rPr>
  </w:style>
  <w:style w:type="character" w:customStyle="1" w:styleId="1Char0">
    <w:name w:val="标题 1 Char"/>
    <w:uiPriority w:val="9"/>
    <w:qFormat/>
    <w:rPr>
      <w:rFonts w:ascii="宋体"/>
      <w:b/>
      <w:kern w:val="44"/>
      <w:sz w:val="32"/>
    </w:rPr>
  </w:style>
  <w:style w:type="character" w:customStyle="1" w:styleId="1a">
    <w:name w:val="正文缩进 字符1"/>
    <w:qFormat/>
    <w:rPr>
      <w:rFonts w:ascii="宋体"/>
      <w:sz w:val="24"/>
    </w:rPr>
  </w:style>
  <w:style w:type="character" w:customStyle="1" w:styleId="210">
    <w:name w:val="标题 2 字符1"/>
    <w:uiPriority w:val="9"/>
    <w:qFormat/>
    <w:rPr>
      <w:rFonts w:ascii="Arial" w:eastAsia="黑体" w:hAnsi="Arial"/>
      <w:b/>
      <w:sz w:val="30"/>
    </w:rPr>
  </w:style>
  <w:style w:type="character" w:customStyle="1" w:styleId="410">
    <w:name w:val="标题 4 字符1"/>
    <w:uiPriority w:val="9"/>
    <w:qFormat/>
    <w:rPr>
      <w:rFonts w:ascii="Arial" w:hAnsi="Arial"/>
      <w:kern w:val="2"/>
      <w:sz w:val="24"/>
      <w:szCs w:val="28"/>
    </w:rPr>
  </w:style>
  <w:style w:type="character" w:customStyle="1" w:styleId="Char8">
    <w:name w:val="页脚 Char"/>
    <w:uiPriority w:val="99"/>
    <w:qFormat/>
    <w:rPr>
      <w:rFonts w:ascii="宋体"/>
      <w:sz w:val="18"/>
    </w:rPr>
  </w:style>
  <w:style w:type="character" w:customStyle="1" w:styleId="Char9">
    <w:name w:val="批注文字 Char"/>
    <w:qFormat/>
    <w:rPr>
      <w:kern w:val="2"/>
      <w:sz w:val="21"/>
      <w:szCs w:val="22"/>
    </w:rPr>
  </w:style>
  <w:style w:type="character" w:customStyle="1" w:styleId="1b">
    <w:name w:val="页脚 字符1"/>
    <w:uiPriority w:val="99"/>
    <w:qFormat/>
    <w:rPr>
      <w:rFonts w:ascii="宋体"/>
      <w:sz w:val="18"/>
    </w:rPr>
  </w:style>
  <w:style w:type="character" w:customStyle="1" w:styleId="1c">
    <w:name w:val="批注主题 字符1"/>
    <w:uiPriority w:val="99"/>
    <w:qFormat/>
    <w:rPr>
      <w:b/>
      <w:bCs/>
      <w:kern w:val="2"/>
      <w:sz w:val="21"/>
      <w:szCs w:val="24"/>
    </w:rPr>
  </w:style>
  <w:style w:type="character" w:customStyle="1" w:styleId="1d">
    <w:name w:val="页眉 字符1"/>
    <w:uiPriority w:val="99"/>
    <w:qFormat/>
    <w:rPr>
      <w:kern w:val="2"/>
      <w:sz w:val="18"/>
      <w:szCs w:val="18"/>
    </w:rPr>
  </w:style>
  <w:style w:type="character" w:customStyle="1" w:styleId="Chara">
    <w:name w:val="批注框文本 Char"/>
    <w:uiPriority w:val="99"/>
    <w:qFormat/>
    <w:rPr>
      <w:kern w:val="2"/>
      <w:sz w:val="18"/>
      <w:szCs w:val="18"/>
    </w:rPr>
  </w:style>
  <w:style w:type="character" w:customStyle="1" w:styleId="1e">
    <w:name w:val="批注框文本 字符1"/>
    <w:uiPriority w:val="99"/>
    <w:qFormat/>
    <w:rPr>
      <w:rFonts w:ascii="楷体_GB2312" w:eastAsia="楷体_GB2312" w:hAnsi="楷体_GB2312"/>
      <w:kern w:val="2"/>
      <w:sz w:val="18"/>
      <w:szCs w:val="18"/>
    </w:rPr>
  </w:style>
  <w:style w:type="character" w:customStyle="1" w:styleId="1f">
    <w:name w:val="文档结构图 字符1"/>
    <w:uiPriority w:val="99"/>
    <w:qFormat/>
    <w:rPr>
      <w:kern w:val="2"/>
      <w:sz w:val="21"/>
      <w:szCs w:val="24"/>
      <w:shd w:val="clear" w:color="auto" w:fill="000080"/>
    </w:rPr>
  </w:style>
  <w:style w:type="character" w:customStyle="1" w:styleId="af6">
    <w:name w:val="日期 字符"/>
    <w:link w:val="af5"/>
    <w:qFormat/>
    <w:rPr>
      <w:rFonts w:ascii="仿宋_GB2312" w:eastAsia="仿宋_GB2312" w:hAnsi="宋体"/>
      <w:color w:val="000000"/>
      <w:kern w:val="2"/>
      <w:sz w:val="24"/>
      <w:szCs w:val="24"/>
    </w:rPr>
  </w:style>
  <w:style w:type="paragraph" w:customStyle="1" w:styleId="xl129">
    <w:name w:val="xl129"/>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58">
    <w:name w:val="xl158"/>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32">
    <w:name w:val="xl132"/>
    <w:basedOn w:val="a1"/>
    <w:qFormat/>
    <w:pPr>
      <w:widowControl/>
      <w:pBdr>
        <w:top w:val="single" w:sz="8" w:space="0" w:color="auto"/>
        <w:left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144">
    <w:name w:val="xl144"/>
    <w:basedOn w:val="a1"/>
    <w:qFormat/>
    <w:pPr>
      <w:widowControl/>
      <w:pBdr>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4">
    <w:name w:val="xl194"/>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82">
    <w:name w:val="xl182"/>
    <w:basedOn w:val="a1"/>
    <w:qFormat/>
    <w:pPr>
      <w:widowControl/>
      <w:spacing w:before="100" w:beforeAutospacing="1" w:after="100" w:afterAutospacing="1"/>
      <w:jc w:val="center"/>
      <w:textAlignment w:val="top"/>
    </w:pPr>
    <w:rPr>
      <w:rFonts w:ascii="宋体" w:hAnsi="宋体" w:cs="宋体"/>
      <w:kern w:val="0"/>
      <w:sz w:val="24"/>
    </w:rPr>
  </w:style>
  <w:style w:type="paragraph" w:customStyle="1" w:styleId="xl198">
    <w:name w:val="xl198"/>
    <w:basedOn w:val="a1"/>
    <w:qFormat/>
    <w:pPr>
      <w:widowControl/>
      <w:pBdr>
        <w:left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9">
    <w:name w:val="xl109"/>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38">
    <w:name w:val="xl138"/>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91">
    <w:name w:val="xl191"/>
    <w:basedOn w:val="a1"/>
    <w:qFormat/>
    <w:pPr>
      <w:widowControl/>
      <w:pBdr>
        <w:top w:val="single" w:sz="8" w:space="0" w:color="000000"/>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30">
    <w:name w:val="xl130"/>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64">
    <w:name w:val="xl64"/>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93">
    <w:name w:val="xl193"/>
    <w:basedOn w:val="a1"/>
    <w:qFormat/>
    <w:pPr>
      <w:widowControl/>
      <w:pBdr>
        <w:top w:val="single" w:sz="8" w:space="0" w:color="auto"/>
        <w:lef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9">
    <w:name w:val="xl89"/>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45">
    <w:name w:val="xl145"/>
    <w:basedOn w:val="a1"/>
    <w:qFormat/>
    <w:pPr>
      <w:widowControl/>
      <w:pBdr>
        <w:left w:val="single" w:sz="8" w:space="0" w:color="000000"/>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71">
    <w:name w:val="xl71"/>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2">
    <w:name w:val="xl102"/>
    <w:basedOn w:val="a1"/>
    <w:qFormat/>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5">
    <w:name w:val="xl65"/>
    <w:basedOn w:val="a1"/>
    <w:qFormat/>
    <w:pPr>
      <w:widowControl/>
      <w:pBdr>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25">
    <w:name w:val="xl125"/>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kern w:val="0"/>
      <w:szCs w:val="21"/>
    </w:rPr>
  </w:style>
  <w:style w:type="paragraph" w:customStyle="1" w:styleId="xl99">
    <w:name w:val="xl99"/>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37">
    <w:name w:val="xl137"/>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40">
    <w:name w:val="xl140"/>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41">
    <w:name w:val="xl141"/>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79">
    <w:name w:val="xl79"/>
    <w:basedOn w:val="a1"/>
    <w:qFormat/>
    <w:pPr>
      <w:widowControl/>
      <w:pBdr>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81">
    <w:name w:val="xl181"/>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4">
    <w:name w:val="xl154"/>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96">
    <w:name w:val="xl196"/>
    <w:basedOn w:val="a1"/>
    <w:qFormat/>
    <w:pPr>
      <w:widowControl/>
      <w:pBdr>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24">
    <w:name w:val="xl124"/>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2">
    <w:name w:val="xl112"/>
    <w:basedOn w:val="a1"/>
    <w:qFormat/>
    <w:pPr>
      <w:widowControl/>
      <w:spacing w:before="100" w:beforeAutospacing="1" w:after="100" w:afterAutospacing="1"/>
      <w:jc w:val="left"/>
    </w:pPr>
    <w:rPr>
      <w:rFonts w:ascii="宋体" w:hAnsi="宋体" w:cs="宋体"/>
      <w:b/>
      <w:bCs/>
      <w:color w:val="000000"/>
      <w:kern w:val="0"/>
      <w:szCs w:val="21"/>
    </w:rPr>
  </w:style>
  <w:style w:type="paragraph" w:customStyle="1" w:styleId="xl78">
    <w:name w:val="xl78"/>
    <w:basedOn w:val="a1"/>
    <w:qFormat/>
    <w:pPr>
      <w:widowControl/>
      <w:pBdr>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64">
    <w:name w:val="xl164"/>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71">
    <w:name w:val="xl171"/>
    <w:basedOn w:val="a1"/>
    <w:qFormat/>
    <w:pPr>
      <w:widowControl/>
      <w:pBdr>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92">
    <w:name w:val="xl92"/>
    <w:basedOn w:val="a1"/>
    <w:qFormat/>
    <w:pPr>
      <w:widowControl/>
      <w:pBdr>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74">
    <w:name w:val="xl74"/>
    <w:basedOn w:val="a1"/>
    <w:qFormat/>
    <w:pPr>
      <w:widowControl/>
      <w:pBdr>
        <w:top w:val="single" w:sz="8" w:space="0" w:color="auto"/>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59">
    <w:name w:val="xl159"/>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00">
    <w:name w:val="xl100"/>
    <w:basedOn w:val="a1"/>
    <w:qFormat/>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51">
    <w:name w:val="xl151"/>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72">
    <w:name w:val="xl172"/>
    <w:basedOn w:val="a1"/>
    <w:qFormat/>
    <w:pPr>
      <w:widowControl/>
      <w:pBdr>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86">
    <w:name w:val="xl86"/>
    <w:basedOn w:val="a1"/>
    <w:qFormat/>
    <w:pPr>
      <w:widowControl/>
      <w:pBdr>
        <w:top w:val="single" w:sz="8" w:space="0" w:color="auto"/>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87">
    <w:name w:val="xl187"/>
    <w:basedOn w:val="a1"/>
    <w:qFormat/>
    <w:pPr>
      <w:widowControl/>
      <w:pBdr>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121">
    <w:name w:val="xl121"/>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16">
    <w:name w:val="xl116"/>
    <w:basedOn w:val="a1"/>
    <w:qFormat/>
    <w:pPr>
      <w:widowControl/>
      <w:pBdr>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27">
    <w:name w:val="xl12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kern w:val="0"/>
      <w:szCs w:val="21"/>
    </w:rPr>
  </w:style>
  <w:style w:type="paragraph" w:customStyle="1" w:styleId="xl166">
    <w:name w:val="xl166"/>
    <w:basedOn w:val="a1"/>
    <w:qFormat/>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2e">
    <w:name w:val="列出段落2"/>
    <w:basedOn w:val="a1"/>
    <w:uiPriority w:val="34"/>
    <w:qFormat/>
    <w:pPr>
      <w:ind w:firstLineChars="200" w:firstLine="420"/>
    </w:pPr>
    <w:rPr>
      <w:rFonts w:ascii="Cambria" w:hAnsi="Cambria" w:cs="黑体"/>
      <w:szCs w:val="22"/>
    </w:rPr>
  </w:style>
  <w:style w:type="paragraph" w:customStyle="1" w:styleId="xl192">
    <w:name w:val="xl192"/>
    <w:basedOn w:val="a1"/>
    <w:qFormat/>
    <w:pPr>
      <w:widowControl/>
      <w:pBdr>
        <w:top w:val="single" w:sz="8" w:space="0" w:color="000000"/>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1">
    <w:name w:val="xl161"/>
    <w:basedOn w:val="a1"/>
    <w:qFormat/>
    <w:pPr>
      <w:widowControl/>
      <w:pBdr>
        <w:top w:val="single" w:sz="8" w:space="0" w:color="auto"/>
        <w:bottom w:val="single" w:sz="8" w:space="0" w:color="auto"/>
      </w:pBdr>
      <w:spacing w:before="100" w:beforeAutospacing="1" w:after="100" w:afterAutospacing="1"/>
      <w:jc w:val="left"/>
    </w:pPr>
    <w:rPr>
      <w:rFonts w:ascii="宋体" w:hAnsi="宋体" w:cs="宋体"/>
      <w:kern w:val="0"/>
      <w:sz w:val="24"/>
    </w:rPr>
  </w:style>
  <w:style w:type="paragraph" w:customStyle="1" w:styleId="xl120">
    <w:name w:val="xl120"/>
    <w:basedOn w:val="a1"/>
    <w:qFormat/>
    <w:pPr>
      <w:widowControl/>
      <w:pBdr>
        <w:top w:val="single" w:sz="8" w:space="0" w:color="auto"/>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68">
    <w:name w:val="xl68"/>
    <w:basedOn w:val="a1"/>
    <w:qFormat/>
    <w:pPr>
      <w:widowControl/>
      <w:pBdr>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89">
    <w:name w:val="xl189"/>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3">
    <w:name w:val="xl93"/>
    <w:basedOn w:val="a1"/>
    <w:qFormat/>
    <w:pPr>
      <w:widowControl/>
      <w:pBdr>
        <w:top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03">
    <w:name w:val="xl10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76">
    <w:name w:val="xl76"/>
    <w:basedOn w:val="a1"/>
    <w:qFormat/>
    <w:pPr>
      <w:widowControl/>
      <w:pBdr>
        <w:bottom w:val="single" w:sz="8" w:space="0" w:color="auto"/>
        <w:right w:val="single" w:sz="8" w:space="0" w:color="000000"/>
      </w:pBdr>
      <w:spacing w:before="100" w:beforeAutospacing="1" w:after="100" w:afterAutospacing="1"/>
    </w:pPr>
    <w:rPr>
      <w:rFonts w:ascii="宋体" w:hAnsi="宋体" w:cs="宋体"/>
      <w:color w:val="000000"/>
      <w:kern w:val="0"/>
      <w:szCs w:val="21"/>
    </w:rPr>
  </w:style>
  <w:style w:type="paragraph" w:customStyle="1" w:styleId="xl146">
    <w:name w:val="xl146"/>
    <w:basedOn w:val="a1"/>
    <w:qFormat/>
    <w:pPr>
      <w:widowControl/>
      <w:pBdr>
        <w:top w:val="single" w:sz="8" w:space="0" w:color="auto"/>
        <w:left w:val="single" w:sz="8" w:space="0" w:color="000000"/>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66">
    <w:name w:val="xl66"/>
    <w:basedOn w:val="a1"/>
    <w:qFormat/>
    <w:pPr>
      <w:widowControl/>
      <w:pBdr>
        <w:top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76">
    <w:name w:val="xl176"/>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13">
    <w:name w:val="xl113"/>
    <w:basedOn w:val="a1"/>
    <w:qFormat/>
    <w:pPr>
      <w:widowControl/>
      <w:pBdr>
        <w:top w:val="single" w:sz="8" w:space="0" w:color="auto"/>
        <w:lef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0">
    <w:name w:val="xl80"/>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42">
    <w:name w:val="xl14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17">
    <w:name w:val="xl117"/>
    <w:basedOn w:val="a1"/>
    <w:qFormat/>
    <w:pPr>
      <w:widowControl/>
      <w:pBdr>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0">
    <w:name w:val="xl70"/>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b/>
      <w:bCs/>
      <w:color w:val="000000"/>
      <w:kern w:val="0"/>
      <w:szCs w:val="21"/>
    </w:rPr>
  </w:style>
  <w:style w:type="paragraph" w:customStyle="1" w:styleId="xl122">
    <w:name w:val="xl122"/>
    <w:basedOn w:val="a1"/>
    <w:qFormat/>
    <w:pPr>
      <w:widowControl/>
      <w:pBdr>
        <w:top w:val="single" w:sz="8" w:space="0" w:color="auto"/>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49">
    <w:name w:val="xl149"/>
    <w:basedOn w:val="a1"/>
    <w:qFormat/>
    <w:pPr>
      <w:widowControl/>
      <w:pBdr>
        <w:left w:val="single" w:sz="8" w:space="0" w:color="000000"/>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73">
    <w:name w:val="xl73"/>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105">
    <w:name w:val="xl105"/>
    <w:basedOn w:val="a1"/>
    <w:qFormat/>
    <w:pPr>
      <w:widowControl/>
      <w:pBdr>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96">
    <w:name w:val="xl96"/>
    <w:basedOn w:val="a1"/>
    <w:qFormat/>
    <w:pPr>
      <w:widowControl/>
      <w:pBdr>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3">
    <w:name w:val="xl133"/>
    <w:basedOn w:val="a1"/>
    <w:qFormat/>
    <w:pPr>
      <w:widowControl/>
      <w:pBdr>
        <w:top w:val="single" w:sz="8" w:space="0" w:color="auto"/>
        <w:bottom w:val="single" w:sz="8" w:space="0" w:color="auto"/>
      </w:pBdr>
      <w:spacing w:before="100" w:beforeAutospacing="1" w:after="100" w:afterAutospacing="1"/>
    </w:pPr>
    <w:rPr>
      <w:rFonts w:ascii="宋体" w:hAnsi="宋体" w:cs="宋体"/>
      <w:kern w:val="0"/>
      <w:szCs w:val="21"/>
    </w:rPr>
  </w:style>
  <w:style w:type="paragraph" w:customStyle="1" w:styleId="xl72">
    <w:name w:val="xl72"/>
    <w:basedOn w:val="a1"/>
    <w:qFormat/>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4">
    <w:name w:val="xl84"/>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b/>
      <w:bCs/>
      <w:color w:val="000000"/>
      <w:kern w:val="0"/>
      <w:szCs w:val="21"/>
    </w:rPr>
  </w:style>
  <w:style w:type="paragraph" w:customStyle="1" w:styleId="xl115">
    <w:name w:val="xl115"/>
    <w:basedOn w:val="a1"/>
    <w:qFormat/>
    <w:pPr>
      <w:widowControl/>
      <w:pBdr>
        <w:top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83">
    <w:name w:val="xl83"/>
    <w:basedOn w:val="a1"/>
    <w:qFormat/>
    <w:pPr>
      <w:widowControl/>
      <w:pBdr>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70">
    <w:name w:val="xl170"/>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26">
    <w:name w:val="xl126"/>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b/>
      <w:bCs/>
      <w:kern w:val="0"/>
      <w:szCs w:val="21"/>
    </w:rPr>
  </w:style>
  <w:style w:type="paragraph" w:customStyle="1" w:styleId="xl82">
    <w:name w:val="xl82"/>
    <w:basedOn w:val="a1"/>
    <w:qFormat/>
    <w:pPr>
      <w:widowControl/>
      <w:pBdr>
        <w:bottom w:val="single" w:sz="8" w:space="0" w:color="auto"/>
        <w:right w:val="single" w:sz="8" w:space="0" w:color="000000"/>
      </w:pBdr>
      <w:spacing w:before="100" w:beforeAutospacing="1" w:after="100" w:afterAutospacing="1"/>
      <w:jc w:val="left"/>
      <w:textAlignment w:val="top"/>
    </w:pPr>
    <w:rPr>
      <w:rFonts w:ascii="宋体" w:hAnsi="宋体" w:cs="宋体"/>
      <w:color w:val="000000"/>
      <w:kern w:val="0"/>
      <w:szCs w:val="21"/>
    </w:rPr>
  </w:style>
  <w:style w:type="paragraph" w:customStyle="1" w:styleId="xl201">
    <w:name w:val="xl201"/>
    <w:basedOn w:val="a1"/>
    <w:qFormat/>
    <w:pPr>
      <w:widowControl/>
      <w:pBdr>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08">
    <w:name w:val="xl108"/>
    <w:basedOn w:val="a1"/>
    <w:qFormat/>
    <w:pPr>
      <w:widowControl/>
      <w:pBdr>
        <w:top w:val="single" w:sz="8" w:space="0" w:color="000000"/>
        <w:left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86">
    <w:name w:val="xl186"/>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56">
    <w:name w:val="xl156"/>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84">
    <w:name w:val="xl184"/>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97">
    <w:name w:val="xl97"/>
    <w:basedOn w:val="a1"/>
    <w:qFormat/>
    <w:pPr>
      <w:widowControl/>
      <w:pBdr>
        <w:top w:val="single" w:sz="8" w:space="0" w:color="auto"/>
        <w:left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11">
    <w:name w:val="xl11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200">
    <w:name w:val="xl200"/>
    <w:basedOn w:val="a1"/>
    <w:qFormat/>
    <w:pPr>
      <w:widowControl/>
      <w:pBdr>
        <w:lef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52">
    <w:name w:val="xl152"/>
    <w:basedOn w:val="a1"/>
    <w:qFormat/>
    <w:pPr>
      <w:widowControl/>
      <w:pBdr>
        <w:left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183">
    <w:name w:val="xl183"/>
    <w:basedOn w:val="a1"/>
    <w:qFormat/>
    <w:pPr>
      <w:widowControl/>
      <w:pBdr>
        <w:top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28">
    <w:name w:val="xl128"/>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5">
    <w:name w:val="xl185"/>
    <w:basedOn w:val="a1"/>
    <w:qFormat/>
    <w:pPr>
      <w:widowControl/>
      <w:pBdr>
        <w:top w:val="single" w:sz="8" w:space="0" w:color="auto"/>
        <w:left w:val="single" w:sz="8" w:space="0" w:color="auto"/>
        <w:right w:val="single" w:sz="8" w:space="0" w:color="auto"/>
      </w:pBdr>
      <w:spacing w:before="100" w:beforeAutospacing="1" w:after="100" w:afterAutospacing="1"/>
      <w:jc w:val="center"/>
      <w:textAlignment w:val="top"/>
    </w:pPr>
    <w:rPr>
      <w:rFonts w:ascii="宋体" w:hAnsi="宋体" w:cs="宋体"/>
      <w:b/>
      <w:bCs/>
      <w:kern w:val="0"/>
      <w:szCs w:val="21"/>
    </w:rPr>
  </w:style>
  <w:style w:type="paragraph" w:customStyle="1" w:styleId="xl173">
    <w:name w:val="xl173"/>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91">
    <w:name w:val="xl91"/>
    <w:basedOn w:val="a1"/>
    <w:qFormat/>
    <w:pPr>
      <w:widowControl/>
      <w:pBdr>
        <w:top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98">
    <w:name w:val="xl98"/>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color w:val="000000"/>
      <w:kern w:val="0"/>
      <w:szCs w:val="21"/>
    </w:rPr>
  </w:style>
  <w:style w:type="paragraph" w:customStyle="1" w:styleId="xl131">
    <w:name w:val="xl131"/>
    <w:basedOn w:val="a1"/>
    <w:qFormat/>
    <w:pPr>
      <w:widowControl/>
      <w:pBdr>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60">
    <w:name w:val="xl160"/>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Cs w:val="21"/>
    </w:rPr>
  </w:style>
  <w:style w:type="paragraph" w:customStyle="1" w:styleId="xl77">
    <w:name w:val="xl77"/>
    <w:basedOn w:val="a1"/>
    <w:qFormat/>
    <w:pPr>
      <w:widowControl/>
      <w:pBdr>
        <w:bottom w:val="single" w:sz="8" w:space="0" w:color="auto"/>
      </w:pBdr>
      <w:spacing w:before="100" w:beforeAutospacing="1" w:after="100" w:afterAutospacing="1"/>
      <w:jc w:val="left"/>
    </w:pPr>
    <w:rPr>
      <w:rFonts w:ascii="宋体" w:hAnsi="宋体" w:cs="宋体"/>
      <w:color w:val="000000"/>
      <w:kern w:val="0"/>
      <w:szCs w:val="21"/>
    </w:rPr>
  </w:style>
  <w:style w:type="paragraph" w:customStyle="1" w:styleId="xl63">
    <w:name w:val="xl63"/>
    <w:basedOn w:val="a1"/>
    <w:qFormat/>
    <w:pPr>
      <w:widowControl/>
      <w:pBdr>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81">
    <w:name w:val="xl81"/>
    <w:basedOn w:val="a1"/>
    <w:qFormat/>
    <w:pPr>
      <w:widowControl/>
      <w:pBdr>
        <w:top w:val="single" w:sz="8" w:space="0" w:color="auto"/>
        <w:bottom w:val="single" w:sz="8" w:space="0" w:color="auto"/>
        <w:right w:val="single" w:sz="8" w:space="0" w:color="000000"/>
      </w:pBdr>
      <w:spacing w:before="100" w:beforeAutospacing="1" w:after="100" w:afterAutospacing="1"/>
      <w:textAlignment w:val="top"/>
    </w:pPr>
    <w:rPr>
      <w:rFonts w:ascii="宋体" w:hAnsi="宋体" w:cs="宋体"/>
      <w:kern w:val="0"/>
      <w:szCs w:val="21"/>
    </w:rPr>
  </w:style>
  <w:style w:type="paragraph" w:customStyle="1" w:styleId="xl199">
    <w:name w:val="xl199"/>
    <w:basedOn w:val="a1"/>
    <w:qFormat/>
    <w:pPr>
      <w:widowControl/>
      <w:pBdr>
        <w:top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190">
    <w:name w:val="xl190"/>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68">
    <w:name w:val="xl168"/>
    <w:basedOn w:val="a1"/>
    <w:qFormat/>
    <w:pPr>
      <w:widowControl/>
      <w:pBdr>
        <w:top w:val="single" w:sz="8" w:space="0" w:color="auto"/>
        <w:left w:val="single" w:sz="8" w:space="0" w:color="000000"/>
      </w:pBdr>
      <w:spacing w:before="100" w:beforeAutospacing="1" w:after="100" w:afterAutospacing="1"/>
      <w:jc w:val="center"/>
      <w:textAlignment w:val="top"/>
    </w:pPr>
    <w:rPr>
      <w:rFonts w:ascii="宋体" w:hAnsi="宋体" w:cs="宋体"/>
      <w:color w:val="000000"/>
      <w:kern w:val="0"/>
      <w:szCs w:val="21"/>
    </w:rPr>
  </w:style>
  <w:style w:type="paragraph" w:customStyle="1" w:styleId="xl167">
    <w:name w:val="xl167"/>
    <w:basedOn w:val="a1"/>
    <w:qFormat/>
    <w:pPr>
      <w:widowControl/>
      <w:pBdr>
        <w:left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67">
    <w:name w:val="xl67"/>
    <w:basedOn w:val="a1"/>
    <w:qFormat/>
    <w:pPr>
      <w:widowControl/>
      <w:pBdr>
        <w:bottom w:val="single" w:sz="8" w:space="0" w:color="auto"/>
        <w:right w:val="single" w:sz="8" w:space="0" w:color="000000"/>
      </w:pBdr>
      <w:spacing w:before="100" w:beforeAutospacing="1" w:after="100" w:afterAutospacing="1"/>
      <w:jc w:val="left"/>
    </w:pPr>
    <w:rPr>
      <w:rFonts w:ascii="宋体" w:hAnsi="宋体" w:cs="宋体"/>
      <w:color w:val="000000"/>
      <w:kern w:val="0"/>
      <w:szCs w:val="21"/>
    </w:rPr>
  </w:style>
  <w:style w:type="paragraph" w:customStyle="1" w:styleId="xl95">
    <w:name w:val="xl95"/>
    <w:basedOn w:val="a1"/>
    <w:qFormat/>
    <w:pPr>
      <w:widowControl/>
      <w:pBdr>
        <w:top w:val="single" w:sz="8" w:space="0" w:color="auto"/>
        <w:bottom w:val="single" w:sz="8" w:space="0" w:color="auto"/>
        <w:right w:val="single" w:sz="8" w:space="0" w:color="000000"/>
      </w:pBdr>
      <w:spacing w:before="100" w:beforeAutospacing="1" w:after="100" w:afterAutospacing="1"/>
      <w:jc w:val="center"/>
    </w:pPr>
    <w:rPr>
      <w:rFonts w:ascii="宋体" w:hAnsi="宋体" w:cs="宋体"/>
      <w:b/>
      <w:bCs/>
      <w:color w:val="000000"/>
      <w:kern w:val="0"/>
      <w:szCs w:val="21"/>
    </w:rPr>
  </w:style>
  <w:style w:type="paragraph" w:customStyle="1" w:styleId="xl114">
    <w:name w:val="xl114"/>
    <w:basedOn w:val="a1"/>
    <w:qFormat/>
    <w:pPr>
      <w:widowControl/>
      <w:pBdr>
        <w:top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75">
    <w:name w:val="xl75"/>
    <w:basedOn w:val="a1"/>
    <w:qFormat/>
    <w:pPr>
      <w:widowControl/>
      <w:pBdr>
        <w:right w:val="single" w:sz="8" w:space="0" w:color="auto"/>
      </w:pBdr>
      <w:spacing w:before="100" w:beforeAutospacing="1" w:after="100" w:afterAutospacing="1"/>
      <w:jc w:val="center"/>
    </w:pPr>
    <w:rPr>
      <w:rFonts w:ascii="宋体" w:hAnsi="宋体" w:cs="宋体"/>
      <w:kern w:val="0"/>
      <w:szCs w:val="21"/>
    </w:rPr>
  </w:style>
  <w:style w:type="paragraph" w:customStyle="1" w:styleId="xl139">
    <w:name w:val="xl139"/>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85">
    <w:name w:val="xl85"/>
    <w:basedOn w:val="a1"/>
    <w:qFormat/>
    <w:pPr>
      <w:widowControl/>
      <w:pBdr>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07">
    <w:name w:val="xl107"/>
    <w:basedOn w:val="a1"/>
    <w:qFormat/>
    <w:pPr>
      <w:widowControl/>
      <w:pBdr>
        <w:left w:val="single" w:sz="8" w:space="0" w:color="auto"/>
        <w:bottom w:val="single" w:sz="8" w:space="0" w:color="000000"/>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06">
    <w:name w:val="xl106"/>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87">
    <w:name w:val="xl87"/>
    <w:basedOn w:val="a1"/>
    <w:qFormat/>
    <w:pPr>
      <w:widowControl/>
      <w:pBdr>
        <w:right w:val="single" w:sz="8" w:space="0" w:color="000000"/>
      </w:pBdr>
      <w:spacing w:before="100" w:beforeAutospacing="1" w:after="100" w:afterAutospacing="1"/>
    </w:pPr>
    <w:rPr>
      <w:rFonts w:ascii="宋体" w:hAnsi="宋体" w:cs="宋体"/>
      <w:color w:val="000000"/>
      <w:kern w:val="0"/>
      <w:szCs w:val="21"/>
    </w:rPr>
  </w:style>
  <w:style w:type="paragraph" w:customStyle="1" w:styleId="xl178">
    <w:name w:val="xl178"/>
    <w:basedOn w:val="a1"/>
    <w:qFormat/>
    <w:pPr>
      <w:widowControl/>
      <w:pBdr>
        <w:left w:val="single" w:sz="8" w:space="0" w:color="auto"/>
        <w:bottom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97">
    <w:name w:val="xl197"/>
    <w:basedOn w:val="a1"/>
    <w:qFormat/>
    <w:pPr>
      <w:widowControl/>
      <w:pBdr>
        <w:left w:val="single" w:sz="8" w:space="0" w:color="auto"/>
        <w:bottom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95">
    <w:name w:val="xl195"/>
    <w:basedOn w:val="a1"/>
    <w:qFormat/>
    <w:pPr>
      <w:widowControl/>
      <w:pBdr>
        <w:lef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148">
    <w:name w:val="xl148"/>
    <w:basedOn w:val="a1"/>
    <w:qFormat/>
    <w:pPr>
      <w:widowControl/>
      <w:pBdr>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18">
    <w:name w:val="xl118"/>
    <w:basedOn w:val="a1"/>
    <w:qFormat/>
    <w:pPr>
      <w:widowControl/>
      <w:pBdr>
        <w:left w:val="single" w:sz="8" w:space="0" w:color="auto"/>
        <w:bottom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35">
    <w:name w:val="xl135"/>
    <w:basedOn w:val="a1"/>
    <w:qFormat/>
    <w:pPr>
      <w:widowControl/>
      <w:pBdr>
        <w:top w:val="single" w:sz="8" w:space="0" w:color="auto"/>
        <w:bottom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36">
    <w:name w:val="xl136"/>
    <w:basedOn w:val="a1"/>
    <w:qFormat/>
    <w:pPr>
      <w:widowControl/>
      <w:pBdr>
        <w:top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69">
    <w:name w:val="xl69"/>
    <w:basedOn w:val="a1"/>
    <w:qFormat/>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90">
    <w:name w:val="xl90"/>
    <w:basedOn w:val="a1"/>
    <w:qFormat/>
    <w:pPr>
      <w:widowControl/>
      <w:pBdr>
        <w:right w:val="single" w:sz="8" w:space="0" w:color="000000"/>
      </w:pBdr>
      <w:spacing w:before="100" w:beforeAutospacing="1" w:after="100" w:afterAutospacing="1"/>
      <w:jc w:val="left"/>
    </w:pPr>
    <w:rPr>
      <w:rFonts w:ascii="宋体" w:hAnsi="宋体" w:cs="宋体"/>
      <w:kern w:val="0"/>
      <w:szCs w:val="21"/>
    </w:rPr>
  </w:style>
  <w:style w:type="paragraph" w:customStyle="1" w:styleId="xl88">
    <w:name w:val="xl88"/>
    <w:basedOn w:val="a1"/>
    <w:qFormat/>
    <w:pPr>
      <w:widowControl/>
      <w:pBdr>
        <w:bottom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7">
    <w:name w:val="xl177"/>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color w:val="000000"/>
      <w:kern w:val="0"/>
      <w:szCs w:val="21"/>
    </w:rPr>
  </w:style>
  <w:style w:type="paragraph" w:customStyle="1" w:styleId="xl143">
    <w:name w:val="xl143"/>
    <w:basedOn w:val="a1"/>
    <w:qFormat/>
    <w:pPr>
      <w:widowControl/>
      <w:pBdr>
        <w:left w:val="single" w:sz="8" w:space="0" w:color="auto"/>
        <w:right w:val="single" w:sz="8" w:space="0" w:color="auto"/>
      </w:pBdr>
      <w:spacing w:before="100" w:beforeAutospacing="1" w:after="100" w:afterAutospacing="1"/>
      <w:jc w:val="left"/>
      <w:textAlignment w:val="top"/>
    </w:pPr>
    <w:rPr>
      <w:rFonts w:ascii="宋体" w:hAnsi="宋体" w:cs="宋体"/>
      <w:b/>
      <w:bCs/>
      <w:kern w:val="0"/>
      <w:szCs w:val="21"/>
    </w:rPr>
  </w:style>
  <w:style w:type="paragraph" w:customStyle="1" w:styleId="xl153">
    <w:name w:val="xl153"/>
    <w:basedOn w:val="a1"/>
    <w:qFormat/>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94">
    <w:name w:val="xl94"/>
    <w:basedOn w:val="a1"/>
    <w:qFormat/>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000000"/>
      <w:kern w:val="0"/>
      <w:szCs w:val="21"/>
    </w:rPr>
  </w:style>
  <w:style w:type="paragraph" w:customStyle="1" w:styleId="xl119">
    <w:name w:val="xl119"/>
    <w:basedOn w:val="a1"/>
    <w:qFormat/>
    <w:pPr>
      <w:widowControl/>
      <w:pBdr>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101">
    <w:name w:val="xl101"/>
    <w:basedOn w:val="a1"/>
    <w:qFormat/>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Cs w:val="21"/>
    </w:rPr>
  </w:style>
  <w:style w:type="paragraph" w:customStyle="1" w:styleId="xl174">
    <w:name w:val="xl174"/>
    <w:basedOn w:val="a1"/>
    <w:qFormat/>
    <w:pPr>
      <w:widowControl/>
      <w:pBdr>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2">
    <w:name w:val="xl212"/>
    <w:basedOn w:val="a1"/>
    <w:qFormat/>
    <w:pPr>
      <w:widowControl/>
      <w:pBdr>
        <w:left w:val="single" w:sz="8" w:space="0" w:color="000000"/>
        <w:bottom w:val="single" w:sz="8" w:space="0" w:color="000000"/>
      </w:pBdr>
      <w:spacing w:before="100" w:beforeAutospacing="1" w:after="100" w:afterAutospacing="1"/>
      <w:jc w:val="center"/>
      <w:textAlignment w:val="top"/>
    </w:pPr>
    <w:rPr>
      <w:rFonts w:ascii="宋体" w:hAnsi="宋体" w:cs="宋体"/>
      <w:kern w:val="0"/>
      <w:sz w:val="24"/>
    </w:rPr>
  </w:style>
  <w:style w:type="paragraph" w:customStyle="1" w:styleId="xl104">
    <w:name w:val="xl104"/>
    <w:basedOn w:val="a1"/>
    <w:qFormat/>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000000"/>
      <w:kern w:val="0"/>
      <w:szCs w:val="21"/>
    </w:rPr>
  </w:style>
  <w:style w:type="paragraph" w:customStyle="1" w:styleId="xl179">
    <w:name w:val="xl179"/>
    <w:basedOn w:val="a1"/>
    <w:qFormat/>
    <w:pPr>
      <w:widowControl/>
      <w:pBdr>
        <w:left w:val="single" w:sz="8" w:space="0" w:color="auto"/>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14">
    <w:name w:val="xl214"/>
    <w:basedOn w:val="a1"/>
    <w:qFormat/>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sz w:val="24"/>
    </w:rPr>
  </w:style>
  <w:style w:type="paragraph" w:customStyle="1" w:styleId="xl163">
    <w:name w:val="xl163"/>
    <w:basedOn w:val="a1"/>
    <w:qFormat/>
    <w:pPr>
      <w:widowControl/>
      <w:pBdr>
        <w:left w:val="single" w:sz="8" w:space="0" w:color="auto"/>
        <w:right w:val="single" w:sz="8" w:space="0" w:color="000000"/>
      </w:pBdr>
      <w:spacing w:before="100" w:beforeAutospacing="1" w:after="100" w:afterAutospacing="1"/>
      <w:jc w:val="left"/>
    </w:pPr>
    <w:rPr>
      <w:rFonts w:ascii="宋体" w:hAnsi="宋体" w:cs="宋体"/>
      <w:kern w:val="0"/>
      <w:szCs w:val="21"/>
    </w:rPr>
  </w:style>
  <w:style w:type="paragraph" w:customStyle="1" w:styleId="xl110">
    <w:name w:val="xl110"/>
    <w:basedOn w:val="a1"/>
    <w:qFormat/>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kern w:val="0"/>
      <w:szCs w:val="21"/>
    </w:rPr>
  </w:style>
  <w:style w:type="paragraph" w:customStyle="1" w:styleId="xl123">
    <w:name w:val="xl123"/>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Cs w:val="21"/>
    </w:rPr>
  </w:style>
  <w:style w:type="paragraph" w:customStyle="1" w:styleId="xl150">
    <w:name w:val="xl150"/>
    <w:basedOn w:val="a1"/>
    <w:qFormat/>
    <w:pPr>
      <w:widowControl/>
      <w:pBdr>
        <w:left w:val="single" w:sz="8" w:space="0" w:color="auto"/>
        <w:right w:val="single" w:sz="8" w:space="0" w:color="auto"/>
      </w:pBdr>
      <w:spacing w:before="100" w:beforeAutospacing="1" w:after="100" w:afterAutospacing="1"/>
      <w:textAlignment w:val="top"/>
    </w:pPr>
    <w:rPr>
      <w:rFonts w:ascii="宋体" w:hAnsi="宋体" w:cs="宋体"/>
      <w:kern w:val="0"/>
      <w:sz w:val="24"/>
    </w:rPr>
  </w:style>
  <w:style w:type="paragraph" w:customStyle="1" w:styleId="xl134">
    <w:name w:val="xl134"/>
    <w:basedOn w:val="a1"/>
    <w:qFormat/>
    <w:pPr>
      <w:widowControl/>
      <w:pBdr>
        <w:top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09">
    <w:name w:val="xl209"/>
    <w:basedOn w:val="a1"/>
    <w:qFormat/>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147">
    <w:name w:val="xl147"/>
    <w:basedOn w:val="a1"/>
    <w:qFormat/>
    <w:pPr>
      <w:widowControl/>
      <w:pBdr>
        <w:top w:val="single" w:sz="8" w:space="0" w:color="auto"/>
        <w:left w:val="single" w:sz="8" w:space="0" w:color="000000"/>
        <w:right w:val="single" w:sz="8" w:space="0" w:color="auto"/>
      </w:pBdr>
      <w:spacing w:before="100" w:beforeAutospacing="1" w:after="100" w:afterAutospacing="1"/>
      <w:textAlignment w:val="top"/>
    </w:pPr>
    <w:rPr>
      <w:rFonts w:ascii="宋体" w:hAnsi="宋体" w:cs="宋体"/>
      <w:kern w:val="0"/>
      <w:szCs w:val="21"/>
    </w:rPr>
  </w:style>
  <w:style w:type="paragraph" w:customStyle="1" w:styleId="xl175">
    <w:name w:val="xl175"/>
    <w:basedOn w:val="a1"/>
    <w:qFormat/>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9">
    <w:name w:val="xl169"/>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color w:val="000000"/>
      <w:kern w:val="0"/>
      <w:szCs w:val="21"/>
    </w:rPr>
  </w:style>
  <w:style w:type="paragraph" w:customStyle="1" w:styleId="xl155">
    <w:name w:val="xl155"/>
    <w:basedOn w:val="a1"/>
    <w:qFormat/>
    <w:pPr>
      <w:widowControl/>
      <w:pBdr>
        <w:left w:val="single" w:sz="8" w:space="0" w:color="auto"/>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180">
    <w:name w:val="xl180"/>
    <w:basedOn w:val="a1"/>
    <w:qFormat/>
    <w:pPr>
      <w:widowControl/>
      <w:spacing w:before="100" w:beforeAutospacing="1" w:after="100" w:afterAutospacing="1"/>
      <w:jc w:val="left"/>
      <w:textAlignment w:val="top"/>
    </w:pPr>
    <w:rPr>
      <w:rFonts w:ascii="宋体" w:hAnsi="宋体" w:cs="宋体"/>
      <w:kern w:val="0"/>
      <w:sz w:val="24"/>
    </w:rPr>
  </w:style>
  <w:style w:type="paragraph" w:customStyle="1" w:styleId="xl165">
    <w:name w:val="xl165"/>
    <w:basedOn w:val="a1"/>
    <w:qFormat/>
    <w:pPr>
      <w:widowControl/>
      <w:pBdr>
        <w:left w:val="single" w:sz="8" w:space="0" w:color="auto"/>
        <w:right w:val="single" w:sz="8" w:space="0" w:color="auto"/>
      </w:pBdr>
      <w:spacing w:before="100" w:beforeAutospacing="1" w:after="100" w:afterAutospacing="1"/>
      <w:jc w:val="center"/>
    </w:pPr>
    <w:rPr>
      <w:rFonts w:ascii="宋体" w:hAnsi="宋体" w:cs="宋体"/>
      <w:kern w:val="0"/>
      <w:sz w:val="24"/>
    </w:rPr>
  </w:style>
  <w:style w:type="paragraph" w:customStyle="1" w:styleId="xl157">
    <w:name w:val="xl157"/>
    <w:basedOn w:val="a1"/>
    <w:qFormat/>
    <w:pPr>
      <w:widowControl/>
      <w:pBdr>
        <w:top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188">
    <w:name w:val="xl188"/>
    <w:basedOn w:val="a1"/>
    <w:qFormat/>
    <w:pPr>
      <w:widowControl/>
      <w:pBdr>
        <w:top w:val="single" w:sz="8" w:space="0" w:color="auto"/>
        <w:left w:val="single" w:sz="8" w:space="0" w:color="000000"/>
        <w:bottom w:val="single" w:sz="8" w:space="0" w:color="auto"/>
      </w:pBdr>
      <w:spacing w:before="100" w:beforeAutospacing="1" w:after="100" w:afterAutospacing="1"/>
      <w:jc w:val="center"/>
      <w:textAlignment w:val="top"/>
    </w:pPr>
    <w:rPr>
      <w:rFonts w:ascii="宋体" w:hAnsi="宋体" w:cs="宋体"/>
      <w:b/>
      <w:bCs/>
      <w:color w:val="000000"/>
      <w:kern w:val="0"/>
      <w:szCs w:val="21"/>
    </w:rPr>
  </w:style>
  <w:style w:type="paragraph" w:customStyle="1" w:styleId="xl162">
    <w:name w:val="xl162"/>
    <w:basedOn w:val="a1"/>
    <w:qFormat/>
    <w:pPr>
      <w:widowControl/>
      <w:pBdr>
        <w:top w:val="single" w:sz="8" w:space="0" w:color="auto"/>
        <w:left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2">
    <w:name w:val="xl202"/>
    <w:basedOn w:val="a1"/>
    <w:qFormat/>
    <w:pPr>
      <w:widowControl/>
      <w:pBdr>
        <w:left w:val="single" w:sz="8" w:space="0" w:color="000000"/>
        <w:bottom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3">
    <w:name w:val="xl203"/>
    <w:basedOn w:val="a1"/>
    <w:qFormat/>
    <w:pPr>
      <w:widowControl/>
      <w:pBdr>
        <w:bottom w:val="single" w:sz="8" w:space="0" w:color="auto"/>
        <w:right w:val="single" w:sz="8" w:space="0" w:color="000000"/>
      </w:pBdr>
      <w:spacing w:before="100" w:beforeAutospacing="1" w:after="100" w:afterAutospacing="1"/>
      <w:jc w:val="center"/>
      <w:textAlignment w:val="top"/>
    </w:pPr>
    <w:rPr>
      <w:rFonts w:ascii="宋体" w:hAnsi="宋体" w:cs="宋体"/>
      <w:kern w:val="0"/>
      <w:szCs w:val="21"/>
    </w:rPr>
  </w:style>
  <w:style w:type="paragraph" w:customStyle="1" w:styleId="xl204">
    <w:name w:val="xl204"/>
    <w:basedOn w:val="a1"/>
    <w:qFormat/>
    <w:pPr>
      <w:widowControl/>
      <w:pBdr>
        <w:bottom w:val="single" w:sz="8" w:space="0" w:color="auto"/>
        <w:right w:val="single" w:sz="8" w:space="0" w:color="auto"/>
      </w:pBdr>
      <w:spacing w:before="100" w:beforeAutospacing="1" w:after="100" w:afterAutospacing="1"/>
      <w:jc w:val="center"/>
      <w:textAlignment w:val="top"/>
    </w:pPr>
    <w:rPr>
      <w:rFonts w:ascii="宋体" w:hAnsi="宋体" w:cs="宋体"/>
      <w:kern w:val="0"/>
      <w:szCs w:val="21"/>
    </w:rPr>
  </w:style>
  <w:style w:type="paragraph" w:customStyle="1" w:styleId="xl205">
    <w:name w:val="xl205"/>
    <w:basedOn w:val="a1"/>
    <w:qFormat/>
    <w:pPr>
      <w:widowControl/>
      <w:pBdr>
        <w:top w:val="single" w:sz="8" w:space="0" w:color="auto"/>
        <w:bottom w:val="single" w:sz="8" w:space="0" w:color="auto"/>
        <w:right w:val="single" w:sz="8" w:space="0" w:color="auto"/>
      </w:pBdr>
      <w:spacing w:before="100" w:beforeAutospacing="1" w:after="100" w:afterAutospacing="1"/>
      <w:jc w:val="left"/>
    </w:pPr>
    <w:rPr>
      <w:rFonts w:ascii="宋体" w:hAnsi="宋体" w:cs="宋体"/>
      <w:b/>
      <w:bCs/>
      <w:color w:val="000000"/>
      <w:kern w:val="0"/>
      <w:szCs w:val="21"/>
    </w:rPr>
  </w:style>
  <w:style w:type="paragraph" w:customStyle="1" w:styleId="xl213">
    <w:name w:val="xl213"/>
    <w:basedOn w:val="a1"/>
    <w:qFormat/>
    <w:pPr>
      <w:widowControl/>
      <w:pBdr>
        <w:bottom w:val="single" w:sz="8" w:space="0" w:color="000000"/>
        <w:right w:val="single" w:sz="8" w:space="0" w:color="auto"/>
      </w:pBdr>
      <w:spacing w:before="100" w:beforeAutospacing="1" w:after="100" w:afterAutospacing="1"/>
      <w:jc w:val="center"/>
      <w:textAlignment w:val="top"/>
    </w:pPr>
    <w:rPr>
      <w:rFonts w:ascii="宋体" w:hAnsi="宋体" w:cs="宋体"/>
      <w:kern w:val="0"/>
      <w:sz w:val="24"/>
    </w:rPr>
  </w:style>
  <w:style w:type="paragraph" w:customStyle="1" w:styleId="xl206">
    <w:name w:val="xl206"/>
    <w:basedOn w:val="a1"/>
    <w:qFormat/>
    <w:pPr>
      <w:widowControl/>
      <w:pBdr>
        <w:left w:val="single" w:sz="8" w:space="0" w:color="000000"/>
        <w:right w:val="single" w:sz="8" w:space="0" w:color="000000"/>
      </w:pBdr>
      <w:spacing w:before="100" w:beforeAutospacing="1" w:after="100" w:afterAutospacing="1"/>
    </w:pPr>
    <w:rPr>
      <w:rFonts w:ascii="宋体" w:hAnsi="宋体" w:cs="宋体"/>
      <w:kern w:val="0"/>
      <w:szCs w:val="21"/>
    </w:rPr>
  </w:style>
  <w:style w:type="paragraph" w:customStyle="1" w:styleId="xl215">
    <w:name w:val="xl215"/>
    <w:basedOn w:val="a1"/>
    <w:qFormat/>
    <w:pPr>
      <w:widowControl/>
      <w:pBdr>
        <w:left w:val="single" w:sz="8" w:space="0" w:color="auto"/>
        <w:bottom w:val="single" w:sz="8" w:space="0" w:color="000000"/>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207">
    <w:name w:val="xl207"/>
    <w:basedOn w:val="a1"/>
    <w:qFormat/>
    <w:pPr>
      <w:widowControl/>
      <w:pBdr>
        <w:left w:val="single" w:sz="8" w:space="0" w:color="000000"/>
        <w:bottom w:val="single" w:sz="8" w:space="0" w:color="auto"/>
        <w:right w:val="single" w:sz="8" w:space="0" w:color="000000"/>
      </w:pBdr>
      <w:spacing w:before="100" w:beforeAutospacing="1" w:after="100" w:afterAutospacing="1"/>
    </w:pPr>
    <w:rPr>
      <w:rFonts w:ascii="宋体" w:hAnsi="宋体" w:cs="宋体"/>
      <w:kern w:val="0"/>
      <w:szCs w:val="21"/>
    </w:rPr>
  </w:style>
  <w:style w:type="paragraph" w:customStyle="1" w:styleId="xl208">
    <w:name w:val="xl208"/>
    <w:basedOn w:val="a1"/>
    <w:qFormat/>
    <w:pPr>
      <w:widowControl/>
      <w:pBdr>
        <w:left w:val="single" w:sz="8" w:space="0" w:color="auto"/>
        <w:right w:val="single" w:sz="8" w:space="0" w:color="auto"/>
      </w:pBdr>
      <w:spacing w:before="100" w:beforeAutospacing="1" w:after="100" w:afterAutospacing="1"/>
    </w:pPr>
    <w:rPr>
      <w:rFonts w:ascii="宋体" w:hAnsi="宋体" w:cs="宋体"/>
      <w:kern w:val="0"/>
      <w:szCs w:val="21"/>
    </w:rPr>
  </w:style>
  <w:style w:type="paragraph" w:customStyle="1" w:styleId="xl210">
    <w:name w:val="xl210"/>
    <w:basedOn w:val="a1"/>
    <w:qFormat/>
    <w:pPr>
      <w:widowControl/>
      <w:pBdr>
        <w:top w:val="single" w:sz="8" w:space="0" w:color="000000"/>
        <w:left w:val="single" w:sz="8" w:space="0" w:color="auto"/>
        <w:right w:val="single" w:sz="8" w:space="0" w:color="auto"/>
      </w:pBdr>
      <w:spacing w:before="100" w:beforeAutospacing="1" w:after="100" w:afterAutospacing="1"/>
      <w:jc w:val="left"/>
      <w:textAlignment w:val="top"/>
    </w:pPr>
    <w:rPr>
      <w:rFonts w:ascii="宋体" w:hAnsi="宋体" w:cs="宋体"/>
      <w:color w:val="000000"/>
      <w:kern w:val="0"/>
      <w:szCs w:val="21"/>
    </w:rPr>
  </w:style>
  <w:style w:type="paragraph" w:customStyle="1" w:styleId="xl211">
    <w:name w:val="xl211"/>
    <w:basedOn w:val="a1"/>
    <w:qFormat/>
    <w:pPr>
      <w:widowControl/>
      <w:pBdr>
        <w:top w:val="single" w:sz="8" w:space="0" w:color="auto"/>
        <w:left w:val="single" w:sz="8" w:space="0" w:color="000000"/>
        <w:right w:val="single" w:sz="8" w:space="0" w:color="000000"/>
      </w:pBdr>
      <w:spacing w:before="100" w:beforeAutospacing="1" w:after="100" w:afterAutospacing="1"/>
      <w:jc w:val="center"/>
      <w:textAlignment w:val="top"/>
    </w:pPr>
    <w:rPr>
      <w:rFonts w:ascii="宋体" w:hAnsi="宋体" w:cs="宋体"/>
      <w:kern w:val="0"/>
      <w:szCs w:val="21"/>
    </w:rPr>
  </w:style>
  <w:style w:type="character" w:customStyle="1" w:styleId="Char11">
    <w:name w:val="纯文本 Char1"/>
    <w:qFormat/>
    <w:rPr>
      <w:rFonts w:ascii="宋体" w:hAnsi="Courier New"/>
    </w:rPr>
  </w:style>
  <w:style w:type="paragraph" w:customStyle="1" w:styleId="1f0">
    <w:name w:val="修订1"/>
    <w:hidden/>
    <w:uiPriority w:val="99"/>
    <w:qFormat/>
    <w:rPr>
      <w:rFonts w:ascii="宋体" w:hAnsi="宋体" w:cstheme="minorBidi"/>
      <w:kern w:val="2"/>
      <w:sz w:val="28"/>
      <w:szCs w:val="22"/>
    </w:rPr>
  </w:style>
  <w:style w:type="character" w:customStyle="1" w:styleId="2d">
    <w:name w:val="正文2 字符"/>
    <w:basedOn w:val="a4"/>
    <w:link w:val="2c"/>
    <w:qFormat/>
    <w:rPr>
      <w:kern w:val="2"/>
      <w:sz w:val="24"/>
      <w:szCs w:val="24"/>
    </w:rPr>
  </w:style>
  <w:style w:type="paragraph" w:customStyle="1" w:styleId="msonormal0">
    <w:name w:val="msonormal"/>
    <w:basedOn w:val="a1"/>
    <w:qFormat/>
    <w:pPr>
      <w:widowControl/>
      <w:spacing w:before="100" w:beforeAutospacing="1" w:after="100" w:afterAutospacing="1"/>
      <w:jc w:val="left"/>
    </w:pPr>
    <w:rPr>
      <w:rFonts w:ascii="宋体" w:hAnsi="宋体" w:cs="宋体"/>
      <w:kern w:val="0"/>
      <w:sz w:val="24"/>
    </w:rPr>
  </w:style>
  <w:style w:type="character" w:customStyle="1" w:styleId="1f1">
    <w:name w:val="未处理的提及1"/>
    <w:basedOn w:val="a4"/>
    <w:uiPriority w:val="99"/>
    <w:unhideWhenUsed/>
    <w:qFormat/>
    <w:rPr>
      <w:color w:val="605E5C"/>
      <w:shd w:val="clear" w:color="auto" w:fill="E1DFDD"/>
    </w:rPr>
  </w:style>
  <w:style w:type="character" w:customStyle="1" w:styleId="aa">
    <w:name w:val="题注 字符"/>
    <w:link w:val="a9"/>
    <w:qFormat/>
    <w:rPr>
      <w:rFonts w:asciiTheme="majorHAnsi" w:eastAsia="黑体" w:hAnsiTheme="majorHAnsi" w:cstheme="majorBidi"/>
      <w:kern w:val="2"/>
    </w:rPr>
  </w:style>
  <w:style w:type="paragraph" w:customStyle="1" w:styleId="afff8">
    <w:name w:val="报告图片"/>
    <w:basedOn w:val="a1"/>
    <w:link w:val="Charb"/>
    <w:qFormat/>
    <w:pPr>
      <w:snapToGrid w:val="0"/>
      <w:spacing w:beforeLines="100"/>
      <w:jc w:val="center"/>
    </w:pPr>
    <w:rPr>
      <w:rFonts w:asciiTheme="minorHAnsi" w:eastAsiaTheme="minorEastAsia" w:hAnsiTheme="minorHAnsi"/>
      <w:kern w:val="0"/>
      <w:szCs w:val="22"/>
    </w:rPr>
  </w:style>
  <w:style w:type="character" w:customStyle="1" w:styleId="Charb">
    <w:name w:val="报告图片 Char"/>
    <w:basedOn w:val="a4"/>
    <w:link w:val="afff8"/>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hAnsi="宋体" w:cs="宋体"/>
      <w:sz w:val="24"/>
      <w:szCs w:val="24"/>
    </w:rPr>
  </w:style>
  <w:style w:type="paragraph" w:customStyle="1" w:styleId="38">
    <w:name w:val="修订3"/>
    <w:hidden/>
    <w:uiPriority w:val="99"/>
    <w:semiHidden/>
    <w:qFormat/>
    <w:rPr>
      <w:rFonts w:ascii="宋体" w:hAnsi="宋体" w:cstheme="minorBidi"/>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9"/>
    <w:uiPriority w:val="34"/>
    <w:qFormat/>
    <w:pPr>
      <w:ind w:firstLineChars="200" w:firstLine="420"/>
    </w:pPr>
  </w:style>
  <w:style w:type="character" w:customStyle="1" w:styleId="afff9">
    <w:name w:val="列出段落 字符"/>
    <w:link w:val="111"/>
    <w:uiPriority w:val="34"/>
    <w:qFormat/>
    <w:locked/>
    <w:rPr>
      <w:kern w:val="2"/>
      <w:sz w:val="21"/>
      <w:szCs w:val="24"/>
    </w:rPr>
  </w:style>
  <w:style w:type="character" w:customStyle="1" w:styleId="28">
    <w:name w:val="正文文本首行缩进 2 字符"/>
    <w:basedOn w:val="af2"/>
    <w:link w:val="27"/>
    <w:qFormat/>
    <w:rPr>
      <w:kern w:val="2"/>
      <w:sz w:val="21"/>
      <w:szCs w:val="24"/>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rPr>
      <w:szCs w:val="20"/>
    </w:rPr>
  </w:style>
  <w:style w:type="paragraph" w:customStyle="1" w:styleId="54">
    <w:name w:val="5"/>
    <w:basedOn w:val="a1"/>
    <w:qFormat/>
  </w:style>
  <w:style w:type="paragraph" w:customStyle="1" w:styleId="1f2">
    <w:name w:val="1"/>
    <w:basedOn w:val="a1"/>
    <w:next w:val="af3"/>
    <w:qFormat/>
    <w:rPr>
      <w:rFonts w:ascii="宋体" w:hAnsi="Courier New"/>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c"/>
    <w:qFormat/>
    <w:rPr>
      <w:rFonts w:ascii="Tahoma" w:hAnsi="Tahoma"/>
      <w:sz w:val="24"/>
    </w:rPr>
  </w:style>
  <w:style w:type="paragraph" w:customStyle="1" w:styleId="CharCharCharCharCharChar">
    <w:name w:val="Char Char Char Char Char Char"/>
    <w:basedOn w:val="ac"/>
    <w:qFormat/>
    <w:rPr>
      <w:rFonts w:ascii="Tahoma" w:hAnsi="Tahoma"/>
      <w:sz w:val="24"/>
    </w:rPr>
  </w:style>
  <w:style w:type="paragraph" w:customStyle="1" w:styleId="CharCharCharCharCharChar1CharCharChar">
    <w:name w:val="Char Char Char Char Char Char1 Char Char Char"/>
    <w:basedOn w:val="a1"/>
    <w:qFormat/>
    <w:rPr>
      <w:rFonts w:ascii="Tahoma" w:hAnsi="Tahoma"/>
      <w:sz w:val="24"/>
      <w:szCs w:val="20"/>
    </w:rPr>
  </w:style>
  <w:style w:type="paragraph" w:customStyle="1" w:styleId="NAPNormal">
    <w:name w:val="NAP Normal"/>
    <w:basedOn w:val="a1"/>
    <w:qFormat/>
    <w:pPr>
      <w:spacing w:line="240" w:lineRule="exact"/>
    </w:pPr>
    <w:rPr>
      <w:kern w:val="0"/>
      <w:sz w:val="22"/>
      <w:szCs w:val="20"/>
    </w:rPr>
  </w:style>
  <w:style w:type="paragraph" w:customStyle="1" w:styleId="SectionHeading1">
    <w:name w:val="Section Heading 1"/>
    <w:basedOn w:val="a1"/>
    <w:qFormat/>
    <w:pPr>
      <w:pBdr>
        <w:bottom w:val="single" w:sz="12" w:space="1" w:color="auto"/>
        <w:between w:val="single" w:sz="12" w:space="1" w:color="auto"/>
      </w:pBdr>
      <w:spacing w:after="58" w:line="360" w:lineRule="atLeast"/>
      <w:jc w:val="right"/>
    </w:pPr>
    <w:rPr>
      <w:b/>
      <w:caps/>
      <w:kern w:val="0"/>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NAPBullet">
    <w:name w:val="NAP Bullet"/>
    <w:basedOn w:val="a1"/>
    <w:qFormat/>
    <w:pPr>
      <w:spacing w:line="240" w:lineRule="atLeast"/>
      <w:ind w:left="720" w:hanging="360"/>
    </w:pPr>
    <w:rPr>
      <w:kern w:val="0"/>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a"/>
    <w:qFormat/>
    <w:pPr>
      <w:jc w:val="left"/>
    </w:pPr>
    <w:rPr>
      <w:rFonts w:ascii="Arial" w:hAnsi="Arial"/>
      <w:b/>
      <w:color w:val="0000FF"/>
      <w:kern w:val="0"/>
      <w:sz w:val="28"/>
    </w:rPr>
  </w:style>
  <w:style w:type="paragraph" w:customStyle="1" w:styleId="afffa">
    <w:name w:val="??"/>
    <w:qFormat/>
    <w:pPr>
      <w:widowControl w:val="0"/>
      <w:overflowPunct w:val="0"/>
      <w:autoSpaceDE w:val="0"/>
      <w:autoSpaceDN w:val="0"/>
      <w:adjustRightInd w:val="0"/>
      <w:jc w:val="both"/>
      <w:textAlignment w:val="baseline"/>
    </w:pPr>
    <w:rPr>
      <w:kern w:val="2"/>
      <w:sz w:val="21"/>
      <w:lang w:eastAsia="en-US"/>
    </w:rPr>
  </w:style>
  <w:style w:type="paragraph" w:customStyle="1" w:styleId="1f3">
    <w:name w:val="??????1"/>
    <w:basedOn w:val="afffa"/>
    <w:qFormat/>
    <w:pPr>
      <w:ind w:left="720"/>
      <w:jc w:val="left"/>
    </w:pPr>
    <w:rPr>
      <w:kern w:val="0"/>
      <w:sz w:val="22"/>
    </w:rPr>
  </w:style>
  <w:style w:type="character" w:customStyle="1" w:styleId="afffb">
    <w:name w:val="????"/>
    <w:qFormat/>
    <w:rPr>
      <w:position w:val="6"/>
      <w:sz w:val="12"/>
    </w:rPr>
  </w:style>
  <w:style w:type="character" w:customStyle="1" w:styleId="afffc">
    <w:name w:val="??????"/>
    <w:qFormat/>
    <w:rPr>
      <w:sz w:val="20"/>
    </w:rPr>
  </w:style>
  <w:style w:type="paragraph" w:customStyle="1" w:styleId="2f1">
    <w:name w:val="????2"/>
    <w:basedOn w:val="afffa"/>
    <w:qFormat/>
    <w:pPr>
      <w:jc w:val="left"/>
    </w:pPr>
    <w:rPr>
      <w:i/>
      <w:kern w:val="0"/>
      <w:sz w:val="14"/>
    </w:rPr>
  </w:style>
  <w:style w:type="paragraph" w:customStyle="1" w:styleId="Sourcetextbullet">
    <w:name w:val="Sourcetext bullet"/>
    <w:basedOn w:val="a1"/>
    <w:qFormat/>
    <w:pPr>
      <w:widowControl/>
      <w:tabs>
        <w:tab w:val="left" w:pos="480"/>
      </w:tabs>
      <w:spacing w:after="120"/>
      <w:ind w:left="2160" w:hanging="480"/>
      <w:jc w:val="left"/>
    </w:pPr>
    <w:rPr>
      <w:rFonts w:ascii="Book Antiqua" w:hAnsi="Book Antiqua"/>
      <w:kern w:val="0"/>
      <w:sz w:val="20"/>
      <w:szCs w:val="20"/>
    </w:rPr>
  </w:style>
  <w:style w:type="paragraph" w:customStyle="1" w:styleId="NormalBullets">
    <w:name w:val="Normal Bullets"/>
    <w:basedOn w:val="a1"/>
    <w:qFormat/>
    <w:pPr>
      <w:widowControl/>
      <w:tabs>
        <w:tab w:val="left" w:pos="600"/>
      </w:tabs>
      <w:spacing w:after="120"/>
      <w:ind w:left="2520" w:hanging="600"/>
      <w:jc w:val="left"/>
    </w:pPr>
    <w:rPr>
      <w:rFonts w:ascii="Palatino" w:hAnsi="Palatino"/>
      <w:kern w:val="0"/>
      <w:sz w:val="20"/>
      <w:lang w:eastAsia="en-US"/>
    </w:rPr>
  </w:style>
  <w:style w:type="character" w:customStyle="1" w:styleId="para">
    <w:name w:val="para"/>
    <w:basedOn w:val="a4"/>
    <w:qFormat/>
  </w:style>
  <w:style w:type="paragraph" w:customStyle="1" w:styleId="Birdseed">
    <w:name w:val="Birdseed"/>
    <w:basedOn w:val="a1"/>
    <w:qFormat/>
    <w:pPr>
      <w:widowControl/>
      <w:jc w:val="left"/>
    </w:pPr>
    <w:rPr>
      <w:rFonts w:ascii="Palatino Linotype" w:hAnsi="Palatino Linotype"/>
      <w:kern w:val="0"/>
      <w:sz w:val="18"/>
      <w:szCs w:val="20"/>
    </w:rPr>
  </w:style>
  <w:style w:type="paragraph" w:customStyle="1" w:styleId="tablebody">
    <w:name w:val="table body"/>
    <w:basedOn w:val="a1"/>
    <w:qFormat/>
    <w:pPr>
      <w:widowControl/>
      <w:spacing w:before="40" w:after="40"/>
      <w:jc w:val="left"/>
    </w:pPr>
    <w:rPr>
      <w:rFonts w:ascii="Arial" w:hAnsi="Arial"/>
      <w:kern w:val="0"/>
      <w:sz w:val="20"/>
      <w:szCs w:val="20"/>
      <w:lang w:eastAsia="en-US"/>
    </w:rPr>
  </w:style>
  <w:style w:type="paragraph" w:customStyle="1" w:styleId="text">
    <w:name w:val="text"/>
    <w:basedOn w:val="a1"/>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character" w:customStyle="1" w:styleId="unline1">
    <w:name w:val="unline1"/>
    <w:qFormat/>
    <w:rPr>
      <w:u w:val="none"/>
    </w:rPr>
  </w:style>
  <w:style w:type="paragraph" w:customStyle="1" w:styleId="SectionHeading3">
    <w:name w:val="Section Heading 3"/>
    <w:basedOn w:val="afffa"/>
    <w:qFormat/>
    <w:pPr>
      <w:spacing w:line="360" w:lineRule="atLeast"/>
      <w:jc w:val="left"/>
    </w:pPr>
    <w:rPr>
      <w:b/>
      <w:caps/>
      <w:kern w:val="0"/>
      <w:sz w:val="20"/>
    </w:rPr>
  </w:style>
  <w:style w:type="paragraph" w:customStyle="1" w:styleId="BodyBullet1">
    <w:name w:val="Body Bullet 1"/>
    <w:basedOn w:val="a1"/>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BodyBullet2">
    <w:name w:val="Body Bullet 2"/>
    <w:basedOn w:val="a1"/>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titlelevel1">
    <w:name w:val="title_level1"/>
    <w:basedOn w:val="a1"/>
    <w:qFormat/>
    <w:pPr>
      <w:widowControl/>
      <w:spacing w:before="100" w:beforeAutospacing="1" w:after="100" w:afterAutospacing="1"/>
      <w:jc w:val="left"/>
    </w:pPr>
    <w:rPr>
      <w:rFonts w:ascii="宋体"/>
      <w:color w:val="000000"/>
      <w:kern w:val="0"/>
      <w:sz w:val="24"/>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d">
    <w:name w:val="附图标题"/>
    <w:basedOn w:val="a1"/>
    <w:next w:val="a2"/>
    <w:qFormat/>
    <w:pPr>
      <w:keepNext/>
      <w:tabs>
        <w:tab w:val="left" w:pos="720"/>
      </w:tabs>
      <w:spacing w:afterLines="100"/>
      <w:ind w:left="420" w:hanging="420"/>
      <w:jc w:val="center"/>
    </w:pPr>
    <w:rPr>
      <w:rFonts w:ascii="Arial" w:eastAsia="黑体" w:hAnsi="Arial"/>
      <w:b/>
      <w:sz w:val="18"/>
    </w:rPr>
  </w:style>
  <w:style w:type="paragraph" w:customStyle="1" w:styleId="XHBodyTextV1">
    <w:name w:val="XH BodyTextV1"/>
    <w:basedOn w:val="a1"/>
    <w:qFormat/>
    <w:pPr>
      <w:spacing w:line="360" w:lineRule="auto"/>
      <w:ind w:firstLineChars="200" w:firstLine="480"/>
    </w:pPr>
    <w:rPr>
      <w:rFonts w:ascii="宋体" w:hAnsi="宋体"/>
      <w:sz w:val="24"/>
    </w:rPr>
  </w:style>
  <w:style w:type="paragraph" w:customStyle="1" w:styleId="Product-Level1">
    <w:name w:val="Product-Level1"/>
    <w:basedOn w:val="a1"/>
    <w:qFormat/>
    <w:pPr>
      <w:widowControl/>
      <w:ind w:left="284"/>
      <w:jc w:val="left"/>
    </w:pPr>
    <w:rPr>
      <w:rFonts w:ascii="宋体" w:hAnsi="宋体"/>
      <w:b/>
      <w:kern w:val="0"/>
      <w:sz w:val="32"/>
    </w:rPr>
  </w:style>
  <w:style w:type="paragraph" w:customStyle="1" w:styleId="FigureandTableTitle">
    <w:name w:val="Figure and Table Title"/>
    <w:basedOn w:val="a1"/>
    <w:qFormat/>
    <w:pPr>
      <w:widowControl/>
      <w:ind w:left="2160"/>
      <w:jc w:val="left"/>
    </w:pPr>
    <w:rPr>
      <w:rFonts w:ascii="Helvetica-Light" w:hAnsi="Helvetica-Light"/>
      <w:b/>
      <w:bCs/>
      <w:kern w:val="0"/>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pPr>
      <w:widowControl/>
      <w:jc w:val="left"/>
    </w:pPr>
    <w:rPr>
      <w:rFonts w:ascii="Arial Narrow" w:hAnsi="Arial Narrow"/>
      <w:b/>
      <w:kern w:val="0"/>
      <w:sz w:val="20"/>
      <w:szCs w:val="20"/>
      <w:lang w:eastAsia="en-US"/>
    </w:rPr>
  </w:style>
  <w:style w:type="paragraph" w:customStyle="1" w:styleId="Product-BingLie">
    <w:name w:val="Product-BingLie"/>
    <w:basedOn w:val="a1"/>
    <w:qFormat/>
    <w:pPr>
      <w:widowControl/>
      <w:spacing w:beforeLines="10" w:afterLines="10" w:line="288" w:lineRule="auto"/>
      <w:ind w:leftChars="300" w:left="947" w:hanging="227"/>
      <w:jc w:val="left"/>
    </w:pPr>
    <w:rPr>
      <w:kern w:val="0"/>
      <w:sz w:val="24"/>
    </w:rPr>
  </w:style>
  <w:style w:type="paragraph" w:customStyle="1" w:styleId="Product-TableText1">
    <w:name w:val="Product-TableText1"/>
    <w:basedOn w:val="a1"/>
    <w:qFormat/>
    <w:pPr>
      <w:widowControl/>
      <w:jc w:val="left"/>
    </w:pPr>
    <w:rPr>
      <w:rFonts w:ascii="Arial Narrow" w:hAnsi="Arial Narrow"/>
      <w:i/>
      <w:kern w:val="0"/>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c">
    <w:name w:val="章正文 Char"/>
    <w:basedOn w:val="a1"/>
    <w:qFormat/>
    <w:pPr>
      <w:spacing w:afterLines="50" w:line="380" w:lineRule="exact"/>
      <w:ind w:firstLineChars="200" w:firstLine="504"/>
    </w:pPr>
    <w:rPr>
      <w:rFonts w:ascii="宋体" w:hAnsi="宋体"/>
      <w:spacing w:val="6"/>
      <w:sz w:val="24"/>
    </w:rPr>
  </w:style>
  <w:style w:type="paragraph" w:customStyle="1" w:styleId="Sourcetext">
    <w:name w:val="Sourcetext"/>
    <w:basedOn w:val="a1"/>
    <w:qFormat/>
    <w:pPr>
      <w:widowControl/>
      <w:spacing w:after="120"/>
      <w:ind w:left="2160"/>
      <w:jc w:val="left"/>
    </w:pPr>
    <w:rPr>
      <w:rFonts w:ascii="Book Antiqua" w:hAnsi="Book Antiqua"/>
      <w:kern w:val="0"/>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tabs>
        <w:tab w:val="left" w:pos="720"/>
      </w:tabs>
      <w:spacing w:line="300" w:lineRule="auto"/>
      <w:ind w:left="425"/>
    </w:pPr>
    <w:rPr>
      <w:rFonts w:ascii="Arial" w:hAnsi="Arial" w:cs="Arial"/>
      <w:kern w:val="0"/>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rPr>
      <w:rFonts w:ascii="Tahoma" w:hAnsi="Tahoma"/>
      <w:sz w:val="24"/>
      <w:szCs w:val="20"/>
    </w:rPr>
  </w:style>
  <w:style w:type="paragraph" w:customStyle="1" w:styleId="1CharCharCharChar">
    <w:name w:val="1 Char Char Char Char"/>
    <w:basedOn w:val="a1"/>
    <w:qFormat/>
    <w:rPr>
      <w:rFonts w:ascii="Tahoma" w:hAnsi="Tahoma"/>
      <w:sz w:val="24"/>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tabs>
        <w:tab w:val="left" w:pos="360"/>
      </w:tabs>
      <w:ind w:left="360" w:hangingChars="200" w:hanging="360"/>
    </w:pPr>
    <w:rPr>
      <w:sz w:val="24"/>
    </w:rPr>
  </w:style>
  <w:style w:type="paragraph" w:customStyle="1" w:styleId="CharCharCharCharCharCharChar">
    <w:name w:val="Char Char Char Char Char Char Char"/>
    <w:basedOn w:val="a1"/>
    <w:qFormat/>
    <w:rPr>
      <w:rFonts w:ascii="Tahoma" w:hAnsi="Tahoma"/>
      <w:sz w:val="24"/>
      <w:szCs w:val="20"/>
    </w:rPr>
  </w:style>
  <w:style w:type="paragraph" w:customStyle="1" w:styleId="ParaChar">
    <w:name w:val="默认段落字体 Para Char"/>
    <w:basedOn w:val="a1"/>
    <w:qFormat/>
    <w:pPr>
      <w:tabs>
        <w:tab w:val="left" w:pos="432"/>
      </w:tabs>
      <w:ind w:left="432" w:hanging="432"/>
    </w:pPr>
    <w:rPr>
      <w:sz w:val="24"/>
    </w:rPr>
  </w:style>
  <w:style w:type="paragraph" w:customStyle="1" w:styleId="afffe">
    <w:name w:val="自由格式"/>
    <w:qFormat/>
    <w:rPr>
      <w:rFonts w:ascii="Helvetica" w:eastAsia="ヒラギノ角ゴ Pro W3" w:hAnsi="Helvetica"/>
      <w:color w:val="000000"/>
      <w:sz w:val="24"/>
    </w:rPr>
  </w:style>
  <w:style w:type="paragraph" w:customStyle="1" w:styleId="2f2">
    <w:name w:val="正文首行缩进2字符"/>
    <w:basedOn w:val="a1"/>
    <w:qFormat/>
    <w:pPr>
      <w:adjustRightInd w:val="0"/>
      <w:snapToGrid w:val="0"/>
      <w:spacing w:after="120" w:line="360" w:lineRule="auto"/>
      <w:ind w:firstLineChars="200" w:firstLine="200"/>
      <w:jc w:val="left"/>
    </w:pPr>
    <w:rPr>
      <w:rFonts w:ascii="Arial" w:eastAsia="仿宋_GB2312" w:hAnsi="Arial"/>
      <w:bCs/>
      <w:sz w:val="24"/>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f">
    <w:name w:val="文档正文"/>
    <w:basedOn w:val="a1"/>
    <w:qFormat/>
    <w:pPr>
      <w:adjustRightInd w:val="0"/>
      <w:spacing w:afterLines="50" w:line="480" w:lineRule="atLeast"/>
      <w:ind w:firstLineChars="225" w:firstLine="567"/>
      <w:textAlignment w:val="baseline"/>
    </w:pPr>
    <w:rPr>
      <w:rFonts w:ascii="长城仿宋" w:hAnsi="宋体"/>
      <w:kern w:val="0"/>
      <w:sz w:val="28"/>
      <w:szCs w:val="20"/>
    </w:rPr>
  </w:style>
  <w:style w:type="paragraph" w:customStyle="1" w:styleId="NormalPrix">
    <w:name w:val="NormalPrix"/>
    <w:basedOn w:val="a1"/>
    <w:link w:val="NormalPrixChar"/>
    <w:qFormat/>
    <w:pPr>
      <w:widowControl/>
      <w:tabs>
        <w:tab w:val="decimal" w:pos="924"/>
      </w:tabs>
      <w:autoSpaceDE w:val="0"/>
      <w:autoSpaceDN w:val="0"/>
      <w:jc w:val="left"/>
    </w:pPr>
    <w:rPr>
      <w:kern w:val="0"/>
      <w:sz w:val="20"/>
      <w:szCs w:val="20"/>
      <w:lang w:val="fr-FR" w:eastAsia="en-US"/>
    </w:rPr>
  </w:style>
  <w:style w:type="paragraph" w:customStyle="1" w:styleId="description">
    <w:name w:val="description"/>
    <w:basedOn w:val="a1"/>
    <w:qFormat/>
    <w:pPr>
      <w:widowControl/>
      <w:autoSpaceDE w:val="0"/>
      <w:autoSpaceDN w:val="0"/>
      <w:ind w:left="720"/>
      <w:jc w:val="left"/>
    </w:pPr>
    <w:rPr>
      <w:rFonts w:ascii="Times" w:hAnsi="Times"/>
      <w:color w:val="000000"/>
      <w:kern w:val="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f0">
    <w:name w:val="非成比例文字"/>
    <w:qFormat/>
    <w:rPr>
      <w:rFonts w:ascii="Courier New" w:eastAsia="Courier New" w:hAnsi="Courier New" w:cs="Courier New"/>
    </w:rPr>
  </w:style>
  <w:style w:type="paragraph" w:customStyle="1" w:styleId="p0">
    <w:name w:val="p0"/>
    <w:basedOn w:val="a1"/>
    <w:qFormat/>
    <w:pPr>
      <w:widowControl/>
    </w:pPr>
    <w:rPr>
      <w:kern w:val="0"/>
      <w:szCs w:val="21"/>
    </w:rPr>
  </w:style>
  <w:style w:type="paragraph" w:customStyle="1" w:styleId="g111-4">
    <w:name w:val="g 1.1(1)-4"/>
    <w:basedOn w:val="a1"/>
    <w:qFormat/>
    <w:pPr>
      <w:tabs>
        <w:tab w:val="right" w:pos="839"/>
        <w:tab w:val="left" w:pos="1021"/>
        <w:tab w:val="left" w:pos="4536"/>
      </w:tabs>
      <w:adjustRightInd w:val="0"/>
      <w:spacing w:after="80" w:line="326" w:lineRule="atLeast"/>
      <w:ind w:left="1021" w:hanging="1021"/>
      <w:textAlignment w:val="baseline"/>
    </w:pPr>
    <w:rPr>
      <w:rFonts w:eastAsia="MS Mincho"/>
      <w:kern w:val="0"/>
      <w:sz w:val="19"/>
      <w:szCs w:val="20"/>
      <w:lang w:eastAsia="ja-JP"/>
    </w:rPr>
  </w:style>
  <w:style w:type="paragraph" w:customStyle="1" w:styleId="h11">
    <w:name w:val="h 1.1①"/>
    <w:basedOn w:val="a1"/>
    <w:qFormat/>
    <w:pPr>
      <w:tabs>
        <w:tab w:val="right" w:pos="1021"/>
        <w:tab w:val="left" w:pos="1202"/>
      </w:tabs>
      <w:adjustRightInd w:val="0"/>
      <w:spacing w:after="120" w:line="326" w:lineRule="atLeast"/>
      <w:ind w:left="1202" w:hanging="1202"/>
      <w:textAlignment w:val="baseline"/>
    </w:pPr>
    <w:rPr>
      <w:rFonts w:eastAsia="MS Mincho"/>
      <w:kern w:val="0"/>
      <w:sz w:val="19"/>
      <w:szCs w:val="20"/>
      <w:lang w:eastAsia="ja-JP"/>
    </w:rPr>
  </w:style>
  <w:style w:type="paragraph" w:customStyle="1" w:styleId="h111">
    <w:name w:val="h 1.1(1)英語"/>
    <w:basedOn w:val="a1"/>
    <w:qFormat/>
    <w:pPr>
      <w:tabs>
        <w:tab w:val="right" w:pos="839"/>
        <w:tab w:val="left" w:pos="1021"/>
      </w:tabs>
      <w:adjustRightInd w:val="0"/>
      <w:spacing w:line="326" w:lineRule="atLeast"/>
      <w:ind w:left="1021" w:hanging="1021"/>
      <w:textAlignment w:val="baseline"/>
    </w:pPr>
    <w:rPr>
      <w:rFonts w:eastAsia="MS Mincho"/>
      <w:kern w:val="0"/>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snapToGrid w:val="0"/>
      <w:spacing w:line="300" w:lineRule="auto"/>
    </w:pPr>
  </w:style>
  <w:style w:type="character" w:customStyle="1" w:styleId="CharChar">
    <w:name w:val="汇视源正文 Char Char"/>
    <w:link w:val="affff1"/>
    <w:qFormat/>
    <w:rPr>
      <w:kern w:val="2"/>
      <w:sz w:val="24"/>
      <w:szCs w:val="22"/>
    </w:rPr>
  </w:style>
  <w:style w:type="paragraph" w:customStyle="1" w:styleId="affff1">
    <w:name w:val="汇视源正文"/>
    <w:link w:val="CharChar"/>
    <w:qFormat/>
    <w:pPr>
      <w:widowControl w:val="0"/>
      <w:spacing w:line="360" w:lineRule="auto"/>
      <w:ind w:firstLineChars="200" w:firstLine="480"/>
      <w:jc w:val="both"/>
    </w:pPr>
    <w:rPr>
      <w:kern w:val="2"/>
      <w:sz w:val="24"/>
      <w:szCs w:val="22"/>
    </w:rPr>
  </w:style>
  <w:style w:type="paragraph" w:customStyle="1" w:styleId="NormalParagraphStyle">
    <w:name w:val="NormalParagraphStyle"/>
    <w:basedOn w:val="a1"/>
    <w:qFormat/>
    <w:pPr>
      <w:autoSpaceDE w:val="0"/>
      <w:autoSpaceDN w:val="0"/>
      <w:adjustRightInd w:val="0"/>
      <w:spacing w:line="288" w:lineRule="auto"/>
      <w:textAlignment w:val="center"/>
    </w:pPr>
    <w:rPr>
      <w:rFonts w:ascii="宋体" w:hAnsi="Frutiger 55" w:cs="宋体"/>
      <w:color w:val="000000"/>
      <w:kern w:val="0"/>
      <w:sz w:val="24"/>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paragraph" w:customStyle="1" w:styleId="Standard">
    <w:name w:val="Standard"/>
    <w:qFormat/>
    <w:pPr>
      <w:widowControl w:val="0"/>
      <w:suppressAutoHyphens/>
      <w:autoSpaceDN w:val="0"/>
      <w:textAlignment w:val="baseline"/>
    </w:pPr>
    <w:rPr>
      <w:rFonts w:ascii="Liberation Serif"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ind w:firstLineChars="200" w:firstLine="420"/>
    </w:pPr>
    <w:rPr>
      <w:rFonts w:ascii="Calibri" w:hAnsi="Calibri"/>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tabs>
        <w:tab w:val="left" w:pos="360"/>
      </w:tabs>
    </w:pPr>
    <w:rPr>
      <w:sz w:val="24"/>
    </w:rPr>
  </w:style>
  <w:style w:type="paragraph" w:customStyle="1" w:styleId="CharCharCharCharCharCharCharCharCharChar">
    <w:name w:val="Char Char Char Char Char Char Char Char Char Char"/>
    <w:basedOn w:val="a1"/>
    <w:qFormat/>
    <w:rPr>
      <w:rFonts w:ascii="宋体" w:eastAsia="黑体" w:hAnsi="宋体"/>
      <w:kern w:val="0"/>
      <w:sz w:val="32"/>
      <w:szCs w:val="32"/>
      <w:lang w:eastAsia="en-US"/>
    </w:rPr>
  </w:style>
  <w:style w:type="paragraph" w:customStyle="1" w:styleId="Tahoma">
    <w:name w:val="正文 + Tahoma"/>
    <w:basedOn w:val="a1"/>
    <w:qFormat/>
    <w:pPr>
      <w:spacing w:line="360" w:lineRule="auto"/>
      <w:ind w:firstLineChars="200" w:firstLine="480"/>
    </w:pPr>
    <w:rPr>
      <w:rFonts w:ascii="Tahoma" w:hAnsi="Tahoma" w:cs="Tahoma"/>
      <w:sz w:val="24"/>
    </w:rPr>
  </w:style>
  <w:style w:type="paragraph" w:customStyle="1" w:styleId="a20">
    <w:name w:val="a2"/>
    <w:basedOn w:val="a1"/>
    <w:qFormat/>
    <w:pPr>
      <w:widowControl/>
      <w:spacing w:before="100" w:beforeAutospacing="1" w:after="100" w:afterAutospacing="1"/>
      <w:jc w:val="left"/>
    </w:pPr>
    <w:rPr>
      <w:rFonts w:ascii="宋体" w:hAnsi="宋体" w:cs="宋体"/>
      <w:kern w:val="0"/>
      <w:sz w:val="24"/>
    </w:rPr>
  </w:style>
  <w:style w:type="paragraph" w:customStyle="1" w:styleId="TableText">
    <w:name w:val="Table Text"/>
    <w:basedOn w:val="a1"/>
    <w:link w:val="TableTextChar1"/>
    <w:qFormat/>
    <w:pPr>
      <w:widowControl/>
      <w:tabs>
        <w:tab w:val="decimal" w:pos="0"/>
      </w:tabs>
      <w:autoSpaceDE w:val="0"/>
      <w:autoSpaceDN w:val="0"/>
      <w:adjustRightInd w:val="0"/>
      <w:spacing w:before="80" w:after="80"/>
    </w:pPr>
    <w:rPr>
      <w:rFonts w:ascii="Arial" w:hAnsi="Arial"/>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tabs>
        <w:tab w:val="left" w:pos="360"/>
      </w:tabs>
    </w:pPr>
    <w:rPr>
      <w:sz w:val="24"/>
    </w:rPr>
  </w:style>
  <w:style w:type="paragraph" w:customStyle="1" w:styleId="CharCharCharCharCharCharCharCharCharChar1">
    <w:name w:val="Char Char Char Char Char Char Char Char Char Char1"/>
    <w:basedOn w:val="a1"/>
    <w:qFormat/>
    <w:rPr>
      <w:rFonts w:ascii="宋体" w:eastAsia="黑体" w:hAnsi="宋体"/>
      <w:kern w:val="0"/>
      <w:sz w:val="32"/>
      <w:szCs w:val="32"/>
      <w:lang w:eastAsia="en-US"/>
    </w:rPr>
  </w:style>
  <w:style w:type="paragraph" w:customStyle="1" w:styleId="CharCharChar1">
    <w:name w:val="Char Char Char1"/>
    <w:basedOn w:val="a1"/>
    <w:qFormat/>
    <w:rPr>
      <w:rFonts w:ascii="Tahoma" w:hAnsi="Tahoma"/>
      <w:sz w:val="24"/>
      <w:szCs w:val="20"/>
    </w:rPr>
  </w:style>
  <w:style w:type="paragraph" w:customStyle="1" w:styleId="affff2">
    <w:name w:val="正文段"/>
    <w:basedOn w:val="a1"/>
    <w:qFormat/>
    <w:pPr>
      <w:widowControl/>
      <w:adjustRightInd w:val="0"/>
      <w:spacing w:after="240" w:line="360" w:lineRule="atLeast"/>
      <w:ind w:firstLine="454"/>
      <w:textAlignment w:val="bottom"/>
    </w:pPr>
    <w:rPr>
      <w:rFonts w:ascii="楷体_GB2312" w:eastAsia="楷体_GB2312"/>
      <w:kern w:val="0"/>
      <w:sz w:val="24"/>
      <w:szCs w:val="20"/>
    </w:rPr>
  </w:style>
  <w:style w:type="paragraph" w:customStyle="1" w:styleId="affff3">
    <w:name w:val="表格非标题文字"/>
    <w:link w:val="Chard"/>
    <w:qFormat/>
    <w:pPr>
      <w:snapToGrid w:val="0"/>
      <w:spacing w:before="80" w:after="40"/>
    </w:pPr>
    <w:rPr>
      <w:rFonts w:ascii="Futura Bk" w:hAnsi="Futura Bk"/>
      <w:kern w:val="2"/>
      <w:sz w:val="18"/>
      <w:szCs w:val="21"/>
    </w:rPr>
  </w:style>
  <w:style w:type="character" w:customStyle="1" w:styleId="Chard">
    <w:name w:val="表格非标题文字 Char"/>
    <w:link w:val="affff3"/>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hAnsi="Arial"/>
      <w:sz w:val="18"/>
      <w:szCs w:val="18"/>
    </w:rPr>
  </w:style>
  <w:style w:type="character" w:customStyle="1" w:styleId="Char20">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rFonts w:asciiTheme="minorHAnsi" w:eastAsiaTheme="minorEastAsia" w:hAnsiTheme="minorHAnsi" w:cstheme="minorBidi"/>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f4">
    <w:name w:val="样式 列出段落 + 宋体 四号 加粗"/>
    <w:basedOn w:val="111"/>
    <w:qFormat/>
    <w:rPr>
      <w:rFonts w:ascii="宋体"/>
      <w:b/>
      <w:bCs/>
      <w:kern w:val="0"/>
      <w:sz w:val="28"/>
      <w:szCs w:val="21"/>
    </w:rPr>
  </w:style>
  <w:style w:type="paragraph" w:customStyle="1" w:styleId="1f4">
    <w:name w:val="修訂1"/>
    <w:hidden/>
    <w:uiPriority w:val="99"/>
    <w:unhideWhenUsed/>
    <w:qFormat/>
    <w:rPr>
      <w:kern w:val="2"/>
      <w:sz w:val="21"/>
      <w:szCs w:val="24"/>
    </w:rPr>
  </w:style>
  <w:style w:type="paragraph" w:customStyle="1" w:styleId="1f5">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365F91" w:themeColor="accent1" w:themeShade="BF"/>
      <w:kern w:val="0"/>
      <w:szCs w:val="32"/>
    </w:rPr>
  </w:style>
  <w:style w:type="character" w:customStyle="1" w:styleId="3Char">
    <w:name w:val="标题 3 Char"/>
    <w:uiPriority w:val="9"/>
    <w:qFormat/>
    <w:rPr>
      <w:rFonts w:ascii="宋体" w:hAnsi="宋体" w:cs="Arial"/>
    </w:rPr>
  </w:style>
  <w:style w:type="character" w:customStyle="1" w:styleId="Char12">
    <w:name w:val="批注文字 Char1"/>
    <w:qFormat/>
    <w:rPr>
      <w:rFonts w:ascii="Times New Roman" w:eastAsia="宋体" w:hAnsi="Times New Roman" w:cs="Times New Roman"/>
      <w:szCs w:val="24"/>
    </w:rPr>
  </w:style>
  <w:style w:type="paragraph" w:customStyle="1" w:styleId="3a">
    <w:name w:val="列出段落3"/>
    <w:basedOn w:val="a1"/>
    <w:uiPriority w:val="34"/>
    <w:qFormat/>
    <w:pPr>
      <w:widowControl/>
      <w:spacing w:before="60" w:after="60" w:line="360" w:lineRule="auto"/>
      <w:ind w:left="720" w:firstLineChars="200" w:firstLine="200"/>
      <w:contextualSpacing/>
      <w:jc w:val="left"/>
    </w:pPr>
    <w:rPr>
      <w:rFonts w:ascii="Calibri" w:hAnsi="Calibri"/>
      <w:kern w:val="0"/>
      <w:sz w:val="24"/>
      <w:szCs w:val="22"/>
    </w:rPr>
  </w:style>
  <w:style w:type="paragraph" w:customStyle="1" w:styleId="CharCharCharCharCharChar1CharCharCharChar1">
    <w:name w:val="Char Char Char Char Char Char1 Char Char Char Char1"/>
    <w:basedOn w:val="ac"/>
    <w:qFormat/>
    <w:rPr>
      <w:rFonts w:ascii="Tahoma" w:hAnsi="Tahoma"/>
      <w:sz w:val="24"/>
    </w:rPr>
  </w:style>
  <w:style w:type="character" w:customStyle="1" w:styleId="affff5">
    <w:name w:val="无"/>
    <w:qFormat/>
    <w:rPr>
      <w:rFonts w:ascii="Times New Roman" w:eastAsia="宋体" w:hAnsi="Times New Roman" w:cs="Times New Roman"/>
    </w:rPr>
  </w:style>
  <w:style w:type="paragraph" w:customStyle="1" w:styleId="3">
    <w:name w:val="货架样式标题3"/>
    <w:basedOn w:val="a1"/>
    <w:qFormat/>
    <w:pPr>
      <w:numPr>
        <w:ilvl w:val="2"/>
        <w:numId w:val="7"/>
      </w:numPr>
      <w:outlineLvl w:val="2"/>
    </w:pPr>
    <w:rPr>
      <w:rFonts w:ascii="宋体" w:hAnsi="宋体" w:cstheme="minorBidi"/>
      <w:b/>
      <w:sz w:val="28"/>
      <w:szCs w:val="22"/>
    </w:rPr>
  </w:style>
  <w:style w:type="paragraph" w:customStyle="1" w:styleId="affff6">
    <w:name w:val="a"/>
    <w:basedOn w:val="a1"/>
    <w:qFormat/>
    <w:pPr>
      <w:widowControl/>
      <w:snapToGrid w:val="0"/>
      <w:spacing w:line="480" w:lineRule="atLeast"/>
      <w:ind w:firstLine="560"/>
    </w:pPr>
    <w:rPr>
      <w:rFonts w:ascii="宋体" w:hAnsi="宋体" w:cs="宋体"/>
      <w:color w:val="000000"/>
      <w:kern w:val="0"/>
      <w:sz w:val="28"/>
      <w:szCs w:val="28"/>
    </w:rPr>
  </w:style>
  <w:style w:type="paragraph" w:customStyle="1" w:styleId="affff7">
    <w:name w:val="表内文字"/>
    <w:basedOn w:val="a1"/>
    <w:qFormat/>
    <w:pPr>
      <w:widowControl/>
      <w:tabs>
        <w:tab w:val="left" w:pos="1418"/>
      </w:tabs>
      <w:spacing w:line="360" w:lineRule="auto"/>
      <w:jc w:val="center"/>
    </w:pPr>
    <w:rPr>
      <w:rFonts w:ascii="仿宋_GB2312" w:eastAsia="仿宋_GB2312" w:hAnsi="Calibri" w:hint="eastAsia"/>
      <w:spacing w:val="-20"/>
      <w:kern w:val="0"/>
      <w:sz w:val="24"/>
    </w:rPr>
  </w:style>
  <w:style w:type="paragraph" w:customStyle="1" w:styleId="ParaCharCharCharCharCharCharCharCharChar1CharCharCharChar">
    <w:name w:val="默认段落字体 Para Char Char Char Char Char Char Char Char Char1 Char Char Char Char"/>
    <w:basedOn w:val="a1"/>
    <w:qFormat/>
    <w:pPr>
      <w:widowControl/>
      <w:jc w:val="left"/>
    </w:pPr>
    <w:rPr>
      <w:rFonts w:ascii="Tahoma" w:hAnsi="Tahoma"/>
      <w:kern w:val="0"/>
      <w:sz w:val="24"/>
    </w:rPr>
  </w:style>
  <w:style w:type="paragraph" w:customStyle="1" w:styleId="43">
    <w:name w:val="修订4"/>
    <w:hidden/>
    <w:uiPriority w:val="99"/>
    <w:semiHidden/>
    <w:qFormat/>
    <w:rPr>
      <w:rFonts w:ascii="宋体" w:hAnsi="宋体" w:cs="宋体"/>
      <w:sz w:val="24"/>
      <w:szCs w:val="24"/>
    </w:rPr>
  </w:style>
  <w:style w:type="paragraph" w:customStyle="1" w:styleId="55">
    <w:name w:val="修订5"/>
    <w:hidden/>
    <w:uiPriority w:val="99"/>
    <w:semiHidden/>
    <w:qFormat/>
    <w:rPr>
      <w:rFonts w:ascii="宋体" w:hAnsi="宋体" w:cs="宋体"/>
      <w:sz w:val="24"/>
      <w:szCs w:val="24"/>
    </w:rPr>
  </w:style>
  <w:style w:type="character" w:customStyle="1" w:styleId="bjh-p">
    <w:name w:val="bjh-p"/>
    <w:basedOn w:val="a4"/>
    <w:qFormat/>
  </w:style>
  <w:style w:type="paragraph" w:customStyle="1" w:styleId="64">
    <w:name w:val="修订6"/>
    <w:hidden/>
    <w:uiPriority w:val="99"/>
    <w:semiHidden/>
    <w:qFormat/>
    <w:rPr>
      <w:rFonts w:ascii="宋体" w:hAnsi="宋体" w:cs="宋体"/>
      <w:sz w:val="24"/>
      <w:szCs w:val="24"/>
    </w:rPr>
  </w:style>
  <w:style w:type="paragraph" w:customStyle="1" w:styleId="CharCharCharCharCharChar1CharCharCharChar2">
    <w:name w:val="Char Char Char Char Char Char1 Char Char Char Char2"/>
    <w:basedOn w:val="ac"/>
    <w:qFormat/>
    <w:rPr>
      <w:rFonts w:ascii="Tahoma" w:hAnsi="Tahoma"/>
      <w:sz w:val="24"/>
    </w:rPr>
  </w:style>
  <w:style w:type="paragraph" w:customStyle="1" w:styleId="affff8">
    <w:name w:val="！正文"/>
    <w:basedOn w:val="a1"/>
    <w:qFormat/>
    <w:pPr>
      <w:spacing w:line="360" w:lineRule="auto"/>
      <w:ind w:firstLineChars="200" w:firstLine="200"/>
    </w:pPr>
    <w:rPr>
      <w:rFonts w:ascii="华文细黑" w:eastAsia="华文细黑" w:hAnsi="华文细黑"/>
      <w:kern w:val="0"/>
      <w:szCs w:val="22"/>
    </w:rPr>
  </w:style>
  <w:style w:type="character" w:customStyle="1" w:styleId="2f3">
    <w:name w:val="纯文本 字符2"/>
    <w:qFormat/>
    <w:rPr>
      <w:rFonts w:ascii="宋体" w:eastAsia="宋体" w:hAnsi="Courier New"/>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http://www.creditchina" TargetMode="Externa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30C83-822B-469F-9A9C-A65014508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6514</Words>
  <Characters>37136</Characters>
  <Application>Microsoft Office Word</Application>
  <DocSecurity>0</DocSecurity>
  <Lines>309</Lines>
  <Paragraphs>87</Paragraphs>
  <ScaleCrop>false</ScaleCrop>
  <Company/>
  <LinksUpToDate>false</LinksUpToDate>
  <CharactersWithSpaces>43563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HAN</cp:lastModifiedBy>
  <cp:revision>126</cp:revision>
  <cp:lastPrinted>2021-11-30T07:04:00Z</cp:lastPrinted>
  <dcterms:created xsi:type="dcterms:W3CDTF">2022-07-15T01:04:00Z</dcterms:created>
  <dcterms:modified xsi:type="dcterms:W3CDTF">2022-11-24T14:26:00Z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D328D0151EB34A2983012327A8B28D6C</vt:lpwstr>
  </property>
</Properties>
</file>