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9700F" w:rsidRDefault="00BC19F7">
      <w:pPr>
        <w:tabs>
          <w:tab w:val="left" w:pos="3261"/>
        </w:tabs>
        <w:spacing w:line="360" w:lineRule="auto"/>
        <w:jc w:val="center"/>
        <w:rPr>
          <w:rFonts w:ascii="宋体" w:hAnsi="宋体" w:cs="宋体"/>
          <w:b/>
          <w:kern w:val="0"/>
          <w:sz w:val="72"/>
          <w:szCs w:val="72"/>
        </w:rPr>
      </w:pPr>
      <w:r>
        <w:rPr>
          <w:rFonts w:ascii="宋体" w:hAnsi="宋体" w:cs="宋体" w:hint="eastAsia"/>
          <w:b/>
          <w:kern w:val="0"/>
          <w:sz w:val="72"/>
          <w:szCs w:val="72"/>
        </w:rPr>
        <w:t>北京第二外国语学院2023年财务收费管理系统升级项目</w:t>
      </w:r>
    </w:p>
    <w:p w:rsidR="00C9700F" w:rsidRDefault="00C9700F">
      <w:pPr>
        <w:spacing w:line="360" w:lineRule="auto"/>
        <w:jc w:val="center"/>
        <w:rPr>
          <w:rFonts w:ascii="宋体" w:hAnsi="宋体"/>
          <w:b/>
          <w:bCs/>
          <w:sz w:val="72"/>
          <w:szCs w:val="72"/>
        </w:rPr>
      </w:pPr>
    </w:p>
    <w:p w:rsidR="00C9700F" w:rsidRDefault="00BC19F7">
      <w:pPr>
        <w:spacing w:line="360" w:lineRule="auto"/>
        <w:jc w:val="center"/>
        <w:rPr>
          <w:rFonts w:ascii="宋体" w:hAnsi="宋体" w:cs="宋体"/>
          <w:b/>
          <w:kern w:val="0"/>
          <w:sz w:val="72"/>
          <w:szCs w:val="72"/>
        </w:rPr>
      </w:pPr>
      <w:r>
        <w:rPr>
          <w:rFonts w:ascii="宋体" w:hAnsi="宋体" w:hint="eastAsia"/>
          <w:b/>
          <w:bCs/>
          <w:sz w:val="72"/>
          <w:szCs w:val="72"/>
        </w:rPr>
        <w:t>竞争性磋商文件</w:t>
      </w:r>
    </w:p>
    <w:p w:rsidR="00C9700F" w:rsidRDefault="00BC19F7">
      <w:pPr>
        <w:spacing w:line="360" w:lineRule="auto"/>
        <w:jc w:val="center"/>
        <w:rPr>
          <w:rFonts w:ascii="宋体" w:hAnsi="宋体"/>
          <w:b/>
          <w:sz w:val="32"/>
          <w:szCs w:val="32"/>
        </w:rPr>
      </w:pPr>
      <w:r>
        <w:rPr>
          <w:rFonts w:ascii="宋体" w:hAnsi="宋体" w:hint="eastAsia"/>
          <w:b/>
          <w:sz w:val="32"/>
          <w:szCs w:val="32"/>
        </w:rPr>
        <w:t>项目编号：</w:t>
      </w:r>
      <w:r>
        <w:rPr>
          <w:rFonts w:ascii="宋体" w:hAnsi="宋体"/>
          <w:b/>
          <w:sz w:val="32"/>
          <w:szCs w:val="32"/>
        </w:rPr>
        <w:t>BMCC-ZC23-0916</w:t>
      </w:r>
    </w:p>
    <w:p w:rsidR="00C9700F" w:rsidRDefault="00BC19F7">
      <w:pPr>
        <w:spacing w:line="360" w:lineRule="auto"/>
        <w:jc w:val="center"/>
        <w:rPr>
          <w:rFonts w:ascii="宋体" w:hAnsi="宋体"/>
          <w:b/>
          <w:bCs/>
          <w:sz w:val="24"/>
          <w:szCs w:val="24"/>
        </w:rPr>
      </w:pPr>
      <w:r>
        <w:rPr>
          <w:rFonts w:ascii="仿宋" w:eastAsia="仿宋" w:hAnsi="仿宋"/>
          <w:b/>
          <w:noProof/>
        </w:rPr>
        <w:drawing>
          <wp:inline distT="0" distB="0" distL="0" distR="0">
            <wp:extent cx="3429000" cy="2425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429000" cy="2425700"/>
                    </a:xfrm>
                    <a:prstGeom prst="rect">
                      <a:avLst/>
                    </a:prstGeom>
                    <a:noFill/>
                    <a:ln>
                      <a:noFill/>
                    </a:ln>
                  </pic:spPr>
                </pic:pic>
              </a:graphicData>
            </a:graphic>
          </wp:inline>
        </w:drawing>
      </w:r>
    </w:p>
    <w:p w:rsidR="00C9700F" w:rsidRDefault="00BC19F7">
      <w:pPr>
        <w:spacing w:line="360" w:lineRule="auto"/>
        <w:ind w:firstLineChars="200" w:firstLine="1483"/>
        <w:rPr>
          <w:rFonts w:ascii="宋体" w:hAnsi="宋体"/>
          <w:b/>
          <w:sz w:val="32"/>
          <w:szCs w:val="32"/>
        </w:rPr>
      </w:pPr>
      <w:r>
        <w:rPr>
          <w:rFonts w:ascii="宋体" w:hAnsi="宋体" w:hint="eastAsia"/>
          <w:b/>
          <w:spacing w:val="210"/>
          <w:kern w:val="0"/>
          <w:sz w:val="32"/>
          <w:szCs w:val="32"/>
        </w:rPr>
        <w:t>采购</w:t>
      </w:r>
      <w:r>
        <w:rPr>
          <w:rFonts w:ascii="宋体" w:hAnsi="宋体" w:hint="eastAsia"/>
          <w:b/>
          <w:spacing w:val="1"/>
          <w:kern w:val="0"/>
          <w:sz w:val="32"/>
          <w:szCs w:val="32"/>
        </w:rPr>
        <w:t xml:space="preserve">人 </w:t>
      </w:r>
      <w:r>
        <w:rPr>
          <w:rFonts w:ascii="宋体" w:hAnsi="宋体" w:hint="eastAsia"/>
          <w:b/>
          <w:sz w:val="32"/>
          <w:szCs w:val="32"/>
        </w:rPr>
        <w:t>：北京第二外国语学院</w:t>
      </w:r>
    </w:p>
    <w:p w:rsidR="00C9700F" w:rsidRDefault="00BC19F7">
      <w:pPr>
        <w:spacing w:line="360" w:lineRule="auto"/>
        <w:ind w:firstLineChars="345" w:firstLine="1108"/>
        <w:rPr>
          <w:rFonts w:ascii="宋体" w:hAnsi="宋体"/>
          <w:b/>
          <w:sz w:val="32"/>
          <w:szCs w:val="32"/>
        </w:rPr>
      </w:pPr>
      <w:r>
        <w:rPr>
          <w:rFonts w:ascii="宋体" w:hAnsi="宋体" w:hint="eastAsia"/>
          <w:b/>
          <w:sz w:val="32"/>
          <w:szCs w:val="32"/>
        </w:rPr>
        <w:t>采购代理机构：北京明德致信咨询有限公司</w:t>
      </w:r>
    </w:p>
    <w:p w:rsidR="00C9700F" w:rsidRDefault="00BC19F7">
      <w:pPr>
        <w:spacing w:line="360" w:lineRule="auto"/>
        <w:jc w:val="center"/>
        <w:rPr>
          <w:rFonts w:ascii="宋体" w:hAnsi="宋体"/>
          <w:b/>
          <w:sz w:val="32"/>
          <w:szCs w:val="32"/>
        </w:rPr>
        <w:sectPr w:rsidR="00C9700F">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993" w:footer="1134" w:gutter="0"/>
          <w:pgNumType w:start="1"/>
          <w:cols w:space="720"/>
          <w:titlePg/>
          <w:rtlGutter/>
          <w:docGrid w:linePitch="286"/>
        </w:sectPr>
      </w:pPr>
      <w:r>
        <w:rPr>
          <w:rFonts w:ascii="宋体" w:hAnsi="宋体" w:hint="eastAsia"/>
          <w:b/>
          <w:sz w:val="32"/>
          <w:szCs w:val="32"/>
        </w:rPr>
        <w:t>20</w:t>
      </w:r>
      <w:r>
        <w:rPr>
          <w:rFonts w:ascii="宋体" w:hAnsi="宋体"/>
          <w:b/>
          <w:sz w:val="32"/>
          <w:szCs w:val="32"/>
        </w:rPr>
        <w:t>23</w:t>
      </w:r>
      <w:r>
        <w:rPr>
          <w:rFonts w:ascii="宋体" w:hAnsi="宋体" w:hint="eastAsia"/>
          <w:b/>
          <w:sz w:val="32"/>
          <w:szCs w:val="32"/>
        </w:rPr>
        <w:t>年</w:t>
      </w:r>
      <w:r>
        <w:rPr>
          <w:rFonts w:ascii="宋体" w:hAnsi="宋体"/>
          <w:b/>
          <w:sz w:val="32"/>
          <w:szCs w:val="32"/>
        </w:rPr>
        <w:t>12</w:t>
      </w:r>
      <w:r>
        <w:rPr>
          <w:rFonts w:ascii="宋体" w:hAnsi="宋体" w:hint="eastAsia"/>
          <w:b/>
          <w:sz w:val="32"/>
          <w:szCs w:val="32"/>
        </w:rPr>
        <w:t>月</w:t>
      </w:r>
    </w:p>
    <w:p w:rsidR="00C9700F" w:rsidRDefault="00BC19F7">
      <w:pPr>
        <w:pStyle w:val="xl38"/>
        <w:spacing w:line="360" w:lineRule="auto"/>
        <w:jc w:val="center"/>
        <w:rPr>
          <w:rFonts w:ascii="宋体" w:hAnsi="宋体"/>
          <w:b w:val="0"/>
          <w:sz w:val="32"/>
          <w:szCs w:val="32"/>
        </w:rPr>
      </w:pPr>
      <w:r>
        <w:rPr>
          <w:rFonts w:ascii="宋体" w:hAnsi="宋体"/>
          <w:b w:val="0"/>
          <w:sz w:val="32"/>
          <w:szCs w:val="32"/>
          <w:lang w:val="zh-CN"/>
        </w:rPr>
        <w:lastRenderedPageBreak/>
        <w:t>目</w:t>
      </w:r>
      <w:r>
        <w:rPr>
          <w:rFonts w:ascii="宋体" w:hAnsi="宋体" w:hint="eastAsia"/>
          <w:b w:val="0"/>
          <w:sz w:val="32"/>
          <w:szCs w:val="32"/>
          <w:lang w:val="zh-CN"/>
        </w:rPr>
        <w:t xml:space="preserve">    </w:t>
      </w:r>
      <w:r>
        <w:rPr>
          <w:rFonts w:ascii="宋体" w:hAnsi="宋体"/>
          <w:b w:val="0"/>
          <w:sz w:val="32"/>
          <w:szCs w:val="32"/>
          <w:lang w:val="zh-CN"/>
        </w:rPr>
        <w:t>录</w:t>
      </w:r>
    </w:p>
    <w:p w:rsidR="00C9700F" w:rsidRDefault="00BC19F7">
      <w:pPr>
        <w:pStyle w:val="15"/>
        <w:tabs>
          <w:tab w:val="right" w:leader="dot" w:pos="8297"/>
        </w:tabs>
        <w:rPr>
          <w:rFonts w:asciiTheme="minorHAnsi" w:eastAsiaTheme="minorEastAsia" w:hAnsiTheme="minorHAnsi" w:cstheme="minorBidi"/>
          <w:noProof/>
          <w:szCs w:val="22"/>
        </w:rPr>
      </w:pPr>
      <w:r>
        <w:rPr>
          <w:rFonts w:ascii="宋体" w:hAnsi="宋体"/>
          <w:sz w:val="24"/>
          <w:szCs w:val="24"/>
        </w:rPr>
        <w:fldChar w:fldCharType="begin"/>
      </w:r>
      <w:r>
        <w:rPr>
          <w:rFonts w:ascii="宋体" w:hAnsi="宋体"/>
          <w:sz w:val="24"/>
          <w:szCs w:val="24"/>
        </w:rPr>
        <w:instrText xml:space="preserve"> TOC \o "1-3" \h \z \u </w:instrText>
      </w:r>
      <w:r>
        <w:rPr>
          <w:rFonts w:ascii="宋体" w:hAnsi="宋体"/>
          <w:sz w:val="24"/>
          <w:szCs w:val="24"/>
        </w:rPr>
        <w:fldChar w:fldCharType="separate"/>
      </w:r>
      <w:hyperlink w:anchor="_Toc153524195" w:history="1">
        <w:r>
          <w:rPr>
            <w:rStyle w:val="affb"/>
            <w:rFonts w:ascii="宋体" w:hAnsi="宋体"/>
            <w:noProof/>
          </w:rPr>
          <w:t>第一章  竞争性磋商邀请书</w:t>
        </w:r>
        <w:r>
          <w:rPr>
            <w:noProof/>
          </w:rPr>
          <w:tab/>
        </w:r>
        <w:r>
          <w:rPr>
            <w:noProof/>
          </w:rPr>
          <w:fldChar w:fldCharType="begin"/>
        </w:r>
        <w:r>
          <w:rPr>
            <w:noProof/>
          </w:rPr>
          <w:instrText xml:space="preserve"> PAGEREF _Toc153524195 \h </w:instrText>
        </w:r>
        <w:r>
          <w:rPr>
            <w:noProof/>
          </w:rPr>
        </w:r>
        <w:r>
          <w:rPr>
            <w:noProof/>
          </w:rPr>
          <w:fldChar w:fldCharType="separate"/>
        </w:r>
        <w:r w:rsidR="00997784">
          <w:rPr>
            <w:noProof/>
          </w:rPr>
          <w:t>4</w:t>
        </w:r>
        <w:r>
          <w:rPr>
            <w:noProof/>
          </w:rPr>
          <w:fldChar w:fldCharType="end"/>
        </w:r>
      </w:hyperlink>
    </w:p>
    <w:p w:rsidR="00C9700F" w:rsidRDefault="00D760F0">
      <w:pPr>
        <w:pStyle w:val="24"/>
        <w:tabs>
          <w:tab w:val="right" w:leader="dot" w:pos="8297"/>
        </w:tabs>
        <w:rPr>
          <w:rFonts w:asciiTheme="minorHAnsi" w:eastAsiaTheme="minorEastAsia" w:hAnsiTheme="minorHAnsi" w:cstheme="minorBidi"/>
          <w:noProof/>
          <w:szCs w:val="22"/>
        </w:rPr>
      </w:pPr>
      <w:hyperlink w:anchor="_Toc153524196" w:history="1">
        <w:r w:rsidR="00BC19F7">
          <w:rPr>
            <w:rStyle w:val="affb"/>
            <w:rFonts w:ascii="宋体" w:hAnsi="宋体" w:cs="宋体"/>
            <w:noProof/>
          </w:rPr>
          <w:t>一、项目基本情况</w:t>
        </w:r>
        <w:r w:rsidR="00BC19F7">
          <w:rPr>
            <w:noProof/>
          </w:rPr>
          <w:tab/>
        </w:r>
        <w:r w:rsidR="00BC19F7">
          <w:rPr>
            <w:noProof/>
          </w:rPr>
          <w:fldChar w:fldCharType="begin"/>
        </w:r>
        <w:r w:rsidR="00BC19F7">
          <w:rPr>
            <w:noProof/>
          </w:rPr>
          <w:instrText xml:space="preserve"> PAGEREF _Toc153524196 \h </w:instrText>
        </w:r>
        <w:r w:rsidR="00BC19F7">
          <w:rPr>
            <w:noProof/>
          </w:rPr>
        </w:r>
        <w:r w:rsidR="00BC19F7">
          <w:rPr>
            <w:noProof/>
          </w:rPr>
          <w:fldChar w:fldCharType="separate"/>
        </w:r>
        <w:r w:rsidR="00997784">
          <w:rPr>
            <w:noProof/>
          </w:rPr>
          <w:t>4</w:t>
        </w:r>
        <w:r w:rsidR="00BC19F7">
          <w:rPr>
            <w:noProof/>
          </w:rPr>
          <w:fldChar w:fldCharType="end"/>
        </w:r>
      </w:hyperlink>
    </w:p>
    <w:p w:rsidR="00C9700F" w:rsidRDefault="00D760F0">
      <w:pPr>
        <w:pStyle w:val="24"/>
        <w:tabs>
          <w:tab w:val="right" w:leader="dot" w:pos="8297"/>
        </w:tabs>
        <w:rPr>
          <w:rFonts w:asciiTheme="minorHAnsi" w:eastAsiaTheme="minorEastAsia" w:hAnsiTheme="minorHAnsi" w:cstheme="minorBidi"/>
          <w:noProof/>
          <w:szCs w:val="22"/>
        </w:rPr>
      </w:pPr>
      <w:hyperlink w:anchor="_Toc153524197" w:history="1">
        <w:r w:rsidR="00BC19F7">
          <w:rPr>
            <w:rStyle w:val="affb"/>
            <w:rFonts w:ascii="宋体" w:hAnsi="宋体" w:cs="宋体"/>
            <w:noProof/>
          </w:rPr>
          <w:t>二、申请人的资格要求：</w:t>
        </w:r>
        <w:r w:rsidR="00BC19F7">
          <w:rPr>
            <w:noProof/>
          </w:rPr>
          <w:tab/>
        </w:r>
        <w:r w:rsidR="00BC19F7">
          <w:rPr>
            <w:noProof/>
          </w:rPr>
          <w:fldChar w:fldCharType="begin"/>
        </w:r>
        <w:r w:rsidR="00BC19F7">
          <w:rPr>
            <w:noProof/>
          </w:rPr>
          <w:instrText xml:space="preserve"> PAGEREF _Toc153524197 \h </w:instrText>
        </w:r>
        <w:r w:rsidR="00BC19F7">
          <w:rPr>
            <w:noProof/>
          </w:rPr>
        </w:r>
        <w:r w:rsidR="00BC19F7">
          <w:rPr>
            <w:noProof/>
          </w:rPr>
          <w:fldChar w:fldCharType="separate"/>
        </w:r>
        <w:r w:rsidR="00997784">
          <w:rPr>
            <w:noProof/>
          </w:rPr>
          <w:t>4</w:t>
        </w:r>
        <w:r w:rsidR="00BC19F7">
          <w:rPr>
            <w:noProof/>
          </w:rPr>
          <w:fldChar w:fldCharType="end"/>
        </w:r>
      </w:hyperlink>
    </w:p>
    <w:p w:rsidR="00C9700F" w:rsidRDefault="00D760F0">
      <w:pPr>
        <w:pStyle w:val="24"/>
        <w:tabs>
          <w:tab w:val="right" w:leader="dot" w:pos="8297"/>
        </w:tabs>
        <w:rPr>
          <w:rFonts w:asciiTheme="minorHAnsi" w:eastAsiaTheme="minorEastAsia" w:hAnsiTheme="minorHAnsi" w:cstheme="minorBidi"/>
          <w:noProof/>
          <w:szCs w:val="22"/>
        </w:rPr>
      </w:pPr>
      <w:hyperlink w:anchor="_Toc153524198" w:history="1">
        <w:r w:rsidR="00BC19F7">
          <w:rPr>
            <w:rStyle w:val="affb"/>
            <w:rFonts w:ascii="宋体" w:hAnsi="宋体" w:cs="宋体"/>
            <w:noProof/>
          </w:rPr>
          <w:t>三、获取采购文件</w:t>
        </w:r>
        <w:r w:rsidR="00BC19F7">
          <w:rPr>
            <w:noProof/>
          </w:rPr>
          <w:tab/>
        </w:r>
        <w:r w:rsidR="00BC19F7">
          <w:rPr>
            <w:noProof/>
          </w:rPr>
          <w:fldChar w:fldCharType="begin"/>
        </w:r>
        <w:r w:rsidR="00BC19F7">
          <w:rPr>
            <w:noProof/>
          </w:rPr>
          <w:instrText xml:space="preserve"> PAGEREF _Toc153524198 \h </w:instrText>
        </w:r>
        <w:r w:rsidR="00BC19F7">
          <w:rPr>
            <w:noProof/>
          </w:rPr>
        </w:r>
        <w:r w:rsidR="00BC19F7">
          <w:rPr>
            <w:noProof/>
          </w:rPr>
          <w:fldChar w:fldCharType="separate"/>
        </w:r>
        <w:r w:rsidR="00997784">
          <w:rPr>
            <w:noProof/>
          </w:rPr>
          <w:t>4</w:t>
        </w:r>
        <w:r w:rsidR="00BC19F7">
          <w:rPr>
            <w:noProof/>
          </w:rPr>
          <w:fldChar w:fldCharType="end"/>
        </w:r>
      </w:hyperlink>
    </w:p>
    <w:p w:rsidR="00C9700F" w:rsidRDefault="00D760F0">
      <w:pPr>
        <w:pStyle w:val="24"/>
        <w:tabs>
          <w:tab w:val="right" w:leader="dot" w:pos="8297"/>
        </w:tabs>
        <w:rPr>
          <w:rFonts w:asciiTheme="minorHAnsi" w:eastAsiaTheme="minorEastAsia" w:hAnsiTheme="minorHAnsi" w:cstheme="minorBidi"/>
          <w:noProof/>
          <w:szCs w:val="22"/>
        </w:rPr>
      </w:pPr>
      <w:hyperlink w:anchor="_Toc153524199" w:history="1">
        <w:r w:rsidR="00BC19F7">
          <w:rPr>
            <w:rStyle w:val="affb"/>
            <w:rFonts w:ascii="宋体" w:hAnsi="宋体" w:cs="宋体"/>
            <w:noProof/>
          </w:rPr>
          <w:t>四、响应文件提交</w:t>
        </w:r>
        <w:r w:rsidR="00BC19F7">
          <w:rPr>
            <w:noProof/>
          </w:rPr>
          <w:tab/>
        </w:r>
        <w:r w:rsidR="00BC19F7">
          <w:rPr>
            <w:noProof/>
          </w:rPr>
          <w:fldChar w:fldCharType="begin"/>
        </w:r>
        <w:r w:rsidR="00BC19F7">
          <w:rPr>
            <w:noProof/>
          </w:rPr>
          <w:instrText xml:space="preserve"> PAGEREF _Toc153524199 \h </w:instrText>
        </w:r>
        <w:r w:rsidR="00BC19F7">
          <w:rPr>
            <w:noProof/>
          </w:rPr>
        </w:r>
        <w:r w:rsidR="00BC19F7">
          <w:rPr>
            <w:noProof/>
          </w:rPr>
          <w:fldChar w:fldCharType="separate"/>
        </w:r>
        <w:r w:rsidR="00997784">
          <w:rPr>
            <w:noProof/>
          </w:rPr>
          <w:t>5</w:t>
        </w:r>
        <w:r w:rsidR="00BC19F7">
          <w:rPr>
            <w:noProof/>
          </w:rPr>
          <w:fldChar w:fldCharType="end"/>
        </w:r>
      </w:hyperlink>
    </w:p>
    <w:p w:rsidR="00C9700F" w:rsidRDefault="00D760F0">
      <w:pPr>
        <w:pStyle w:val="24"/>
        <w:tabs>
          <w:tab w:val="right" w:leader="dot" w:pos="8297"/>
        </w:tabs>
        <w:rPr>
          <w:rFonts w:asciiTheme="minorHAnsi" w:eastAsiaTheme="minorEastAsia" w:hAnsiTheme="minorHAnsi" w:cstheme="minorBidi"/>
          <w:noProof/>
          <w:szCs w:val="22"/>
        </w:rPr>
      </w:pPr>
      <w:hyperlink w:anchor="_Toc153524200" w:history="1">
        <w:r w:rsidR="00BC19F7">
          <w:rPr>
            <w:rStyle w:val="affb"/>
            <w:rFonts w:ascii="宋体" w:hAnsi="宋体" w:cs="宋体"/>
            <w:noProof/>
          </w:rPr>
          <w:t>五、开启</w:t>
        </w:r>
        <w:r w:rsidR="00BC19F7">
          <w:rPr>
            <w:noProof/>
          </w:rPr>
          <w:tab/>
        </w:r>
        <w:r w:rsidR="00BC19F7">
          <w:rPr>
            <w:noProof/>
          </w:rPr>
          <w:fldChar w:fldCharType="begin"/>
        </w:r>
        <w:r w:rsidR="00BC19F7">
          <w:rPr>
            <w:noProof/>
          </w:rPr>
          <w:instrText xml:space="preserve"> PAGEREF _Toc153524200 \h </w:instrText>
        </w:r>
        <w:r w:rsidR="00BC19F7">
          <w:rPr>
            <w:noProof/>
          </w:rPr>
        </w:r>
        <w:r w:rsidR="00BC19F7">
          <w:rPr>
            <w:noProof/>
          </w:rPr>
          <w:fldChar w:fldCharType="separate"/>
        </w:r>
        <w:r w:rsidR="00997784">
          <w:rPr>
            <w:noProof/>
          </w:rPr>
          <w:t>5</w:t>
        </w:r>
        <w:r w:rsidR="00BC19F7">
          <w:rPr>
            <w:noProof/>
          </w:rPr>
          <w:fldChar w:fldCharType="end"/>
        </w:r>
      </w:hyperlink>
    </w:p>
    <w:p w:rsidR="00C9700F" w:rsidRDefault="00D760F0">
      <w:pPr>
        <w:pStyle w:val="24"/>
        <w:tabs>
          <w:tab w:val="right" w:leader="dot" w:pos="8297"/>
        </w:tabs>
        <w:rPr>
          <w:rFonts w:asciiTheme="minorHAnsi" w:eastAsiaTheme="minorEastAsia" w:hAnsiTheme="minorHAnsi" w:cstheme="minorBidi"/>
          <w:noProof/>
          <w:szCs w:val="22"/>
        </w:rPr>
      </w:pPr>
      <w:hyperlink w:anchor="_Toc153524201" w:history="1">
        <w:r w:rsidR="00BC19F7">
          <w:rPr>
            <w:rStyle w:val="affb"/>
            <w:rFonts w:ascii="宋体" w:hAnsi="宋体" w:cs="宋体"/>
            <w:noProof/>
          </w:rPr>
          <w:t>六、公告期限</w:t>
        </w:r>
        <w:r w:rsidR="00BC19F7">
          <w:rPr>
            <w:noProof/>
          </w:rPr>
          <w:tab/>
        </w:r>
        <w:r w:rsidR="00BC19F7">
          <w:rPr>
            <w:noProof/>
          </w:rPr>
          <w:fldChar w:fldCharType="begin"/>
        </w:r>
        <w:r w:rsidR="00BC19F7">
          <w:rPr>
            <w:noProof/>
          </w:rPr>
          <w:instrText xml:space="preserve"> PAGEREF _Toc153524201 \h </w:instrText>
        </w:r>
        <w:r w:rsidR="00BC19F7">
          <w:rPr>
            <w:noProof/>
          </w:rPr>
        </w:r>
        <w:r w:rsidR="00BC19F7">
          <w:rPr>
            <w:noProof/>
          </w:rPr>
          <w:fldChar w:fldCharType="separate"/>
        </w:r>
        <w:r w:rsidR="00997784">
          <w:rPr>
            <w:noProof/>
          </w:rPr>
          <w:t>5</w:t>
        </w:r>
        <w:r w:rsidR="00BC19F7">
          <w:rPr>
            <w:noProof/>
          </w:rPr>
          <w:fldChar w:fldCharType="end"/>
        </w:r>
      </w:hyperlink>
    </w:p>
    <w:p w:rsidR="00C9700F" w:rsidRDefault="00D760F0">
      <w:pPr>
        <w:pStyle w:val="24"/>
        <w:tabs>
          <w:tab w:val="right" w:leader="dot" w:pos="8297"/>
        </w:tabs>
        <w:rPr>
          <w:rFonts w:asciiTheme="minorHAnsi" w:eastAsiaTheme="minorEastAsia" w:hAnsiTheme="minorHAnsi" w:cstheme="minorBidi"/>
          <w:noProof/>
          <w:szCs w:val="22"/>
        </w:rPr>
      </w:pPr>
      <w:hyperlink w:anchor="_Toc153524202" w:history="1">
        <w:r w:rsidR="00BC19F7">
          <w:rPr>
            <w:rStyle w:val="affb"/>
            <w:rFonts w:ascii="宋体" w:hAnsi="宋体" w:cs="宋体"/>
            <w:noProof/>
          </w:rPr>
          <w:t>七、其他补充事宜</w:t>
        </w:r>
        <w:r w:rsidR="00BC19F7">
          <w:rPr>
            <w:noProof/>
          </w:rPr>
          <w:tab/>
        </w:r>
        <w:r w:rsidR="00BC19F7">
          <w:rPr>
            <w:noProof/>
          </w:rPr>
          <w:fldChar w:fldCharType="begin"/>
        </w:r>
        <w:r w:rsidR="00BC19F7">
          <w:rPr>
            <w:noProof/>
          </w:rPr>
          <w:instrText xml:space="preserve"> PAGEREF _Toc153524202 \h </w:instrText>
        </w:r>
        <w:r w:rsidR="00BC19F7">
          <w:rPr>
            <w:noProof/>
          </w:rPr>
        </w:r>
        <w:r w:rsidR="00BC19F7">
          <w:rPr>
            <w:noProof/>
          </w:rPr>
          <w:fldChar w:fldCharType="separate"/>
        </w:r>
        <w:r w:rsidR="00997784">
          <w:rPr>
            <w:noProof/>
          </w:rPr>
          <w:t>5</w:t>
        </w:r>
        <w:r w:rsidR="00BC19F7">
          <w:rPr>
            <w:noProof/>
          </w:rPr>
          <w:fldChar w:fldCharType="end"/>
        </w:r>
      </w:hyperlink>
    </w:p>
    <w:p w:rsidR="00C9700F" w:rsidRDefault="00D760F0">
      <w:pPr>
        <w:pStyle w:val="24"/>
        <w:tabs>
          <w:tab w:val="right" w:leader="dot" w:pos="8297"/>
        </w:tabs>
        <w:rPr>
          <w:rFonts w:asciiTheme="minorHAnsi" w:eastAsiaTheme="minorEastAsia" w:hAnsiTheme="minorHAnsi" w:cstheme="minorBidi"/>
          <w:noProof/>
          <w:szCs w:val="22"/>
        </w:rPr>
      </w:pPr>
      <w:hyperlink w:anchor="_Toc153524203" w:history="1">
        <w:r w:rsidR="00BC19F7">
          <w:rPr>
            <w:rStyle w:val="affb"/>
            <w:rFonts w:ascii="宋体" w:hAnsi="宋体" w:cs="宋体"/>
            <w:noProof/>
          </w:rPr>
          <w:t>八、凡对本次采购提出询问，请按以下方式联系。</w:t>
        </w:r>
        <w:r w:rsidR="00BC19F7">
          <w:rPr>
            <w:noProof/>
          </w:rPr>
          <w:tab/>
        </w:r>
        <w:r w:rsidR="00BC19F7">
          <w:rPr>
            <w:noProof/>
          </w:rPr>
          <w:fldChar w:fldCharType="begin"/>
        </w:r>
        <w:r w:rsidR="00BC19F7">
          <w:rPr>
            <w:noProof/>
          </w:rPr>
          <w:instrText xml:space="preserve"> PAGEREF _Toc153524203 \h </w:instrText>
        </w:r>
        <w:r w:rsidR="00BC19F7">
          <w:rPr>
            <w:noProof/>
          </w:rPr>
        </w:r>
        <w:r w:rsidR="00BC19F7">
          <w:rPr>
            <w:noProof/>
          </w:rPr>
          <w:fldChar w:fldCharType="separate"/>
        </w:r>
        <w:r w:rsidR="00997784">
          <w:rPr>
            <w:noProof/>
          </w:rPr>
          <w:t>6</w:t>
        </w:r>
        <w:r w:rsidR="00BC19F7">
          <w:rPr>
            <w:noProof/>
          </w:rPr>
          <w:fldChar w:fldCharType="end"/>
        </w:r>
      </w:hyperlink>
    </w:p>
    <w:p w:rsidR="00C9700F" w:rsidRDefault="00D760F0">
      <w:pPr>
        <w:pStyle w:val="15"/>
        <w:tabs>
          <w:tab w:val="right" w:leader="dot" w:pos="8297"/>
        </w:tabs>
        <w:rPr>
          <w:rFonts w:asciiTheme="minorHAnsi" w:eastAsiaTheme="minorEastAsia" w:hAnsiTheme="minorHAnsi" w:cstheme="minorBidi"/>
          <w:noProof/>
          <w:szCs w:val="22"/>
        </w:rPr>
      </w:pPr>
      <w:hyperlink w:anchor="_Toc153524204" w:history="1">
        <w:r w:rsidR="00BC19F7">
          <w:rPr>
            <w:rStyle w:val="affb"/>
            <w:rFonts w:ascii="宋体" w:hAnsi="宋体"/>
            <w:noProof/>
          </w:rPr>
          <w:t>第二章  供应商须知资料表</w:t>
        </w:r>
        <w:r w:rsidR="00BC19F7">
          <w:rPr>
            <w:noProof/>
          </w:rPr>
          <w:tab/>
        </w:r>
        <w:r w:rsidR="00BC19F7">
          <w:rPr>
            <w:noProof/>
          </w:rPr>
          <w:fldChar w:fldCharType="begin"/>
        </w:r>
        <w:r w:rsidR="00BC19F7">
          <w:rPr>
            <w:noProof/>
          </w:rPr>
          <w:instrText xml:space="preserve"> PAGEREF _Toc153524204 \h </w:instrText>
        </w:r>
        <w:r w:rsidR="00BC19F7">
          <w:rPr>
            <w:noProof/>
          </w:rPr>
        </w:r>
        <w:r w:rsidR="00BC19F7">
          <w:rPr>
            <w:noProof/>
          </w:rPr>
          <w:fldChar w:fldCharType="separate"/>
        </w:r>
        <w:r w:rsidR="00997784">
          <w:rPr>
            <w:noProof/>
          </w:rPr>
          <w:t>8</w:t>
        </w:r>
        <w:r w:rsidR="00BC19F7">
          <w:rPr>
            <w:noProof/>
          </w:rPr>
          <w:fldChar w:fldCharType="end"/>
        </w:r>
      </w:hyperlink>
    </w:p>
    <w:p w:rsidR="00C9700F" w:rsidRDefault="00D760F0">
      <w:pPr>
        <w:pStyle w:val="15"/>
        <w:tabs>
          <w:tab w:val="right" w:leader="dot" w:pos="8297"/>
        </w:tabs>
        <w:rPr>
          <w:rFonts w:asciiTheme="minorHAnsi" w:eastAsiaTheme="minorEastAsia" w:hAnsiTheme="minorHAnsi" w:cstheme="minorBidi"/>
          <w:noProof/>
          <w:szCs w:val="22"/>
        </w:rPr>
      </w:pPr>
      <w:hyperlink w:anchor="_Toc153524205" w:history="1">
        <w:r w:rsidR="00BC19F7">
          <w:rPr>
            <w:rStyle w:val="affb"/>
            <w:rFonts w:ascii="宋体" w:hAnsi="宋体"/>
            <w:noProof/>
          </w:rPr>
          <w:t>第三章  供应商须知</w:t>
        </w:r>
        <w:r w:rsidR="00BC19F7">
          <w:rPr>
            <w:noProof/>
          </w:rPr>
          <w:tab/>
        </w:r>
        <w:r w:rsidR="00BC19F7">
          <w:rPr>
            <w:noProof/>
          </w:rPr>
          <w:fldChar w:fldCharType="begin"/>
        </w:r>
        <w:r w:rsidR="00BC19F7">
          <w:rPr>
            <w:noProof/>
          </w:rPr>
          <w:instrText xml:space="preserve"> PAGEREF _Toc153524205 \h </w:instrText>
        </w:r>
        <w:r w:rsidR="00BC19F7">
          <w:rPr>
            <w:noProof/>
          </w:rPr>
        </w:r>
        <w:r w:rsidR="00BC19F7">
          <w:rPr>
            <w:noProof/>
          </w:rPr>
          <w:fldChar w:fldCharType="separate"/>
        </w:r>
        <w:r w:rsidR="00997784">
          <w:rPr>
            <w:noProof/>
          </w:rPr>
          <w:t>11</w:t>
        </w:r>
        <w:r w:rsidR="00BC19F7">
          <w:rPr>
            <w:noProof/>
          </w:rPr>
          <w:fldChar w:fldCharType="end"/>
        </w:r>
      </w:hyperlink>
    </w:p>
    <w:p w:rsidR="00C9700F" w:rsidRDefault="00D760F0">
      <w:pPr>
        <w:pStyle w:val="24"/>
        <w:tabs>
          <w:tab w:val="right" w:leader="dot" w:pos="8297"/>
        </w:tabs>
        <w:rPr>
          <w:rFonts w:asciiTheme="minorHAnsi" w:eastAsiaTheme="minorEastAsia" w:hAnsiTheme="minorHAnsi" w:cstheme="minorBidi"/>
          <w:noProof/>
          <w:szCs w:val="22"/>
        </w:rPr>
      </w:pPr>
      <w:hyperlink w:anchor="_Toc153524206" w:history="1">
        <w:r w:rsidR="00BC19F7">
          <w:rPr>
            <w:rStyle w:val="affb"/>
            <w:rFonts w:ascii="宋体" w:hAnsi="宋体"/>
            <w:noProof/>
          </w:rPr>
          <w:t>一、说明</w:t>
        </w:r>
        <w:r w:rsidR="00BC19F7">
          <w:rPr>
            <w:noProof/>
          </w:rPr>
          <w:tab/>
        </w:r>
        <w:r w:rsidR="00BC19F7">
          <w:rPr>
            <w:noProof/>
          </w:rPr>
          <w:fldChar w:fldCharType="begin"/>
        </w:r>
        <w:r w:rsidR="00BC19F7">
          <w:rPr>
            <w:noProof/>
          </w:rPr>
          <w:instrText xml:space="preserve"> PAGEREF _Toc153524206 \h </w:instrText>
        </w:r>
        <w:r w:rsidR="00BC19F7">
          <w:rPr>
            <w:noProof/>
          </w:rPr>
        </w:r>
        <w:r w:rsidR="00BC19F7">
          <w:rPr>
            <w:noProof/>
          </w:rPr>
          <w:fldChar w:fldCharType="separate"/>
        </w:r>
        <w:r w:rsidR="00997784">
          <w:rPr>
            <w:noProof/>
          </w:rPr>
          <w:t>11</w:t>
        </w:r>
        <w:r w:rsidR="00BC19F7">
          <w:rPr>
            <w:noProof/>
          </w:rPr>
          <w:fldChar w:fldCharType="end"/>
        </w:r>
      </w:hyperlink>
    </w:p>
    <w:p w:rsidR="00C9700F" w:rsidRDefault="00D760F0">
      <w:pPr>
        <w:pStyle w:val="34"/>
        <w:tabs>
          <w:tab w:val="right" w:leader="dot" w:pos="8297"/>
        </w:tabs>
        <w:rPr>
          <w:rFonts w:asciiTheme="minorHAnsi" w:eastAsiaTheme="minorEastAsia" w:hAnsiTheme="minorHAnsi" w:cstheme="minorBidi"/>
          <w:noProof/>
          <w:szCs w:val="22"/>
        </w:rPr>
      </w:pPr>
      <w:hyperlink w:anchor="_Toc153524207" w:history="1">
        <w:r w:rsidR="00BC19F7">
          <w:rPr>
            <w:rStyle w:val="affb"/>
            <w:rFonts w:ascii="宋体" w:hAnsi="宋体"/>
            <w:noProof/>
          </w:rPr>
          <w:t>1. 采购人、采购代理机构及资金来源</w:t>
        </w:r>
        <w:r w:rsidR="00BC19F7">
          <w:rPr>
            <w:noProof/>
          </w:rPr>
          <w:tab/>
        </w:r>
        <w:r w:rsidR="00BC19F7">
          <w:rPr>
            <w:noProof/>
          </w:rPr>
          <w:fldChar w:fldCharType="begin"/>
        </w:r>
        <w:r w:rsidR="00BC19F7">
          <w:rPr>
            <w:noProof/>
          </w:rPr>
          <w:instrText xml:space="preserve"> PAGEREF _Toc153524207 \h </w:instrText>
        </w:r>
        <w:r w:rsidR="00BC19F7">
          <w:rPr>
            <w:noProof/>
          </w:rPr>
        </w:r>
        <w:r w:rsidR="00BC19F7">
          <w:rPr>
            <w:noProof/>
          </w:rPr>
          <w:fldChar w:fldCharType="separate"/>
        </w:r>
        <w:r w:rsidR="00997784">
          <w:rPr>
            <w:noProof/>
          </w:rPr>
          <w:t>11</w:t>
        </w:r>
        <w:r w:rsidR="00BC19F7">
          <w:rPr>
            <w:noProof/>
          </w:rPr>
          <w:fldChar w:fldCharType="end"/>
        </w:r>
      </w:hyperlink>
    </w:p>
    <w:p w:rsidR="00C9700F" w:rsidRDefault="00D760F0">
      <w:pPr>
        <w:pStyle w:val="34"/>
        <w:tabs>
          <w:tab w:val="right" w:leader="dot" w:pos="8297"/>
        </w:tabs>
        <w:rPr>
          <w:rFonts w:asciiTheme="minorHAnsi" w:eastAsiaTheme="minorEastAsia" w:hAnsiTheme="minorHAnsi" w:cstheme="minorBidi"/>
          <w:noProof/>
          <w:szCs w:val="22"/>
        </w:rPr>
      </w:pPr>
      <w:hyperlink w:anchor="_Toc153524208" w:history="1">
        <w:r w:rsidR="00BC19F7">
          <w:rPr>
            <w:rStyle w:val="affb"/>
            <w:rFonts w:ascii="宋体" w:hAnsi="宋体"/>
            <w:noProof/>
          </w:rPr>
          <w:t>2. 合格的供应商</w:t>
        </w:r>
        <w:r w:rsidR="00BC19F7">
          <w:rPr>
            <w:noProof/>
          </w:rPr>
          <w:tab/>
        </w:r>
        <w:r w:rsidR="00BC19F7">
          <w:rPr>
            <w:noProof/>
          </w:rPr>
          <w:fldChar w:fldCharType="begin"/>
        </w:r>
        <w:r w:rsidR="00BC19F7">
          <w:rPr>
            <w:noProof/>
          </w:rPr>
          <w:instrText xml:space="preserve"> PAGEREF _Toc153524208 \h </w:instrText>
        </w:r>
        <w:r w:rsidR="00BC19F7">
          <w:rPr>
            <w:noProof/>
          </w:rPr>
        </w:r>
        <w:r w:rsidR="00BC19F7">
          <w:rPr>
            <w:noProof/>
          </w:rPr>
          <w:fldChar w:fldCharType="separate"/>
        </w:r>
        <w:r w:rsidR="00997784">
          <w:rPr>
            <w:noProof/>
          </w:rPr>
          <w:t>11</w:t>
        </w:r>
        <w:r w:rsidR="00BC19F7">
          <w:rPr>
            <w:noProof/>
          </w:rPr>
          <w:fldChar w:fldCharType="end"/>
        </w:r>
      </w:hyperlink>
    </w:p>
    <w:p w:rsidR="00C9700F" w:rsidRDefault="00D760F0">
      <w:pPr>
        <w:pStyle w:val="34"/>
        <w:tabs>
          <w:tab w:val="right" w:leader="dot" w:pos="8297"/>
        </w:tabs>
        <w:rPr>
          <w:rFonts w:asciiTheme="minorHAnsi" w:eastAsiaTheme="minorEastAsia" w:hAnsiTheme="minorHAnsi" w:cstheme="minorBidi"/>
          <w:noProof/>
          <w:szCs w:val="22"/>
        </w:rPr>
      </w:pPr>
      <w:hyperlink w:anchor="_Toc153524209" w:history="1">
        <w:r w:rsidR="00BC19F7">
          <w:rPr>
            <w:rStyle w:val="affb"/>
            <w:rFonts w:ascii="宋体" w:hAnsi="宋体"/>
            <w:noProof/>
          </w:rPr>
          <w:t>3. 磋商费用</w:t>
        </w:r>
        <w:r w:rsidR="00BC19F7">
          <w:rPr>
            <w:noProof/>
          </w:rPr>
          <w:tab/>
        </w:r>
        <w:r w:rsidR="00BC19F7">
          <w:rPr>
            <w:noProof/>
          </w:rPr>
          <w:fldChar w:fldCharType="begin"/>
        </w:r>
        <w:r w:rsidR="00BC19F7">
          <w:rPr>
            <w:noProof/>
          </w:rPr>
          <w:instrText xml:space="preserve"> PAGEREF _Toc153524209 \h </w:instrText>
        </w:r>
        <w:r w:rsidR="00BC19F7">
          <w:rPr>
            <w:noProof/>
          </w:rPr>
        </w:r>
        <w:r w:rsidR="00BC19F7">
          <w:rPr>
            <w:noProof/>
          </w:rPr>
          <w:fldChar w:fldCharType="separate"/>
        </w:r>
        <w:r w:rsidR="00997784">
          <w:rPr>
            <w:noProof/>
          </w:rPr>
          <w:t>13</w:t>
        </w:r>
        <w:r w:rsidR="00BC19F7">
          <w:rPr>
            <w:noProof/>
          </w:rPr>
          <w:fldChar w:fldCharType="end"/>
        </w:r>
      </w:hyperlink>
    </w:p>
    <w:p w:rsidR="00C9700F" w:rsidRDefault="00D760F0">
      <w:pPr>
        <w:pStyle w:val="24"/>
        <w:tabs>
          <w:tab w:val="right" w:leader="dot" w:pos="8297"/>
        </w:tabs>
        <w:rPr>
          <w:rFonts w:asciiTheme="minorHAnsi" w:eastAsiaTheme="minorEastAsia" w:hAnsiTheme="minorHAnsi" w:cstheme="minorBidi"/>
          <w:noProof/>
          <w:szCs w:val="22"/>
        </w:rPr>
      </w:pPr>
      <w:hyperlink w:anchor="_Toc153524210" w:history="1">
        <w:r w:rsidR="00BC19F7">
          <w:rPr>
            <w:rStyle w:val="affb"/>
            <w:rFonts w:ascii="宋体" w:hAnsi="宋体"/>
            <w:noProof/>
          </w:rPr>
          <w:t>二、竞争性磋商文件</w:t>
        </w:r>
        <w:r w:rsidR="00BC19F7">
          <w:rPr>
            <w:noProof/>
          </w:rPr>
          <w:tab/>
        </w:r>
        <w:r w:rsidR="00BC19F7">
          <w:rPr>
            <w:noProof/>
          </w:rPr>
          <w:fldChar w:fldCharType="begin"/>
        </w:r>
        <w:r w:rsidR="00BC19F7">
          <w:rPr>
            <w:noProof/>
          </w:rPr>
          <w:instrText xml:space="preserve"> PAGEREF _Toc153524210 \h </w:instrText>
        </w:r>
        <w:r w:rsidR="00BC19F7">
          <w:rPr>
            <w:noProof/>
          </w:rPr>
        </w:r>
        <w:r w:rsidR="00BC19F7">
          <w:rPr>
            <w:noProof/>
          </w:rPr>
          <w:fldChar w:fldCharType="separate"/>
        </w:r>
        <w:r w:rsidR="00997784">
          <w:rPr>
            <w:noProof/>
          </w:rPr>
          <w:t>13</w:t>
        </w:r>
        <w:r w:rsidR="00BC19F7">
          <w:rPr>
            <w:noProof/>
          </w:rPr>
          <w:fldChar w:fldCharType="end"/>
        </w:r>
      </w:hyperlink>
    </w:p>
    <w:p w:rsidR="00C9700F" w:rsidRDefault="00D760F0">
      <w:pPr>
        <w:pStyle w:val="34"/>
        <w:tabs>
          <w:tab w:val="right" w:leader="dot" w:pos="8297"/>
        </w:tabs>
        <w:rPr>
          <w:rFonts w:asciiTheme="minorHAnsi" w:eastAsiaTheme="minorEastAsia" w:hAnsiTheme="minorHAnsi" w:cstheme="minorBidi"/>
          <w:noProof/>
          <w:szCs w:val="22"/>
        </w:rPr>
      </w:pPr>
      <w:hyperlink w:anchor="_Toc153524211" w:history="1">
        <w:r w:rsidR="00BC19F7">
          <w:rPr>
            <w:rStyle w:val="affb"/>
            <w:rFonts w:ascii="宋体" w:hAnsi="宋体"/>
            <w:noProof/>
          </w:rPr>
          <w:t>4. 竞争性磋商文件构成</w:t>
        </w:r>
        <w:r w:rsidR="00BC19F7">
          <w:rPr>
            <w:noProof/>
          </w:rPr>
          <w:tab/>
        </w:r>
        <w:r w:rsidR="00BC19F7">
          <w:rPr>
            <w:noProof/>
          </w:rPr>
          <w:fldChar w:fldCharType="begin"/>
        </w:r>
        <w:r w:rsidR="00BC19F7">
          <w:rPr>
            <w:noProof/>
          </w:rPr>
          <w:instrText xml:space="preserve"> PAGEREF _Toc153524211 \h </w:instrText>
        </w:r>
        <w:r w:rsidR="00BC19F7">
          <w:rPr>
            <w:noProof/>
          </w:rPr>
        </w:r>
        <w:r w:rsidR="00BC19F7">
          <w:rPr>
            <w:noProof/>
          </w:rPr>
          <w:fldChar w:fldCharType="separate"/>
        </w:r>
        <w:r w:rsidR="00997784">
          <w:rPr>
            <w:noProof/>
          </w:rPr>
          <w:t>13</w:t>
        </w:r>
        <w:r w:rsidR="00BC19F7">
          <w:rPr>
            <w:noProof/>
          </w:rPr>
          <w:fldChar w:fldCharType="end"/>
        </w:r>
      </w:hyperlink>
    </w:p>
    <w:p w:rsidR="00C9700F" w:rsidRDefault="00D760F0">
      <w:pPr>
        <w:pStyle w:val="34"/>
        <w:tabs>
          <w:tab w:val="right" w:leader="dot" w:pos="8297"/>
        </w:tabs>
        <w:rPr>
          <w:rFonts w:asciiTheme="minorHAnsi" w:eastAsiaTheme="minorEastAsia" w:hAnsiTheme="minorHAnsi" w:cstheme="minorBidi"/>
          <w:noProof/>
          <w:szCs w:val="22"/>
        </w:rPr>
      </w:pPr>
      <w:hyperlink w:anchor="_Toc153524212" w:history="1">
        <w:r w:rsidR="00BC19F7">
          <w:rPr>
            <w:rStyle w:val="affb"/>
            <w:rFonts w:ascii="宋体" w:hAnsi="宋体"/>
            <w:noProof/>
          </w:rPr>
          <w:t>5. 竞争性磋商文件的澄清</w:t>
        </w:r>
        <w:r w:rsidR="00BC19F7">
          <w:rPr>
            <w:noProof/>
          </w:rPr>
          <w:tab/>
        </w:r>
        <w:r w:rsidR="00BC19F7">
          <w:rPr>
            <w:noProof/>
          </w:rPr>
          <w:fldChar w:fldCharType="begin"/>
        </w:r>
        <w:r w:rsidR="00BC19F7">
          <w:rPr>
            <w:noProof/>
          </w:rPr>
          <w:instrText xml:space="preserve"> PAGEREF _Toc153524212 \h </w:instrText>
        </w:r>
        <w:r w:rsidR="00BC19F7">
          <w:rPr>
            <w:noProof/>
          </w:rPr>
        </w:r>
        <w:r w:rsidR="00BC19F7">
          <w:rPr>
            <w:noProof/>
          </w:rPr>
          <w:fldChar w:fldCharType="separate"/>
        </w:r>
        <w:r w:rsidR="00997784">
          <w:rPr>
            <w:noProof/>
          </w:rPr>
          <w:t>14</w:t>
        </w:r>
        <w:r w:rsidR="00BC19F7">
          <w:rPr>
            <w:noProof/>
          </w:rPr>
          <w:fldChar w:fldCharType="end"/>
        </w:r>
      </w:hyperlink>
    </w:p>
    <w:p w:rsidR="00C9700F" w:rsidRDefault="00D760F0">
      <w:pPr>
        <w:pStyle w:val="34"/>
        <w:tabs>
          <w:tab w:val="right" w:leader="dot" w:pos="8297"/>
        </w:tabs>
        <w:rPr>
          <w:rFonts w:asciiTheme="minorHAnsi" w:eastAsiaTheme="minorEastAsia" w:hAnsiTheme="minorHAnsi" w:cstheme="minorBidi"/>
          <w:noProof/>
          <w:szCs w:val="22"/>
        </w:rPr>
      </w:pPr>
      <w:hyperlink w:anchor="_Toc153524213" w:history="1">
        <w:r w:rsidR="00BC19F7">
          <w:rPr>
            <w:rStyle w:val="affb"/>
            <w:rFonts w:ascii="宋体" w:hAnsi="宋体"/>
            <w:noProof/>
          </w:rPr>
          <w:t>6. 对竞争性磋商文件的修改</w:t>
        </w:r>
        <w:r w:rsidR="00BC19F7">
          <w:rPr>
            <w:noProof/>
          </w:rPr>
          <w:tab/>
        </w:r>
        <w:r w:rsidR="00BC19F7">
          <w:rPr>
            <w:noProof/>
          </w:rPr>
          <w:fldChar w:fldCharType="begin"/>
        </w:r>
        <w:r w:rsidR="00BC19F7">
          <w:rPr>
            <w:noProof/>
          </w:rPr>
          <w:instrText xml:space="preserve"> PAGEREF _Toc153524213 \h </w:instrText>
        </w:r>
        <w:r w:rsidR="00BC19F7">
          <w:rPr>
            <w:noProof/>
          </w:rPr>
        </w:r>
        <w:r w:rsidR="00BC19F7">
          <w:rPr>
            <w:noProof/>
          </w:rPr>
          <w:fldChar w:fldCharType="separate"/>
        </w:r>
        <w:r w:rsidR="00997784">
          <w:rPr>
            <w:noProof/>
          </w:rPr>
          <w:t>14</w:t>
        </w:r>
        <w:r w:rsidR="00BC19F7">
          <w:rPr>
            <w:noProof/>
          </w:rPr>
          <w:fldChar w:fldCharType="end"/>
        </w:r>
      </w:hyperlink>
    </w:p>
    <w:p w:rsidR="00C9700F" w:rsidRDefault="00D760F0">
      <w:pPr>
        <w:pStyle w:val="24"/>
        <w:tabs>
          <w:tab w:val="right" w:leader="dot" w:pos="8297"/>
        </w:tabs>
        <w:rPr>
          <w:rFonts w:asciiTheme="minorHAnsi" w:eastAsiaTheme="minorEastAsia" w:hAnsiTheme="minorHAnsi" w:cstheme="minorBidi"/>
          <w:noProof/>
          <w:szCs w:val="22"/>
        </w:rPr>
      </w:pPr>
      <w:hyperlink w:anchor="_Toc153524214" w:history="1">
        <w:r w:rsidR="00BC19F7">
          <w:rPr>
            <w:rStyle w:val="affb"/>
            <w:rFonts w:ascii="宋体" w:hAnsi="宋体"/>
            <w:noProof/>
          </w:rPr>
          <w:t>三、响应文件的编制</w:t>
        </w:r>
        <w:r w:rsidR="00BC19F7">
          <w:rPr>
            <w:noProof/>
          </w:rPr>
          <w:tab/>
        </w:r>
        <w:r w:rsidR="00BC19F7">
          <w:rPr>
            <w:noProof/>
          </w:rPr>
          <w:fldChar w:fldCharType="begin"/>
        </w:r>
        <w:r w:rsidR="00BC19F7">
          <w:rPr>
            <w:noProof/>
          </w:rPr>
          <w:instrText xml:space="preserve"> PAGEREF _Toc153524214 \h </w:instrText>
        </w:r>
        <w:r w:rsidR="00BC19F7">
          <w:rPr>
            <w:noProof/>
          </w:rPr>
        </w:r>
        <w:r w:rsidR="00BC19F7">
          <w:rPr>
            <w:noProof/>
          </w:rPr>
          <w:fldChar w:fldCharType="separate"/>
        </w:r>
        <w:r w:rsidR="00997784">
          <w:rPr>
            <w:noProof/>
          </w:rPr>
          <w:t>14</w:t>
        </w:r>
        <w:r w:rsidR="00BC19F7">
          <w:rPr>
            <w:noProof/>
          </w:rPr>
          <w:fldChar w:fldCharType="end"/>
        </w:r>
      </w:hyperlink>
    </w:p>
    <w:p w:rsidR="00C9700F" w:rsidRDefault="00D760F0">
      <w:pPr>
        <w:pStyle w:val="34"/>
        <w:tabs>
          <w:tab w:val="right" w:leader="dot" w:pos="8297"/>
        </w:tabs>
        <w:rPr>
          <w:rFonts w:asciiTheme="minorHAnsi" w:eastAsiaTheme="minorEastAsia" w:hAnsiTheme="minorHAnsi" w:cstheme="minorBidi"/>
          <w:noProof/>
          <w:szCs w:val="22"/>
        </w:rPr>
      </w:pPr>
      <w:hyperlink w:anchor="_Toc153524215" w:history="1">
        <w:r w:rsidR="00BC19F7">
          <w:rPr>
            <w:rStyle w:val="affb"/>
            <w:rFonts w:ascii="宋体" w:hAnsi="宋体"/>
            <w:noProof/>
          </w:rPr>
          <w:t>7. 语言</w:t>
        </w:r>
        <w:r w:rsidR="00BC19F7">
          <w:rPr>
            <w:noProof/>
          </w:rPr>
          <w:tab/>
        </w:r>
        <w:r w:rsidR="00BC19F7">
          <w:rPr>
            <w:noProof/>
          </w:rPr>
          <w:fldChar w:fldCharType="begin"/>
        </w:r>
        <w:r w:rsidR="00BC19F7">
          <w:rPr>
            <w:noProof/>
          </w:rPr>
          <w:instrText xml:space="preserve"> PAGEREF _Toc153524215 \h </w:instrText>
        </w:r>
        <w:r w:rsidR="00BC19F7">
          <w:rPr>
            <w:noProof/>
          </w:rPr>
        </w:r>
        <w:r w:rsidR="00BC19F7">
          <w:rPr>
            <w:noProof/>
          </w:rPr>
          <w:fldChar w:fldCharType="separate"/>
        </w:r>
        <w:r w:rsidR="00997784">
          <w:rPr>
            <w:noProof/>
          </w:rPr>
          <w:t>14</w:t>
        </w:r>
        <w:r w:rsidR="00BC19F7">
          <w:rPr>
            <w:noProof/>
          </w:rPr>
          <w:fldChar w:fldCharType="end"/>
        </w:r>
      </w:hyperlink>
    </w:p>
    <w:p w:rsidR="00C9700F" w:rsidRDefault="00D760F0">
      <w:pPr>
        <w:pStyle w:val="34"/>
        <w:tabs>
          <w:tab w:val="right" w:leader="dot" w:pos="8297"/>
        </w:tabs>
        <w:rPr>
          <w:rFonts w:asciiTheme="minorHAnsi" w:eastAsiaTheme="minorEastAsia" w:hAnsiTheme="minorHAnsi" w:cstheme="minorBidi"/>
          <w:noProof/>
          <w:szCs w:val="22"/>
        </w:rPr>
      </w:pPr>
      <w:hyperlink w:anchor="_Toc153524216" w:history="1">
        <w:r w:rsidR="00BC19F7">
          <w:rPr>
            <w:rStyle w:val="affb"/>
            <w:rFonts w:ascii="宋体" w:hAnsi="宋体"/>
            <w:noProof/>
          </w:rPr>
          <w:t>8. 响应文件构成</w:t>
        </w:r>
        <w:r w:rsidR="00BC19F7">
          <w:rPr>
            <w:noProof/>
          </w:rPr>
          <w:tab/>
        </w:r>
        <w:r w:rsidR="00BC19F7">
          <w:rPr>
            <w:noProof/>
          </w:rPr>
          <w:fldChar w:fldCharType="begin"/>
        </w:r>
        <w:r w:rsidR="00BC19F7">
          <w:rPr>
            <w:noProof/>
          </w:rPr>
          <w:instrText xml:space="preserve"> PAGEREF _Toc153524216 \h </w:instrText>
        </w:r>
        <w:r w:rsidR="00BC19F7">
          <w:rPr>
            <w:noProof/>
          </w:rPr>
        </w:r>
        <w:r w:rsidR="00BC19F7">
          <w:rPr>
            <w:noProof/>
          </w:rPr>
          <w:fldChar w:fldCharType="separate"/>
        </w:r>
        <w:r w:rsidR="00997784">
          <w:rPr>
            <w:noProof/>
          </w:rPr>
          <w:t>14</w:t>
        </w:r>
        <w:r w:rsidR="00BC19F7">
          <w:rPr>
            <w:noProof/>
          </w:rPr>
          <w:fldChar w:fldCharType="end"/>
        </w:r>
      </w:hyperlink>
    </w:p>
    <w:p w:rsidR="00C9700F" w:rsidRDefault="00D760F0">
      <w:pPr>
        <w:pStyle w:val="34"/>
        <w:tabs>
          <w:tab w:val="right" w:leader="dot" w:pos="8297"/>
        </w:tabs>
        <w:rPr>
          <w:rFonts w:asciiTheme="minorHAnsi" w:eastAsiaTheme="minorEastAsia" w:hAnsiTheme="minorHAnsi" w:cstheme="minorBidi"/>
          <w:noProof/>
          <w:szCs w:val="22"/>
        </w:rPr>
      </w:pPr>
      <w:hyperlink w:anchor="_Toc153524217" w:history="1">
        <w:r w:rsidR="00BC19F7">
          <w:rPr>
            <w:rStyle w:val="affb"/>
            <w:rFonts w:ascii="宋体" w:hAnsi="宋体"/>
            <w:noProof/>
          </w:rPr>
          <w:t>9. 报价</w:t>
        </w:r>
        <w:r w:rsidR="00BC19F7">
          <w:rPr>
            <w:noProof/>
          </w:rPr>
          <w:tab/>
        </w:r>
        <w:r w:rsidR="00BC19F7">
          <w:rPr>
            <w:noProof/>
          </w:rPr>
          <w:fldChar w:fldCharType="begin"/>
        </w:r>
        <w:r w:rsidR="00BC19F7">
          <w:rPr>
            <w:noProof/>
          </w:rPr>
          <w:instrText xml:space="preserve"> PAGEREF _Toc153524217 \h </w:instrText>
        </w:r>
        <w:r w:rsidR="00BC19F7">
          <w:rPr>
            <w:noProof/>
          </w:rPr>
        </w:r>
        <w:r w:rsidR="00BC19F7">
          <w:rPr>
            <w:noProof/>
          </w:rPr>
          <w:fldChar w:fldCharType="separate"/>
        </w:r>
        <w:r w:rsidR="00997784">
          <w:rPr>
            <w:noProof/>
          </w:rPr>
          <w:t>16</w:t>
        </w:r>
        <w:r w:rsidR="00BC19F7">
          <w:rPr>
            <w:noProof/>
          </w:rPr>
          <w:fldChar w:fldCharType="end"/>
        </w:r>
      </w:hyperlink>
    </w:p>
    <w:p w:rsidR="00C9700F" w:rsidRDefault="00D760F0">
      <w:pPr>
        <w:pStyle w:val="34"/>
        <w:tabs>
          <w:tab w:val="right" w:leader="dot" w:pos="8297"/>
        </w:tabs>
        <w:rPr>
          <w:rFonts w:asciiTheme="minorHAnsi" w:eastAsiaTheme="minorEastAsia" w:hAnsiTheme="minorHAnsi" w:cstheme="minorBidi"/>
          <w:noProof/>
          <w:szCs w:val="22"/>
        </w:rPr>
      </w:pPr>
      <w:hyperlink w:anchor="_Toc153524218" w:history="1">
        <w:r w:rsidR="00BC19F7">
          <w:rPr>
            <w:rStyle w:val="affb"/>
            <w:rFonts w:ascii="宋体" w:hAnsi="宋体"/>
            <w:noProof/>
          </w:rPr>
          <w:t>10. 报价币种</w:t>
        </w:r>
        <w:r w:rsidR="00BC19F7">
          <w:rPr>
            <w:noProof/>
          </w:rPr>
          <w:tab/>
        </w:r>
        <w:r w:rsidR="00BC19F7">
          <w:rPr>
            <w:noProof/>
          </w:rPr>
          <w:fldChar w:fldCharType="begin"/>
        </w:r>
        <w:r w:rsidR="00BC19F7">
          <w:rPr>
            <w:noProof/>
          </w:rPr>
          <w:instrText xml:space="preserve"> PAGEREF _Toc153524218 \h </w:instrText>
        </w:r>
        <w:r w:rsidR="00BC19F7">
          <w:rPr>
            <w:noProof/>
          </w:rPr>
        </w:r>
        <w:r w:rsidR="00BC19F7">
          <w:rPr>
            <w:noProof/>
          </w:rPr>
          <w:fldChar w:fldCharType="separate"/>
        </w:r>
        <w:r w:rsidR="00997784">
          <w:rPr>
            <w:noProof/>
          </w:rPr>
          <w:t>16</w:t>
        </w:r>
        <w:r w:rsidR="00BC19F7">
          <w:rPr>
            <w:noProof/>
          </w:rPr>
          <w:fldChar w:fldCharType="end"/>
        </w:r>
      </w:hyperlink>
    </w:p>
    <w:p w:rsidR="00C9700F" w:rsidRDefault="00D760F0">
      <w:pPr>
        <w:pStyle w:val="34"/>
        <w:tabs>
          <w:tab w:val="right" w:leader="dot" w:pos="8297"/>
        </w:tabs>
        <w:rPr>
          <w:rFonts w:asciiTheme="minorHAnsi" w:eastAsiaTheme="minorEastAsia" w:hAnsiTheme="minorHAnsi" w:cstheme="minorBidi"/>
          <w:noProof/>
          <w:szCs w:val="22"/>
        </w:rPr>
      </w:pPr>
      <w:hyperlink w:anchor="_Toc153524219" w:history="1">
        <w:r w:rsidR="00BC19F7">
          <w:rPr>
            <w:rStyle w:val="affb"/>
            <w:rFonts w:ascii="宋体" w:hAnsi="宋体"/>
            <w:noProof/>
          </w:rPr>
          <w:t>11. 磋商保证金</w:t>
        </w:r>
        <w:r w:rsidR="00BC19F7">
          <w:rPr>
            <w:noProof/>
          </w:rPr>
          <w:tab/>
        </w:r>
        <w:r w:rsidR="00BC19F7">
          <w:rPr>
            <w:noProof/>
          </w:rPr>
          <w:fldChar w:fldCharType="begin"/>
        </w:r>
        <w:r w:rsidR="00BC19F7">
          <w:rPr>
            <w:noProof/>
          </w:rPr>
          <w:instrText xml:space="preserve"> PAGEREF _Toc153524219 \h </w:instrText>
        </w:r>
        <w:r w:rsidR="00BC19F7">
          <w:rPr>
            <w:noProof/>
          </w:rPr>
        </w:r>
        <w:r w:rsidR="00BC19F7">
          <w:rPr>
            <w:noProof/>
          </w:rPr>
          <w:fldChar w:fldCharType="separate"/>
        </w:r>
        <w:r w:rsidR="00997784">
          <w:rPr>
            <w:noProof/>
          </w:rPr>
          <w:t>16</w:t>
        </w:r>
        <w:r w:rsidR="00BC19F7">
          <w:rPr>
            <w:noProof/>
          </w:rPr>
          <w:fldChar w:fldCharType="end"/>
        </w:r>
      </w:hyperlink>
    </w:p>
    <w:p w:rsidR="00C9700F" w:rsidRDefault="00D760F0">
      <w:pPr>
        <w:pStyle w:val="34"/>
        <w:tabs>
          <w:tab w:val="right" w:leader="dot" w:pos="8297"/>
        </w:tabs>
        <w:rPr>
          <w:rFonts w:asciiTheme="minorHAnsi" w:eastAsiaTheme="minorEastAsia" w:hAnsiTheme="minorHAnsi" w:cstheme="minorBidi"/>
          <w:noProof/>
          <w:szCs w:val="22"/>
        </w:rPr>
      </w:pPr>
      <w:hyperlink w:anchor="_Toc153524220" w:history="1">
        <w:r w:rsidR="00BC19F7">
          <w:rPr>
            <w:rStyle w:val="affb"/>
            <w:rFonts w:ascii="宋体" w:hAnsi="宋体"/>
            <w:noProof/>
          </w:rPr>
          <w:t>12. 响应文件有效期</w:t>
        </w:r>
        <w:r w:rsidR="00BC19F7">
          <w:rPr>
            <w:noProof/>
          </w:rPr>
          <w:tab/>
        </w:r>
        <w:r w:rsidR="00BC19F7">
          <w:rPr>
            <w:noProof/>
          </w:rPr>
          <w:fldChar w:fldCharType="begin"/>
        </w:r>
        <w:r w:rsidR="00BC19F7">
          <w:rPr>
            <w:noProof/>
          </w:rPr>
          <w:instrText xml:space="preserve"> PAGEREF _Toc153524220 \h </w:instrText>
        </w:r>
        <w:r w:rsidR="00BC19F7">
          <w:rPr>
            <w:noProof/>
          </w:rPr>
        </w:r>
        <w:r w:rsidR="00BC19F7">
          <w:rPr>
            <w:noProof/>
          </w:rPr>
          <w:fldChar w:fldCharType="separate"/>
        </w:r>
        <w:r w:rsidR="00997784">
          <w:rPr>
            <w:noProof/>
          </w:rPr>
          <w:t>17</w:t>
        </w:r>
        <w:r w:rsidR="00BC19F7">
          <w:rPr>
            <w:noProof/>
          </w:rPr>
          <w:fldChar w:fldCharType="end"/>
        </w:r>
      </w:hyperlink>
    </w:p>
    <w:p w:rsidR="00C9700F" w:rsidRDefault="00D760F0">
      <w:pPr>
        <w:pStyle w:val="24"/>
        <w:tabs>
          <w:tab w:val="right" w:leader="dot" w:pos="8297"/>
        </w:tabs>
        <w:rPr>
          <w:rFonts w:asciiTheme="minorHAnsi" w:eastAsiaTheme="minorEastAsia" w:hAnsiTheme="minorHAnsi" w:cstheme="minorBidi"/>
          <w:noProof/>
          <w:szCs w:val="22"/>
        </w:rPr>
      </w:pPr>
      <w:hyperlink w:anchor="_Toc153524221" w:history="1">
        <w:r w:rsidR="00BC19F7">
          <w:rPr>
            <w:rStyle w:val="affb"/>
            <w:rFonts w:ascii="宋体" w:hAnsi="宋体"/>
            <w:noProof/>
          </w:rPr>
          <w:t>四、响应文件的递交</w:t>
        </w:r>
        <w:r w:rsidR="00BC19F7">
          <w:rPr>
            <w:noProof/>
          </w:rPr>
          <w:tab/>
        </w:r>
        <w:r w:rsidR="00BC19F7">
          <w:rPr>
            <w:noProof/>
          </w:rPr>
          <w:fldChar w:fldCharType="begin"/>
        </w:r>
        <w:r w:rsidR="00BC19F7">
          <w:rPr>
            <w:noProof/>
          </w:rPr>
          <w:instrText xml:space="preserve"> PAGEREF _Toc153524221 \h </w:instrText>
        </w:r>
        <w:r w:rsidR="00BC19F7">
          <w:rPr>
            <w:noProof/>
          </w:rPr>
        </w:r>
        <w:r w:rsidR="00BC19F7">
          <w:rPr>
            <w:noProof/>
          </w:rPr>
          <w:fldChar w:fldCharType="separate"/>
        </w:r>
        <w:r w:rsidR="00997784">
          <w:rPr>
            <w:noProof/>
          </w:rPr>
          <w:t>17</w:t>
        </w:r>
        <w:r w:rsidR="00BC19F7">
          <w:rPr>
            <w:noProof/>
          </w:rPr>
          <w:fldChar w:fldCharType="end"/>
        </w:r>
      </w:hyperlink>
    </w:p>
    <w:p w:rsidR="00C9700F" w:rsidRDefault="00D760F0">
      <w:pPr>
        <w:pStyle w:val="34"/>
        <w:tabs>
          <w:tab w:val="right" w:leader="dot" w:pos="8297"/>
        </w:tabs>
        <w:rPr>
          <w:rFonts w:asciiTheme="minorHAnsi" w:eastAsiaTheme="minorEastAsia" w:hAnsiTheme="minorHAnsi" w:cstheme="minorBidi"/>
          <w:noProof/>
          <w:szCs w:val="22"/>
        </w:rPr>
      </w:pPr>
      <w:hyperlink w:anchor="_Toc153524222" w:history="1">
        <w:r w:rsidR="00BC19F7">
          <w:rPr>
            <w:rStyle w:val="affb"/>
            <w:rFonts w:ascii="宋体" w:hAnsi="宋体"/>
            <w:noProof/>
          </w:rPr>
          <w:t>13. 响应文件递交截止期</w:t>
        </w:r>
        <w:r w:rsidR="00BC19F7">
          <w:rPr>
            <w:noProof/>
          </w:rPr>
          <w:tab/>
        </w:r>
        <w:r w:rsidR="00BC19F7">
          <w:rPr>
            <w:noProof/>
          </w:rPr>
          <w:fldChar w:fldCharType="begin"/>
        </w:r>
        <w:r w:rsidR="00BC19F7">
          <w:rPr>
            <w:noProof/>
          </w:rPr>
          <w:instrText xml:space="preserve"> PAGEREF _Toc153524222 \h </w:instrText>
        </w:r>
        <w:r w:rsidR="00BC19F7">
          <w:rPr>
            <w:noProof/>
          </w:rPr>
        </w:r>
        <w:r w:rsidR="00BC19F7">
          <w:rPr>
            <w:noProof/>
          </w:rPr>
          <w:fldChar w:fldCharType="separate"/>
        </w:r>
        <w:r w:rsidR="00997784">
          <w:rPr>
            <w:noProof/>
          </w:rPr>
          <w:t>17</w:t>
        </w:r>
        <w:r w:rsidR="00BC19F7">
          <w:rPr>
            <w:noProof/>
          </w:rPr>
          <w:fldChar w:fldCharType="end"/>
        </w:r>
      </w:hyperlink>
    </w:p>
    <w:p w:rsidR="00C9700F" w:rsidRDefault="00D760F0">
      <w:pPr>
        <w:pStyle w:val="24"/>
        <w:tabs>
          <w:tab w:val="right" w:leader="dot" w:pos="8297"/>
        </w:tabs>
        <w:rPr>
          <w:rFonts w:asciiTheme="minorHAnsi" w:eastAsiaTheme="minorEastAsia" w:hAnsiTheme="minorHAnsi" w:cstheme="minorBidi"/>
          <w:noProof/>
          <w:szCs w:val="22"/>
        </w:rPr>
      </w:pPr>
      <w:hyperlink w:anchor="_Toc153524223" w:history="1">
        <w:r w:rsidR="00BC19F7">
          <w:rPr>
            <w:rStyle w:val="affb"/>
            <w:rFonts w:ascii="宋体" w:hAnsi="宋体"/>
            <w:noProof/>
          </w:rPr>
          <w:t>五、磋商</w:t>
        </w:r>
        <w:r w:rsidR="00BC19F7">
          <w:rPr>
            <w:noProof/>
          </w:rPr>
          <w:tab/>
        </w:r>
        <w:r w:rsidR="00BC19F7">
          <w:rPr>
            <w:noProof/>
          </w:rPr>
          <w:fldChar w:fldCharType="begin"/>
        </w:r>
        <w:r w:rsidR="00BC19F7">
          <w:rPr>
            <w:noProof/>
          </w:rPr>
          <w:instrText xml:space="preserve"> PAGEREF _Toc153524223 \h </w:instrText>
        </w:r>
        <w:r w:rsidR="00BC19F7">
          <w:rPr>
            <w:noProof/>
          </w:rPr>
        </w:r>
        <w:r w:rsidR="00BC19F7">
          <w:rPr>
            <w:noProof/>
          </w:rPr>
          <w:fldChar w:fldCharType="separate"/>
        </w:r>
        <w:r w:rsidR="00997784">
          <w:rPr>
            <w:noProof/>
          </w:rPr>
          <w:t>17</w:t>
        </w:r>
        <w:r w:rsidR="00BC19F7">
          <w:rPr>
            <w:noProof/>
          </w:rPr>
          <w:fldChar w:fldCharType="end"/>
        </w:r>
      </w:hyperlink>
    </w:p>
    <w:p w:rsidR="00C9700F" w:rsidRDefault="00D760F0">
      <w:pPr>
        <w:pStyle w:val="34"/>
        <w:tabs>
          <w:tab w:val="right" w:leader="dot" w:pos="8297"/>
        </w:tabs>
        <w:rPr>
          <w:rFonts w:asciiTheme="minorHAnsi" w:eastAsiaTheme="minorEastAsia" w:hAnsiTheme="minorHAnsi" w:cstheme="minorBidi"/>
          <w:noProof/>
          <w:szCs w:val="22"/>
        </w:rPr>
      </w:pPr>
      <w:hyperlink w:anchor="_Toc153524224" w:history="1">
        <w:r w:rsidR="00BC19F7">
          <w:rPr>
            <w:rStyle w:val="affb"/>
            <w:rFonts w:ascii="宋体" w:hAnsi="宋体"/>
            <w:noProof/>
          </w:rPr>
          <w:t>14. 磋商小组</w:t>
        </w:r>
        <w:r w:rsidR="00BC19F7">
          <w:rPr>
            <w:noProof/>
          </w:rPr>
          <w:tab/>
        </w:r>
        <w:r w:rsidR="00BC19F7">
          <w:rPr>
            <w:noProof/>
          </w:rPr>
          <w:fldChar w:fldCharType="begin"/>
        </w:r>
        <w:r w:rsidR="00BC19F7">
          <w:rPr>
            <w:noProof/>
          </w:rPr>
          <w:instrText xml:space="preserve"> PAGEREF _Toc153524224 \h </w:instrText>
        </w:r>
        <w:r w:rsidR="00BC19F7">
          <w:rPr>
            <w:noProof/>
          </w:rPr>
        </w:r>
        <w:r w:rsidR="00BC19F7">
          <w:rPr>
            <w:noProof/>
          </w:rPr>
          <w:fldChar w:fldCharType="separate"/>
        </w:r>
        <w:r w:rsidR="00997784">
          <w:rPr>
            <w:noProof/>
          </w:rPr>
          <w:t>17</w:t>
        </w:r>
        <w:r w:rsidR="00BC19F7">
          <w:rPr>
            <w:noProof/>
          </w:rPr>
          <w:fldChar w:fldCharType="end"/>
        </w:r>
      </w:hyperlink>
    </w:p>
    <w:p w:rsidR="00C9700F" w:rsidRDefault="00D760F0">
      <w:pPr>
        <w:pStyle w:val="34"/>
        <w:tabs>
          <w:tab w:val="right" w:leader="dot" w:pos="8297"/>
        </w:tabs>
        <w:rPr>
          <w:rFonts w:asciiTheme="minorHAnsi" w:eastAsiaTheme="minorEastAsia" w:hAnsiTheme="minorHAnsi" w:cstheme="minorBidi"/>
          <w:noProof/>
          <w:szCs w:val="22"/>
        </w:rPr>
      </w:pPr>
      <w:hyperlink w:anchor="_Toc153524225" w:history="1">
        <w:r w:rsidR="00BC19F7">
          <w:rPr>
            <w:rStyle w:val="affb"/>
            <w:rFonts w:ascii="宋体" w:hAnsi="宋体"/>
            <w:noProof/>
          </w:rPr>
          <w:t>15. 磋商时间和顺序</w:t>
        </w:r>
        <w:r w:rsidR="00BC19F7">
          <w:rPr>
            <w:noProof/>
          </w:rPr>
          <w:tab/>
        </w:r>
        <w:r w:rsidR="00BC19F7">
          <w:rPr>
            <w:noProof/>
          </w:rPr>
          <w:fldChar w:fldCharType="begin"/>
        </w:r>
        <w:r w:rsidR="00BC19F7">
          <w:rPr>
            <w:noProof/>
          </w:rPr>
          <w:instrText xml:space="preserve"> PAGEREF _Toc153524225 \h </w:instrText>
        </w:r>
        <w:r w:rsidR="00BC19F7">
          <w:rPr>
            <w:noProof/>
          </w:rPr>
        </w:r>
        <w:r w:rsidR="00BC19F7">
          <w:rPr>
            <w:noProof/>
          </w:rPr>
          <w:fldChar w:fldCharType="separate"/>
        </w:r>
        <w:r w:rsidR="00997784">
          <w:rPr>
            <w:noProof/>
          </w:rPr>
          <w:t>18</w:t>
        </w:r>
        <w:r w:rsidR="00BC19F7">
          <w:rPr>
            <w:noProof/>
          </w:rPr>
          <w:fldChar w:fldCharType="end"/>
        </w:r>
      </w:hyperlink>
    </w:p>
    <w:p w:rsidR="00C9700F" w:rsidRDefault="00D760F0">
      <w:pPr>
        <w:pStyle w:val="34"/>
        <w:tabs>
          <w:tab w:val="right" w:leader="dot" w:pos="8297"/>
        </w:tabs>
        <w:rPr>
          <w:rFonts w:asciiTheme="minorHAnsi" w:eastAsiaTheme="minorEastAsia" w:hAnsiTheme="minorHAnsi" w:cstheme="minorBidi"/>
          <w:noProof/>
          <w:szCs w:val="22"/>
        </w:rPr>
      </w:pPr>
      <w:hyperlink w:anchor="_Toc153524226" w:history="1">
        <w:r w:rsidR="00BC19F7">
          <w:rPr>
            <w:rStyle w:val="affb"/>
            <w:rFonts w:ascii="宋体" w:hAnsi="宋体"/>
            <w:noProof/>
          </w:rPr>
          <w:t>16.对供应商的资格审查</w:t>
        </w:r>
        <w:r w:rsidR="00BC19F7">
          <w:rPr>
            <w:noProof/>
          </w:rPr>
          <w:tab/>
        </w:r>
        <w:r w:rsidR="00BC19F7">
          <w:rPr>
            <w:noProof/>
          </w:rPr>
          <w:fldChar w:fldCharType="begin"/>
        </w:r>
        <w:r w:rsidR="00BC19F7">
          <w:rPr>
            <w:noProof/>
          </w:rPr>
          <w:instrText xml:space="preserve"> PAGEREF _Toc153524226 \h </w:instrText>
        </w:r>
        <w:r w:rsidR="00BC19F7">
          <w:rPr>
            <w:noProof/>
          </w:rPr>
        </w:r>
        <w:r w:rsidR="00BC19F7">
          <w:rPr>
            <w:noProof/>
          </w:rPr>
          <w:fldChar w:fldCharType="separate"/>
        </w:r>
        <w:r w:rsidR="00997784">
          <w:rPr>
            <w:noProof/>
          </w:rPr>
          <w:t>18</w:t>
        </w:r>
        <w:r w:rsidR="00BC19F7">
          <w:rPr>
            <w:noProof/>
          </w:rPr>
          <w:fldChar w:fldCharType="end"/>
        </w:r>
      </w:hyperlink>
    </w:p>
    <w:p w:rsidR="00C9700F" w:rsidRDefault="00D760F0">
      <w:pPr>
        <w:pStyle w:val="34"/>
        <w:tabs>
          <w:tab w:val="right" w:leader="dot" w:pos="8297"/>
        </w:tabs>
        <w:rPr>
          <w:rFonts w:asciiTheme="minorHAnsi" w:eastAsiaTheme="minorEastAsia" w:hAnsiTheme="minorHAnsi" w:cstheme="minorBidi"/>
          <w:noProof/>
          <w:szCs w:val="22"/>
        </w:rPr>
      </w:pPr>
      <w:hyperlink w:anchor="_Toc153524227" w:history="1">
        <w:r w:rsidR="00BC19F7">
          <w:rPr>
            <w:rStyle w:val="affb"/>
            <w:rFonts w:ascii="宋体" w:hAnsi="宋体"/>
            <w:noProof/>
          </w:rPr>
          <w:t>17.对响应文件的符合性检查</w:t>
        </w:r>
        <w:r w:rsidR="00BC19F7">
          <w:rPr>
            <w:noProof/>
          </w:rPr>
          <w:tab/>
        </w:r>
        <w:r w:rsidR="00BC19F7">
          <w:rPr>
            <w:noProof/>
          </w:rPr>
          <w:fldChar w:fldCharType="begin"/>
        </w:r>
        <w:r w:rsidR="00BC19F7">
          <w:rPr>
            <w:noProof/>
          </w:rPr>
          <w:instrText xml:space="preserve"> PAGEREF _Toc153524227 \h </w:instrText>
        </w:r>
        <w:r w:rsidR="00BC19F7">
          <w:rPr>
            <w:noProof/>
          </w:rPr>
        </w:r>
        <w:r w:rsidR="00BC19F7">
          <w:rPr>
            <w:noProof/>
          </w:rPr>
          <w:fldChar w:fldCharType="separate"/>
        </w:r>
        <w:r w:rsidR="00997784">
          <w:rPr>
            <w:noProof/>
          </w:rPr>
          <w:t>18</w:t>
        </w:r>
        <w:r w:rsidR="00BC19F7">
          <w:rPr>
            <w:noProof/>
          </w:rPr>
          <w:fldChar w:fldCharType="end"/>
        </w:r>
      </w:hyperlink>
    </w:p>
    <w:p w:rsidR="00C9700F" w:rsidRDefault="00D760F0">
      <w:pPr>
        <w:pStyle w:val="34"/>
        <w:tabs>
          <w:tab w:val="right" w:leader="dot" w:pos="8297"/>
        </w:tabs>
        <w:rPr>
          <w:rFonts w:asciiTheme="minorHAnsi" w:eastAsiaTheme="minorEastAsia" w:hAnsiTheme="minorHAnsi" w:cstheme="minorBidi"/>
          <w:noProof/>
          <w:szCs w:val="22"/>
        </w:rPr>
      </w:pPr>
      <w:hyperlink w:anchor="_Toc153524228" w:history="1">
        <w:r w:rsidR="00BC19F7">
          <w:rPr>
            <w:rStyle w:val="affb"/>
            <w:rFonts w:ascii="宋体" w:hAnsi="宋体"/>
            <w:noProof/>
          </w:rPr>
          <w:t>18.磋商</w:t>
        </w:r>
        <w:r w:rsidR="00BC19F7">
          <w:rPr>
            <w:noProof/>
          </w:rPr>
          <w:tab/>
        </w:r>
        <w:r w:rsidR="00BC19F7">
          <w:rPr>
            <w:noProof/>
          </w:rPr>
          <w:fldChar w:fldCharType="begin"/>
        </w:r>
        <w:r w:rsidR="00BC19F7">
          <w:rPr>
            <w:noProof/>
          </w:rPr>
          <w:instrText xml:space="preserve"> PAGEREF _Toc153524228 \h </w:instrText>
        </w:r>
        <w:r w:rsidR="00BC19F7">
          <w:rPr>
            <w:noProof/>
          </w:rPr>
        </w:r>
        <w:r w:rsidR="00BC19F7">
          <w:rPr>
            <w:noProof/>
          </w:rPr>
          <w:fldChar w:fldCharType="separate"/>
        </w:r>
        <w:r w:rsidR="00997784">
          <w:rPr>
            <w:noProof/>
          </w:rPr>
          <w:t>19</w:t>
        </w:r>
        <w:r w:rsidR="00BC19F7">
          <w:rPr>
            <w:noProof/>
          </w:rPr>
          <w:fldChar w:fldCharType="end"/>
        </w:r>
      </w:hyperlink>
    </w:p>
    <w:p w:rsidR="00C9700F" w:rsidRDefault="00D760F0">
      <w:pPr>
        <w:pStyle w:val="34"/>
        <w:tabs>
          <w:tab w:val="right" w:leader="dot" w:pos="8297"/>
        </w:tabs>
        <w:rPr>
          <w:rFonts w:asciiTheme="minorHAnsi" w:eastAsiaTheme="minorEastAsia" w:hAnsiTheme="minorHAnsi" w:cstheme="minorBidi"/>
          <w:noProof/>
          <w:szCs w:val="22"/>
        </w:rPr>
      </w:pPr>
      <w:hyperlink w:anchor="_Toc153524229" w:history="1">
        <w:r w:rsidR="00BC19F7">
          <w:rPr>
            <w:rStyle w:val="affb"/>
            <w:rFonts w:ascii="宋体" w:hAnsi="宋体"/>
            <w:noProof/>
          </w:rPr>
          <w:t>19.详细评审</w:t>
        </w:r>
        <w:r w:rsidR="00BC19F7">
          <w:rPr>
            <w:noProof/>
          </w:rPr>
          <w:tab/>
        </w:r>
        <w:r w:rsidR="00BC19F7">
          <w:rPr>
            <w:noProof/>
          </w:rPr>
          <w:fldChar w:fldCharType="begin"/>
        </w:r>
        <w:r w:rsidR="00BC19F7">
          <w:rPr>
            <w:noProof/>
          </w:rPr>
          <w:instrText xml:space="preserve"> PAGEREF _Toc153524229 \h </w:instrText>
        </w:r>
        <w:r w:rsidR="00BC19F7">
          <w:rPr>
            <w:noProof/>
          </w:rPr>
        </w:r>
        <w:r w:rsidR="00BC19F7">
          <w:rPr>
            <w:noProof/>
          </w:rPr>
          <w:fldChar w:fldCharType="separate"/>
        </w:r>
        <w:r w:rsidR="00997784">
          <w:rPr>
            <w:noProof/>
          </w:rPr>
          <w:t>20</w:t>
        </w:r>
        <w:r w:rsidR="00BC19F7">
          <w:rPr>
            <w:noProof/>
          </w:rPr>
          <w:fldChar w:fldCharType="end"/>
        </w:r>
      </w:hyperlink>
    </w:p>
    <w:p w:rsidR="00C9700F" w:rsidRDefault="00D760F0">
      <w:pPr>
        <w:pStyle w:val="34"/>
        <w:tabs>
          <w:tab w:val="right" w:leader="dot" w:pos="8297"/>
        </w:tabs>
        <w:rPr>
          <w:rFonts w:asciiTheme="minorHAnsi" w:eastAsiaTheme="minorEastAsia" w:hAnsiTheme="minorHAnsi" w:cstheme="minorBidi"/>
          <w:noProof/>
          <w:szCs w:val="22"/>
        </w:rPr>
      </w:pPr>
      <w:hyperlink w:anchor="_Toc153524230" w:history="1">
        <w:r w:rsidR="00BC19F7">
          <w:rPr>
            <w:rStyle w:val="affb"/>
            <w:rFonts w:ascii="宋体" w:hAnsi="宋体"/>
            <w:noProof/>
          </w:rPr>
          <w:t>20.磋商过程要求</w:t>
        </w:r>
        <w:r w:rsidR="00BC19F7">
          <w:rPr>
            <w:noProof/>
          </w:rPr>
          <w:tab/>
        </w:r>
        <w:r w:rsidR="00BC19F7">
          <w:rPr>
            <w:noProof/>
          </w:rPr>
          <w:fldChar w:fldCharType="begin"/>
        </w:r>
        <w:r w:rsidR="00BC19F7">
          <w:rPr>
            <w:noProof/>
          </w:rPr>
          <w:instrText xml:space="preserve"> PAGEREF _Toc153524230 \h </w:instrText>
        </w:r>
        <w:r w:rsidR="00BC19F7">
          <w:rPr>
            <w:noProof/>
          </w:rPr>
        </w:r>
        <w:r w:rsidR="00BC19F7">
          <w:rPr>
            <w:noProof/>
          </w:rPr>
          <w:fldChar w:fldCharType="separate"/>
        </w:r>
        <w:r w:rsidR="00997784">
          <w:rPr>
            <w:noProof/>
          </w:rPr>
          <w:t>21</w:t>
        </w:r>
        <w:r w:rsidR="00BC19F7">
          <w:rPr>
            <w:noProof/>
          </w:rPr>
          <w:fldChar w:fldCharType="end"/>
        </w:r>
      </w:hyperlink>
    </w:p>
    <w:p w:rsidR="00C9700F" w:rsidRDefault="00D760F0">
      <w:pPr>
        <w:pStyle w:val="34"/>
        <w:tabs>
          <w:tab w:val="right" w:leader="dot" w:pos="8297"/>
        </w:tabs>
        <w:rPr>
          <w:rFonts w:asciiTheme="minorHAnsi" w:eastAsiaTheme="minorEastAsia" w:hAnsiTheme="minorHAnsi" w:cstheme="minorBidi"/>
          <w:noProof/>
          <w:szCs w:val="22"/>
        </w:rPr>
      </w:pPr>
      <w:hyperlink w:anchor="_Toc153524231" w:history="1">
        <w:r w:rsidR="00BC19F7">
          <w:rPr>
            <w:rStyle w:val="affb"/>
            <w:rFonts w:ascii="宋体" w:hAnsi="宋体"/>
            <w:noProof/>
          </w:rPr>
          <w:t>21．评审过程及保密原则</w:t>
        </w:r>
        <w:r w:rsidR="00BC19F7">
          <w:rPr>
            <w:noProof/>
          </w:rPr>
          <w:tab/>
        </w:r>
        <w:r w:rsidR="00BC19F7">
          <w:rPr>
            <w:noProof/>
          </w:rPr>
          <w:fldChar w:fldCharType="begin"/>
        </w:r>
        <w:r w:rsidR="00BC19F7">
          <w:rPr>
            <w:noProof/>
          </w:rPr>
          <w:instrText xml:space="preserve"> PAGEREF _Toc153524231 \h </w:instrText>
        </w:r>
        <w:r w:rsidR="00BC19F7">
          <w:rPr>
            <w:noProof/>
          </w:rPr>
        </w:r>
        <w:r w:rsidR="00BC19F7">
          <w:rPr>
            <w:noProof/>
          </w:rPr>
          <w:fldChar w:fldCharType="separate"/>
        </w:r>
        <w:r w:rsidR="00997784">
          <w:rPr>
            <w:noProof/>
          </w:rPr>
          <w:t>22</w:t>
        </w:r>
        <w:r w:rsidR="00BC19F7">
          <w:rPr>
            <w:noProof/>
          </w:rPr>
          <w:fldChar w:fldCharType="end"/>
        </w:r>
      </w:hyperlink>
    </w:p>
    <w:p w:rsidR="00C9700F" w:rsidRDefault="00D760F0">
      <w:pPr>
        <w:pStyle w:val="34"/>
        <w:tabs>
          <w:tab w:val="right" w:leader="dot" w:pos="8297"/>
        </w:tabs>
        <w:rPr>
          <w:rFonts w:asciiTheme="minorHAnsi" w:eastAsiaTheme="minorEastAsia" w:hAnsiTheme="minorHAnsi" w:cstheme="minorBidi"/>
          <w:noProof/>
          <w:szCs w:val="22"/>
        </w:rPr>
      </w:pPr>
      <w:hyperlink w:anchor="_Toc153524232" w:history="1">
        <w:r w:rsidR="00BC19F7">
          <w:rPr>
            <w:rStyle w:val="affb"/>
            <w:rFonts w:ascii="宋体" w:hAnsi="宋体"/>
            <w:noProof/>
          </w:rPr>
          <w:t>22.采购项目终止</w:t>
        </w:r>
        <w:r w:rsidR="00BC19F7">
          <w:rPr>
            <w:noProof/>
          </w:rPr>
          <w:tab/>
        </w:r>
        <w:r w:rsidR="00BC19F7">
          <w:rPr>
            <w:noProof/>
          </w:rPr>
          <w:fldChar w:fldCharType="begin"/>
        </w:r>
        <w:r w:rsidR="00BC19F7">
          <w:rPr>
            <w:noProof/>
          </w:rPr>
          <w:instrText xml:space="preserve"> PAGEREF _Toc153524232 \h </w:instrText>
        </w:r>
        <w:r w:rsidR="00BC19F7">
          <w:rPr>
            <w:noProof/>
          </w:rPr>
        </w:r>
        <w:r w:rsidR="00BC19F7">
          <w:rPr>
            <w:noProof/>
          </w:rPr>
          <w:fldChar w:fldCharType="separate"/>
        </w:r>
        <w:r w:rsidR="00997784">
          <w:rPr>
            <w:noProof/>
          </w:rPr>
          <w:t>22</w:t>
        </w:r>
        <w:r w:rsidR="00BC19F7">
          <w:rPr>
            <w:noProof/>
          </w:rPr>
          <w:fldChar w:fldCharType="end"/>
        </w:r>
      </w:hyperlink>
    </w:p>
    <w:p w:rsidR="00C9700F" w:rsidRDefault="00D760F0">
      <w:pPr>
        <w:pStyle w:val="24"/>
        <w:tabs>
          <w:tab w:val="right" w:leader="dot" w:pos="8297"/>
        </w:tabs>
        <w:rPr>
          <w:rFonts w:asciiTheme="minorHAnsi" w:eastAsiaTheme="minorEastAsia" w:hAnsiTheme="minorHAnsi" w:cstheme="minorBidi"/>
          <w:noProof/>
          <w:szCs w:val="22"/>
        </w:rPr>
      </w:pPr>
      <w:hyperlink w:anchor="_Toc153524233" w:history="1">
        <w:r w:rsidR="00BC19F7">
          <w:rPr>
            <w:rStyle w:val="affb"/>
            <w:rFonts w:ascii="宋体" w:hAnsi="宋体"/>
            <w:noProof/>
          </w:rPr>
          <w:t>六、成交</w:t>
        </w:r>
        <w:r w:rsidR="00BC19F7">
          <w:rPr>
            <w:noProof/>
          </w:rPr>
          <w:tab/>
        </w:r>
        <w:r w:rsidR="00BC19F7">
          <w:rPr>
            <w:noProof/>
          </w:rPr>
          <w:fldChar w:fldCharType="begin"/>
        </w:r>
        <w:r w:rsidR="00BC19F7">
          <w:rPr>
            <w:noProof/>
          </w:rPr>
          <w:instrText xml:space="preserve"> PAGEREF _Toc153524233 \h </w:instrText>
        </w:r>
        <w:r w:rsidR="00BC19F7">
          <w:rPr>
            <w:noProof/>
          </w:rPr>
        </w:r>
        <w:r w:rsidR="00BC19F7">
          <w:rPr>
            <w:noProof/>
          </w:rPr>
          <w:fldChar w:fldCharType="separate"/>
        </w:r>
        <w:r w:rsidR="00997784">
          <w:rPr>
            <w:noProof/>
          </w:rPr>
          <w:t>22</w:t>
        </w:r>
        <w:r w:rsidR="00BC19F7">
          <w:rPr>
            <w:noProof/>
          </w:rPr>
          <w:fldChar w:fldCharType="end"/>
        </w:r>
      </w:hyperlink>
    </w:p>
    <w:p w:rsidR="00C9700F" w:rsidRDefault="00D760F0">
      <w:pPr>
        <w:pStyle w:val="34"/>
        <w:tabs>
          <w:tab w:val="right" w:leader="dot" w:pos="8297"/>
        </w:tabs>
        <w:rPr>
          <w:rFonts w:asciiTheme="minorHAnsi" w:eastAsiaTheme="minorEastAsia" w:hAnsiTheme="minorHAnsi" w:cstheme="minorBidi"/>
          <w:noProof/>
          <w:szCs w:val="22"/>
        </w:rPr>
      </w:pPr>
      <w:hyperlink w:anchor="_Toc153524234" w:history="1">
        <w:r w:rsidR="00BC19F7">
          <w:rPr>
            <w:rStyle w:val="affb"/>
            <w:rFonts w:ascii="宋体" w:hAnsi="宋体"/>
            <w:noProof/>
          </w:rPr>
          <w:t>22. 成交通知书</w:t>
        </w:r>
        <w:r w:rsidR="00BC19F7">
          <w:rPr>
            <w:noProof/>
          </w:rPr>
          <w:tab/>
        </w:r>
        <w:r w:rsidR="00BC19F7">
          <w:rPr>
            <w:noProof/>
          </w:rPr>
          <w:fldChar w:fldCharType="begin"/>
        </w:r>
        <w:r w:rsidR="00BC19F7">
          <w:rPr>
            <w:noProof/>
          </w:rPr>
          <w:instrText xml:space="preserve"> PAGEREF _Toc153524234 \h </w:instrText>
        </w:r>
        <w:r w:rsidR="00BC19F7">
          <w:rPr>
            <w:noProof/>
          </w:rPr>
        </w:r>
        <w:r w:rsidR="00BC19F7">
          <w:rPr>
            <w:noProof/>
          </w:rPr>
          <w:fldChar w:fldCharType="separate"/>
        </w:r>
        <w:r w:rsidR="00997784">
          <w:rPr>
            <w:noProof/>
          </w:rPr>
          <w:t>22</w:t>
        </w:r>
        <w:r w:rsidR="00BC19F7">
          <w:rPr>
            <w:noProof/>
          </w:rPr>
          <w:fldChar w:fldCharType="end"/>
        </w:r>
      </w:hyperlink>
    </w:p>
    <w:p w:rsidR="00C9700F" w:rsidRDefault="00D760F0">
      <w:pPr>
        <w:pStyle w:val="34"/>
        <w:tabs>
          <w:tab w:val="right" w:leader="dot" w:pos="8297"/>
        </w:tabs>
        <w:rPr>
          <w:rFonts w:asciiTheme="minorHAnsi" w:eastAsiaTheme="minorEastAsia" w:hAnsiTheme="minorHAnsi" w:cstheme="minorBidi"/>
          <w:noProof/>
          <w:szCs w:val="22"/>
        </w:rPr>
      </w:pPr>
      <w:hyperlink w:anchor="_Toc153524235" w:history="1">
        <w:r w:rsidR="00BC19F7">
          <w:rPr>
            <w:rStyle w:val="affb"/>
            <w:rFonts w:ascii="宋体" w:hAnsi="宋体"/>
            <w:noProof/>
          </w:rPr>
          <w:t>23.成交服务费</w:t>
        </w:r>
        <w:r w:rsidR="00BC19F7">
          <w:rPr>
            <w:noProof/>
          </w:rPr>
          <w:tab/>
        </w:r>
        <w:r w:rsidR="00BC19F7">
          <w:rPr>
            <w:noProof/>
          </w:rPr>
          <w:fldChar w:fldCharType="begin"/>
        </w:r>
        <w:r w:rsidR="00BC19F7">
          <w:rPr>
            <w:noProof/>
          </w:rPr>
          <w:instrText xml:space="preserve"> PAGEREF _Toc153524235 \h </w:instrText>
        </w:r>
        <w:r w:rsidR="00BC19F7">
          <w:rPr>
            <w:noProof/>
          </w:rPr>
        </w:r>
        <w:r w:rsidR="00BC19F7">
          <w:rPr>
            <w:noProof/>
          </w:rPr>
          <w:fldChar w:fldCharType="separate"/>
        </w:r>
        <w:r w:rsidR="00997784">
          <w:rPr>
            <w:noProof/>
          </w:rPr>
          <w:t>22</w:t>
        </w:r>
        <w:r w:rsidR="00BC19F7">
          <w:rPr>
            <w:noProof/>
          </w:rPr>
          <w:fldChar w:fldCharType="end"/>
        </w:r>
      </w:hyperlink>
    </w:p>
    <w:p w:rsidR="00C9700F" w:rsidRDefault="00D760F0">
      <w:pPr>
        <w:pStyle w:val="24"/>
        <w:tabs>
          <w:tab w:val="right" w:leader="dot" w:pos="8297"/>
        </w:tabs>
        <w:rPr>
          <w:rFonts w:asciiTheme="minorHAnsi" w:eastAsiaTheme="minorEastAsia" w:hAnsiTheme="minorHAnsi" w:cstheme="minorBidi"/>
          <w:noProof/>
          <w:szCs w:val="22"/>
        </w:rPr>
      </w:pPr>
      <w:hyperlink w:anchor="_Toc153524236" w:history="1">
        <w:r w:rsidR="00BC19F7">
          <w:rPr>
            <w:rStyle w:val="affb"/>
            <w:rFonts w:ascii="宋体" w:hAnsi="宋体"/>
            <w:noProof/>
          </w:rPr>
          <w:t>七、签订合同</w:t>
        </w:r>
        <w:r w:rsidR="00BC19F7">
          <w:rPr>
            <w:noProof/>
          </w:rPr>
          <w:tab/>
        </w:r>
        <w:r w:rsidR="00BC19F7">
          <w:rPr>
            <w:noProof/>
          </w:rPr>
          <w:fldChar w:fldCharType="begin"/>
        </w:r>
        <w:r w:rsidR="00BC19F7">
          <w:rPr>
            <w:noProof/>
          </w:rPr>
          <w:instrText xml:space="preserve"> PAGEREF _Toc153524236 \h </w:instrText>
        </w:r>
        <w:r w:rsidR="00BC19F7">
          <w:rPr>
            <w:noProof/>
          </w:rPr>
        </w:r>
        <w:r w:rsidR="00BC19F7">
          <w:rPr>
            <w:noProof/>
          </w:rPr>
          <w:fldChar w:fldCharType="separate"/>
        </w:r>
        <w:r w:rsidR="00997784">
          <w:rPr>
            <w:noProof/>
          </w:rPr>
          <w:t>23</w:t>
        </w:r>
        <w:r w:rsidR="00BC19F7">
          <w:rPr>
            <w:noProof/>
          </w:rPr>
          <w:fldChar w:fldCharType="end"/>
        </w:r>
      </w:hyperlink>
    </w:p>
    <w:p w:rsidR="00C9700F" w:rsidRDefault="00D760F0">
      <w:pPr>
        <w:pStyle w:val="34"/>
        <w:tabs>
          <w:tab w:val="left" w:pos="1470"/>
          <w:tab w:val="right" w:leader="dot" w:pos="8297"/>
        </w:tabs>
        <w:rPr>
          <w:rFonts w:asciiTheme="minorHAnsi" w:eastAsiaTheme="minorEastAsia" w:hAnsiTheme="minorHAnsi" w:cstheme="minorBidi"/>
          <w:noProof/>
          <w:szCs w:val="22"/>
        </w:rPr>
      </w:pPr>
      <w:hyperlink w:anchor="_Toc153524237" w:history="1">
        <w:r w:rsidR="00BC19F7">
          <w:rPr>
            <w:rStyle w:val="affb"/>
            <w:rFonts w:ascii="宋体" w:hAnsi="宋体"/>
            <w:noProof/>
          </w:rPr>
          <w:t>24.</w:t>
        </w:r>
        <w:r w:rsidR="00BC19F7">
          <w:rPr>
            <w:rFonts w:asciiTheme="minorHAnsi" w:eastAsiaTheme="minorEastAsia" w:hAnsiTheme="minorHAnsi" w:cstheme="minorBidi"/>
            <w:noProof/>
            <w:szCs w:val="22"/>
          </w:rPr>
          <w:tab/>
        </w:r>
        <w:r w:rsidR="00BC19F7">
          <w:rPr>
            <w:rStyle w:val="affb"/>
            <w:rFonts w:ascii="宋体" w:hAnsi="宋体"/>
            <w:noProof/>
          </w:rPr>
          <w:t>签订合同</w:t>
        </w:r>
        <w:r w:rsidR="00BC19F7">
          <w:rPr>
            <w:noProof/>
          </w:rPr>
          <w:tab/>
        </w:r>
        <w:r w:rsidR="00BC19F7">
          <w:rPr>
            <w:noProof/>
          </w:rPr>
          <w:fldChar w:fldCharType="begin"/>
        </w:r>
        <w:r w:rsidR="00BC19F7">
          <w:rPr>
            <w:noProof/>
          </w:rPr>
          <w:instrText xml:space="preserve"> PAGEREF _Toc153524237 \h </w:instrText>
        </w:r>
        <w:r w:rsidR="00BC19F7">
          <w:rPr>
            <w:noProof/>
          </w:rPr>
        </w:r>
        <w:r w:rsidR="00BC19F7">
          <w:rPr>
            <w:noProof/>
          </w:rPr>
          <w:fldChar w:fldCharType="separate"/>
        </w:r>
        <w:r w:rsidR="00997784">
          <w:rPr>
            <w:noProof/>
          </w:rPr>
          <w:t>23</w:t>
        </w:r>
        <w:r w:rsidR="00BC19F7">
          <w:rPr>
            <w:noProof/>
          </w:rPr>
          <w:fldChar w:fldCharType="end"/>
        </w:r>
      </w:hyperlink>
    </w:p>
    <w:p w:rsidR="00C9700F" w:rsidRDefault="00D760F0">
      <w:pPr>
        <w:pStyle w:val="24"/>
        <w:tabs>
          <w:tab w:val="right" w:leader="dot" w:pos="8297"/>
        </w:tabs>
        <w:rPr>
          <w:rFonts w:asciiTheme="minorHAnsi" w:eastAsiaTheme="minorEastAsia" w:hAnsiTheme="minorHAnsi" w:cstheme="minorBidi"/>
          <w:noProof/>
          <w:szCs w:val="22"/>
        </w:rPr>
      </w:pPr>
      <w:hyperlink w:anchor="_Toc153524238" w:history="1">
        <w:r w:rsidR="00BC19F7">
          <w:rPr>
            <w:rStyle w:val="affb"/>
            <w:rFonts w:ascii="宋体" w:hAnsi="宋体"/>
            <w:noProof/>
          </w:rPr>
          <w:t>八、其它</w:t>
        </w:r>
        <w:r w:rsidR="00BC19F7">
          <w:rPr>
            <w:noProof/>
          </w:rPr>
          <w:tab/>
        </w:r>
        <w:r w:rsidR="00BC19F7">
          <w:rPr>
            <w:noProof/>
          </w:rPr>
          <w:fldChar w:fldCharType="begin"/>
        </w:r>
        <w:r w:rsidR="00BC19F7">
          <w:rPr>
            <w:noProof/>
          </w:rPr>
          <w:instrText xml:space="preserve"> PAGEREF _Toc153524238 \h </w:instrText>
        </w:r>
        <w:r w:rsidR="00BC19F7">
          <w:rPr>
            <w:noProof/>
          </w:rPr>
        </w:r>
        <w:r w:rsidR="00BC19F7">
          <w:rPr>
            <w:noProof/>
          </w:rPr>
          <w:fldChar w:fldCharType="separate"/>
        </w:r>
        <w:r w:rsidR="00997784">
          <w:rPr>
            <w:noProof/>
          </w:rPr>
          <w:t>24</w:t>
        </w:r>
        <w:r w:rsidR="00BC19F7">
          <w:rPr>
            <w:noProof/>
          </w:rPr>
          <w:fldChar w:fldCharType="end"/>
        </w:r>
      </w:hyperlink>
    </w:p>
    <w:p w:rsidR="00C9700F" w:rsidRDefault="00D760F0">
      <w:pPr>
        <w:pStyle w:val="15"/>
        <w:tabs>
          <w:tab w:val="right" w:leader="dot" w:pos="8297"/>
        </w:tabs>
        <w:rPr>
          <w:rFonts w:asciiTheme="minorHAnsi" w:eastAsiaTheme="minorEastAsia" w:hAnsiTheme="minorHAnsi" w:cstheme="minorBidi"/>
          <w:noProof/>
          <w:szCs w:val="22"/>
        </w:rPr>
      </w:pPr>
      <w:hyperlink w:anchor="_Toc153524239" w:history="1">
        <w:r w:rsidR="00BC19F7">
          <w:rPr>
            <w:rStyle w:val="affb"/>
            <w:rFonts w:ascii="宋体" w:hAnsi="宋体"/>
            <w:noProof/>
          </w:rPr>
          <w:t>第四章  项目需求</w:t>
        </w:r>
        <w:r w:rsidR="00BC19F7">
          <w:rPr>
            <w:noProof/>
          </w:rPr>
          <w:tab/>
        </w:r>
        <w:r w:rsidR="00BC19F7">
          <w:rPr>
            <w:noProof/>
          </w:rPr>
          <w:fldChar w:fldCharType="begin"/>
        </w:r>
        <w:r w:rsidR="00BC19F7">
          <w:rPr>
            <w:noProof/>
          </w:rPr>
          <w:instrText xml:space="preserve"> PAGEREF _Toc153524239 \h </w:instrText>
        </w:r>
        <w:r w:rsidR="00BC19F7">
          <w:rPr>
            <w:noProof/>
          </w:rPr>
        </w:r>
        <w:r w:rsidR="00BC19F7">
          <w:rPr>
            <w:noProof/>
          </w:rPr>
          <w:fldChar w:fldCharType="separate"/>
        </w:r>
        <w:r w:rsidR="00997784">
          <w:rPr>
            <w:noProof/>
          </w:rPr>
          <w:t>25</w:t>
        </w:r>
        <w:r w:rsidR="00BC19F7">
          <w:rPr>
            <w:noProof/>
          </w:rPr>
          <w:fldChar w:fldCharType="end"/>
        </w:r>
      </w:hyperlink>
    </w:p>
    <w:p w:rsidR="00C9700F" w:rsidRDefault="00D760F0">
      <w:pPr>
        <w:pStyle w:val="15"/>
        <w:tabs>
          <w:tab w:val="right" w:leader="dot" w:pos="8297"/>
        </w:tabs>
        <w:rPr>
          <w:rFonts w:asciiTheme="minorHAnsi" w:eastAsiaTheme="minorEastAsia" w:hAnsiTheme="minorHAnsi" w:cstheme="minorBidi"/>
          <w:noProof/>
          <w:szCs w:val="22"/>
        </w:rPr>
      </w:pPr>
      <w:hyperlink w:anchor="_Toc153524240" w:history="1">
        <w:r w:rsidR="00BC19F7">
          <w:rPr>
            <w:rStyle w:val="affb"/>
            <w:rFonts w:ascii="宋体" w:hAnsi="宋体" w:cs="宋体"/>
            <w:bCs/>
            <w:noProof/>
            <w:kern w:val="44"/>
          </w:rPr>
          <w:t>一、项目整体情况说明</w:t>
        </w:r>
        <w:r w:rsidR="00BC19F7">
          <w:rPr>
            <w:noProof/>
          </w:rPr>
          <w:tab/>
        </w:r>
        <w:r w:rsidR="00BC19F7">
          <w:rPr>
            <w:noProof/>
          </w:rPr>
          <w:fldChar w:fldCharType="begin"/>
        </w:r>
        <w:r w:rsidR="00BC19F7">
          <w:rPr>
            <w:noProof/>
          </w:rPr>
          <w:instrText xml:space="preserve"> PAGEREF _Toc153524240 \h </w:instrText>
        </w:r>
        <w:r w:rsidR="00BC19F7">
          <w:rPr>
            <w:noProof/>
          </w:rPr>
        </w:r>
        <w:r w:rsidR="00BC19F7">
          <w:rPr>
            <w:noProof/>
          </w:rPr>
          <w:fldChar w:fldCharType="separate"/>
        </w:r>
        <w:r w:rsidR="00997784">
          <w:rPr>
            <w:noProof/>
          </w:rPr>
          <w:t>25</w:t>
        </w:r>
        <w:r w:rsidR="00BC19F7">
          <w:rPr>
            <w:noProof/>
          </w:rPr>
          <w:fldChar w:fldCharType="end"/>
        </w:r>
      </w:hyperlink>
    </w:p>
    <w:p w:rsidR="00C9700F" w:rsidRDefault="00D760F0">
      <w:pPr>
        <w:pStyle w:val="15"/>
        <w:tabs>
          <w:tab w:val="right" w:leader="dot" w:pos="8297"/>
        </w:tabs>
        <w:rPr>
          <w:rFonts w:asciiTheme="minorHAnsi" w:eastAsiaTheme="minorEastAsia" w:hAnsiTheme="minorHAnsi" w:cstheme="minorBidi"/>
          <w:noProof/>
          <w:szCs w:val="22"/>
        </w:rPr>
      </w:pPr>
      <w:hyperlink w:anchor="_Toc153524241" w:history="1">
        <w:r w:rsidR="00BC19F7">
          <w:rPr>
            <w:rStyle w:val="affb"/>
            <w:rFonts w:ascii="宋体" w:hAnsi="宋体" w:cs="宋体"/>
            <w:bCs/>
            <w:noProof/>
            <w:kern w:val="44"/>
          </w:rPr>
          <w:t>二、技术规格要求</w:t>
        </w:r>
        <w:r w:rsidR="00BC19F7">
          <w:rPr>
            <w:noProof/>
          </w:rPr>
          <w:tab/>
        </w:r>
        <w:r w:rsidR="00BC19F7">
          <w:rPr>
            <w:noProof/>
          </w:rPr>
          <w:fldChar w:fldCharType="begin"/>
        </w:r>
        <w:r w:rsidR="00BC19F7">
          <w:rPr>
            <w:noProof/>
          </w:rPr>
          <w:instrText xml:space="preserve"> PAGEREF _Toc153524241 \h </w:instrText>
        </w:r>
        <w:r w:rsidR="00BC19F7">
          <w:rPr>
            <w:noProof/>
          </w:rPr>
        </w:r>
        <w:r w:rsidR="00BC19F7">
          <w:rPr>
            <w:noProof/>
          </w:rPr>
          <w:fldChar w:fldCharType="separate"/>
        </w:r>
        <w:r w:rsidR="00997784">
          <w:rPr>
            <w:noProof/>
          </w:rPr>
          <w:t>25</w:t>
        </w:r>
        <w:r w:rsidR="00BC19F7">
          <w:rPr>
            <w:noProof/>
          </w:rPr>
          <w:fldChar w:fldCharType="end"/>
        </w:r>
      </w:hyperlink>
    </w:p>
    <w:p w:rsidR="00C9700F" w:rsidRDefault="00D760F0">
      <w:pPr>
        <w:pStyle w:val="24"/>
        <w:tabs>
          <w:tab w:val="right" w:leader="dot" w:pos="8297"/>
        </w:tabs>
        <w:rPr>
          <w:rFonts w:asciiTheme="minorHAnsi" w:eastAsiaTheme="minorEastAsia" w:hAnsiTheme="minorHAnsi" w:cstheme="minorBidi"/>
          <w:noProof/>
          <w:szCs w:val="22"/>
        </w:rPr>
      </w:pPr>
      <w:hyperlink w:anchor="_Toc153524242" w:history="1">
        <w:r w:rsidR="00BC19F7">
          <w:rPr>
            <w:rStyle w:val="affb"/>
            <w:rFonts w:ascii="宋体" w:hAnsi="宋体" w:cs="宋体"/>
            <w:noProof/>
          </w:rPr>
          <w:t>2.1业务功能要求</w:t>
        </w:r>
        <w:r w:rsidR="00BC19F7">
          <w:rPr>
            <w:noProof/>
          </w:rPr>
          <w:tab/>
        </w:r>
        <w:r w:rsidR="00BC19F7">
          <w:rPr>
            <w:noProof/>
          </w:rPr>
          <w:fldChar w:fldCharType="begin"/>
        </w:r>
        <w:r w:rsidR="00BC19F7">
          <w:rPr>
            <w:noProof/>
          </w:rPr>
          <w:instrText xml:space="preserve"> PAGEREF _Toc153524242 \h </w:instrText>
        </w:r>
        <w:r w:rsidR="00BC19F7">
          <w:rPr>
            <w:noProof/>
          </w:rPr>
        </w:r>
        <w:r w:rsidR="00BC19F7">
          <w:rPr>
            <w:noProof/>
          </w:rPr>
          <w:fldChar w:fldCharType="separate"/>
        </w:r>
        <w:r w:rsidR="00997784">
          <w:rPr>
            <w:noProof/>
          </w:rPr>
          <w:t>25</w:t>
        </w:r>
        <w:r w:rsidR="00BC19F7">
          <w:rPr>
            <w:noProof/>
          </w:rPr>
          <w:fldChar w:fldCharType="end"/>
        </w:r>
      </w:hyperlink>
    </w:p>
    <w:p w:rsidR="00C9700F" w:rsidRDefault="00D760F0">
      <w:pPr>
        <w:pStyle w:val="24"/>
        <w:tabs>
          <w:tab w:val="right" w:leader="dot" w:pos="8297"/>
        </w:tabs>
        <w:rPr>
          <w:rFonts w:asciiTheme="minorHAnsi" w:eastAsiaTheme="minorEastAsia" w:hAnsiTheme="minorHAnsi" w:cstheme="minorBidi"/>
          <w:noProof/>
          <w:szCs w:val="22"/>
        </w:rPr>
      </w:pPr>
      <w:hyperlink w:anchor="_Toc153524243" w:history="1">
        <w:r w:rsidR="00BC19F7">
          <w:rPr>
            <w:rStyle w:val="affb"/>
            <w:rFonts w:ascii="宋体" w:hAnsi="宋体" w:cs="宋体"/>
            <w:noProof/>
          </w:rPr>
          <w:t>2.2性能要求</w:t>
        </w:r>
        <w:r w:rsidR="00BC19F7">
          <w:rPr>
            <w:noProof/>
          </w:rPr>
          <w:tab/>
        </w:r>
        <w:r w:rsidR="00BC19F7">
          <w:rPr>
            <w:noProof/>
          </w:rPr>
          <w:fldChar w:fldCharType="begin"/>
        </w:r>
        <w:r w:rsidR="00BC19F7">
          <w:rPr>
            <w:noProof/>
          </w:rPr>
          <w:instrText xml:space="preserve"> PAGEREF _Toc153524243 \h </w:instrText>
        </w:r>
        <w:r w:rsidR="00BC19F7">
          <w:rPr>
            <w:noProof/>
          </w:rPr>
        </w:r>
        <w:r w:rsidR="00BC19F7">
          <w:rPr>
            <w:noProof/>
          </w:rPr>
          <w:fldChar w:fldCharType="separate"/>
        </w:r>
        <w:r w:rsidR="00997784">
          <w:rPr>
            <w:noProof/>
          </w:rPr>
          <w:t>34</w:t>
        </w:r>
        <w:r w:rsidR="00BC19F7">
          <w:rPr>
            <w:noProof/>
          </w:rPr>
          <w:fldChar w:fldCharType="end"/>
        </w:r>
      </w:hyperlink>
    </w:p>
    <w:p w:rsidR="00C9700F" w:rsidRDefault="00D760F0">
      <w:pPr>
        <w:pStyle w:val="24"/>
        <w:tabs>
          <w:tab w:val="right" w:leader="dot" w:pos="8297"/>
        </w:tabs>
        <w:rPr>
          <w:rFonts w:asciiTheme="minorHAnsi" w:eastAsiaTheme="minorEastAsia" w:hAnsiTheme="minorHAnsi" w:cstheme="minorBidi"/>
          <w:noProof/>
          <w:szCs w:val="22"/>
        </w:rPr>
      </w:pPr>
      <w:hyperlink w:anchor="_Toc153524244" w:history="1">
        <w:r w:rsidR="00BC19F7">
          <w:rPr>
            <w:rStyle w:val="affb"/>
            <w:rFonts w:ascii="宋体" w:hAnsi="宋体" w:cs="宋体"/>
            <w:noProof/>
          </w:rPr>
          <w:t>2.3安全性要求</w:t>
        </w:r>
        <w:r w:rsidR="00BC19F7">
          <w:rPr>
            <w:noProof/>
          </w:rPr>
          <w:tab/>
        </w:r>
        <w:r w:rsidR="00BC19F7">
          <w:rPr>
            <w:noProof/>
          </w:rPr>
          <w:fldChar w:fldCharType="begin"/>
        </w:r>
        <w:r w:rsidR="00BC19F7">
          <w:rPr>
            <w:noProof/>
          </w:rPr>
          <w:instrText xml:space="preserve"> PAGEREF _Toc153524244 \h </w:instrText>
        </w:r>
        <w:r w:rsidR="00BC19F7">
          <w:rPr>
            <w:noProof/>
          </w:rPr>
        </w:r>
        <w:r w:rsidR="00BC19F7">
          <w:rPr>
            <w:noProof/>
          </w:rPr>
          <w:fldChar w:fldCharType="separate"/>
        </w:r>
        <w:r w:rsidR="00997784">
          <w:rPr>
            <w:noProof/>
          </w:rPr>
          <w:t>34</w:t>
        </w:r>
        <w:r w:rsidR="00BC19F7">
          <w:rPr>
            <w:noProof/>
          </w:rPr>
          <w:fldChar w:fldCharType="end"/>
        </w:r>
      </w:hyperlink>
    </w:p>
    <w:p w:rsidR="00C9700F" w:rsidRDefault="00D760F0">
      <w:pPr>
        <w:pStyle w:val="24"/>
        <w:tabs>
          <w:tab w:val="right" w:leader="dot" w:pos="8297"/>
        </w:tabs>
        <w:rPr>
          <w:rFonts w:asciiTheme="minorHAnsi" w:eastAsiaTheme="minorEastAsia" w:hAnsiTheme="minorHAnsi" w:cstheme="minorBidi"/>
          <w:noProof/>
          <w:szCs w:val="22"/>
        </w:rPr>
      </w:pPr>
      <w:hyperlink w:anchor="_Toc153524245" w:history="1">
        <w:r w:rsidR="00BC19F7">
          <w:rPr>
            <w:rStyle w:val="affb"/>
            <w:rFonts w:ascii="宋体" w:hAnsi="宋体" w:cs="宋体"/>
            <w:noProof/>
          </w:rPr>
          <w:t>2.4部署要求</w:t>
        </w:r>
        <w:r w:rsidR="00BC19F7">
          <w:rPr>
            <w:noProof/>
          </w:rPr>
          <w:tab/>
        </w:r>
        <w:r w:rsidR="00BC19F7">
          <w:rPr>
            <w:noProof/>
          </w:rPr>
          <w:fldChar w:fldCharType="begin"/>
        </w:r>
        <w:r w:rsidR="00BC19F7">
          <w:rPr>
            <w:noProof/>
          </w:rPr>
          <w:instrText xml:space="preserve"> PAGEREF _Toc153524245 \h </w:instrText>
        </w:r>
        <w:r w:rsidR="00BC19F7">
          <w:rPr>
            <w:noProof/>
          </w:rPr>
        </w:r>
        <w:r w:rsidR="00BC19F7">
          <w:rPr>
            <w:noProof/>
          </w:rPr>
          <w:fldChar w:fldCharType="separate"/>
        </w:r>
        <w:r w:rsidR="00997784">
          <w:rPr>
            <w:noProof/>
          </w:rPr>
          <w:t>36</w:t>
        </w:r>
        <w:r w:rsidR="00BC19F7">
          <w:rPr>
            <w:noProof/>
          </w:rPr>
          <w:fldChar w:fldCharType="end"/>
        </w:r>
      </w:hyperlink>
    </w:p>
    <w:p w:rsidR="00C9700F" w:rsidRDefault="00D760F0">
      <w:pPr>
        <w:pStyle w:val="24"/>
        <w:tabs>
          <w:tab w:val="right" w:leader="dot" w:pos="8297"/>
        </w:tabs>
        <w:rPr>
          <w:rFonts w:asciiTheme="minorHAnsi" w:eastAsiaTheme="minorEastAsia" w:hAnsiTheme="minorHAnsi" w:cstheme="minorBidi"/>
          <w:noProof/>
          <w:szCs w:val="22"/>
        </w:rPr>
      </w:pPr>
      <w:hyperlink w:anchor="_Toc153524246" w:history="1">
        <w:r w:rsidR="00BC19F7">
          <w:rPr>
            <w:rStyle w:val="affb"/>
            <w:rFonts w:ascii="宋体" w:hAnsi="宋体" w:cs="宋体"/>
            <w:noProof/>
          </w:rPr>
          <w:t>2.5安装调试与验收要求</w:t>
        </w:r>
        <w:r w:rsidR="00BC19F7">
          <w:rPr>
            <w:noProof/>
          </w:rPr>
          <w:tab/>
        </w:r>
        <w:r w:rsidR="00BC19F7">
          <w:rPr>
            <w:noProof/>
          </w:rPr>
          <w:fldChar w:fldCharType="begin"/>
        </w:r>
        <w:r w:rsidR="00BC19F7">
          <w:rPr>
            <w:noProof/>
          </w:rPr>
          <w:instrText xml:space="preserve"> PAGEREF _Toc153524246 \h </w:instrText>
        </w:r>
        <w:r w:rsidR="00BC19F7">
          <w:rPr>
            <w:noProof/>
          </w:rPr>
        </w:r>
        <w:r w:rsidR="00BC19F7">
          <w:rPr>
            <w:noProof/>
          </w:rPr>
          <w:fldChar w:fldCharType="separate"/>
        </w:r>
        <w:r w:rsidR="00997784">
          <w:rPr>
            <w:noProof/>
          </w:rPr>
          <w:t>36</w:t>
        </w:r>
        <w:r w:rsidR="00BC19F7">
          <w:rPr>
            <w:noProof/>
          </w:rPr>
          <w:fldChar w:fldCharType="end"/>
        </w:r>
      </w:hyperlink>
    </w:p>
    <w:p w:rsidR="00C9700F" w:rsidRDefault="00D760F0">
      <w:pPr>
        <w:pStyle w:val="24"/>
        <w:tabs>
          <w:tab w:val="right" w:leader="dot" w:pos="8297"/>
        </w:tabs>
        <w:rPr>
          <w:rFonts w:asciiTheme="minorHAnsi" w:eastAsiaTheme="minorEastAsia" w:hAnsiTheme="minorHAnsi" w:cstheme="minorBidi"/>
          <w:noProof/>
          <w:szCs w:val="22"/>
        </w:rPr>
      </w:pPr>
      <w:hyperlink w:anchor="_Toc153524247" w:history="1">
        <w:r w:rsidR="00BC19F7">
          <w:rPr>
            <w:rStyle w:val="affb"/>
            <w:rFonts w:ascii="宋体" w:hAnsi="宋体" w:cs="宋体"/>
            <w:noProof/>
          </w:rPr>
          <w:t>2.6技术要求</w:t>
        </w:r>
        <w:r w:rsidR="00BC19F7">
          <w:rPr>
            <w:noProof/>
          </w:rPr>
          <w:tab/>
        </w:r>
        <w:r w:rsidR="00BC19F7">
          <w:rPr>
            <w:noProof/>
          </w:rPr>
          <w:fldChar w:fldCharType="begin"/>
        </w:r>
        <w:r w:rsidR="00BC19F7">
          <w:rPr>
            <w:noProof/>
          </w:rPr>
          <w:instrText xml:space="preserve"> PAGEREF _Toc153524247 \h </w:instrText>
        </w:r>
        <w:r w:rsidR="00BC19F7">
          <w:rPr>
            <w:noProof/>
          </w:rPr>
        </w:r>
        <w:r w:rsidR="00BC19F7">
          <w:rPr>
            <w:noProof/>
          </w:rPr>
          <w:fldChar w:fldCharType="separate"/>
        </w:r>
        <w:r w:rsidR="00997784">
          <w:rPr>
            <w:noProof/>
          </w:rPr>
          <w:t>36</w:t>
        </w:r>
        <w:r w:rsidR="00BC19F7">
          <w:rPr>
            <w:noProof/>
          </w:rPr>
          <w:fldChar w:fldCharType="end"/>
        </w:r>
      </w:hyperlink>
    </w:p>
    <w:p w:rsidR="00C9700F" w:rsidRDefault="00D760F0">
      <w:pPr>
        <w:pStyle w:val="15"/>
        <w:tabs>
          <w:tab w:val="right" w:leader="dot" w:pos="8297"/>
        </w:tabs>
        <w:rPr>
          <w:rFonts w:asciiTheme="minorHAnsi" w:eastAsiaTheme="minorEastAsia" w:hAnsiTheme="minorHAnsi" w:cstheme="minorBidi"/>
          <w:noProof/>
          <w:szCs w:val="22"/>
        </w:rPr>
      </w:pPr>
      <w:hyperlink w:anchor="_Toc153524248" w:history="1">
        <w:r w:rsidR="00BC19F7">
          <w:rPr>
            <w:rStyle w:val="affb"/>
            <w:rFonts w:ascii="宋体" w:hAnsi="宋体" w:cs="宋体"/>
            <w:bCs/>
            <w:noProof/>
            <w:kern w:val="44"/>
          </w:rPr>
          <w:t>三、售后服务要求</w:t>
        </w:r>
        <w:r w:rsidR="00BC19F7">
          <w:rPr>
            <w:noProof/>
          </w:rPr>
          <w:tab/>
        </w:r>
        <w:r w:rsidR="00BC19F7">
          <w:rPr>
            <w:noProof/>
          </w:rPr>
          <w:fldChar w:fldCharType="begin"/>
        </w:r>
        <w:r w:rsidR="00BC19F7">
          <w:rPr>
            <w:noProof/>
          </w:rPr>
          <w:instrText xml:space="preserve"> PAGEREF _Toc153524248 \h </w:instrText>
        </w:r>
        <w:r w:rsidR="00BC19F7">
          <w:rPr>
            <w:noProof/>
          </w:rPr>
        </w:r>
        <w:r w:rsidR="00BC19F7">
          <w:rPr>
            <w:noProof/>
          </w:rPr>
          <w:fldChar w:fldCharType="separate"/>
        </w:r>
        <w:r w:rsidR="00997784">
          <w:rPr>
            <w:noProof/>
          </w:rPr>
          <w:t>36</w:t>
        </w:r>
        <w:r w:rsidR="00BC19F7">
          <w:rPr>
            <w:noProof/>
          </w:rPr>
          <w:fldChar w:fldCharType="end"/>
        </w:r>
      </w:hyperlink>
    </w:p>
    <w:p w:rsidR="00C9700F" w:rsidRDefault="00D760F0">
      <w:pPr>
        <w:pStyle w:val="15"/>
        <w:tabs>
          <w:tab w:val="right" w:leader="dot" w:pos="8297"/>
        </w:tabs>
        <w:rPr>
          <w:rFonts w:asciiTheme="minorHAnsi" w:eastAsiaTheme="minorEastAsia" w:hAnsiTheme="minorHAnsi" w:cstheme="minorBidi"/>
          <w:noProof/>
          <w:szCs w:val="22"/>
        </w:rPr>
      </w:pPr>
      <w:hyperlink w:anchor="_Toc153524249" w:history="1">
        <w:r w:rsidR="00BC19F7">
          <w:rPr>
            <w:rStyle w:val="affb"/>
            <w:rFonts w:ascii="宋体" w:hAnsi="宋体" w:cs="宋体"/>
            <w:bCs/>
            <w:noProof/>
            <w:kern w:val="44"/>
          </w:rPr>
          <w:t>四、系统服务与技术支持</w:t>
        </w:r>
        <w:r w:rsidR="00BC19F7">
          <w:rPr>
            <w:noProof/>
          </w:rPr>
          <w:tab/>
        </w:r>
        <w:r w:rsidR="00BC19F7">
          <w:rPr>
            <w:noProof/>
          </w:rPr>
          <w:fldChar w:fldCharType="begin"/>
        </w:r>
        <w:r w:rsidR="00BC19F7">
          <w:rPr>
            <w:noProof/>
          </w:rPr>
          <w:instrText xml:space="preserve"> PAGEREF _Toc153524249 \h </w:instrText>
        </w:r>
        <w:r w:rsidR="00BC19F7">
          <w:rPr>
            <w:noProof/>
          </w:rPr>
        </w:r>
        <w:r w:rsidR="00BC19F7">
          <w:rPr>
            <w:noProof/>
          </w:rPr>
          <w:fldChar w:fldCharType="separate"/>
        </w:r>
        <w:r w:rsidR="00997784">
          <w:rPr>
            <w:noProof/>
          </w:rPr>
          <w:t>37</w:t>
        </w:r>
        <w:r w:rsidR="00BC19F7">
          <w:rPr>
            <w:noProof/>
          </w:rPr>
          <w:fldChar w:fldCharType="end"/>
        </w:r>
      </w:hyperlink>
    </w:p>
    <w:p w:rsidR="00C9700F" w:rsidRDefault="00D760F0">
      <w:pPr>
        <w:pStyle w:val="15"/>
        <w:tabs>
          <w:tab w:val="right" w:leader="dot" w:pos="8297"/>
        </w:tabs>
        <w:rPr>
          <w:rFonts w:asciiTheme="minorHAnsi" w:eastAsiaTheme="minorEastAsia" w:hAnsiTheme="minorHAnsi" w:cstheme="minorBidi"/>
          <w:noProof/>
          <w:szCs w:val="22"/>
        </w:rPr>
      </w:pPr>
      <w:hyperlink w:anchor="_Toc153524250" w:history="1">
        <w:r w:rsidR="00BC19F7">
          <w:rPr>
            <w:rStyle w:val="affb"/>
            <w:rFonts w:ascii="宋体" w:hAnsi="宋体" w:cs="宋体"/>
            <w:bCs/>
            <w:noProof/>
            <w:kern w:val="44"/>
          </w:rPr>
          <w:t>五、其他要求</w:t>
        </w:r>
        <w:r w:rsidR="00BC19F7">
          <w:rPr>
            <w:noProof/>
          </w:rPr>
          <w:tab/>
        </w:r>
        <w:r w:rsidR="00BC19F7">
          <w:rPr>
            <w:noProof/>
          </w:rPr>
          <w:fldChar w:fldCharType="begin"/>
        </w:r>
        <w:r w:rsidR="00BC19F7">
          <w:rPr>
            <w:noProof/>
          </w:rPr>
          <w:instrText xml:space="preserve"> PAGEREF _Toc153524250 \h </w:instrText>
        </w:r>
        <w:r w:rsidR="00BC19F7">
          <w:rPr>
            <w:noProof/>
          </w:rPr>
        </w:r>
        <w:r w:rsidR="00BC19F7">
          <w:rPr>
            <w:noProof/>
          </w:rPr>
          <w:fldChar w:fldCharType="separate"/>
        </w:r>
        <w:r w:rsidR="00997784">
          <w:rPr>
            <w:noProof/>
          </w:rPr>
          <w:t>38</w:t>
        </w:r>
        <w:r w:rsidR="00BC19F7">
          <w:rPr>
            <w:noProof/>
          </w:rPr>
          <w:fldChar w:fldCharType="end"/>
        </w:r>
      </w:hyperlink>
    </w:p>
    <w:p w:rsidR="00C9700F" w:rsidRDefault="00D760F0">
      <w:pPr>
        <w:pStyle w:val="15"/>
        <w:tabs>
          <w:tab w:val="right" w:leader="dot" w:pos="8297"/>
        </w:tabs>
        <w:rPr>
          <w:rFonts w:asciiTheme="minorHAnsi" w:eastAsiaTheme="minorEastAsia" w:hAnsiTheme="minorHAnsi" w:cstheme="minorBidi"/>
          <w:noProof/>
          <w:szCs w:val="22"/>
        </w:rPr>
      </w:pPr>
      <w:hyperlink w:anchor="_Toc153524251" w:history="1">
        <w:r w:rsidR="00BC19F7">
          <w:rPr>
            <w:rStyle w:val="affb"/>
            <w:rFonts w:ascii="宋体" w:hAnsi="宋体"/>
            <w:noProof/>
          </w:rPr>
          <w:t>第五章  评审办法及评分标准</w:t>
        </w:r>
        <w:r w:rsidR="00BC19F7">
          <w:rPr>
            <w:noProof/>
          </w:rPr>
          <w:tab/>
        </w:r>
        <w:r w:rsidR="00BC19F7">
          <w:rPr>
            <w:noProof/>
          </w:rPr>
          <w:fldChar w:fldCharType="begin"/>
        </w:r>
        <w:r w:rsidR="00BC19F7">
          <w:rPr>
            <w:noProof/>
          </w:rPr>
          <w:instrText xml:space="preserve"> PAGEREF _Toc153524251 \h </w:instrText>
        </w:r>
        <w:r w:rsidR="00BC19F7">
          <w:rPr>
            <w:noProof/>
          </w:rPr>
        </w:r>
        <w:r w:rsidR="00BC19F7">
          <w:rPr>
            <w:noProof/>
          </w:rPr>
          <w:fldChar w:fldCharType="separate"/>
        </w:r>
        <w:r w:rsidR="00997784">
          <w:rPr>
            <w:noProof/>
          </w:rPr>
          <w:t>39</w:t>
        </w:r>
        <w:r w:rsidR="00BC19F7">
          <w:rPr>
            <w:noProof/>
          </w:rPr>
          <w:fldChar w:fldCharType="end"/>
        </w:r>
      </w:hyperlink>
    </w:p>
    <w:p w:rsidR="00C9700F" w:rsidRDefault="00D760F0">
      <w:pPr>
        <w:pStyle w:val="24"/>
        <w:tabs>
          <w:tab w:val="right" w:leader="dot" w:pos="8297"/>
        </w:tabs>
        <w:rPr>
          <w:rFonts w:asciiTheme="minorHAnsi" w:eastAsiaTheme="minorEastAsia" w:hAnsiTheme="minorHAnsi" w:cstheme="minorBidi"/>
          <w:noProof/>
          <w:szCs w:val="22"/>
        </w:rPr>
      </w:pPr>
      <w:hyperlink w:anchor="_Toc153524252" w:history="1">
        <w:r w:rsidR="00BC19F7">
          <w:rPr>
            <w:rStyle w:val="affb"/>
            <w:rFonts w:ascii="宋体" w:hAnsi="宋体"/>
            <w:noProof/>
          </w:rPr>
          <w:t>一、有关说明</w:t>
        </w:r>
        <w:r w:rsidR="00BC19F7">
          <w:rPr>
            <w:noProof/>
          </w:rPr>
          <w:tab/>
        </w:r>
        <w:r w:rsidR="00BC19F7">
          <w:rPr>
            <w:noProof/>
          </w:rPr>
          <w:fldChar w:fldCharType="begin"/>
        </w:r>
        <w:r w:rsidR="00BC19F7">
          <w:rPr>
            <w:noProof/>
          </w:rPr>
          <w:instrText xml:space="preserve"> PAGEREF _Toc153524252 \h </w:instrText>
        </w:r>
        <w:r w:rsidR="00BC19F7">
          <w:rPr>
            <w:noProof/>
          </w:rPr>
        </w:r>
        <w:r w:rsidR="00BC19F7">
          <w:rPr>
            <w:noProof/>
          </w:rPr>
          <w:fldChar w:fldCharType="separate"/>
        </w:r>
        <w:r w:rsidR="00997784">
          <w:rPr>
            <w:noProof/>
          </w:rPr>
          <w:t>39</w:t>
        </w:r>
        <w:r w:rsidR="00BC19F7">
          <w:rPr>
            <w:noProof/>
          </w:rPr>
          <w:fldChar w:fldCharType="end"/>
        </w:r>
      </w:hyperlink>
    </w:p>
    <w:p w:rsidR="00C9700F" w:rsidRDefault="00D760F0">
      <w:pPr>
        <w:pStyle w:val="24"/>
        <w:tabs>
          <w:tab w:val="right" w:leader="dot" w:pos="8297"/>
        </w:tabs>
        <w:rPr>
          <w:rFonts w:asciiTheme="minorHAnsi" w:eastAsiaTheme="minorEastAsia" w:hAnsiTheme="minorHAnsi" w:cstheme="minorBidi"/>
          <w:noProof/>
          <w:szCs w:val="22"/>
        </w:rPr>
      </w:pPr>
      <w:hyperlink w:anchor="_Toc153524253" w:history="1">
        <w:r w:rsidR="00BC19F7">
          <w:rPr>
            <w:rStyle w:val="affb"/>
            <w:rFonts w:ascii="宋体" w:hAnsi="宋体"/>
            <w:noProof/>
          </w:rPr>
          <w:t>二、评分办法</w:t>
        </w:r>
        <w:r w:rsidR="00BC19F7">
          <w:rPr>
            <w:noProof/>
          </w:rPr>
          <w:tab/>
        </w:r>
        <w:r w:rsidR="00BC19F7">
          <w:rPr>
            <w:noProof/>
          </w:rPr>
          <w:fldChar w:fldCharType="begin"/>
        </w:r>
        <w:r w:rsidR="00BC19F7">
          <w:rPr>
            <w:noProof/>
          </w:rPr>
          <w:instrText xml:space="preserve"> PAGEREF _Toc153524253 \h </w:instrText>
        </w:r>
        <w:r w:rsidR="00BC19F7">
          <w:rPr>
            <w:noProof/>
          </w:rPr>
        </w:r>
        <w:r w:rsidR="00BC19F7">
          <w:rPr>
            <w:noProof/>
          </w:rPr>
          <w:fldChar w:fldCharType="separate"/>
        </w:r>
        <w:r w:rsidR="00997784">
          <w:rPr>
            <w:noProof/>
          </w:rPr>
          <w:t>40</w:t>
        </w:r>
        <w:r w:rsidR="00BC19F7">
          <w:rPr>
            <w:noProof/>
          </w:rPr>
          <w:fldChar w:fldCharType="end"/>
        </w:r>
      </w:hyperlink>
    </w:p>
    <w:p w:rsidR="00C9700F" w:rsidRDefault="00D760F0">
      <w:pPr>
        <w:pStyle w:val="15"/>
        <w:tabs>
          <w:tab w:val="right" w:leader="dot" w:pos="8297"/>
        </w:tabs>
        <w:rPr>
          <w:rFonts w:asciiTheme="minorHAnsi" w:eastAsiaTheme="minorEastAsia" w:hAnsiTheme="minorHAnsi" w:cstheme="minorBidi"/>
          <w:noProof/>
          <w:szCs w:val="22"/>
        </w:rPr>
      </w:pPr>
      <w:hyperlink w:anchor="_Toc153524254" w:history="1">
        <w:r w:rsidR="00BC19F7">
          <w:rPr>
            <w:rStyle w:val="affb"/>
            <w:rFonts w:ascii="宋体" w:hAnsi="宋体"/>
            <w:noProof/>
          </w:rPr>
          <w:t>第六章  响应文件组成和格式</w:t>
        </w:r>
        <w:r w:rsidR="00BC19F7">
          <w:rPr>
            <w:noProof/>
          </w:rPr>
          <w:tab/>
        </w:r>
        <w:r w:rsidR="00BC19F7">
          <w:rPr>
            <w:noProof/>
          </w:rPr>
          <w:fldChar w:fldCharType="begin"/>
        </w:r>
        <w:r w:rsidR="00BC19F7">
          <w:rPr>
            <w:noProof/>
          </w:rPr>
          <w:instrText xml:space="preserve"> PAGEREF _Toc153524254 \h </w:instrText>
        </w:r>
        <w:r w:rsidR="00BC19F7">
          <w:rPr>
            <w:noProof/>
          </w:rPr>
        </w:r>
        <w:r w:rsidR="00BC19F7">
          <w:rPr>
            <w:noProof/>
          </w:rPr>
          <w:fldChar w:fldCharType="separate"/>
        </w:r>
        <w:r w:rsidR="00997784">
          <w:rPr>
            <w:noProof/>
          </w:rPr>
          <w:t>46</w:t>
        </w:r>
        <w:r w:rsidR="00BC19F7">
          <w:rPr>
            <w:noProof/>
          </w:rPr>
          <w:fldChar w:fldCharType="end"/>
        </w:r>
      </w:hyperlink>
    </w:p>
    <w:p w:rsidR="00C9700F" w:rsidRDefault="00D760F0">
      <w:pPr>
        <w:pStyle w:val="24"/>
        <w:tabs>
          <w:tab w:val="left" w:pos="1260"/>
          <w:tab w:val="right" w:leader="dot" w:pos="8297"/>
        </w:tabs>
        <w:rPr>
          <w:rFonts w:asciiTheme="minorHAnsi" w:eastAsiaTheme="minorEastAsia" w:hAnsiTheme="minorHAnsi" w:cstheme="minorBidi"/>
          <w:noProof/>
          <w:szCs w:val="22"/>
        </w:rPr>
      </w:pPr>
      <w:hyperlink w:anchor="_Toc153524255" w:history="1">
        <w:r w:rsidR="00BC19F7">
          <w:rPr>
            <w:rStyle w:val="affb"/>
            <w:rFonts w:ascii="宋体" w:hAnsi="宋体"/>
            <w:noProof/>
          </w:rPr>
          <w:t>一、</w:t>
        </w:r>
        <w:r w:rsidR="00BC19F7">
          <w:rPr>
            <w:rFonts w:asciiTheme="minorHAnsi" w:eastAsiaTheme="minorEastAsia" w:hAnsiTheme="minorHAnsi" w:cstheme="minorBidi"/>
            <w:noProof/>
            <w:szCs w:val="22"/>
          </w:rPr>
          <w:tab/>
        </w:r>
        <w:r w:rsidR="00BC19F7">
          <w:rPr>
            <w:rStyle w:val="affb"/>
            <w:rFonts w:ascii="宋体" w:hAnsi="宋体"/>
            <w:noProof/>
          </w:rPr>
          <w:t>报价部分</w:t>
        </w:r>
        <w:r w:rsidR="00BC19F7">
          <w:rPr>
            <w:noProof/>
          </w:rPr>
          <w:tab/>
        </w:r>
        <w:r w:rsidR="00BC19F7">
          <w:rPr>
            <w:noProof/>
          </w:rPr>
          <w:fldChar w:fldCharType="begin"/>
        </w:r>
        <w:r w:rsidR="00BC19F7">
          <w:rPr>
            <w:noProof/>
          </w:rPr>
          <w:instrText xml:space="preserve"> PAGEREF _Toc153524255 \h </w:instrText>
        </w:r>
        <w:r w:rsidR="00BC19F7">
          <w:rPr>
            <w:noProof/>
          </w:rPr>
        </w:r>
        <w:r w:rsidR="00BC19F7">
          <w:rPr>
            <w:noProof/>
          </w:rPr>
          <w:fldChar w:fldCharType="separate"/>
        </w:r>
        <w:r w:rsidR="00997784">
          <w:rPr>
            <w:noProof/>
          </w:rPr>
          <w:t>47</w:t>
        </w:r>
        <w:r w:rsidR="00BC19F7">
          <w:rPr>
            <w:noProof/>
          </w:rPr>
          <w:fldChar w:fldCharType="end"/>
        </w:r>
      </w:hyperlink>
    </w:p>
    <w:p w:rsidR="00C9700F" w:rsidRDefault="00D760F0">
      <w:pPr>
        <w:pStyle w:val="24"/>
        <w:tabs>
          <w:tab w:val="right" w:leader="dot" w:pos="8297"/>
        </w:tabs>
        <w:rPr>
          <w:rFonts w:asciiTheme="minorHAnsi" w:eastAsiaTheme="minorEastAsia" w:hAnsiTheme="minorHAnsi" w:cstheme="minorBidi"/>
          <w:noProof/>
          <w:szCs w:val="22"/>
        </w:rPr>
      </w:pPr>
      <w:hyperlink w:anchor="_Toc153524256" w:history="1">
        <w:r w:rsidR="00BC19F7">
          <w:rPr>
            <w:rStyle w:val="affb"/>
            <w:rFonts w:ascii="宋体" w:hAnsi="宋体"/>
            <w:noProof/>
          </w:rPr>
          <w:t>1、报价函</w:t>
        </w:r>
        <w:r w:rsidR="00BC19F7">
          <w:rPr>
            <w:noProof/>
          </w:rPr>
          <w:tab/>
        </w:r>
        <w:r w:rsidR="00BC19F7">
          <w:rPr>
            <w:noProof/>
          </w:rPr>
          <w:fldChar w:fldCharType="begin"/>
        </w:r>
        <w:r w:rsidR="00BC19F7">
          <w:rPr>
            <w:noProof/>
          </w:rPr>
          <w:instrText xml:space="preserve"> PAGEREF _Toc153524256 \h </w:instrText>
        </w:r>
        <w:r w:rsidR="00BC19F7">
          <w:rPr>
            <w:noProof/>
          </w:rPr>
        </w:r>
        <w:r w:rsidR="00BC19F7">
          <w:rPr>
            <w:noProof/>
          </w:rPr>
          <w:fldChar w:fldCharType="separate"/>
        </w:r>
        <w:r w:rsidR="00997784">
          <w:rPr>
            <w:noProof/>
          </w:rPr>
          <w:t>47</w:t>
        </w:r>
        <w:r w:rsidR="00BC19F7">
          <w:rPr>
            <w:noProof/>
          </w:rPr>
          <w:fldChar w:fldCharType="end"/>
        </w:r>
      </w:hyperlink>
    </w:p>
    <w:p w:rsidR="00C9700F" w:rsidRDefault="00D760F0">
      <w:pPr>
        <w:pStyle w:val="24"/>
        <w:tabs>
          <w:tab w:val="right" w:leader="dot" w:pos="8297"/>
        </w:tabs>
        <w:rPr>
          <w:rFonts w:asciiTheme="minorHAnsi" w:eastAsiaTheme="minorEastAsia" w:hAnsiTheme="minorHAnsi" w:cstheme="minorBidi"/>
          <w:noProof/>
          <w:szCs w:val="22"/>
        </w:rPr>
      </w:pPr>
      <w:hyperlink w:anchor="_Toc153524257" w:history="1">
        <w:r w:rsidR="00BC19F7">
          <w:rPr>
            <w:rStyle w:val="affb"/>
            <w:rFonts w:ascii="宋体" w:hAnsi="宋体"/>
            <w:noProof/>
          </w:rPr>
          <w:t>2、报价表（格式）</w:t>
        </w:r>
        <w:r w:rsidR="00BC19F7">
          <w:rPr>
            <w:noProof/>
          </w:rPr>
          <w:tab/>
        </w:r>
        <w:r w:rsidR="00BC19F7">
          <w:rPr>
            <w:noProof/>
          </w:rPr>
          <w:fldChar w:fldCharType="begin"/>
        </w:r>
        <w:r w:rsidR="00BC19F7">
          <w:rPr>
            <w:noProof/>
          </w:rPr>
          <w:instrText xml:space="preserve"> PAGEREF _Toc153524257 \h </w:instrText>
        </w:r>
        <w:r w:rsidR="00BC19F7">
          <w:rPr>
            <w:noProof/>
          </w:rPr>
        </w:r>
        <w:r w:rsidR="00BC19F7">
          <w:rPr>
            <w:noProof/>
          </w:rPr>
          <w:fldChar w:fldCharType="separate"/>
        </w:r>
        <w:r w:rsidR="00997784">
          <w:rPr>
            <w:noProof/>
          </w:rPr>
          <w:t>49</w:t>
        </w:r>
        <w:r w:rsidR="00BC19F7">
          <w:rPr>
            <w:noProof/>
          </w:rPr>
          <w:fldChar w:fldCharType="end"/>
        </w:r>
      </w:hyperlink>
    </w:p>
    <w:p w:rsidR="00C9700F" w:rsidRDefault="00D760F0">
      <w:pPr>
        <w:pStyle w:val="24"/>
        <w:tabs>
          <w:tab w:val="right" w:leader="dot" w:pos="8297"/>
        </w:tabs>
        <w:rPr>
          <w:rFonts w:asciiTheme="minorHAnsi" w:eastAsiaTheme="minorEastAsia" w:hAnsiTheme="minorHAnsi" w:cstheme="minorBidi"/>
          <w:noProof/>
          <w:szCs w:val="22"/>
        </w:rPr>
      </w:pPr>
      <w:hyperlink w:anchor="_Toc153524258" w:history="1">
        <w:r w:rsidR="00BC19F7">
          <w:rPr>
            <w:rStyle w:val="affb"/>
            <w:rFonts w:ascii="宋体" w:hAnsi="宋体"/>
            <w:noProof/>
          </w:rPr>
          <w:t>3、分项报价表（格式）</w:t>
        </w:r>
        <w:r w:rsidR="00BC19F7">
          <w:rPr>
            <w:noProof/>
          </w:rPr>
          <w:tab/>
        </w:r>
        <w:r w:rsidR="00BC19F7">
          <w:rPr>
            <w:noProof/>
          </w:rPr>
          <w:fldChar w:fldCharType="begin"/>
        </w:r>
        <w:r w:rsidR="00BC19F7">
          <w:rPr>
            <w:noProof/>
          </w:rPr>
          <w:instrText xml:space="preserve"> PAGEREF _Toc153524258 \h </w:instrText>
        </w:r>
        <w:r w:rsidR="00BC19F7">
          <w:rPr>
            <w:noProof/>
          </w:rPr>
        </w:r>
        <w:r w:rsidR="00BC19F7">
          <w:rPr>
            <w:noProof/>
          </w:rPr>
          <w:fldChar w:fldCharType="separate"/>
        </w:r>
        <w:r w:rsidR="00997784">
          <w:rPr>
            <w:noProof/>
          </w:rPr>
          <w:t>50</w:t>
        </w:r>
        <w:r w:rsidR="00BC19F7">
          <w:rPr>
            <w:noProof/>
          </w:rPr>
          <w:fldChar w:fldCharType="end"/>
        </w:r>
      </w:hyperlink>
    </w:p>
    <w:p w:rsidR="00C9700F" w:rsidRDefault="00D760F0">
      <w:pPr>
        <w:pStyle w:val="24"/>
        <w:tabs>
          <w:tab w:val="left" w:pos="1260"/>
          <w:tab w:val="right" w:leader="dot" w:pos="8297"/>
        </w:tabs>
        <w:rPr>
          <w:rFonts w:asciiTheme="minorHAnsi" w:eastAsiaTheme="minorEastAsia" w:hAnsiTheme="minorHAnsi" w:cstheme="minorBidi"/>
          <w:noProof/>
          <w:szCs w:val="22"/>
        </w:rPr>
      </w:pPr>
      <w:hyperlink w:anchor="_Toc153524259" w:history="1">
        <w:r w:rsidR="00BC19F7">
          <w:rPr>
            <w:rStyle w:val="affb"/>
            <w:rFonts w:ascii="宋体" w:hAnsi="宋体"/>
            <w:noProof/>
          </w:rPr>
          <w:t>二、</w:t>
        </w:r>
        <w:r w:rsidR="00BC19F7">
          <w:rPr>
            <w:rFonts w:asciiTheme="minorHAnsi" w:eastAsiaTheme="minorEastAsia" w:hAnsiTheme="minorHAnsi" w:cstheme="minorBidi"/>
            <w:noProof/>
            <w:szCs w:val="22"/>
          </w:rPr>
          <w:tab/>
        </w:r>
        <w:r w:rsidR="00BC19F7">
          <w:rPr>
            <w:rStyle w:val="affb"/>
            <w:rFonts w:ascii="宋体" w:hAnsi="宋体"/>
            <w:noProof/>
          </w:rPr>
          <w:t>商务部分</w:t>
        </w:r>
        <w:r w:rsidR="00BC19F7">
          <w:rPr>
            <w:noProof/>
          </w:rPr>
          <w:tab/>
        </w:r>
        <w:r w:rsidR="00BC19F7">
          <w:rPr>
            <w:noProof/>
          </w:rPr>
          <w:fldChar w:fldCharType="begin"/>
        </w:r>
        <w:r w:rsidR="00BC19F7">
          <w:rPr>
            <w:noProof/>
          </w:rPr>
          <w:instrText xml:space="preserve"> PAGEREF _Toc153524259 \h </w:instrText>
        </w:r>
        <w:r w:rsidR="00BC19F7">
          <w:rPr>
            <w:noProof/>
          </w:rPr>
        </w:r>
        <w:r w:rsidR="00BC19F7">
          <w:rPr>
            <w:noProof/>
          </w:rPr>
          <w:fldChar w:fldCharType="separate"/>
        </w:r>
        <w:r w:rsidR="00997784">
          <w:rPr>
            <w:noProof/>
          </w:rPr>
          <w:t>51</w:t>
        </w:r>
        <w:r w:rsidR="00BC19F7">
          <w:rPr>
            <w:noProof/>
          </w:rPr>
          <w:fldChar w:fldCharType="end"/>
        </w:r>
      </w:hyperlink>
    </w:p>
    <w:p w:rsidR="00C9700F" w:rsidRDefault="00D760F0">
      <w:pPr>
        <w:pStyle w:val="24"/>
        <w:tabs>
          <w:tab w:val="right" w:leader="dot" w:pos="8297"/>
        </w:tabs>
        <w:rPr>
          <w:rFonts w:asciiTheme="minorHAnsi" w:eastAsiaTheme="minorEastAsia" w:hAnsiTheme="minorHAnsi" w:cstheme="minorBidi"/>
          <w:noProof/>
          <w:szCs w:val="22"/>
        </w:rPr>
      </w:pPr>
      <w:hyperlink w:anchor="_Toc153524260" w:history="1">
        <w:r w:rsidR="00BC19F7">
          <w:rPr>
            <w:rStyle w:val="affb"/>
            <w:rFonts w:ascii="宋体" w:hAnsi="宋体"/>
            <w:noProof/>
          </w:rPr>
          <w:t>1、资格证明文件及格式</w:t>
        </w:r>
        <w:r w:rsidR="00BC19F7">
          <w:rPr>
            <w:noProof/>
          </w:rPr>
          <w:tab/>
        </w:r>
        <w:r w:rsidR="00BC19F7">
          <w:rPr>
            <w:noProof/>
          </w:rPr>
          <w:fldChar w:fldCharType="begin"/>
        </w:r>
        <w:r w:rsidR="00BC19F7">
          <w:rPr>
            <w:noProof/>
          </w:rPr>
          <w:instrText xml:space="preserve"> PAGEREF _Toc153524260 \h </w:instrText>
        </w:r>
        <w:r w:rsidR="00BC19F7">
          <w:rPr>
            <w:noProof/>
          </w:rPr>
        </w:r>
        <w:r w:rsidR="00BC19F7">
          <w:rPr>
            <w:noProof/>
          </w:rPr>
          <w:fldChar w:fldCharType="separate"/>
        </w:r>
        <w:r w:rsidR="00997784">
          <w:rPr>
            <w:noProof/>
          </w:rPr>
          <w:t>51</w:t>
        </w:r>
        <w:r w:rsidR="00BC19F7">
          <w:rPr>
            <w:noProof/>
          </w:rPr>
          <w:fldChar w:fldCharType="end"/>
        </w:r>
      </w:hyperlink>
    </w:p>
    <w:p w:rsidR="00C9700F" w:rsidRDefault="00D760F0">
      <w:pPr>
        <w:pStyle w:val="24"/>
        <w:tabs>
          <w:tab w:val="right" w:leader="dot" w:pos="8297"/>
        </w:tabs>
        <w:rPr>
          <w:rFonts w:asciiTheme="minorHAnsi" w:eastAsiaTheme="minorEastAsia" w:hAnsiTheme="minorHAnsi" w:cstheme="minorBidi"/>
          <w:noProof/>
          <w:szCs w:val="22"/>
        </w:rPr>
      </w:pPr>
      <w:hyperlink w:anchor="_Toc153524261" w:history="1">
        <w:r w:rsidR="00BC19F7">
          <w:rPr>
            <w:rStyle w:val="affb"/>
            <w:rFonts w:ascii="宋体" w:hAnsi="宋体"/>
            <w:noProof/>
          </w:rPr>
          <w:t>2、业绩案例一览表（如适用）</w:t>
        </w:r>
        <w:r w:rsidR="00BC19F7">
          <w:rPr>
            <w:noProof/>
          </w:rPr>
          <w:tab/>
        </w:r>
        <w:r w:rsidR="00BC19F7">
          <w:rPr>
            <w:noProof/>
          </w:rPr>
          <w:fldChar w:fldCharType="begin"/>
        </w:r>
        <w:r w:rsidR="00BC19F7">
          <w:rPr>
            <w:noProof/>
          </w:rPr>
          <w:instrText xml:space="preserve"> PAGEREF _Toc153524261 \h </w:instrText>
        </w:r>
        <w:r w:rsidR="00BC19F7">
          <w:rPr>
            <w:noProof/>
          </w:rPr>
        </w:r>
        <w:r w:rsidR="00BC19F7">
          <w:rPr>
            <w:noProof/>
          </w:rPr>
          <w:fldChar w:fldCharType="separate"/>
        </w:r>
        <w:r w:rsidR="00997784">
          <w:rPr>
            <w:noProof/>
          </w:rPr>
          <w:t>54</w:t>
        </w:r>
        <w:r w:rsidR="00BC19F7">
          <w:rPr>
            <w:noProof/>
          </w:rPr>
          <w:fldChar w:fldCharType="end"/>
        </w:r>
      </w:hyperlink>
    </w:p>
    <w:p w:rsidR="00C9700F" w:rsidRDefault="00D760F0">
      <w:pPr>
        <w:pStyle w:val="24"/>
        <w:tabs>
          <w:tab w:val="right" w:leader="dot" w:pos="8297"/>
        </w:tabs>
        <w:rPr>
          <w:rFonts w:asciiTheme="minorHAnsi" w:eastAsiaTheme="minorEastAsia" w:hAnsiTheme="minorHAnsi" w:cstheme="minorBidi"/>
          <w:noProof/>
          <w:szCs w:val="22"/>
        </w:rPr>
      </w:pPr>
      <w:hyperlink w:anchor="_Toc153524262" w:history="1">
        <w:r w:rsidR="00BC19F7">
          <w:rPr>
            <w:rStyle w:val="affb"/>
            <w:rFonts w:ascii="宋体" w:hAnsi="宋体"/>
            <w:noProof/>
          </w:rPr>
          <w:t>3、商务条款偏离表（格式）</w:t>
        </w:r>
        <w:r w:rsidR="00BC19F7">
          <w:rPr>
            <w:noProof/>
          </w:rPr>
          <w:tab/>
        </w:r>
        <w:r w:rsidR="00BC19F7">
          <w:rPr>
            <w:noProof/>
          </w:rPr>
          <w:fldChar w:fldCharType="begin"/>
        </w:r>
        <w:r w:rsidR="00BC19F7">
          <w:rPr>
            <w:noProof/>
          </w:rPr>
          <w:instrText xml:space="preserve"> PAGEREF _Toc153524262 \h </w:instrText>
        </w:r>
        <w:r w:rsidR="00BC19F7">
          <w:rPr>
            <w:noProof/>
          </w:rPr>
        </w:r>
        <w:r w:rsidR="00BC19F7">
          <w:rPr>
            <w:noProof/>
          </w:rPr>
          <w:fldChar w:fldCharType="separate"/>
        </w:r>
        <w:r w:rsidR="00997784">
          <w:rPr>
            <w:noProof/>
          </w:rPr>
          <w:t>55</w:t>
        </w:r>
        <w:r w:rsidR="00BC19F7">
          <w:rPr>
            <w:noProof/>
          </w:rPr>
          <w:fldChar w:fldCharType="end"/>
        </w:r>
      </w:hyperlink>
    </w:p>
    <w:p w:rsidR="00C9700F" w:rsidRDefault="00D760F0">
      <w:pPr>
        <w:pStyle w:val="24"/>
        <w:tabs>
          <w:tab w:val="right" w:leader="dot" w:pos="8297"/>
        </w:tabs>
        <w:rPr>
          <w:rFonts w:asciiTheme="minorHAnsi" w:eastAsiaTheme="minorEastAsia" w:hAnsiTheme="minorHAnsi" w:cstheme="minorBidi"/>
          <w:noProof/>
          <w:szCs w:val="22"/>
        </w:rPr>
      </w:pPr>
      <w:hyperlink w:anchor="_Toc153524263" w:history="1">
        <w:r w:rsidR="00BC19F7">
          <w:rPr>
            <w:rStyle w:val="affb"/>
            <w:rFonts w:ascii="宋体" w:hAnsi="宋体"/>
            <w:noProof/>
          </w:rPr>
          <w:t>4、成交服务费承诺书 （格式）</w:t>
        </w:r>
        <w:r w:rsidR="00BC19F7">
          <w:rPr>
            <w:noProof/>
          </w:rPr>
          <w:tab/>
        </w:r>
        <w:r w:rsidR="00BC19F7">
          <w:rPr>
            <w:noProof/>
          </w:rPr>
          <w:fldChar w:fldCharType="begin"/>
        </w:r>
        <w:r w:rsidR="00BC19F7">
          <w:rPr>
            <w:noProof/>
          </w:rPr>
          <w:instrText xml:space="preserve"> PAGEREF _Toc153524263 \h </w:instrText>
        </w:r>
        <w:r w:rsidR="00BC19F7">
          <w:rPr>
            <w:noProof/>
          </w:rPr>
        </w:r>
        <w:r w:rsidR="00BC19F7">
          <w:rPr>
            <w:noProof/>
          </w:rPr>
          <w:fldChar w:fldCharType="separate"/>
        </w:r>
        <w:r w:rsidR="00997784">
          <w:rPr>
            <w:noProof/>
          </w:rPr>
          <w:t>56</w:t>
        </w:r>
        <w:r w:rsidR="00BC19F7">
          <w:rPr>
            <w:noProof/>
          </w:rPr>
          <w:fldChar w:fldCharType="end"/>
        </w:r>
      </w:hyperlink>
    </w:p>
    <w:p w:rsidR="00C9700F" w:rsidRDefault="00D760F0">
      <w:pPr>
        <w:pStyle w:val="24"/>
        <w:tabs>
          <w:tab w:val="right" w:leader="dot" w:pos="8297"/>
        </w:tabs>
        <w:rPr>
          <w:rFonts w:asciiTheme="minorHAnsi" w:eastAsiaTheme="minorEastAsia" w:hAnsiTheme="minorHAnsi" w:cstheme="minorBidi"/>
          <w:noProof/>
          <w:szCs w:val="22"/>
        </w:rPr>
      </w:pPr>
      <w:hyperlink w:anchor="_Toc153524264" w:history="1">
        <w:r w:rsidR="00BC19F7">
          <w:rPr>
            <w:rStyle w:val="affb"/>
            <w:rFonts w:ascii="宋体" w:hAnsi="宋体"/>
            <w:noProof/>
          </w:rPr>
          <w:t>5、磋商保证金递交证明</w:t>
        </w:r>
        <w:r w:rsidR="00BC19F7">
          <w:rPr>
            <w:noProof/>
          </w:rPr>
          <w:tab/>
        </w:r>
        <w:r w:rsidR="00BC19F7">
          <w:rPr>
            <w:noProof/>
          </w:rPr>
          <w:fldChar w:fldCharType="begin"/>
        </w:r>
        <w:r w:rsidR="00BC19F7">
          <w:rPr>
            <w:noProof/>
          </w:rPr>
          <w:instrText xml:space="preserve"> PAGEREF _Toc153524264 \h </w:instrText>
        </w:r>
        <w:r w:rsidR="00BC19F7">
          <w:rPr>
            <w:noProof/>
          </w:rPr>
        </w:r>
        <w:r w:rsidR="00BC19F7">
          <w:rPr>
            <w:noProof/>
          </w:rPr>
          <w:fldChar w:fldCharType="separate"/>
        </w:r>
        <w:r w:rsidR="00997784">
          <w:rPr>
            <w:noProof/>
          </w:rPr>
          <w:t>57</w:t>
        </w:r>
        <w:r w:rsidR="00BC19F7">
          <w:rPr>
            <w:noProof/>
          </w:rPr>
          <w:fldChar w:fldCharType="end"/>
        </w:r>
      </w:hyperlink>
    </w:p>
    <w:p w:rsidR="00C9700F" w:rsidRDefault="00D760F0">
      <w:pPr>
        <w:pStyle w:val="24"/>
        <w:tabs>
          <w:tab w:val="right" w:leader="dot" w:pos="8297"/>
        </w:tabs>
        <w:rPr>
          <w:rFonts w:asciiTheme="minorHAnsi" w:eastAsiaTheme="minorEastAsia" w:hAnsiTheme="minorHAnsi" w:cstheme="minorBidi"/>
          <w:noProof/>
          <w:szCs w:val="22"/>
        </w:rPr>
      </w:pPr>
      <w:hyperlink w:anchor="_Toc153524265" w:history="1">
        <w:r w:rsidR="00BC19F7">
          <w:rPr>
            <w:rStyle w:val="affb"/>
            <w:rFonts w:ascii="宋体" w:hAnsi="宋体"/>
            <w:noProof/>
          </w:rPr>
          <w:t>6、供应商情况表（格式）</w:t>
        </w:r>
        <w:r w:rsidR="00BC19F7">
          <w:rPr>
            <w:noProof/>
          </w:rPr>
          <w:tab/>
        </w:r>
        <w:r w:rsidR="00BC19F7">
          <w:rPr>
            <w:noProof/>
          </w:rPr>
          <w:fldChar w:fldCharType="begin"/>
        </w:r>
        <w:r w:rsidR="00BC19F7">
          <w:rPr>
            <w:noProof/>
          </w:rPr>
          <w:instrText xml:space="preserve"> PAGEREF _Toc153524265 \h </w:instrText>
        </w:r>
        <w:r w:rsidR="00BC19F7">
          <w:rPr>
            <w:noProof/>
          </w:rPr>
        </w:r>
        <w:r w:rsidR="00BC19F7">
          <w:rPr>
            <w:noProof/>
          </w:rPr>
          <w:fldChar w:fldCharType="separate"/>
        </w:r>
        <w:r w:rsidR="00997784">
          <w:rPr>
            <w:noProof/>
          </w:rPr>
          <w:t>58</w:t>
        </w:r>
        <w:r w:rsidR="00BC19F7">
          <w:rPr>
            <w:noProof/>
          </w:rPr>
          <w:fldChar w:fldCharType="end"/>
        </w:r>
      </w:hyperlink>
    </w:p>
    <w:p w:rsidR="00C9700F" w:rsidRDefault="00D760F0">
      <w:pPr>
        <w:pStyle w:val="24"/>
        <w:tabs>
          <w:tab w:val="right" w:leader="dot" w:pos="8297"/>
        </w:tabs>
        <w:rPr>
          <w:rFonts w:asciiTheme="minorHAnsi" w:eastAsiaTheme="minorEastAsia" w:hAnsiTheme="minorHAnsi" w:cstheme="minorBidi"/>
          <w:noProof/>
          <w:szCs w:val="22"/>
        </w:rPr>
      </w:pPr>
      <w:hyperlink w:anchor="_Toc153524266" w:history="1">
        <w:r w:rsidR="00BC19F7">
          <w:rPr>
            <w:rStyle w:val="affb"/>
            <w:rFonts w:ascii="宋体" w:hAnsi="宋体"/>
            <w:noProof/>
          </w:rPr>
          <w:t>7、供应商企业类型声明函</w:t>
        </w:r>
        <w:r w:rsidR="00BC19F7">
          <w:rPr>
            <w:noProof/>
          </w:rPr>
          <w:tab/>
        </w:r>
        <w:r w:rsidR="00BC19F7">
          <w:rPr>
            <w:noProof/>
          </w:rPr>
          <w:fldChar w:fldCharType="begin"/>
        </w:r>
        <w:r w:rsidR="00BC19F7">
          <w:rPr>
            <w:noProof/>
          </w:rPr>
          <w:instrText xml:space="preserve"> PAGEREF _Toc153524266 \h </w:instrText>
        </w:r>
        <w:r w:rsidR="00BC19F7">
          <w:rPr>
            <w:noProof/>
          </w:rPr>
        </w:r>
        <w:r w:rsidR="00BC19F7">
          <w:rPr>
            <w:noProof/>
          </w:rPr>
          <w:fldChar w:fldCharType="separate"/>
        </w:r>
        <w:r w:rsidR="00997784">
          <w:rPr>
            <w:noProof/>
          </w:rPr>
          <w:t>59</w:t>
        </w:r>
        <w:r w:rsidR="00BC19F7">
          <w:rPr>
            <w:noProof/>
          </w:rPr>
          <w:fldChar w:fldCharType="end"/>
        </w:r>
      </w:hyperlink>
    </w:p>
    <w:p w:rsidR="00C9700F" w:rsidRDefault="00D760F0">
      <w:pPr>
        <w:pStyle w:val="24"/>
        <w:tabs>
          <w:tab w:val="left" w:pos="1260"/>
          <w:tab w:val="right" w:leader="dot" w:pos="8297"/>
        </w:tabs>
        <w:rPr>
          <w:rFonts w:asciiTheme="minorHAnsi" w:eastAsiaTheme="minorEastAsia" w:hAnsiTheme="minorHAnsi" w:cstheme="minorBidi"/>
          <w:noProof/>
          <w:szCs w:val="22"/>
        </w:rPr>
      </w:pPr>
      <w:hyperlink w:anchor="_Toc153524267" w:history="1">
        <w:r w:rsidR="00BC19F7">
          <w:rPr>
            <w:rStyle w:val="affb"/>
            <w:rFonts w:ascii="宋体" w:hAnsi="宋体"/>
            <w:noProof/>
          </w:rPr>
          <w:t>三、</w:t>
        </w:r>
        <w:r w:rsidR="00BC19F7">
          <w:rPr>
            <w:rFonts w:asciiTheme="minorHAnsi" w:eastAsiaTheme="minorEastAsia" w:hAnsiTheme="minorHAnsi" w:cstheme="minorBidi"/>
            <w:noProof/>
            <w:szCs w:val="22"/>
          </w:rPr>
          <w:tab/>
        </w:r>
        <w:r w:rsidR="00BC19F7">
          <w:rPr>
            <w:rStyle w:val="affb"/>
            <w:rFonts w:ascii="宋体" w:hAnsi="宋体"/>
            <w:noProof/>
          </w:rPr>
          <w:t>技术部分</w:t>
        </w:r>
        <w:r w:rsidR="00BC19F7">
          <w:rPr>
            <w:noProof/>
          </w:rPr>
          <w:tab/>
        </w:r>
        <w:r w:rsidR="00BC19F7">
          <w:rPr>
            <w:noProof/>
          </w:rPr>
          <w:fldChar w:fldCharType="begin"/>
        </w:r>
        <w:r w:rsidR="00BC19F7">
          <w:rPr>
            <w:noProof/>
          </w:rPr>
          <w:instrText xml:space="preserve"> PAGEREF _Toc153524267 \h </w:instrText>
        </w:r>
        <w:r w:rsidR="00BC19F7">
          <w:rPr>
            <w:noProof/>
          </w:rPr>
        </w:r>
        <w:r w:rsidR="00BC19F7">
          <w:rPr>
            <w:noProof/>
          </w:rPr>
          <w:fldChar w:fldCharType="separate"/>
        </w:r>
        <w:r w:rsidR="00997784">
          <w:rPr>
            <w:noProof/>
          </w:rPr>
          <w:t>62</w:t>
        </w:r>
        <w:r w:rsidR="00BC19F7">
          <w:rPr>
            <w:noProof/>
          </w:rPr>
          <w:fldChar w:fldCharType="end"/>
        </w:r>
      </w:hyperlink>
    </w:p>
    <w:p w:rsidR="00C9700F" w:rsidRDefault="00D760F0">
      <w:pPr>
        <w:pStyle w:val="24"/>
        <w:tabs>
          <w:tab w:val="right" w:leader="dot" w:pos="8297"/>
        </w:tabs>
        <w:rPr>
          <w:rFonts w:asciiTheme="minorHAnsi" w:eastAsiaTheme="minorEastAsia" w:hAnsiTheme="minorHAnsi" w:cstheme="minorBidi"/>
          <w:noProof/>
          <w:szCs w:val="22"/>
        </w:rPr>
      </w:pPr>
      <w:hyperlink w:anchor="_Toc153524268" w:history="1">
        <w:r w:rsidR="00BC19F7">
          <w:rPr>
            <w:rStyle w:val="affb"/>
            <w:rFonts w:ascii="宋体" w:hAnsi="宋体"/>
            <w:noProof/>
          </w:rPr>
          <w:t>1、详细的技术方案和服务方案说明（格式自定）；</w:t>
        </w:r>
        <w:r w:rsidR="00BC19F7">
          <w:rPr>
            <w:noProof/>
          </w:rPr>
          <w:tab/>
        </w:r>
        <w:r w:rsidR="00BC19F7">
          <w:rPr>
            <w:noProof/>
          </w:rPr>
          <w:fldChar w:fldCharType="begin"/>
        </w:r>
        <w:r w:rsidR="00BC19F7">
          <w:rPr>
            <w:noProof/>
          </w:rPr>
          <w:instrText xml:space="preserve"> PAGEREF _Toc153524268 \h </w:instrText>
        </w:r>
        <w:r w:rsidR="00BC19F7">
          <w:rPr>
            <w:noProof/>
          </w:rPr>
        </w:r>
        <w:r w:rsidR="00BC19F7">
          <w:rPr>
            <w:noProof/>
          </w:rPr>
          <w:fldChar w:fldCharType="separate"/>
        </w:r>
        <w:r w:rsidR="00997784">
          <w:rPr>
            <w:noProof/>
          </w:rPr>
          <w:t>62</w:t>
        </w:r>
        <w:r w:rsidR="00BC19F7">
          <w:rPr>
            <w:noProof/>
          </w:rPr>
          <w:fldChar w:fldCharType="end"/>
        </w:r>
      </w:hyperlink>
    </w:p>
    <w:p w:rsidR="00C9700F" w:rsidRDefault="00D760F0">
      <w:pPr>
        <w:pStyle w:val="24"/>
        <w:tabs>
          <w:tab w:val="right" w:leader="dot" w:pos="8297"/>
        </w:tabs>
        <w:rPr>
          <w:rFonts w:asciiTheme="minorHAnsi" w:eastAsiaTheme="minorEastAsia" w:hAnsiTheme="minorHAnsi" w:cstheme="minorBidi"/>
          <w:noProof/>
          <w:szCs w:val="22"/>
        </w:rPr>
      </w:pPr>
      <w:hyperlink w:anchor="_Toc153524269" w:history="1">
        <w:r w:rsidR="00BC19F7">
          <w:rPr>
            <w:rStyle w:val="affb"/>
            <w:rFonts w:ascii="宋体" w:hAnsi="宋体"/>
            <w:noProof/>
          </w:rPr>
          <w:t>2、供应商提供的为本项目服务的人员情况说明（格式自定）；</w:t>
        </w:r>
        <w:r w:rsidR="00BC19F7">
          <w:rPr>
            <w:noProof/>
          </w:rPr>
          <w:tab/>
        </w:r>
        <w:r w:rsidR="00BC19F7">
          <w:rPr>
            <w:noProof/>
          </w:rPr>
          <w:fldChar w:fldCharType="begin"/>
        </w:r>
        <w:r w:rsidR="00BC19F7">
          <w:rPr>
            <w:noProof/>
          </w:rPr>
          <w:instrText xml:space="preserve"> PAGEREF _Toc153524269 \h </w:instrText>
        </w:r>
        <w:r w:rsidR="00BC19F7">
          <w:rPr>
            <w:noProof/>
          </w:rPr>
        </w:r>
        <w:r w:rsidR="00BC19F7">
          <w:rPr>
            <w:noProof/>
          </w:rPr>
          <w:fldChar w:fldCharType="separate"/>
        </w:r>
        <w:r w:rsidR="00997784">
          <w:rPr>
            <w:noProof/>
          </w:rPr>
          <w:t>62</w:t>
        </w:r>
        <w:r w:rsidR="00BC19F7">
          <w:rPr>
            <w:noProof/>
          </w:rPr>
          <w:fldChar w:fldCharType="end"/>
        </w:r>
      </w:hyperlink>
    </w:p>
    <w:p w:rsidR="00C9700F" w:rsidRDefault="00D760F0">
      <w:pPr>
        <w:pStyle w:val="24"/>
        <w:tabs>
          <w:tab w:val="right" w:leader="dot" w:pos="8297"/>
        </w:tabs>
        <w:rPr>
          <w:rFonts w:asciiTheme="minorHAnsi" w:eastAsiaTheme="minorEastAsia" w:hAnsiTheme="minorHAnsi" w:cstheme="minorBidi"/>
          <w:noProof/>
          <w:szCs w:val="22"/>
        </w:rPr>
      </w:pPr>
      <w:hyperlink w:anchor="_Toc153524270" w:history="1">
        <w:r w:rsidR="00BC19F7">
          <w:rPr>
            <w:rStyle w:val="affb"/>
            <w:rFonts w:ascii="宋体" w:hAnsi="宋体"/>
            <w:noProof/>
          </w:rPr>
          <w:t>3、技术偏离表（格式）</w:t>
        </w:r>
        <w:r w:rsidR="00BC19F7">
          <w:rPr>
            <w:noProof/>
          </w:rPr>
          <w:tab/>
        </w:r>
        <w:r w:rsidR="00BC19F7">
          <w:rPr>
            <w:noProof/>
          </w:rPr>
          <w:fldChar w:fldCharType="begin"/>
        </w:r>
        <w:r w:rsidR="00BC19F7">
          <w:rPr>
            <w:noProof/>
          </w:rPr>
          <w:instrText xml:space="preserve"> PAGEREF _Toc153524270 \h </w:instrText>
        </w:r>
        <w:r w:rsidR="00BC19F7">
          <w:rPr>
            <w:noProof/>
          </w:rPr>
        </w:r>
        <w:r w:rsidR="00BC19F7">
          <w:rPr>
            <w:noProof/>
          </w:rPr>
          <w:fldChar w:fldCharType="separate"/>
        </w:r>
        <w:r w:rsidR="00997784">
          <w:rPr>
            <w:noProof/>
          </w:rPr>
          <w:t>63</w:t>
        </w:r>
        <w:r w:rsidR="00BC19F7">
          <w:rPr>
            <w:noProof/>
          </w:rPr>
          <w:fldChar w:fldCharType="end"/>
        </w:r>
      </w:hyperlink>
    </w:p>
    <w:p w:rsidR="00C9700F" w:rsidRDefault="00D760F0">
      <w:pPr>
        <w:pStyle w:val="15"/>
        <w:tabs>
          <w:tab w:val="right" w:leader="dot" w:pos="8297"/>
        </w:tabs>
        <w:rPr>
          <w:rFonts w:asciiTheme="minorHAnsi" w:eastAsiaTheme="minorEastAsia" w:hAnsiTheme="minorHAnsi" w:cstheme="minorBidi"/>
          <w:noProof/>
          <w:szCs w:val="22"/>
        </w:rPr>
      </w:pPr>
      <w:hyperlink w:anchor="_Toc153524271" w:history="1">
        <w:r w:rsidR="00BC19F7">
          <w:rPr>
            <w:rStyle w:val="affb"/>
            <w:rFonts w:ascii="宋体" w:hAnsi="宋体"/>
            <w:noProof/>
          </w:rPr>
          <w:t>第七章 合同条款</w:t>
        </w:r>
        <w:r w:rsidR="00BC19F7">
          <w:rPr>
            <w:noProof/>
          </w:rPr>
          <w:tab/>
        </w:r>
        <w:r w:rsidR="00BC19F7">
          <w:rPr>
            <w:noProof/>
          </w:rPr>
          <w:fldChar w:fldCharType="begin"/>
        </w:r>
        <w:r w:rsidR="00BC19F7">
          <w:rPr>
            <w:noProof/>
          </w:rPr>
          <w:instrText xml:space="preserve"> PAGEREF _Toc153524271 \h </w:instrText>
        </w:r>
        <w:r w:rsidR="00BC19F7">
          <w:rPr>
            <w:noProof/>
          </w:rPr>
        </w:r>
        <w:r w:rsidR="00BC19F7">
          <w:rPr>
            <w:noProof/>
          </w:rPr>
          <w:fldChar w:fldCharType="separate"/>
        </w:r>
        <w:r w:rsidR="00997784">
          <w:rPr>
            <w:noProof/>
          </w:rPr>
          <w:t>64</w:t>
        </w:r>
        <w:r w:rsidR="00BC19F7">
          <w:rPr>
            <w:noProof/>
          </w:rPr>
          <w:fldChar w:fldCharType="end"/>
        </w:r>
      </w:hyperlink>
    </w:p>
    <w:p w:rsidR="00C9700F" w:rsidRDefault="00BC19F7">
      <w:pPr>
        <w:rPr>
          <w:rFonts w:ascii="宋体" w:hAnsi="宋体"/>
        </w:rPr>
      </w:pPr>
      <w:r>
        <w:rPr>
          <w:rFonts w:ascii="宋体" w:hAnsi="宋体"/>
        </w:rPr>
        <w:fldChar w:fldCharType="end"/>
      </w:r>
      <w:bookmarkStart w:id="0" w:name="_Toc4009578"/>
    </w:p>
    <w:p w:rsidR="00C9700F" w:rsidRDefault="00BC19F7">
      <w:pPr>
        <w:pStyle w:val="1"/>
        <w:numPr>
          <w:ilvl w:val="0"/>
          <w:numId w:val="0"/>
        </w:numPr>
        <w:spacing w:after="0" w:line="360" w:lineRule="auto"/>
        <w:rPr>
          <w:rFonts w:ascii="宋体" w:hAnsi="宋体"/>
          <w:sz w:val="30"/>
          <w:szCs w:val="30"/>
        </w:rPr>
      </w:pPr>
      <w:r>
        <w:rPr>
          <w:rFonts w:ascii="宋体" w:hAnsi="宋体"/>
        </w:rPr>
        <w:br w:type="page"/>
      </w:r>
      <w:bookmarkStart w:id="1" w:name="_Toc153524195"/>
      <w:bookmarkStart w:id="2" w:name="_GoBack"/>
      <w:r>
        <w:rPr>
          <w:rFonts w:ascii="宋体" w:hAnsi="宋体" w:hint="eastAsia"/>
          <w:sz w:val="30"/>
          <w:szCs w:val="30"/>
        </w:rPr>
        <w:lastRenderedPageBreak/>
        <w:t>第一章  竞争性磋商邀请书</w:t>
      </w:r>
      <w:bookmarkEnd w:id="0"/>
      <w:bookmarkEnd w:id="1"/>
    </w:p>
    <w:p w:rsidR="00C9700F" w:rsidRDefault="00BC19F7">
      <w:pPr>
        <w:spacing w:line="360" w:lineRule="auto"/>
        <w:ind w:left="1" w:firstLineChars="200" w:firstLine="480"/>
        <w:rPr>
          <w:rFonts w:ascii="宋体" w:hAnsi="宋体"/>
          <w:sz w:val="24"/>
          <w:szCs w:val="24"/>
        </w:rPr>
      </w:pPr>
      <w:r>
        <w:rPr>
          <w:rFonts w:ascii="宋体" w:hAnsi="宋体" w:hint="eastAsia"/>
          <w:sz w:val="24"/>
          <w:szCs w:val="24"/>
        </w:rPr>
        <w:t>北京明德致信咨询有限公司受</w:t>
      </w:r>
      <w:r>
        <w:rPr>
          <w:rFonts w:ascii="宋体" w:hAnsi="宋体" w:hint="eastAsia"/>
          <w:bCs/>
          <w:sz w:val="24"/>
          <w:szCs w:val="24"/>
        </w:rPr>
        <w:t>北京第二外国语学院</w:t>
      </w:r>
      <w:r>
        <w:rPr>
          <w:rFonts w:ascii="宋体" w:hAnsi="宋体" w:hint="eastAsia"/>
          <w:sz w:val="24"/>
          <w:szCs w:val="24"/>
        </w:rPr>
        <w:t>的委托，对</w:t>
      </w:r>
      <w:r>
        <w:rPr>
          <w:rFonts w:ascii="宋体" w:hAnsi="宋体" w:hint="eastAsia"/>
          <w:bCs/>
          <w:sz w:val="24"/>
          <w:szCs w:val="24"/>
        </w:rPr>
        <w:t>北京第二外国语学院2023年财务收费管理系统升级项目</w:t>
      </w:r>
      <w:r>
        <w:rPr>
          <w:rFonts w:ascii="宋体" w:hAnsi="宋体" w:hint="eastAsia"/>
          <w:sz w:val="24"/>
          <w:szCs w:val="24"/>
        </w:rPr>
        <w:t>进行竞争性磋商采购，现欢迎合格的供应商报名。</w:t>
      </w:r>
    </w:p>
    <w:p w:rsidR="00C9700F" w:rsidRDefault="00BC19F7">
      <w:pPr>
        <w:keepNext/>
        <w:keepLines/>
        <w:spacing w:before="140" w:after="140" w:line="360" w:lineRule="auto"/>
        <w:jc w:val="left"/>
        <w:outlineLvl w:val="1"/>
        <w:rPr>
          <w:rFonts w:ascii="宋体" w:hAnsi="宋体" w:cs="宋体"/>
          <w:sz w:val="24"/>
          <w:szCs w:val="24"/>
        </w:rPr>
      </w:pPr>
      <w:bookmarkStart w:id="3" w:name="_Toc35393629"/>
      <w:bookmarkStart w:id="4" w:name="_Toc28359089"/>
      <w:bookmarkStart w:id="5" w:name="_Toc153524196"/>
      <w:bookmarkStart w:id="6" w:name="_Toc28359012"/>
      <w:bookmarkStart w:id="7" w:name="_Toc35393798"/>
      <w:bookmarkStart w:id="8" w:name="_Toc104567775"/>
      <w:r>
        <w:rPr>
          <w:rFonts w:ascii="宋体" w:hAnsi="宋体" w:cs="宋体" w:hint="eastAsia"/>
          <w:sz w:val="24"/>
          <w:szCs w:val="24"/>
        </w:rPr>
        <w:t>一、项目基本情况</w:t>
      </w:r>
      <w:bookmarkEnd w:id="3"/>
      <w:bookmarkEnd w:id="4"/>
      <w:bookmarkEnd w:id="5"/>
      <w:bookmarkEnd w:id="6"/>
      <w:bookmarkEnd w:id="7"/>
      <w:bookmarkEnd w:id="8"/>
    </w:p>
    <w:p w:rsidR="00C9700F" w:rsidRDefault="00BC19F7">
      <w:pPr>
        <w:spacing w:line="360" w:lineRule="auto"/>
        <w:rPr>
          <w:rFonts w:ascii="宋体" w:hAnsi="宋体"/>
          <w:bCs/>
          <w:sz w:val="24"/>
          <w:szCs w:val="24"/>
        </w:rPr>
      </w:pPr>
      <w:r>
        <w:rPr>
          <w:rFonts w:ascii="宋体" w:hAnsi="宋体" w:hint="eastAsia"/>
          <w:sz w:val="24"/>
          <w:szCs w:val="24"/>
        </w:rPr>
        <w:t>项目名称：</w:t>
      </w:r>
      <w:r>
        <w:rPr>
          <w:rFonts w:ascii="宋体" w:hAnsi="宋体" w:hint="eastAsia"/>
          <w:bCs/>
          <w:sz w:val="24"/>
          <w:szCs w:val="24"/>
        </w:rPr>
        <w:t>北京第二外国语学院2023年财务收费管理系统升级项目</w:t>
      </w:r>
    </w:p>
    <w:p w:rsidR="00C9700F" w:rsidRDefault="00BC19F7">
      <w:pPr>
        <w:spacing w:line="360" w:lineRule="auto"/>
        <w:rPr>
          <w:rFonts w:ascii="宋体" w:hAnsi="宋体"/>
          <w:sz w:val="24"/>
          <w:szCs w:val="24"/>
        </w:rPr>
      </w:pPr>
      <w:r>
        <w:rPr>
          <w:rFonts w:ascii="宋体" w:hAnsi="宋体" w:hint="eastAsia"/>
          <w:sz w:val="24"/>
          <w:szCs w:val="24"/>
        </w:rPr>
        <w:t>项目编号：</w:t>
      </w:r>
      <w:r>
        <w:rPr>
          <w:rFonts w:ascii="宋体" w:hAnsi="宋体"/>
          <w:sz w:val="24"/>
          <w:szCs w:val="24"/>
        </w:rPr>
        <w:t>BMCC-ZC23-0916</w:t>
      </w:r>
    </w:p>
    <w:p w:rsidR="00C9700F" w:rsidRDefault="00BC19F7">
      <w:pPr>
        <w:spacing w:line="360" w:lineRule="auto"/>
        <w:rPr>
          <w:rFonts w:ascii="宋体" w:hAnsi="宋体"/>
          <w:sz w:val="24"/>
          <w:szCs w:val="24"/>
        </w:rPr>
      </w:pPr>
      <w:r>
        <w:rPr>
          <w:rFonts w:ascii="宋体" w:hAnsi="宋体" w:hint="eastAsia"/>
          <w:sz w:val="24"/>
          <w:szCs w:val="24"/>
        </w:rPr>
        <w:t>采购方式：竞争性磋商</w:t>
      </w:r>
    </w:p>
    <w:p w:rsidR="00C9700F" w:rsidRDefault="00BC19F7">
      <w:pPr>
        <w:spacing w:line="360" w:lineRule="auto"/>
        <w:rPr>
          <w:rFonts w:ascii="宋体" w:hAnsi="宋体"/>
          <w:sz w:val="24"/>
          <w:szCs w:val="24"/>
        </w:rPr>
      </w:pPr>
      <w:r>
        <w:rPr>
          <w:rFonts w:ascii="宋体" w:hAnsi="宋体" w:hint="eastAsia"/>
          <w:sz w:val="24"/>
          <w:szCs w:val="24"/>
        </w:rPr>
        <w:t>预算金额：</w:t>
      </w:r>
      <w:bookmarkStart w:id="9" w:name="_Hlk101950401"/>
      <w:r>
        <w:rPr>
          <w:rFonts w:ascii="宋体" w:hAnsi="宋体" w:hint="eastAsia"/>
          <w:sz w:val="24"/>
          <w:szCs w:val="24"/>
        </w:rPr>
        <w:t>人民币</w:t>
      </w:r>
      <w:r>
        <w:rPr>
          <w:rFonts w:ascii="宋体" w:hAnsi="宋体"/>
          <w:bCs/>
          <w:sz w:val="24"/>
          <w:szCs w:val="24"/>
        </w:rPr>
        <w:t>25</w:t>
      </w:r>
      <w:r>
        <w:rPr>
          <w:rFonts w:ascii="宋体" w:hAnsi="宋体" w:hint="eastAsia"/>
          <w:sz w:val="24"/>
          <w:szCs w:val="24"/>
        </w:rPr>
        <w:t>万元</w:t>
      </w:r>
      <w:bookmarkEnd w:id="9"/>
    </w:p>
    <w:p w:rsidR="00C9700F" w:rsidRDefault="00BC19F7">
      <w:pPr>
        <w:spacing w:line="360" w:lineRule="auto"/>
        <w:rPr>
          <w:rFonts w:ascii="宋体" w:hAnsi="宋体"/>
          <w:sz w:val="24"/>
          <w:szCs w:val="24"/>
        </w:rPr>
      </w:pPr>
      <w:r>
        <w:rPr>
          <w:rFonts w:ascii="宋体" w:hAnsi="宋体" w:hint="eastAsia"/>
          <w:sz w:val="24"/>
          <w:szCs w:val="24"/>
        </w:rPr>
        <w:t>最高限价：人民币</w:t>
      </w:r>
      <w:r>
        <w:rPr>
          <w:rFonts w:ascii="宋体" w:hAnsi="宋体"/>
          <w:bCs/>
          <w:sz w:val="24"/>
          <w:szCs w:val="24"/>
        </w:rPr>
        <w:t>25</w:t>
      </w:r>
      <w:r>
        <w:rPr>
          <w:rFonts w:ascii="宋体" w:hAnsi="宋体" w:hint="eastAsia"/>
          <w:sz w:val="24"/>
          <w:szCs w:val="24"/>
        </w:rPr>
        <w:t>万元</w:t>
      </w:r>
    </w:p>
    <w:p w:rsidR="00C9700F" w:rsidRDefault="00BC19F7">
      <w:pPr>
        <w:spacing w:line="360" w:lineRule="auto"/>
        <w:rPr>
          <w:rFonts w:ascii="宋体" w:hAnsi="宋体"/>
          <w:bCs/>
          <w:sz w:val="24"/>
          <w:szCs w:val="24"/>
        </w:rPr>
      </w:pPr>
      <w:r>
        <w:rPr>
          <w:rFonts w:ascii="宋体" w:hAnsi="宋体" w:hint="eastAsia"/>
          <w:sz w:val="24"/>
          <w:szCs w:val="24"/>
        </w:rPr>
        <w:t>采购需求：</w:t>
      </w:r>
      <w:r>
        <w:rPr>
          <w:rFonts w:ascii="宋体" w:hAnsi="宋体" w:cs="宋体" w:hint="eastAsia"/>
          <w:bCs/>
          <w:sz w:val="24"/>
          <w:szCs w:val="24"/>
        </w:rPr>
        <w:t>按照采购人信息化顶层设计及规划，以校内师生、校内业主、校外人员的实际缴费需求为依据，充分集成和对接已有的校级基础支撑平台，构建财务统一收费管理服务平台。</w:t>
      </w:r>
      <w:r>
        <w:rPr>
          <w:rFonts w:ascii="宋体" w:hAnsi="宋体" w:hint="eastAsia"/>
          <w:sz w:val="24"/>
          <w:szCs w:val="24"/>
        </w:rPr>
        <w:t>具体要求</w:t>
      </w:r>
      <w:r>
        <w:rPr>
          <w:rFonts w:ascii="宋体" w:hAnsi="宋体" w:hint="eastAsia"/>
          <w:bCs/>
          <w:sz w:val="24"/>
          <w:szCs w:val="24"/>
        </w:rPr>
        <w:t>详见磋商文件第四章。</w:t>
      </w:r>
    </w:p>
    <w:p w:rsidR="00C9700F" w:rsidRDefault="00BC19F7">
      <w:pPr>
        <w:spacing w:line="360" w:lineRule="auto"/>
        <w:rPr>
          <w:rFonts w:ascii="宋体" w:hAnsi="宋体"/>
          <w:sz w:val="24"/>
          <w:szCs w:val="24"/>
        </w:rPr>
      </w:pPr>
      <w:r>
        <w:rPr>
          <w:rFonts w:ascii="宋体" w:hAnsi="宋体" w:hint="eastAsia"/>
          <w:sz w:val="24"/>
          <w:szCs w:val="24"/>
        </w:rPr>
        <w:t>合同履行期限：自</w:t>
      </w:r>
      <w:r w:rsidR="00C93F2A">
        <w:rPr>
          <w:rFonts w:ascii="宋体" w:hAnsi="宋体" w:hint="eastAsia"/>
          <w:sz w:val="24"/>
          <w:szCs w:val="24"/>
        </w:rPr>
        <w:t>成交公告发布</w:t>
      </w:r>
      <w:r>
        <w:rPr>
          <w:rFonts w:ascii="宋体" w:hAnsi="宋体" w:hint="eastAsia"/>
          <w:sz w:val="24"/>
          <w:szCs w:val="24"/>
        </w:rPr>
        <w:t>之日起一周内完成系统的安装、调试。</w:t>
      </w:r>
    </w:p>
    <w:p w:rsidR="00C9700F" w:rsidRDefault="00BC19F7">
      <w:pPr>
        <w:spacing w:line="360" w:lineRule="auto"/>
        <w:rPr>
          <w:rFonts w:ascii="宋体" w:hAnsi="宋体"/>
          <w:sz w:val="24"/>
          <w:szCs w:val="24"/>
        </w:rPr>
      </w:pPr>
      <w:r>
        <w:rPr>
          <w:rFonts w:ascii="宋体" w:hAnsi="宋体" w:hint="eastAsia"/>
          <w:sz w:val="24"/>
          <w:szCs w:val="24"/>
        </w:rPr>
        <w:t>本项目不接受联合体。</w:t>
      </w:r>
    </w:p>
    <w:p w:rsidR="00C9700F" w:rsidRDefault="00BC19F7">
      <w:pPr>
        <w:keepNext/>
        <w:keepLines/>
        <w:spacing w:before="140" w:after="140" w:line="360" w:lineRule="auto"/>
        <w:jc w:val="left"/>
        <w:outlineLvl w:val="1"/>
        <w:rPr>
          <w:rFonts w:ascii="宋体" w:hAnsi="宋体" w:cs="宋体"/>
          <w:sz w:val="24"/>
          <w:szCs w:val="24"/>
        </w:rPr>
      </w:pPr>
      <w:bookmarkStart w:id="10" w:name="_Toc35393799"/>
      <w:bookmarkStart w:id="11" w:name="_Toc28359090"/>
      <w:bookmarkStart w:id="12" w:name="_Toc104567776"/>
      <w:bookmarkStart w:id="13" w:name="_Toc28359013"/>
      <w:bookmarkStart w:id="14" w:name="_Toc153524197"/>
      <w:bookmarkStart w:id="15" w:name="_Toc35393630"/>
      <w:r>
        <w:rPr>
          <w:rFonts w:ascii="宋体" w:hAnsi="宋体" w:cs="宋体" w:hint="eastAsia"/>
          <w:sz w:val="24"/>
          <w:szCs w:val="24"/>
        </w:rPr>
        <w:t>二、申请人的资格要求：</w:t>
      </w:r>
      <w:bookmarkEnd w:id="10"/>
      <w:bookmarkEnd w:id="11"/>
      <w:bookmarkEnd w:id="12"/>
      <w:bookmarkEnd w:id="13"/>
      <w:bookmarkEnd w:id="14"/>
      <w:bookmarkEnd w:id="15"/>
    </w:p>
    <w:p w:rsidR="00C9700F" w:rsidRDefault="00BC19F7">
      <w:pPr>
        <w:spacing w:line="360" w:lineRule="auto"/>
        <w:ind w:firstLineChars="200" w:firstLine="480"/>
        <w:rPr>
          <w:rFonts w:ascii="宋体" w:hAnsi="宋体"/>
          <w:sz w:val="24"/>
          <w:szCs w:val="24"/>
        </w:rPr>
      </w:pPr>
      <w:r>
        <w:rPr>
          <w:rFonts w:ascii="宋体" w:hAnsi="宋体" w:hint="eastAsia"/>
          <w:sz w:val="24"/>
          <w:szCs w:val="24"/>
        </w:rPr>
        <w:t>1.满足《中华人民共和国政府采购法》第二十二条规定；</w:t>
      </w:r>
    </w:p>
    <w:p w:rsidR="00C9700F" w:rsidRDefault="00BC19F7">
      <w:pPr>
        <w:spacing w:line="360" w:lineRule="auto"/>
        <w:ind w:firstLineChars="200" w:firstLine="480"/>
        <w:rPr>
          <w:rFonts w:ascii="宋体" w:hAnsi="宋体"/>
          <w:sz w:val="24"/>
          <w:szCs w:val="24"/>
        </w:rPr>
      </w:pPr>
      <w:r>
        <w:rPr>
          <w:rFonts w:ascii="宋体" w:hAnsi="宋体"/>
          <w:sz w:val="24"/>
          <w:szCs w:val="24"/>
        </w:rPr>
        <w:t>2</w:t>
      </w:r>
      <w:r>
        <w:rPr>
          <w:rFonts w:ascii="宋体" w:hAnsi="宋体" w:hint="eastAsia"/>
          <w:sz w:val="24"/>
          <w:szCs w:val="24"/>
        </w:rPr>
        <w:t>.落实政府采购政策需满足的资格要求：供应商必须为未被列入信用中国网站(www.creditchina.gov.cn)、中国政府采购网 (www.ccgp.gov.cn)渠道信用记录失信被执行人、重大税收违法案件当事人名单、政府采购严重违法失信行为记录名单的响应人；</w:t>
      </w:r>
    </w:p>
    <w:p w:rsidR="00C9700F" w:rsidRDefault="00BC19F7">
      <w:pPr>
        <w:spacing w:line="360" w:lineRule="auto"/>
        <w:ind w:firstLineChars="200" w:firstLine="480"/>
        <w:rPr>
          <w:rFonts w:ascii="宋体" w:hAnsi="宋体"/>
          <w:sz w:val="24"/>
          <w:szCs w:val="24"/>
        </w:rPr>
      </w:pPr>
      <w:r>
        <w:rPr>
          <w:rFonts w:ascii="宋体" w:hAnsi="宋体" w:hint="eastAsia"/>
          <w:sz w:val="24"/>
          <w:szCs w:val="24"/>
        </w:rPr>
        <w:t>3.本项目的特定资格要求：无</w:t>
      </w:r>
      <w:r>
        <w:rPr>
          <w:rFonts w:ascii="宋体" w:hAnsi="宋体"/>
          <w:sz w:val="24"/>
          <w:szCs w:val="24"/>
        </w:rPr>
        <w:t>。</w:t>
      </w:r>
    </w:p>
    <w:p w:rsidR="00C9700F" w:rsidRDefault="00BC19F7">
      <w:pPr>
        <w:keepNext/>
        <w:keepLines/>
        <w:spacing w:before="140" w:after="140" w:line="360" w:lineRule="auto"/>
        <w:jc w:val="left"/>
        <w:outlineLvl w:val="1"/>
        <w:rPr>
          <w:rFonts w:ascii="宋体" w:hAnsi="宋体" w:cs="宋体"/>
          <w:sz w:val="24"/>
          <w:szCs w:val="24"/>
        </w:rPr>
      </w:pPr>
      <w:bookmarkStart w:id="16" w:name="_Toc35393631"/>
      <w:bookmarkStart w:id="17" w:name="_Toc153524198"/>
      <w:bookmarkStart w:id="18" w:name="_Toc104567777"/>
      <w:bookmarkStart w:id="19" w:name="_Toc35393800"/>
      <w:r>
        <w:rPr>
          <w:rFonts w:ascii="宋体" w:hAnsi="宋体" w:cs="宋体" w:hint="eastAsia"/>
          <w:sz w:val="24"/>
          <w:szCs w:val="24"/>
        </w:rPr>
        <w:t>三、获取采购文件</w:t>
      </w:r>
      <w:bookmarkEnd w:id="16"/>
      <w:bookmarkEnd w:id="17"/>
      <w:bookmarkEnd w:id="18"/>
      <w:bookmarkEnd w:id="19"/>
    </w:p>
    <w:p w:rsidR="00C9700F" w:rsidRDefault="00BC19F7">
      <w:pPr>
        <w:spacing w:line="360" w:lineRule="auto"/>
        <w:ind w:firstLineChars="200" w:firstLine="480"/>
        <w:rPr>
          <w:rFonts w:ascii="宋体" w:hAnsi="宋体"/>
          <w:sz w:val="24"/>
        </w:rPr>
      </w:pPr>
      <w:r>
        <w:rPr>
          <w:rFonts w:ascii="宋体" w:hAnsi="宋体" w:hint="eastAsia"/>
          <w:sz w:val="24"/>
        </w:rPr>
        <w:t>时间：自20</w:t>
      </w:r>
      <w:r>
        <w:rPr>
          <w:rFonts w:ascii="宋体" w:hAnsi="宋体"/>
          <w:sz w:val="24"/>
        </w:rPr>
        <w:t>23</w:t>
      </w:r>
      <w:r>
        <w:rPr>
          <w:rFonts w:ascii="宋体" w:hAnsi="宋体" w:hint="eastAsia"/>
          <w:sz w:val="24"/>
        </w:rPr>
        <w:t>年</w:t>
      </w:r>
      <w:r>
        <w:rPr>
          <w:rFonts w:ascii="宋体" w:hAnsi="宋体"/>
          <w:sz w:val="24"/>
        </w:rPr>
        <w:t>12</w:t>
      </w:r>
      <w:r>
        <w:rPr>
          <w:rFonts w:ascii="宋体" w:hAnsi="宋体" w:hint="eastAsia"/>
          <w:sz w:val="24"/>
        </w:rPr>
        <w:t>月</w:t>
      </w:r>
      <w:r w:rsidR="009C573F">
        <w:rPr>
          <w:rFonts w:ascii="宋体" w:hAnsi="宋体"/>
          <w:sz w:val="24"/>
        </w:rPr>
        <w:t>19</w:t>
      </w:r>
      <w:r>
        <w:rPr>
          <w:rFonts w:ascii="宋体" w:hAnsi="宋体" w:hint="eastAsia"/>
          <w:sz w:val="24"/>
        </w:rPr>
        <w:t>日起至20</w:t>
      </w:r>
      <w:r>
        <w:rPr>
          <w:rFonts w:ascii="宋体" w:hAnsi="宋体"/>
          <w:sz w:val="24"/>
        </w:rPr>
        <w:t>23</w:t>
      </w:r>
      <w:r>
        <w:rPr>
          <w:rFonts w:ascii="宋体" w:hAnsi="宋体" w:hint="eastAsia"/>
          <w:sz w:val="24"/>
        </w:rPr>
        <w:t>年</w:t>
      </w:r>
      <w:r>
        <w:rPr>
          <w:rFonts w:ascii="宋体" w:hAnsi="宋体"/>
          <w:sz w:val="24"/>
        </w:rPr>
        <w:t>12</w:t>
      </w:r>
      <w:r>
        <w:rPr>
          <w:rFonts w:ascii="宋体" w:hAnsi="宋体" w:hint="eastAsia"/>
          <w:sz w:val="24"/>
        </w:rPr>
        <w:t>月</w:t>
      </w:r>
      <w:r w:rsidR="009C573F">
        <w:rPr>
          <w:rFonts w:ascii="宋体" w:hAnsi="宋体"/>
          <w:sz w:val="24"/>
        </w:rPr>
        <w:t>26</w:t>
      </w:r>
      <w:r>
        <w:rPr>
          <w:rFonts w:ascii="宋体" w:hAnsi="宋体" w:hint="eastAsia"/>
          <w:sz w:val="24"/>
        </w:rPr>
        <w:t>日止，每天上午9:00-11:30；下午13:</w:t>
      </w:r>
      <w:r>
        <w:rPr>
          <w:rFonts w:ascii="宋体" w:hAnsi="宋体"/>
          <w:sz w:val="24"/>
        </w:rPr>
        <w:t>00</w:t>
      </w:r>
      <w:r>
        <w:rPr>
          <w:rFonts w:ascii="宋体" w:hAnsi="宋体" w:hint="eastAsia"/>
          <w:sz w:val="24"/>
        </w:rPr>
        <w:t>-1</w:t>
      </w:r>
      <w:r>
        <w:rPr>
          <w:rFonts w:ascii="宋体" w:hAnsi="宋体"/>
          <w:sz w:val="24"/>
        </w:rPr>
        <w:t>7</w:t>
      </w:r>
      <w:r>
        <w:rPr>
          <w:rFonts w:ascii="宋体" w:hAnsi="宋体" w:hint="eastAsia"/>
          <w:sz w:val="24"/>
        </w:rPr>
        <w:t>:</w:t>
      </w:r>
      <w:r>
        <w:rPr>
          <w:rFonts w:ascii="宋体" w:hAnsi="宋体"/>
          <w:sz w:val="24"/>
        </w:rPr>
        <w:t>00</w:t>
      </w:r>
      <w:r>
        <w:rPr>
          <w:rFonts w:ascii="宋体" w:hAnsi="宋体" w:hint="eastAsia"/>
          <w:sz w:val="24"/>
        </w:rPr>
        <w:t>（北京时间，节假日除外）。</w:t>
      </w:r>
    </w:p>
    <w:p w:rsidR="00C9700F" w:rsidRDefault="00BC19F7">
      <w:pPr>
        <w:spacing w:line="360" w:lineRule="auto"/>
        <w:ind w:firstLineChars="200" w:firstLine="480"/>
        <w:rPr>
          <w:rFonts w:ascii="宋体" w:hAnsi="宋体"/>
          <w:sz w:val="24"/>
        </w:rPr>
      </w:pPr>
      <w:r>
        <w:rPr>
          <w:rFonts w:ascii="宋体" w:hAnsi="宋体" w:hint="eastAsia"/>
          <w:sz w:val="24"/>
        </w:rPr>
        <w:t>地点：北京明德致信咨询有限公司官网（http://www.zbbmcc.com）</w:t>
      </w:r>
    </w:p>
    <w:p w:rsidR="00C9700F" w:rsidRDefault="00BC19F7">
      <w:pPr>
        <w:spacing w:line="360" w:lineRule="auto"/>
        <w:ind w:firstLineChars="200" w:firstLine="480"/>
        <w:rPr>
          <w:rFonts w:ascii="宋体" w:hAnsi="宋体"/>
          <w:sz w:val="24"/>
        </w:rPr>
      </w:pPr>
      <w:r>
        <w:rPr>
          <w:rFonts w:ascii="宋体" w:hAnsi="宋体" w:hint="eastAsia"/>
          <w:sz w:val="24"/>
        </w:rPr>
        <w:t>方式：只接受电汇或网银购买标书（注：汇款时必须备注ZC23-0916标书款，电汇或网银须于“获取采购文件截止时间”前到账）（具体方式详见“其他补充</w:t>
      </w:r>
      <w:r>
        <w:rPr>
          <w:rFonts w:ascii="宋体" w:hAnsi="宋体" w:hint="eastAsia"/>
          <w:sz w:val="24"/>
        </w:rPr>
        <w:lastRenderedPageBreak/>
        <w:t>事宜”）</w:t>
      </w:r>
    </w:p>
    <w:p w:rsidR="00C9700F" w:rsidRDefault="00BC19F7">
      <w:pPr>
        <w:spacing w:line="360" w:lineRule="auto"/>
        <w:ind w:firstLineChars="200" w:firstLine="480"/>
        <w:rPr>
          <w:rFonts w:ascii="宋体" w:hAnsi="宋体"/>
          <w:sz w:val="24"/>
        </w:rPr>
      </w:pPr>
      <w:r>
        <w:rPr>
          <w:rFonts w:ascii="宋体" w:hAnsi="宋体" w:hint="eastAsia"/>
          <w:sz w:val="24"/>
        </w:rPr>
        <w:t>售价：人民币500元/本（售后不退）</w:t>
      </w:r>
    </w:p>
    <w:p w:rsidR="00C9700F" w:rsidRDefault="00BC19F7">
      <w:pPr>
        <w:keepNext/>
        <w:keepLines/>
        <w:spacing w:before="140" w:after="140" w:line="360" w:lineRule="auto"/>
        <w:jc w:val="left"/>
        <w:outlineLvl w:val="1"/>
        <w:rPr>
          <w:rFonts w:ascii="宋体" w:hAnsi="宋体" w:cs="宋体"/>
          <w:sz w:val="24"/>
          <w:szCs w:val="24"/>
        </w:rPr>
      </w:pPr>
      <w:bookmarkStart w:id="20" w:name="_Toc28359015"/>
      <w:bookmarkStart w:id="21" w:name="_Toc153524199"/>
      <w:bookmarkStart w:id="22" w:name="_Toc35393632"/>
      <w:bookmarkStart w:id="23" w:name="_Toc28359092"/>
      <w:bookmarkStart w:id="24" w:name="_Toc104567778"/>
      <w:bookmarkStart w:id="25" w:name="_Toc35393801"/>
      <w:r>
        <w:rPr>
          <w:rFonts w:ascii="宋体" w:hAnsi="宋体" w:cs="宋体" w:hint="eastAsia"/>
          <w:sz w:val="24"/>
          <w:szCs w:val="24"/>
        </w:rPr>
        <w:t>四、响应文件提交</w:t>
      </w:r>
      <w:bookmarkEnd w:id="20"/>
      <w:bookmarkEnd w:id="21"/>
      <w:bookmarkEnd w:id="22"/>
      <w:bookmarkEnd w:id="23"/>
      <w:bookmarkEnd w:id="24"/>
      <w:bookmarkEnd w:id="25"/>
    </w:p>
    <w:p w:rsidR="00C9700F" w:rsidRDefault="00BC19F7">
      <w:pPr>
        <w:spacing w:line="360" w:lineRule="auto"/>
        <w:ind w:firstLineChars="200" w:firstLine="480"/>
        <w:rPr>
          <w:rFonts w:ascii="宋体" w:hAnsi="宋体"/>
          <w:bCs/>
          <w:sz w:val="24"/>
          <w:szCs w:val="24"/>
        </w:rPr>
      </w:pPr>
      <w:r>
        <w:rPr>
          <w:rFonts w:ascii="宋体" w:hAnsi="宋体" w:hint="eastAsia"/>
          <w:sz w:val="24"/>
          <w:szCs w:val="24"/>
        </w:rPr>
        <w:t>截止时间：202</w:t>
      </w:r>
      <w:r>
        <w:rPr>
          <w:rFonts w:ascii="宋体" w:hAnsi="宋体"/>
          <w:sz w:val="24"/>
          <w:szCs w:val="24"/>
        </w:rPr>
        <w:t>3</w:t>
      </w:r>
      <w:r>
        <w:rPr>
          <w:rFonts w:ascii="宋体" w:hAnsi="宋体" w:hint="eastAsia"/>
          <w:sz w:val="24"/>
          <w:szCs w:val="24"/>
        </w:rPr>
        <w:t>年</w:t>
      </w:r>
      <w:r>
        <w:rPr>
          <w:rFonts w:ascii="宋体" w:hAnsi="宋体"/>
          <w:sz w:val="24"/>
          <w:szCs w:val="24"/>
        </w:rPr>
        <w:t>12</w:t>
      </w:r>
      <w:r>
        <w:rPr>
          <w:rFonts w:ascii="宋体" w:hAnsi="宋体" w:hint="eastAsia"/>
          <w:sz w:val="24"/>
          <w:szCs w:val="24"/>
        </w:rPr>
        <w:t>月</w:t>
      </w:r>
      <w:r w:rsidR="009C573F">
        <w:rPr>
          <w:rFonts w:ascii="宋体" w:hAnsi="宋体"/>
          <w:sz w:val="24"/>
          <w:szCs w:val="24"/>
        </w:rPr>
        <w:t>29</w:t>
      </w:r>
      <w:r>
        <w:rPr>
          <w:rFonts w:ascii="宋体" w:hAnsi="宋体" w:hint="eastAsia"/>
          <w:sz w:val="24"/>
          <w:szCs w:val="24"/>
        </w:rPr>
        <w:t>日</w:t>
      </w:r>
      <w:r>
        <w:rPr>
          <w:rFonts w:ascii="宋体" w:hAnsi="宋体"/>
          <w:sz w:val="24"/>
          <w:szCs w:val="24"/>
        </w:rPr>
        <w:t>09</w:t>
      </w:r>
      <w:r>
        <w:rPr>
          <w:rFonts w:ascii="宋体" w:hAnsi="宋体" w:hint="eastAsia"/>
          <w:sz w:val="24"/>
          <w:szCs w:val="24"/>
        </w:rPr>
        <w:t>:</w:t>
      </w:r>
      <w:r>
        <w:rPr>
          <w:rFonts w:ascii="宋体" w:hAnsi="宋体"/>
          <w:sz w:val="24"/>
          <w:szCs w:val="24"/>
        </w:rPr>
        <w:t>30</w:t>
      </w:r>
      <w:r>
        <w:rPr>
          <w:rFonts w:ascii="宋体" w:hAnsi="宋体" w:hint="eastAsia"/>
          <w:sz w:val="24"/>
          <w:szCs w:val="24"/>
        </w:rPr>
        <w:t>（北京时间）</w:t>
      </w:r>
    </w:p>
    <w:p w:rsidR="00C9700F" w:rsidRDefault="00BC19F7">
      <w:pPr>
        <w:spacing w:line="360" w:lineRule="auto"/>
        <w:ind w:firstLineChars="200" w:firstLine="480"/>
        <w:rPr>
          <w:rFonts w:ascii="宋体" w:hAnsi="宋体"/>
          <w:sz w:val="24"/>
          <w:szCs w:val="24"/>
        </w:rPr>
      </w:pPr>
      <w:r>
        <w:rPr>
          <w:rFonts w:ascii="宋体" w:hAnsi="宋体" w:hint="eastAsia"/>
          <w:sz w:val="24"/>
          <w:szCs w:val="24"/>
        </w:rPr>
        <w:t>地点：</w:t>
      </w:r>
      <w:bookmarkStart w:id="26" w:name="_Toc28359016"/>
      <w:bookmarkStart w:id="27" w:name="_Toc35393633"/>
      <w:bookmarkStart w:id="28" w:name="_Toc104567779"/>
      <w:bookmarkStart w:id="29" w:name="_Toc35393802"/>
      <w:bookmarkStart w:id="30" w:name="_Toc28359093"/>
      <w:r w:rsidR="009C573F" w:rsidRPr="00FB66BB">
        <w:rPr>
          <w:rFonts w:ascii="宋体" w:hAnsi="宋体" w:hint="eastAsia"/>
          <w:sz w:val="24"/>
        </w:rPr>
        <w:t>北京第二外国语学院明德楼234会议室</w:t>
      </w:r>
    </w:p>
    <w:p w:rsidR="00C9700F" w:rsidRDefault="00BC19F7">
      <w:pPr>
        <w:keepNext/>
        <w:keepLines/>
        <w:spacing w:before="140" w:after="140" w:line="360" w:lineRule="auto"/>
        <w:jc w:val="left"/>
        <w:outlineLvl w:val="1"/>
        <w:rPr>
          <w:rFonts w:ascii="宋体" w:hAnsi="宋体" w:cs="宋体"/>
          <w:sz w:val="24"/>
          <w:szCs w:val="24"/>
        </w:rPr>
      </w:pPr>
      <w:bookmarkStart w:id="31" w:name="_Toc153524200"/>
      <w:r>
        <w:rPr>
          <w:rFonts w:ascii="宋体" w:hAnsi="宋体" w:cs="宋体" w:hint="eastAsia"/>
          <w:sz w:val="24"/>
          <w:szCs w:val="24"/>
        </w:rPr>
        <w:t>五、开启</w:t>
      </w:r>
      <w:bookmarkEnd w:id="26"/>
      <w:bookmarkEnd w:id="27"/>
      <w:bookmarkEnd w:id="28"/>
      <w:bookmarkEnd w:id="29"/>
      <w:bookmarkEnd w:id="30"/>
      <w:bookmarkEnd w:id="31"/>
    </w:p>
    <w:p w:rsidR="00C9700F" w:rsidRDefault="00BC19F7">
      <w:pPr>
        <w:spacing w:line="360" w:lineRule="auto"/>
        <w:ind w:firstLineChars="200" w:firstLine="480"/>
        <w:rPr>
          <w:rFonts w:ascii="宋体" w:hAnsi="宋体"/>
          <w:bCs/>
          <w:sz w:val="24"/>
          <w:szCs w:val="24"/>
        </w:rPr>
      </w:pPr>
      <w:r>
        <w:rPr>
          <w:rFonts w:ascii="宋体" w:hAnsi="宋体" w:hint="eastAsia"/>
          <w:sz w:val="24"/>
          <w:szCs w:val="24"/>
        </w:rPr>
        <w:t>时间：202</w:t>
      </w:r>
      <w:r>
        <w:rPr>
          <w:rFonts w:ascii="宋体" w:hAnsi="宋体"/>
          <w:sz w:val="24"/>
          <w:szCs w:val="24"/>
        </w:rPr>
        <w:t>3</w:t>
      </w:r>
      <w:r>
        <w:rPr>
          <w:rFonts w:ascii="宋体" w:hAnsi="宋体" w:hint="eastAsia"/>
          <w:sz w:val="24"/>
          <w:szCs w:val="24"/>
        </w:rPr>
        <w:t>年</w:t>
      </w:r>
      <w:r>
        <w:rPr>
          <w:rFonts w:ascii="宋体" w:hAnsi="宋体"/>
          <w:sz w:val="24"/>
          <w:szCs w:val="24"/>
        </w:rPr>
        <w:t>12</w:t>
      </w:r>
      <w:r>
        <w:rPr>
          <w:rFonts w:ascii="宋体" w:hAnsi="宋体" w:hint="eastAsia"/>
          <w:sz w:val="24"/>
          <w:szCs w:val="24"/>
        </w:rPr>
        <w:t>月</w:t>
      </w:r>
      <w:r w:rsidR="009C573F">
        <w:rPr>
          <w:rFonts w:ascii="宋体" w:hAnsi="宋体"/>
          <w:sz w:val="24"/>
          <w:szCs w:val="24"/>
        </w:rPr>
        <w:t>29</w:t>
      </w:r>
      <w:r>
        <w:rPr>
          <w:rFonts w:ascii="宋体" w:hAnsi="宋体" w:hint="eastAsia"/>
          <w:sz w:val="24"/>
          <w:szCs w:val="24"/>
        </w:rPr>
        <w:t>日</w:t>
      </w:r>
      <w:r>
        <w:rPr>
          <w:rFonts w:ascii="宋体" w:hAnsi="宋体"/>
          <w:sz w:val="24"/>
          <w:szCs w:val="24"/>
        </w:rPr>
        <w:t>09</w:t>
      </w:r>
      <w:r>
        <w:rPr>
          <w:rFonts w:ascii="宋体" w:hAnsi="宋体" w:hint="eastAsia"/>
          <w:sz w:val="24"/>
          <w:szCs w:val="24"/>
        </w:rPr>
        <w:t>:</w:t>
      </w:r>
      <w:r>
        <w:rPr>
          <w:rFonts w:ascii="宋体" w:hAnsi="宋体"/>
          <w:sz w:val="24"/>
          <w:szCs w:val="24"/>
        </w:rPr>
        <w:t>30</w:t>
      </w:r>
      <w:r>
        <w:rPr>
          <w:rFonts w:ascii="宋体" w:hAnsi="宋体" w:hint="eastAsia"/>
          <w:sz w:val="24"/>
          <w:szCs w:val="24"/>
        </w:rPr>
        <w:t>（北京时间）</w:t>
      </w:r>
    </w:p>
    <w:p w:rsidR="00C9700F" w:rsidRDefault="00BC19F7">
      <w:pPr>
        <w:spacing w:line="360" w:lineRule="auto"/>
        <w:ind w:firstLineChars="200" w:firstLine="480"/>
        <w:rPr>
          <w:rFonts w:ascii="宋体" w:hAnsi="宋体"/>
          <w:bCs/>
          <w:sz w:val="24"/>
          <w:szCs w:val="24"/>
        </w:rPr>
      </w:pPr>
      <w:r>
        <w:rPr>
          <w:rFonts w:ascii="宋体" w:hAnsi="宋体" w:hint="eastAsia"/>
          <w:sz w:val="24"/>
          <w:szCs w:val="24"/>
        </w:rPr>
        <w:t>地点：</w:t>
      </w:r>
      <w:r w:rsidR="009C573F" w:rsidRPr="00FB66BB">
        <w:rPr>
          <w:rFonts w:ascii="宋体" w:hAnsi="宋体" w:hint="eastAsia"/>
          <w:sz w:val="24"/>
        </w:rPr>
        <w:t>北京第二外国语学院明德楼234会议室</w:t>
      </w:r>
    </w:p>
    <w:p w:rsidR="00C9700F" w:rsidRDefault="00BC19F7">
      <w:pPr>
        <w:keepNext/>
        <w:keepLines/>
        <w:spacing w:before="140" w:after="140" w:line="360" w:lineRule="auto"/>
        <w:jc w:val="left"/>
        <w:outlineLvl w:val="1"/>
        <w:rPr>
          <w:rFonts w:ascii="宋体" w:hAnsi="宋体" w:cs="宋体"/>
          <w:sz w:val="24"/>
          <w:szCs w:val="24"/>
        </w:rPr>
      </w:pPr>
      <w:bookmarkStart w:id="32" w:name="_Toc35393803"/>
      <w:bookmarkStart w:id="33" w:name="_Toc28359094"/>
      <w:bookmarkStart w:id="34" w:name="_Toc153524201"/>
      <w:bookmarkStart w:id="35" w:name="_Toc28359017"/>
      <w:bookmarkStart w:id="36" w:name="_Toc35393634"/>
      <w:bookmarkStart w:id="37" w:name="_Toc104567780"/>
      <w:r>
        <w:rPr>
          <w:rFonts w:ascii="宋体" w:hAnsi="宋体" w:cs="宋体" w:hint="eastAsia"/>
          <w:sz w:val="24"/>
          <w:szCs w:val="24"/>
        </w:rPr>
        <w:t>六、公告期限</w:t>
      </w:r>
      <w:bookmarkEnd w:id="32"/>
      <w:bookmarkEnd w:id="33"/>
      <w:bookmarkEnd w:id="34"/>
      <w:bookmarkEnd w:id="35"/>
      <w:bookmarkEnd w:id="36"/>
      <w:bookmarkEnd w:id="37"/>
    </w:p>
    <w:p w:rsidR="00C9700F" w:rsidRDefault="00BC19F7">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自本公告发布之日起3个工作日。</w:t>
      </w:r>
    </w:p>
    <w:p w:rsidR="00C9700F" w:rsidRDefault="00BC19F7">
      <w:pPr>
        <w:keepNext/>
        <w:keepLines/>
        <w:spacing w:before="140" w:after="140" w:line="360" w:lineRule="auto"/>
        <w:jc w:val="left"/>
        <w:outlineLvl w:val="1"/>
        <w:rPr>
          <w:rFonts w:ascii="宋体" w:hAnsi="宋体" w:cs="宋体"/>
          <w:sz w:val="24"/>
          <w:szCs w:val="24"/>
        </w:rPr>
      </w:pPr>
      <w:bookmarkStart w:id="38" w:name="_Toc35393804"/>
      <w:bookmarkStart w:id="39" w:name="_Toc153524202"/>
      <w:bookmarkStart w:id="40" w:name="_Toc104567781"/>
      <w:bookmarkStart w:id="41" w:name="_Toc35393635"/>
      <w:r>
        <w:rPr>
          <w:rFonts w:ascii="宋体" w:hAnsi="宋体" w:cs="宋体" w:hint="eastAsia"/>
          <w:sz w:val="24"/>
          <w:szCs w:val="24"/>
        </w:rPr>
        <w:t>七、其他补充事宜</w:t>
      </w:r>
      <w:bookmarkEnd w:id="38"/>
      <w:bookmarkEnd w:id="39"/>
      <w:bookmarkEnd w:id="40"/>
      <w:bookmarkEnd w:id="41"/>
    </w:p>
    <w:p w:rsidR="00C9700F" w:rsidRDefault="00BC19F7">
      <w:pPr>
        <w:spacing w:line="360" w:lineRule="auto"/>
        <w:ind w:firstLineChars="200" w:firstLine="480"/>
        <w:rPr>
          <w:rFonts w:ascii="宋体" w:hAnsi="宋体"/>
          <w:sz w:val="24"/>
        </w:rPr>
      </w:pPr>
      <w:r>
        <w:rPr>
          <w:rFonts w:ascii="宋体" w:hAnsi="宋体" w:hint="eastAsia"/>
          <w:sz w:val="24"/>
        </w:rPr>
        <w:t>1.详细报名及获取招标（采购）文件方式，请完整阅读以下全部内容：</w:t>
      </w:r>
    </w:p>
    <w:p w:rsidR="00C9700F" w:rsidRDefault="00BC19F7">
      <w:pPr>
        <w:spacing w:line="360" w:lineRule="auto"/>
        <w:ind w:firstLineChars="200" w:firstLine="480"/>
        <w:rPr>
          <w:rFonts w:ascii="宋体" w:hAnsi="宋体"/>
          <w:sz w:val="24"/>
        </w:rPr>
      </w:pPr>
      <w:r>
        <w:rPr>
          <w:rFonts w:ascii="宋体" w:hAnsi="宋体" w:hint="eastAsia"/>
          <w:sz w:val="24"/>
        </w:rPr>
        <w:t>（1）供应商须登录北京明德致信咨询有限公司官网</w:t>
      </w:r>
    </w:p>
    <w:p w:rsidR="00C9700F" w:rsidRDefault="00BC19F7">
      <w:pPr>
        <w:spacing w:line="360" w:lineRule="auto"/>
        <w:ind w:firstLineChars="200" w:firstLine="480"/>
        <w:rPr>
          <w:rFonts w:ascii="宋体" w:hAnsi="宋体"/>
          <w:sz w:val="24"/>
        </w:rPr>
      </w:pPr>
      <w:r>
        <w:rPr>
          <w:rFonts w:ascii="宋体" w:hAnsi="宋体" w:hint="eastAsia"/>
          <w:sz w:val="24"/>
        </w:rPr>
        <w:t>（http://www.zbbmcc.com）点击右上角“项目报名”选择编号“BMCC-ZC23-0916”完整填写报名信息并上传标书费转账凭证（电汇或网银须于“获取采购文件截止时间”前到账）提交报名申请（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rsidR="00C9700F" w:rsidRDefault="00BC19F7">
      <w:pPr>
        <w:spacing w:line="360" w:lineRule="auto"/>
        <w:ind w:firstLineChars="200" w:firstLine="480"/>
        <w:rPr>
          <w:rFonts w:ascii="宋体" w:hAnsi="宋体"/>
          <w:sz w:val="24"/>
        </w:rPr>
      </w:pPr>
      <w:r>
        <w:rPr>
          <w:rFonts w:ascii="宋体" w:hAnsi="宋体" w:hint="eastAsia"/>
          <w:sz w:val="24"/>
        </w:rPr>
        <w:t>（2）银行账户信息，电汇购买招标（采购）文件、投标保证金及中标（成交）服务费收取的唯一账户：</w:t>
      </w:r>
    </w:p>
    <w:p w:rsidR="00C9700F" w:rsidRDefault="00BC19F7">
      <w:pPr>
        <w:spacing w:line="360" w:lineRule="auto"/>
        <w:ind w:firstLineChars="200" w:firstLine="480"/>
        <w:rPr>
          <w:rFonts w:ascii="宋体" w:hAnsi="宋体"/>
          <w:sz w:val="24"/>
        </w:rPr>
      </w:pPr>
      <w:r>
        <w:rPr>
          <w:rFonts w:ascii="宋体" w:hAnsi="宋体" w:hint="eastAsia"/>
          <w:sz w:val="24"/>
        </w:rPr>
        <w:t>汇款或转账时请务必附言“项目编号+用途”，例如：ZC23-0916标书款或保证金。</w:t>
      </w:r>
    </w:p>
    <w:p w:rsidR="00C9700F" w:rsidRDefault="00BC19F7">
      <w:pPr>
        <w:spacing w:line="360" w:lineRule="auto"/>
        <w:ind w:firstLineChars="200" w:firstLine="480"/>
        <w:rPr>
          <w:rFonts w:ascii="宋体" w:hAnsi="宋体"/>
          <w:sz w:val="24"/>
        </w:rPr>
      </w:pPr>
      <w:r>
        <w:rPr>
          <w:rFonts w:ascii="宋体" w:hAnsi="宋体" w:hint="eastAsia"/>
          <w:sz w:val="24"/>
        </w:rPr>
        <w:t>公司名称：北京明德致信咨询有限公司</w:t>
      </w:r>
    </w:p>
    <w:p w:rsidR="00C9700F" w:rsidRDefault="00BC19F7">
      <w:pPr>
        <w:spacing w:line="360" w:lineRule="auto"/>
        <w:ind w:firstLineChars="200" w:firstLine="480"/>
        <w:rPr>
          <w:rFonts w:ascii="宋体" w:hAnsi="宋体"/>
          <w:sz w:val="24"/>
        </w:rPr>
      </w:pPr>
      <w:r>
        <w:rPr>
          <w:rFonts w:ascii="宋体" w:hAnsi="宋体" w:hint="eastAsia"/>
          <w:sz w:val="24"/>
        </w:rPr>
        <w:t>开 户 行：中国工商银行股份有限公司北京东升路支行</w:t>
      </w:r>
    </w:p>
    <w:p w:rsidR="00C9700F" w:rsidRDefault="00BC19F7">
      <w:pPr>
        <w:spacing w:line="360" w:lineRule="auto"/>
        <w:ind w:firstLineChars="200" w:firstLine="480"/>
        <w:rPr>
          <w:rFonts w:ascii="宋体" w:hAnsi="宋体"/>
          <w:sz w:val="24"/>
        </w:rPr>
      </w:pPr>
      <w:r>
        <w:rPr>
          <w:rFonts w:ascii="宋体" w:hAnsi="宋体" w:hint="eastAsia"/>
          <w:sz w:val="24"/>
        </w:rPr>
        <w:t>账    号：0200 0062 1920 0492 968</w:t>
      </w:r>
    </w:p>
    <w:p w:rsidR="00C9700F" w:rsidRDefault="00BC19F7">
      <w:pPr>
        <w:spacing w:line="360" w:lineRule="auto"/>
        <w:ind w:firstLineChars="200" w:firstLine="480"/>
        <w:rPr>
          <w:rFonts w:ascii="宋体" w:hAnsi="宋体"/>
          <w:sz w:val="24"/>
        </w:rPr>
      </w:pPr>
      <w:r>
        <w:rPr>
          <w:rFonts w:ascii="宋体" w:hAnsi="宋体" w:hint="eastAsia"/>
          <w:sz w:val="24"/>
        </w:rPr>
        <w:t>（3）招标（采购）文件的获取：仅提供电子版，请到明德致信公司网站“招</w:t>
      </w:r>
      <w:r>
        <w:rPr>
          <w:rFonts w:ascii="宋体" w:hAnsi="宋体" w:hint="eastAsia"/>
          <w:sz w:val="24"/>
        </w:rPr>
        <w:lastRenderedPageBreak/>
        <w:t>标（采购）公告”频道：http://www.zbbmcc.com/node/119。无需注册，按项目名称或编号查找对应项目，点击标题下红色“下载”按钮即可免费下载；</w:t>
      </w:r>
    </w:p>
    <w:p w:rsidR="00C9700F" w:rsidRDefault="00BC19F7">
      <w:pPr>
        <w:spacing w:line="360" w:lineRule="auto"/>
        <w:ind w:firstLineChars="200" w:firstLine="480"/>
        <w:rPr>
          <w:rFonts w:ascii="宋体" w:hAnsi="宋体"/>
          <w:sz w:val="24"/>
        </w:rPr>
      </w:pPr>
      <w:r>
        <w:rPr>
          <w:rFonts w:ascii="宋体" w:hAnsi="宋体" w:hint="eastAsia"/>
          <w:sz w:val="24"/>
        </w:rPr>
        <w:t>2.问题咨询联系方式的说明：</w:t>
      </w:r>
    </w:p>
    <w:p w:rsidR="00C9700F" w:rsidRDefault="00BC19F7">
      <w:pPr>
        <w:spacing w:line="360" w:lineRule="auto"/>
        <w:ind w:firstLineChars="200" w:firstLine="480"/>
        <w:rPr>
          <w:rFonts w:ascii="宋体" w:hAnsi="宋体"/>
          <w:sz w:val="24"/>
        </w:rPr>
      </w:pPr>
      <w:r>
        <w:rPr>
          <w:rFonts w:ascii="宋体" w:hAnsi="宋体" w:hint="eastAsia"/>
          <w:sz w:val="24"/>
        </w:rPr>
        <w:t>（1）有关招标（采购）文件购买、中标（成交）通知书领取及服务费发票、保证金交纳及退还事宜的联系电话：（010）8237 0045；</w:t>
      </w:r>
    </w:p>
    <w:p w:rsidR="00C9700F" w:rsidRDefault="00BC19F7">
      <w:pPr>
        <w:spacing w:line="360" w:lineRule="auto"/>
        <w:ind w:firstLineChars="200" w:firstLine="480"/>
        <w:rPr>
          <w:rFonts w:ascii="宋体" w:hAnsi="宋体"/>
          <w:sz w:val="24"/>
        </w:rPr>
      </w:pPr>
      <w:r>
        <w:rPr>
          <w:rFonts w:ascii="宋体" w:hAnsi="宋体" w:hint="eastAsia"/>
          <w:sz w:val="24"/>
        </w:rPr>
        <w:t>（2）有关招标（采购）文件技术部分的问题咨询：请拨打公告“项目联系方式”中项目负责人的手机号码。</w:t>
      </w:r>
    </w:p>
    <w:p w:rsidR="00C9700F" w:rsidRDefault="00BC19F7">
      <w:pPr>
        <w:adjustRightInd w:val="0"/>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响应文件请于响应文件提交截止时间当日（提交截止时间之前）递交至上述规定地点，逾期概不接收；最终响应文件提交截止时间和开启时间为同一时间，最终报价提交截止时间和开启时间也为同一时间，由磋商小组根据磋商情况现场确定。</w:t>
      </w:r>
    </w:p>
    <w:p w:rsidR="00C9700F" w:rsidRDefault="00BC19F7">
      <w:pPr>
        <w:adjustRightInd w:val="0"/>
        <w:snapToGrid w:val="0"/>
        <w:spacing w:line="360" w:lineRule="auto"/>
        <w:ind w:firstLineChars="200" w:firstLine="480"/>
        <w:rPr>
          <w:rFonts w:ascii="宋体" w:hAnsi="宋体"/>
          <w:sz w:val="24"/>
        </w:rPr>
      </w:pPr>
      <w:r>
        <w:rPr>
          <w:rFonts w:ascii="宋体" w:hAnsi="宋体"/>
          <w:sz w:val="24"/>
        </w:rPr>
        <w:t>4</w:t>
      </w:r>
      <w:r>
        <w:rPr>
          <w:rFonts w:ascii="宋体" w:hAnsi="宋体" w:hint="eastAsia"/>
          <w:sz w:val="24"/>
        </w:rPr>
        <w:t xml:space="preserve">.供应商法定代表人或其本项目的授权代表须参加磋商，需出示本人身份证件。 </w:t>
      </w:r>
    </w:p>
    <w:p w:rsidR="00C9700F" w:rsidRDefault="00BC19F7">
      <w:pPr>
        <w:adjustRightInd w:val="0"/>
        <w:snapToGrid w:val="0"/>
        <w:spacing w:line="360" w:lineRule="auto"/>
        <w:ind w:firstLineChars="200" w:firstLine="480"/>
        <w:rPr>
          <w:rFonts w:ascii="宋体" w:hAnsi="宋体"/>
          <w:sz w:val="24"/>
        </w:rPr>
      </w:pPr>
      <w:r>
        <w:rPr>
          <w:rFonts w:ascii="宋体" w:hAnsi="宋体"/>
          <w:sz w:val="24"/>
        </w:rPr>
        <w:t>5</w:t>
      </w:r>
      <w:r>
        <w:rPr>
          <w:rFonts w:ascii="宋体" w:hAnsi="宋体" w:hint="eastAsia"/>
          <w:sz w:val="24"/>
        </w:rPr>
        <w:t>.采购项目需要落实的政府采购政策：节能产品强制采购；节能产品、环境标志产品优先采购；政府采购促进中小企业发展；政府采购支持监狱企业发展；政府采购促进残疾人就业；进口产品管理；支持脱贫攻坚；扶持不发达地区和少数民族地区；支持自主创新；支持绿色建材等。</w:t>
      </w:r>
    </w:p>
    <w:p w:rsidR="00C9700F" w:rsidRDefault="00BC19F7">
      <w:pPr>
        <w:adjustRightInd w:val="0"/>
        <w:snapToGrid w:val="0"/>
        <w:spacing w:line="360" w:lineRule="auto"/>
        <w:ind w:firstLineChars="200" w:firstLine="480"/>
        <w:rPr>
          <w:rFonts w:ascii="宋体" w:hAnsi="宋体"/>
          <w:sz w:val="24"/>
        </w:rPr>
      </w:pPr>
      <w:r>
        <w:rPr>
          <w:rFonts w:ascii="宋体" w:hAnsi="宋体"/>
          <w:sz w:val="24"/>
        </w:rPr>
        <w:t>6</w:t>
      </w:r>
      <w:r>
        <w:rPr>
          <w:rFonts w:ascii="宋体" w:hAnsi="宋体" w:hint="eastAsia"/>
          <w:sz w:val="24"/>
        </w:rPr>
        <w:t>.本项目公告仅在中国政府采购网上发布。对其他网站转发本公告可能引起的信息误导、造成投标人的经济或其他损失的，采购人及采购代理不负任何责任。</w:t>
      </w:r>
    </w:p>
    <w:p w:rsidR="00C9700F" w:rsidRDefault="00BC19F7">
      <w:pPr>
        <w:adjustRightInd w:val="0"/>
        <w:snapToGrid w:val="0"/>
        <w:spacing w:line="360" w:lineRule="auto"/>
        <w:ind w:firstLineChars="200" w:firstLine="480"/>
        <w:rPr>
          <w:rFonts w:ascii="宋体" w:hAnsi="宋体"/>
          <w:sz w:val="24"/>
        </w:rPr>
      </w:pPr>
      <w:r>
        <w:rPr>
          <w:rFonts w:ascii="宋体" w:hAnsi="宋体" w:hint="eastAsia"/>
          <w:sz w:val="24"/>
        </w:rPr>
        <w:t>7.本项目未到采购限额，不属于政府采购项目，仅参照政府采购的相关流程执行。本项目不接受质疑和投诉，如有疑义，请与北京明德致信咨询有限公司询问。</w:t>
      </w:r>
    </w:p>
    <w:p w:rsidR="00C9700F" w:rsidRDefault="00BC19F7">
      <w:pPr>
        <w:keepNext/>
        <w:keepLines/>
        <w:spacing w:before="140" w:after="140" w:line="360" w:lineRule="auto"/>
        <w:jc w:val="left"/>
        <w:outlineLvl w:val="1"/>
        <w:rPr>
          <w:rFonts w:ascii="宋体" w:hAnsi="宋体" w:cs="宋体"/>
          <w:sz w:val="24"/>
          <w:szCs w:val="24"/>
        </w:rPr>
      </w:pPr>
      <w:bookmarkStart w:id="42" w:name="_Toc153524203"/>
      <w:bookmarkStart w:id="43" w:name="_Hlk104796054"/>
      <w:r>
        <w:rPr>
          <w:rFonts w:ascii="宋体" w:hAnsi="宋体" w:cs="宋体" w:hint="eastAsia"/>
          <w:sz w:val="24"/>
          <w:szCs w:val="24"/>
        </w:rPr>
        <w:t>八、凡对本次采购提出询问，请按以下方式联系。</w:t>
      </w:r>
      <w:bookmarkEnd w:id="42"/>
    </w:p>
    <w:p w:rsidR="00C9700F" w:rsidRDefault="00BC19F7">
      <w:pPr>
        <w:spacing w:line="360" w:lineRule="auto"/>
        <w:ind w:firstLineChars="200" w:firstLine="480"/>
        <w:rPr>
          <w:rFonts w:ascii="宋体" w:hAnsi="宋体"/>
          <w:sz w:val="24"/>
        </w:rPr>
      </w:pPr>
      <w:bookmarkStart w:id="44" w:name="_Toc4009579"/>
      <w:bookmarkEnd w:id="43"/>
      <w:r>
        <w:rPr>
          <w:rFonts w:ascii="宋体" w:hAnsi="宋体" w:hint="eastAsia"/>
          <w:sz w:val="24"/>
        </w:rPr>
        <w:t>1</w:t>
      </w:r>
      <w:r>
        <w:rPr>
          <w:rFonts w:ascii="宋体" w:hAnsi="宋体"/>
          <w:sz w:val="24"/>
        </w:rPr>
        <w:t>.</w:t>
      </w:r>
      <w:r>
        <w:rPr>
          <w:rFonts w:ascii="宋体" w:hAnsi="宋体" w:hint="eastAsia"/>
          <w:sz w:val="24"/>
        </w:rPr>
        <w:t>采购人信息</w:t>
      </w:r>
    </w:p>
    <w:p w:rsidR="00C9700F" w:rsidRDefault="00BC19F7">
      <w:pPr>
        <w:spacing w:line="360" w:lineRule="auto"/>
        <w:ind w:firstLineChars="200" w:firstLine="480"/>
        <w:rPr>
          <w:rFonts w:ascii="宋体" w:hAnsi="宋体"/>
          <w:sz w:val="24"/>
        </w:rPr>
      </w:pPr>
      <w:r>
        <w:rPr>
          <w:rFonts w:ascii="宋体" w:hAnsi="宋体" w:hint="eastAsia"/>
          <w:sz w:val="24"/>
        </w:rPr>
        <w:t>名称：北京第二外国语学院</w:t>
      </w:r>
    </w:p>
    <w:p w:rsidR="00C9700F" w:rsidRDefault="00BC19F7">
      <w:pPr>
        <w:spacing w:line="360" w:lineRule="auto"/>
        <w:ind w:firstLineChars="200" w:firstLine="480"/>
        <w:rPr>
          <w:rFonts w:ascii="宋体" w:hAnsi="宋体"/>
          <w:sz w:val="24"/>
        </w:rPr>
      </w:pPr>
      <w:r>
        <w:rPr>
          <w:rFonts w:ascii="宋体" w:hAnsi="宋体" w:hint="eastAsia"/>
          <w:sz w:val="24"/>
        </w:rPr>
        <w:t>地址：北京市朝阳区定福庄南里1号</w:t>
      </w:r>
    </w:p>
    <w:p w:rsidR="00C9700F" w:rsidRDefault="00BC19F7">
      <w:pPr>
        <w:spacing w:line="360" w:lineRule="auto"/>
        <w:ind w:firstLineChars="200" w:firstLine="480"/>
        <w:rPr>
          <w:rFonts w:ascii="宋体" w:hAnsi="宋体"/>
          <w:sz w:val="24"/>
        </w:rPr>
      </w:pPr>
      <w:r>
        <w:rPr>
          <w:rFonts w:ascii="宋体" w:hAnsi="宋体" w:hint="eastAsia"/>
          <w:sz w:val="24"/>
        </w:rPr>
        <w:t>联系方式：李老师010-65778012</w:t>
      </w:r>
    </w:p>
    <w:p w:rsidR="00C9700F" w:rsidRDefault="00BC19F7">
      <w:pPr>
        <w:spacing w:line="360" w:lineRule="auto"/>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采购代理机构信息</w:t>
      </w:r>
    </w:p>
    <w:p w:rsidR="00C9700F" w:rsidRDefault="00BC19F7">
      <w:pPr>
        <w:spacing w:line="360" w:lineRule="auto"/>
        <w:ind w:firstLineChars="200" w:firstLine="480"/>
        <w:rPr>
          <w:rFonts w:ascii="宋体" w:hAnsi="宋体"/>
          <w:sz w:val="24"/>
        </w:rPr>
      </w:pPr>
      <w:r>
        <w:rPr>
          <w:rFonts w:ascii="宋体" w:hAnsi="宋体" w:hint="eastAsia"/>
          <w:sz w:val="24"/>
        </w:rPr>
        <w:t>名称：北京明德致信咨询有限公司</w:t>
      </w:r>
    </w:p>
    <w:p w:rsidR="00C9700F" w:rsidRDefault="00BC19F7">
      <w:pPr>
        <w:spacing w:line="360" w:lineRule="auto"/>
        <w:ind w:firstLineChars="200" w:firstLine="480"/>
        <w:rPr>
          <w:rFonts w:ascii="宋体" w:hAnsi="宋体"/>
          <w:sz w:val="24"/>
        </w:rPr>
      </w:pPr>
      <w:r>
        <w:rPr>
          <w:rFonts w:ascii="宋体" w:hAnsi="宋体" w:hint="eastAsia"/>
          <w:sz w:val="24"/>
        </w:rPr>
        <w:lastRenderedPageBreak/>
        <w:t>地址：北京市海淀区学院路30号科大天工大厦</w:t>
      </w:r>
      <w:r>
        <w:rPr>
          <w:rFonts w:ascii="宋体" w:hAnsi="宋体"/>
          <w:sz w:val="24"/>
        </w:rPr>
        <w:t>B</w:t>
      </w:r>
      <w:r>
        <w:rPr>
          <w:rFonts w:ascii="宋体" w:hAnsi="宋体" w:hint="eastAsia"/>
          <w:sz w:val="24"/>
        </w:rPr>
        <w:t>座</w:t>
      </w:r>
      <w:r>
        <w:rPr>
          <w:rFonts w:ascii="宋体" w:hAnsi="宋体"/>
          <w:sz w:val="24"/>
        </w:rPr>
        <w:t>1709</w:t>
      </w:r>
      <w:r>
        <w:rPr>
          <w:rFonts w:ascii="宋体" w:hAnsi="宋体" w:hint="eastAsia"/>
          <w:sz w:val="24"/>
        </w:rPr>
        <w:t>室</w:t>
      </w:r>
    </w:p>
    <w:p w:rsidR="00C9700F" w:rsidRDefault="00BC19F7">
      <w:pPr>
        <w:spacing w:line="360" w:lineRule="auto"/>
        <w:ind w:firstLineChars="200" w:firstLine="480"/>
        <w:rPr>
          <w:rFonts w:ascii="宋体" w:hAnsi="宋体"/>
          <w:sz w:val="24"/>
        </w:rPr>
      </w:pPr>
      <w:r>
        <w:rPr>
          <w:rFonts w:ascii="宋体" w:hAnsi="宋体" w:hint="eastAsia"/>
          <w:sz w:val="24"/>
        </w:rPr>
        <w:t>联系方式：王蕾蕾、杨梦雪、吕绍山</w:t>
      </w:r>
      <w:r>
        <w:rPr>
          <w:rFonts w:ascii="宋体" w:hAnsi="宋体"/>
          <w:sz w:val="24"/>
        </w:rPr>
        <w:t>010</w:t>
      </w:r>
      <w:r>
        <w:rPr>
          <w:rFonts w:ascii="宋体" w:hAnsi="宋体" w:hint="eastAsia"/>
          <w:sz w:val="24"/>
        </w:rPr>
        <w:t>-8</w:t>
      </w:r>
      <w:r>
        <w:rPr>
          <w:rFonts w:ascii="宋体" w:hAnsi="宋体"/>
          <w:sz w:val="24"/>
        </w:rPr>
        <w:t>2370045</w:t>
      </w:r>
      <w:r>
        <w:rPr>
          <w:rFonts w:ascii="宋体" w:hAnsi="宋体" w:hint="eastAsia"/>
          <w:sz w:val="24"/>
        </w:rPr>
        <w:t>，</w:t>
      </w:r>
      <w:r>
        <w:rPr>
          <w:rFonts w:ascii="宋体" w:hAnsi="宋体"/>
          <w:sz w:val="24"/>
        </w:rPr>
        <w:t>13263327821</w:t>
      </w:r>
    </w:p>
    <w:p w:rsidR="00C9700F" w:rsidRDefault="00BC19F7">
      <w:pPr>
        <w:spacing w:line="360" w:lineRule="auto"/>
        <w:ind w:firstLineChars="200" w:firstLine="480"/>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项目联系方式</w:t>
      </w:r>
    </w:p>
    <w:p w:rsidR="00C9700F" w:rsidRDefault="00BC19F7">
      <w:pPr>
        <w:spacing w:line="360" w:lineRule="auto"/>
        <w:ind w:firstLineChars="200" w:firstLine="480"/>
        <w:rPr>
          <w:rFonts w:ascii="宋体" w:hAnsi="宋体"/>
          <w:sz w:val="24"/>
        </w:rPr>
      </w:pPr>
      <w:r>
        <w:rPr>
          <w:rFonts w:ascii="宋体" w:hAnsi="宋体" w:hint="eastAsia"/>
          <w:sz w:val="24"/>
        </w:rPr>
        <w:t>项目联系人：王蕾蕾、杨梦雪、吕绍山</w:t>
      </w:r>
    </w:p>
    <w:p w:rsidR="00C9700F" w:rsidRDefault="00BC19F7">
      <w:pPr>
        <w:spacing w:line="360" w:lineRule="auto"/>
        <w:ind w:firstLineChars="200" w:firstLine="480"/>
        <w:rPr>
          <w:rFonts w:ascii="宋体" w:hAnsi="宋体"/>
          <w:sz w:val="24"/>
        </w:rPr>
      </w:pPr>
      <w:r>
        <w:rPr>
          <w:rFonts w:ascii="宋体" w:hAnsi="宋体" w:hint="eastAsia"/>
          <w:sz w:val="24"/>
        </w:rPr>
        <w:t xml:space="preserve">电 </w:t>
      </w:r>
      <w:r>
        <w:rPr>
          <w:rFonts w:ascii="宋体" w:hAnsi="宋体"/>
          <w:sz w:val="24"/>
        </w:rPr>
        <w:t xml:space="preserve">     </w:t>
      </w:r>
      <w:r>
        <w:rPr>
          <w:rFonts w:ascii="宋体" w:hAnsi="宋体" w:hint="eastAsia"/>
          <w:sz w:val="24"/>
        </w:rPr>
        <w:t>话：</w:t>
      </w:r>
      <w:r>
        <w:rPr>
          <w:rFonts w:ascii="宋体" w:hAnsi="宋体"/>
          <w:sz w:val="24"/>
        </w:rPr>
        <w:t>010</w:t>
      </w:r>
      <w:r>
        <w:rPr>
          <w:rFonts w:ascii="宋体" w:hAnsi="宋体" w:hint="eastAsia"/>
          <w:sz w:val="24"/>
        </w:rPr>
        <w:t>-8</w:t>
      </w:r>
      <w:r>
        <w:rPr>
          <w:rFonts w:ascii="宋体" w:hAnsi="宋体"/>
          <w:sz w:val="24"/>
        </w:rPr>
        <w:t>2370045</w:t>
      </w:r>
      <w:r>
        <w:rPr>
          <w:rFonts w:ascii="宋体" w:hAnsi="宋体" w:hint="eastAsia"/>
          <w:sz w:val="24"/>
        </w:rPr>
        <w:t>，</w:t>
      </w:r>
      <w:r>
        <w:rPr>
          <w:rFonts w:ascii="宋体" w:hAnsi="宋体"/>
          <w:sz w:val="24"/>
        </w:rPr>
        <w:t>13263327821</w:t>
      </w:r>
    </w:p>
    <w:p w:rsidR="00C9700F" w:rsidRDefault="00BC19F7">
      <w:pPr>
        <w:spacing w:line="360" w:lineRule="auto"/>
        <w:ind w:firstLineChars="200" w:firstLine="480"/>
        <w:rPr>
          <w:rFonts w:ascii="宋体" w:hAnsi="宋体"/>
          <w:sz w:val="24"/>
        </w:rPr>
      </w:pPr>
      <w:r>
        <w:rPr>
          <w:rFonts w:ascii="宋体" w:hAnsi="宋体" w:hint="eastAsia"/>
          <w:sz w:val="24"/>
        </w:rPr>
        <w:t>电子邮件：</w:t>
      </w:r>
      <w:hyperlink r:id="rId16" w:history="1">
        <w:r>
          <w:rPr>
            <w:rFonts w:ascii="宋体" w:hAnsi="宋体" w:hint="eastAsia"/>
            <w:sz w:val="24"/>
          </w:rPr>
          <w:t>bjmd</w:t>
        </w:r>
        <w:r>
          <w:rPr>
            <w:rFonts w:ascii="宋体" w:hAnsi="宋体"/>
            <w:sz w:val="24"/>
          </w:rPr>
          <w:t>zx</w:t>
        </w:r>
        <w:r>
          <w:rPr>
            <w:rFonts w:ascii="宋体" w:hAnsi="宋体" w:hint="eastAsia"/>
            <w:sz w:val="24"/>
          </w:rPr>
          <w:t>@</w:t>
        </w:r>
        <w:r>
          <w:rPr>
            <w:rFonts w:ascii="宋体" w:hAnsi="宋体"/>
            <w:sz w:val="24"/>
          </w:rPr>
          <w:t>vip.</w:t>
        </w:r>
        <w:r>
          <w:rPr>
            <w:rFonts w:ascii="宋体" w:hAnsi="宋体" w:hint="eastAsia"/>
            <w:sz w:val="24"/>
          </w:rPr>
          <w:t>163.com</w:t>
        </w:r>
      </w:hyperlink>
    </w:p>
    <w:bookmarkEnd w:id="2"/>
    <w:p w:rsidR="00C9700F" w:rsidRDefault="00BC19F7">
      <w:pPr>
        <w:widowControl/>
        <w:jc w:val="left"/>
        <w:rPr>
          <w:rStyle w:val="affc"/>
          <w:rFonts w:ascii="宋体" w:hAnsi="宋体"/>
          <w:sz w:val="24"/>
        </w:rPr>
      </w:pPr>
      <w:r>
        <w:rPr>
          <w:rStyle w:val="affc"/>
          <w:rFonts w:ascii="宋体" w:hAnsi="宋体"/>
          <w:sz w:val="24"/>
        </w:rPr>
        <w:br w:type="page"/>
      </w:r>
    </w:p>
    <w:p w:rsidR="00C9700F" w:rsidRDefault="00BC19F7">
      <w:pPr>
        <w:pStyle w:val="1"/>
        <w:numPr>
          <w:ilvl w:val="0"/>
          <w:numId w:val="0"/>
        </w:numPr>
        <w:spacing w:after="0" w:line="360" w:lineRule="auto"/>
        <w:rPr>
          <w:rFonts w:ascii="宋体" w:hAnsi="宋体"/>
          <w:sz w:val="30"/>
          <w:szCs w:val="30"/>
        </w:rPr>
      </w:pPr>
      <w:bookmarkStart w:id="45" w:name="_Toc153524204"/>
      <w:r>
        <w:rPr>
          <w:rFonts w:ascii="宋体" w:hAnsi="宋体" w:hint="eastAsia"/>
          <w:sz w:val="30"/>
          <w:szCs w:val="30"/>
        </w:rPr>
        <w:lastRenderedPageBreak/>
        <w:t>第二章  供应商须知资料表</w:t>
      </w:r>
      <w:bookmarkEnd w:id="44"/>
      <w:bookmarkEnd w:id="45"/>
    </w:p>
    <w:p w:rsidR="00C9700F" w:rsidRDefault="00BC19F7">
      <w:pPr>
        <w:spacing w:line="360" w:lineRule="auto"/>
        <w:ind w:firstLineChars="200" w:firstLine="480"/>
        <w:rPr>
          <w:rFonts w:ascii="宋体" w:hAnsi="宋体"/>
          <w:b/>
          <w:w w:val="90"/>
          <w:sz w:val="24"/>
          <w:szCs w:val="24"/>
        </w:rPr>
      </w:pPr>
      <w:r>
        <w:rPr>
          <w:rFonts w:ascii="宋体" w:hAnsi="宋体" w:hint="eastAsia"/>
          <w:sz w:val="24"/>
          <w:szCs w:val="24"/>
        </w:rPr>
        <w:t>本表关于本项目的具体资料是对第三章供应商须知的具体补充和修改，如有矛盾，应以本表为准。</w:t>
      </w:r>
    </w:p>
    <w:tbl>
      <w:tblPr>
        <w:tblW w:w="8774"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118"/>
        <w:gridCol w:w="7656"/>
      </w:tblGrid>
      <w:tr w:rsidR="00C9700F">
        <w:trPr>
          <w:trHeight w:val="679"/>
          <w:jc w:val="center"/>
        </w:trPr>
        <w:tc>
          <w:tcPr>
            <w:tcW w:w="1118" w:type="dxa"/>
            <w:tcBorders>
              <w:top w:val="double" w:sz="4" w:space="0" w:color="auto"/>
              <w:left w:val="double" w:sz="4" w:space="0" w:color="auto"/>
              <w:bottom w:val="single" w:sz="4" w:space="0" w:color="auto"/>
              <w:right w:val="single" w:sz="4" w:space="0" w:color="auto"/>
            </w:tcBorders>
            <w:vAlign w:val="center"/>
          </w:tcPr>
          <w:p w:rsidR="00C9700F" w:rsidRDefault="00BC19F7">
            <w:pPr>
              <w:spacing w:line="360" w:lineRule="auto"/>
              <w:jc w:val="center"/>
              <w:rPr>
                <w:rFonts w:ascii="宋体" w:hAnsi="宋体"/>
                <w:b/>
                <w:sz w:val="24"/>
                <w:szCs w:val="24"/>
              </w:rPr>
            </w:pPr>
            <w:r>
              <w:rPr>
                <w:rFonts w:ascii="宋体" w:hAnsi="宋体" w:hint="eastAsia"/>
                <w:b/>
                <w:sz w:val="24"/>
                <w:szCs w:val="24"/>
              </w:rPr>
              <w:t>条款号</w:t>
            </w:r>
          </w:p>
        </w:tc>
        <w:tc>
          <w:tcPr>
            <w:tcW w:w="7656" w:type="dxa"/>
            <w:tcBorders>
              <w:top w:val="double" w:sz="4" w:space="0" w:color="auto"/>
              <w:left w:val="single" w:sz="4" w:space="0" w:color="auto"/>
              <w:bottom w:val="single" w:sz="4" w:space="0" w:color="auto"/>
              <w:right w:val="double" w:sz="4" w:space="0" w:color="auto"/>
            </w:tcBorders>
            <w:vAlign w:val="center"/>
          </w:tcPr>
          <w:p w:rsidR="00C9700F" w:rsidRDefault="00BC19F7">
            <w:pPr>
              <w:spacing w:line="360" w:lineRule="auto"/>
              <w:jc w:val="center"/>
              <w:rPr>
                <w:rFonts w:ascii="宋体" w:hAnsi="宋体"/>
                <w:b/>
                <w:sz w:val="24"/>
                <w:szCs w:val="24"/>
              </w:rPr>
            </w:pPr>
            <w:r>
              <w:rPr>
                <w:rFonts w:ascii="宋体" w:hAnsi="宋体" w:hint="eastAsia"/>
                <w:b/>
                <w:sz w:val="24"/>
                <w:szCs w:val="24"/>
              </w:rPr>
              <w:t>内          容</w:t>
            </w:r>
          </w:p>
        </w:tc>
      </w:tr>
      <w:tr w:rsidR="00C9700F">
        <w:trPr>
          <w:trHeight w:val="1084"/>
          <w:jc w:val="center"/>
        </w:trPr>
        <w:tc>
          <w:tcPr>
            <w:tcW w:w="1118" w:type="dxa"/>
            <w:tcBorders>
              <w:top w:val="single" w:sz="4" w:space="0" w:color="auto"/>
              <w:left w:val="double" w:sz="4" w:space="0" w:color="auto"/>
              <w:bottom w:val="single" w:sz="4" w:space="0" w:color="auto"/>
              <w:right w:val="single" w:sz="4" w:space="0" w:color="auto"/>
            </w:tcBorders>
            <w:vAlign w:val="center"/>
          </w:tcPr>
          <w:p w:rsidR="00C9700F" w:rsidRDefault="00BC19F7">
            <w:pPr>
              <w:spacing w:line="360" w:lineRule="auto"/>
              <w:jc w:val="center"/>
              <w:rPr>
                <w:rFonts w:ascii="宋体" w:hAnsi="宋体"/>
                <w:sz w:val="24"/>
                <w:szCs w:val="24"/>
              </w:rPr>
            </w:pPr>
            <w:r>
              <w:rPr>
                <w:rFonts w:ascii="宋体" w:hAnsi="宋体" w:hint="eastAsia"/>
                <w:sz w:val="24"/>
                <w:szCs w:val="24"/>
              </w:rPr>
              <w:t>1.1</w:t>
            </w:r>
          </w:p>
        </w:tc>
        <w:tc>
          <w:tcPr>
            <w:tcW w:w="7656" w:type="dxa"/>
            <w:tcBorders>
              <w:top w:val="single" w:sz="4" w:space="0" w:color="auto"/>
              <w:left w:val="single" w:sz="4" w:space="0" w:color="auto"/>
              <w:bottom w:val="single" w:sz="4" w:space="0" w:color="auto"/>
              <w:right w:val="double" w:sz="4" w:space="0" w:color="auto"/>
            </w:tcBorders>
            <w:vAlign w:val="center"/>
          </w:tcPr>
          <w:p w:rsidR="00C9700F" w:rsidRDefault="00BC19F7">
            <w:pPr>
              <w:spacing w:line="360" w:lineRule="auto"/>
              <w:rPr>
                <w:rFonts w:ascii="宋体" w:hAnsi="宋体"/>
                <w:sz w:val="24"/>
              </w:rPr>
            </w:pPr>
            <w:r>
              <w:rPr>
                <w:rFonts w:ascii="宋体" w:hAnsi="宋体" w:hint="eastAsia"/>
                <w:sz w:val="24"/>
              </w:rPr>
              <w:t>采购人：北京第二外国语学院</w:t>
            </w:r>
          </w:p>
          <w:p w:rsidR="00C9700F" w:rsidRDefault="00BC19F7">
            <w:pPr>
              <w:spacing w:line="360" w:lineRule="auto"/>
              <w:rPr>
                <w:rFonts w:ascii="宋体" w:hAnsi="宋体"/>
                <w:sz w:val="24"/>
              </w:rPr>
            </w:pPr>
            <w:r>
              <w:rPr>
                <w:rFonts w:ascii="宋体" w:hAnsi="宋体" w:hint="eastAsia"/>
                <w:sz w:val="24"/>
              </w:rPr>
              <w:t>地址：北京市朝阳区定福庄南里1号</w:t>
            </w:r>
          </w:p>
          <w:p w:rsidR="00C9700F" w:rsidRDefault="00BC19F7">
            <w:pPr>
              <w:spacing w:line="360" w:lineRule="auto"/>
              <w:rPr>
                <w:rFonts w:ascii="宋体" w:hAnsi="宋体"/>
                <w:sz w:val="24"/>
              </w:rPr>
            </w:pPr>
            <w:r>
              <w:rPr>
                <w:rFonts w:ascii="宋体" w:hAnsi="宋体" w:hint="eastAsia"/>
                <w:sz w:val="24"/>
              </w:rPr>
              <w:t>联系方式：李老师010-65778012</w:t>
            </w:r>
            <w:r>
              <w:rPr>
                <w:rFonts w:ascii="宋体" w:hAnsi="宋体"/>
                <w:sz w:val="24"/>
                <w:szCs w:val="24"/>
              </w:rPr>
              <w:t xml:space="preserve">  </w:t>
            </w:r>
          </w:p>
        </w:tc>
      </w:tr>
      <w:tr w:rsidR="00C9700F">
        <w:trPr>
          <w:trHeight w:val="1451"/>
          <w:jc w:val="center"/>
        </w:trPr>
        <w:tc>
          <w:tcPr>
            <w:tcW w:w="1118" w:type="dxa"/>
            <w:tcBorders>
              <w:top w:val="single" w:sz="4" w:space="0" w:color="auto"/>
              <w:left w:val="double" w:sz="4" w:space="0" w:color="auto"/>
              <w:bottom w:val="single" w:sz="4" w:space="0" w:color="auto"/>
              <w:right w:val="single" w:sz="4" w:space="0" w:color="auto"/>
            </w:tcBorders>
            <w:vAlign w:val="center"/>
          </w:tcPr>
          <w:p w:rsidR="00C9700F" w:rsidRDefault="00BC19F7">
            <w:pPr>
              <w:spacing w:line="360" w:lineRule="auto"/>
              <w:jc w:val="center"/>
              <w:rPr>
                <w:rFonts w:ascii="宋体" w:hAnsi="宋体"/>
                <w:sz w:val="24"/>
                <w:szCs w:val="24"/>
              </w:rPr>
            </w:pPr>
            <w:r>
              <w:rPr>
                <w:rFonts w:ascii="宋体" w:hAnsi="宋体" w:hint="eastAsia"/>
                <w:sz w:val="24"/>
                <w:szCs w:val="24"/>
              </w:rPr>
              <w:t>1.2</w:t>
            </w:r>
          </w:p>
        </w:tc>
        <w:tc>
          <w:tcPr>
            <w:tcW w:w="7656" w:type="dxa"/>
            <w:tcBorders>
              <w:top w:val="single" w:sz="4" w:space="0" w:color="auto"/>
              <w:left w:val="single" w:sz="4" w:space="0" w:color="auto"/>
              <w:bottom w:val="single" w:sz="4" w:space="0" w:color="auto"/>
              <w:right w:val="double" w:sz="4" w:space="0" w:color="auto"/>
            </w:tcBorders>
            <w:vAlign w:val="center"/>
          </w:tcPr>
          <w:p w:rsidR="00C9700F" w:rsidRDefault="00BC19F7">
            <w:pPr>
              <w:spacing w:line="360" w:lineRule="auto"/>
              <w:rPr>
                <w:rFonts w:ascii="宋体" w:hAnsi="宋体"/>
                <w:sz w:val="24"/>
              </w:rPr>
            </w:pPr>
            <w:r>
              <w:rPr>
                <w:rFonts w:ascii="宋体" w:hAnsi="宋体" w:hint="eastAsia"/>
                <w:sz w:val="24"/>
              </w:rPr>
              <w:t>采购代理机构：北京明德致信咨询有限公司</w:t>
            </w:r>
          </w:p>
          <w:p w:rsidR="00C9700F" w:rsidRDefault="00BC19F7">
            <w:pPr>
              <w:spacing w:line="360" w:lineRule="auto"/>
              <w:rPr>
                <w:rFonts w:ascii="宋体" w:hAnsi="宋体"/>
                <w:sz w:val="24"/>
              </w:rPr>
            </w:pPr>
            <w:r>
              <w:rPr>
                <w:rFonts w:ascii="宋体" w:hAnsi="宋体" w:hint="eastAsia"/>
                <w:sz w:val="24"/>
              </w:rPr>
              <w:t>地址：北京市海淀区学院路30号科大天工大厦</w:t>
            </w:r>
            <w:r>
              <w:rPr>
                <w:rFonts w:ascii="宋体" w:hAnsi="宋体"/>
                <w:sz w:val="24"/>
              </w:rPr>
              <w:t>B</w:t>
            </w:r>
            <w:r>
              <w:rPr>
                <w:rFonts w:ascii="宋体" w:hAnsi="宋体" w:hint="eastAsia"/>
                <w:sz w:val="24"/>
              </w:rPr>
              <w:t>座</w:t>
            </w:r>
            <w:r>
              <w:rPr>
                <w:rFonts w:ascii="宋体" w:hAnsi="宋体"/>
                <w:sz w:val="24"/>
              </w:rPr>
              <w:t>1709</w:t>
            </w:r>
            <w:r>
              <w:rPr>
                <w:rFonts w:ascii="宋体" w:hAnsi="宋体" w:hint="eastAsia"/>
                <w:sz w:val="24"/>
              </w:rPr>
              <w:t>室</w:t>
            </w:r>
          </w:p>
          <w:p w:rsidR="00C9700F" w:rsidRDefault="00BC19F7">
            <w:pPr>
              <w:widowControl/>
              <w:autoSpaceDE w:val="0"/>
              <w:autoSpaceDN w:val="0"/>
              <w:spacing w:line="360" w:lineRule="auto"/>
              <w:ind w:right="-20"/>
              <w:textAlignment w:val="bottom"/>
              <w:rPr>
                <w:rFonts w:ascii="宋体" w:hAnsi="宋体"/>
                <w:sz w:val="24"/>
                <w:szCs w:val="24"/>
              </w:rPr>
            </w:pPr>
            <w:r>
              <w:rPr>
                <w:rFonts w:ascii="宋体" w:hAnsi="宋体" w:hint="eastAsia"/>
                <w:sz w:val="24"/>
              </w:rPr>
              <w:t xml:space="preserve">电话：王蕾蕾、杨梦雪、吕绍山 </w:t>
            </w:r>
            <w:r>
              <w:rPr>
                <w:rFonts w:ascii="宋体" w:hAnsi="宋体"/>
                <w:sz w:val="24"/>
              </w:rPr>
              <w:t>010</w:t>
            </w:r>
            <w:r>
              <w:rPr>
                <w:rFonts w:ascii="宋体" w:hAnsi="宋体" w:hint="eastAsia"/>
                <w:sz w:val="24"/>
              </w:rPr>
              <w:t>-8</w:t>
            </w:r>
            <w:r>
              <w:rPr>
                <w:rFonts w:ascii="宋体" w:hAnsi="宋体"/>
                <w:sz w:val="24"/>
              </w:rPr>
              <w:t xml:space="preserve">2370045 </w:t>
            </w:r>
          </w:p>
        </w:tc>
      </w:tr>
      <w:tr w:rsidR="00C9700F">
        <w:trPr>
          <w:trHeight w:val="619"/>
          <w:jc w:val="center"/>
        </w:trPr>
        <w:tc>
          <w:tcPr>
            <w:tcW w:w="1118" w:type="dxa"/>
            <w:tcBorders>
              <w:top w:val="single" w:sz="4" w:space="0" w:color="auto"/>
              <w:left w:val="double" w:sz="4" w:space="0" w:color="auto"/>
              <w:bottom w:val="single" w:sz="4" w:space="0" w:color="auto"/>
              <w:right w:val="single" w:sz="4" w:space="0" w:color="auto"/>
            </w:tcBorders>
            <w:vAlign w:val="center"/>
          </w:tcPr>
          <w:p w:rsidR="00C9700F" w:rsidRDefault="00BC19F7">
            <w:pPr>
              <w:spacing w:line="360" w:lineRule="auto"/>
              <w:jc w:val="center"/>
              <w:rPr>
                <w:rFonts w:ascii="宋体" w:hAnsi="宋体"/>
                <w:sz w:val="24"/>
                <w:szCs w:val="24"/>
              </w:rPr>
            </w:pPr>
            <w:r>
              <w:rPr>
                <w:rFonts w:ascii="宋体" w:hAnsi="宋体" w:hint="eastAsia"/>
                <w:sz w:val="24"/>
                <w:szCs w:val="24"/>
              </w:rPr>
              <w:t>1.3</w:t>
            </w:r>
          </w:p>
        </w:tc>
        <w:tc>
          <w:tcPr>
            <w:tcW w:w="7656" w:type="dxa"/>
            <w:tcBorders>
              <w:top w:val="single" w:sz="4" w:space="0" w:color="auto"/>
              <w:left w:val="single" w:sz="4" w:space="0" w:color="auto"/>
              <w:bottom w:val="single" w:sz="4" w:space="0" w:color="auto"/>
              <w:right w:val="double" w:sz="4" w:space="0" w:color="auto"/>
            </w:tcBorders>
            <w:vAlign w:val="center"/>
          </w:tcPr>
          <w:p w:rsidR="00C9700F" w:rsidRDefault="00BC19F7">
            <w:pPr>
              <w:spacing w:line="360" w:lineRule="auto"/>
              <w:rPr>
                <w:rFonts w:ascii="宋体" w:hAnsi="宋体" w:cs="Arial"/>
                <w:sz w:val="24"/>
                <w:szCs w:val="24"/>
              </w:rPr>
            </w:pPr>
            <w:r>
              <w:rPr>
                <w:rFonts w:ascii="宋体" w:hAnsi="宋体" w:cs="Arial" w:hint="eastAsia"/>
                <w:sz w:val="24"/>
                <w:szCs w:val="24"/>
              </w:rPr>
              <w:t>本项目资金来源为财政性资金，本项目预算金额</w:t>
            </w:r>
            <w:r>
              <w:rPr>
                <w:rFonts w:ascii="宋体" w:hAnsi="宋体" w:cs="Arial"/>
                <w:sz w:val="24"/>
                <w:szCs w:val="24"/>
              </w:rPr>
              <w:t>25</w:t>
            </w:r>
            <w:r>
              <w:rPr>
                <w:rFonts w:ascii="宋体" w:hAnsi="宋体" w:cs="Arial" w:hint="eastAsia"/>
                <w:sz w:val="24"/>
                <w:szCs w:val="24"/>
              </w:rPr>
              <w:t>万元。</w:t>
            </w:r>
          </w:p>
        </w:tc>
      </w:tr>
      <w:tr w:rsidR="00C9700F">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rsidR="00C9700F" w:rsidRDefault="00BC19F7">
            <w:pPr>
              <w:spacing w:line="360" w:lineRule="auto"/>
              <w:jc w:val="center"/>
              <w:rPr>
                <w:rFonts w:ascii="宋体" w:hAnsi="宋体"/>
                <w:sz w:val="24"/>
                <w:szCs w:val="24"/>
              </w:rPr>
            </w:pPr>
            <w:r>
              <w:rPr>
                <w:rFonts w:ascii="宋体" w:hAnsi="宋体" w:hint="eastAsia"/>
                <w:sz w:val="24"/>
                <w:szCs w:val="24"/>
              </w:rPr>
              <w:t>2.2</w:t>
            </w:r>
          </w:p>
        </w:tc>
        <w:tc>
          <w:tcPr>
            <w:tcW w:w="7656" w:type="dxa"/>
            <w:tcBorders>
              <w:top w:val="single" w:sz="4" w:space="0" w:color="auto"/>
              <w:left w:val="single" w:sz="4" w:space="0" w:color="auto"/>
              <w:bottom w:val="single" w:sz="4" w:space="0" w:color="auto"/>
              <w:right w:val="double" w:sz="4" w:space="0" w:color="auto"/>
            </w:tcBorders>
            <w:vAlign w:val="center"/>
          </w:tcPr>
          <w:p w:rsidR="00C9700F" w:rsidRDefault="00BC19F7">
            <w:pPr>
              <w:pStyle w:val="CharCharCharCharChar"/>
              <w:rPr>
                <w:rFonts w:ascii="宋体" w:eastAsia="宋体" w:hAnsi="宋体"/>
                <w:szCs w:val="24"/>
                <w:lang w:eastAsia="zh-CN"/>
              </w:rPr>
            </w:pPr>
            <w:r>
              <w:rPr>
                <w:rFonts w:ascii="宋体" w:eastAsia="宋体" w:hAnsi="宋体" w:hint="eastAsia"/>
                <w:szCs w:val="24"/>
                <w:lang w:eastAsia="zh-CN"/>
              </w:rPr>
              <w:t>是否为专门面向中小企业采购：否</w:t>
            </w:r>
          </w:p>
        </w:tc>
      </w:tr>
      <w:tr w:rsidR="00C9700F">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rsidR="00C9700F" w:rsidRDefault="00BC19F7">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.3</w:t>
            </w:r>
          </w:p>
        </w:tc>
        <w:tc>
          <w:tcPr>
            <w:tcW w:w="7656" w:type="dxa"/>
            <w:tcBorders>
              <w:top w:val="single" w:sz="4" w:space="0" w:color="auto"/>
              <w:left w:val="single" w:sz="4" w:space="0" w:color="auto"/>
              <w:bottom w:val="single" w:sz="4" w:space="0" w:color="auto"/>
              <w:right w:val="double" w:sz="4" w:space="0" w:color="auto"/>
            </w:tcBorders>
            <w:vAlign w:val="center"/>
          </w:tcPr>
          <w:p w:rsidR="00C9700F" w:rsidRDefault="00BC19F7">
            <w:pPr>
              <w:pStyle w:val="CharCharCharCharChar"/>
              <w:rPr>
                <w:rFonts w:ascii="宋体" w:eastAsia="宋体" w:hAnsi="宋体"/>
                <w:szCs w:val="24"/>
                <w:lang w:eastAsia="zh-CN"/>
              </w:rPr>
            </w:pPr>
            <w:r>
              <w:rPr>
                <w:rFonts w:ascii="宋体" w:eastAsia="宋体" w:hAnsi="宋体" w:hint="eastAsia"/>
                <w:szCs w:val="24"/>
                <w:lang w:eastAsia="zh-CN"/>
              </w:rPr>
              <w:t>本项目不接受进口。</w:t>
            </w:r>
          </w:p>
        </w:tc>
      </w:tr>
      <w:tr w:rsidR="00C9700F">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rsidR="00C9700F" w:rsidRDefault="00BC19F7">
            <w:pPr>
              <w:spacing w:line="360" w:lineRule="auto"/>
              <w:jc w:val="center"/>
              <w:rPr>
                <w:rFonts w:ascii="宋体" w:hAnsi="宋体"/>
                <w:sz w:val="24"/>
                <w:szCs w:val="24"/>
              </w:rPr>
            </w:pPr>
            <w:r>
              <w:rPr>
                <w:rFonts w:ascii="宋体" w:hAnsi="宋体" w:hint="eastAsia"/>
                <w:sz w:val="24"/>
                <w:szCs w:val="24"/>
              </w:rPr>
              <w:t>2.4</w:t>
            </w:r>
          </w:p>
        </w:tc>
        <w:tc>
          <w:tcPr>
            <w:tcW w:w="7656" w:type="dxa"/>
            <w:tcBorders>
              <w:top w:val="single" w:sz="4" w:space="0" w:color="auto"/>
              <w:left w:val="single" w:sz="4" w:space="0" w:color="auto"/>
              <w:bottom w:val="single" w:sz="4" w:space="0" w:color="auto"/>
              <w:right w:val="double" w:sz="4" w:space="0" w:color="auto"/>
            </w:tcBorders>
            <w:vAlign w:val="center"/>
          </w:tcPr>
          <w:p w:rsidR="00C9700F" w:rsidRDefault="00BC19F7">
            <w:pPr>
              <w:pStyle w:val="CharCharCharCharChar"/>
              <w:rPr>
                <w:rFonts w:ascii="宋体" w:eastAsia="宋体" w:hAnsi="宋体"/>
                <w:szCs w:val="24"/>
                <w:lang w:eastAsia="zh-CN"/>
              </w:rPr>
            </w:pPr>
            <w:r>
              <w:rPr>
                <w:rFonts w:ascii="宋体" w:eastAsia="宋体" w:hAnsi="宋体" w:hint="eastAsia"/>
                <w:szCs w:val="24"/>
                <w:lang w:eastAsia="zh-CN"/>
              </w:rPr>
              <w:t>不得以联合体形式进行报价。</w:t>
            </w:r>
          </w:p>
        </w:tc>
      </w:tr>
      <w:tr w:rsidR="00C9700F">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rsidR="00C9700F" w:rsidRDefault="00BC19F7">
            <w:pPr>
              <w:spacing w:line="360" w:lineRule="auto"/>
              <w:jc w:val="center"/>
              <w:rPr>
                <w:rFonts w:ascii="宋体" w:hAnsi="宋体"/>
                <w:sz w:val="24"/>
                <w:szCs w:val="24"/>
              </w:rPr>
            </w:pPr>
            <w:r>
              <w:rPr>
                <w:rFonts w:ascii="宋体" w:hAnsi="宋体" w:hint="eastAsia"/>
                <w:sz w:val="24"/>
                <w:szCs w:val="24"/>
              </w:rPr>
              <w:t>3.1</w:t>
            </w:r>
          </w:p>
        </w:tc>
        <w:tc>
          <w:tcPr>
            <w:tcW w:w="7656" w:type="dxa"/>
            <w:tcBorders>
              <w:top w:val="single" w:sz="4" w:space="0" w:color="auto"/>
              <w:left w:val="single" w:sz="4" w:space="0" w:color="auto"/>
              <w:bottom w:val="single" w:sz="4" w:space="0" w:color="auto"/>
              <w:right w:val="double" w:sz="4" w:space="0" w:color="auto"/>
            </w:tcBorders>
            <w:vAlign w:val="center"/>
          </w:tcPr>
          <w:p w:rsidR="00C9700F" w:rsidRDefault="00BC19F7">
            <w:pPr>
              <w:pStyle w:val="CharCharCharCharChar"/>
              <w:rPr>
                <w:rFonts w:ascii="宋体" w:eastAsia="宋体" w:hAnsi="宋体"/>
                <w:szCs w:val="24"/>
                <w:lang w:eastAsia="zh-CN"/>
              </w:rPr>
            </w:pPr>
            <w:r>
              <w:rPr>
                <w:rFonts w:ascii="宋体" w:eastAsia="宋体" w:hAnsi="宋体" w:hint="eastAsia"/>
                <w:szCs w:val="24"/>
                <w:lang w:eastAsia="zh-CN"/>
              </w:rPr>
              <w:t>本文件售价为</w:t>
            </w:r>
            <w:r>
              <w:rPr>
                <w:rFonts w:ascii="宋体" w:eastAsia="宋体" w:hAnsi="宋体"/>
                <w:szCs w:val="24"/>
                <w:lang w:eastAsia="zh-CN"/>
              </w:rPr>
              <w:t>500</w:t>
            </w:r>
            <w:r>
              <w:rPr>
                <w:rFonts w:ascii="宋体" w:eastAsia="宋体" w:hAnsi="宋体" w:hint="eastAsia"/>
                <w:szCs w:val="24"/>
                <w:lang w:eastAsia="zh-CN"/>
              </w:rPr>
              <w:t>元人民币，文件售出概不退还。</w:t>
            </w:r>
          </w:p>
        </w:tc>
      </w:tr>
      <w:tr w:rsidR="00C9700F">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rsidR="00C9700F" w:rsidRDefault="00BC19F7">
            <w:pPr>
              <w:spacing w:line="360" w:lineRule="auto"/>
              <w:jc w:val="center"/>
              <w:rPr>
                <w:rFonts w:ascii="宋体" w:hAnsi="宋体"/>
                <w:sz w:val="24"/>
                <w:szCs w:val="24"/>
              </w:rPr>
            </w:pPr>
            <w:r>
              <w:rPr>
                <w:rFonts w:ascii="宋体" w:hAnsi="宋体" w:hint="eastAsia"/>
                <w:sz w:val="24"/>
                <w:szCs w:val="24"/>
              </w:rPr>
              <w:t>3</w:t>
            </w:r>
            <w:r>
              <w:rPr>
                <w:rFonts w:ascii="宋体" w:hAnsi="宋体"/>
                <w:sz w:val="24"/>
                <w:szCs w:val="24"/>
              </w:rPr>
              <w:t>.2</w:t>
            </w:r>
          </w:p>
        </w:tc>
        <w:tc>
          <w:tcPr>
            <w:tcW w:w="7656" w:type="dxa"/>
            <w:tcBorders>
              <w:top w:val="single" w:sz="4" w:space="0" w:color="auto"/>
              <w:left w:val="single" w:sz="4" w:space="0" w:color="auto"/>
              <w:bottom w:val="single" w:sz="4" w:space="0" w:color="auto"/>
              <w:right w:val="double" w:sz="4" w:space="0" w:color="auto"/>
            </w:tcBorders>
            <w:vAlign w:val="center"/>
          </w:tcPr>
          <w:p w:rsidR="00C9700F" w:rsidRDefault="00BC19F7">
            <w:pPr>
              <w:pStyle w:val="CharCharCharCharChar"/>
              <w:spacing w:line="276" w:lineRule="auto"/>
              <w:rPr>
                <w:rFonts w:ascii="宋体" w:eastAsia="宋体" w:hAnsi="宋体"/>
                <w:szCs w:val="24"/>
                <w:lang w:eastAsia="zh-CN"/>
              </w:rPr>
            </w:pPr>
            <w:r>
              <w:rPr>
                <w:rFonts w:ascii="宋体" w:eastAsia="宋体" w:hAnsi="宋体" w:hint="eastAsia"/>
                <w:szCs w:val="24"/>
                <w:lang w:eastAsia="zh-CN"/>
              </w:rPr>
              <w:t>本项目对未成交的供应商的响应文件中提交的技术成果不进行补偿 。</w:t>
            </w:r>
          </w:p>
        </w:tc>
      </w:tr>
      <w:tr w:rsidR="00C9700F">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rsidR="00C9700F" w:rsidRDefault="00BC19F7">
            <w:pPr>
              <w:spacing w:line="360" w:lineRule="auto"/>
              <w:jc w:val="center"/>
              <w:rPr>
                <w:rFonts w:ascii="宋体" w:hAnsi="宋体"/>
                <w:sz w:val="24"/>
                <w:szCs w:val="24"/>
              </w:rPr>
            </w:pPr>
            <w:r>
              <w:rPr>
                <w:rFonts w:ascii="宋体" w:hAnsi="宋体" w:hint="eastAsia"/>
                <w:sz w:val="24"/>
                <w:szCs w:val="24"/>
              </w:rPr>
              <w:t>5.1</w:t>
            </w:r>
          </w:p>
        </w:tc>
        <w:tc>
          <w:tcPr>
            <w:tcW w:w="7656" w:type="dxa"/>
            <w:tcBorders>
              <w:top w:val="single" w:sz="4" w:space="0" w:color="auto"/>
              <w:left w:val="single" w:sz="4" w:space="0" w:color="auto"/>
              <w:bottom w:val="single" w:sz="4" w:space="0" w:color="auto"/>
              <w:right w:val="double" w:sz="4" w:space="0" w:color="auto"/>
            </w:tcBorders>
            <w:vAlign w:val="center"/>
          </w:tcPr>
          <w:p w:rsidR="00C9700F" w:rsidRDefault="00BC19F7">
            <w:pPr>
              <w:pStyle w:val="CharCharCharCharChar"/>
              <w:spacing w:line="276" w:lineRule="auto"/>
              <w:rPr>
                <w:rFonts w:ascii="宋体" w:eastAsia="宋体" w:hAnsi="宋体"/>
                <w:szCs w:val="24"/>
                <w:lang w:eastAsia="zh-CN"/>
              </w:rPr>
            </w:pPr>
            <w:r>
              <w:rPr>
                <w:rFonts w:ascii="宋体" w:eastAsia="宋体" w:hAnsi="宋体" w:hint="eastAsia"/>
                <w:szCs w:val="24"/>
                <w:lang w:eastAsia="zh-CN"/>
              </w:rPr>
              <w:t>澄清截止日期：磋商文件递交截止日期前3天</w:t>
            </w:r>
          </w:p>
        </w:tc>
      </w:tr>
      <w:tr w:rsidR="00C9700F">
        <w:trPr>
          <w:trHeight w:val="411"/>
          <w:jc w:val="center"/>
        </w:trPr>
        <w:tc>
          <w:tcPr>
            <w:tcW w:w="1118" w:type="dxa"/>
            <w:tcBorders>
              <w:top w:val="single" w:sz="4" w:space="0" w:color="auto"/>
              <w:left w:val="double" w:sz="4" w:space="0" w:color="auto"/>
              <w:bottom w:val="single" w:sz="4" w:space="0" w:color="auto"/>
              <w:right w:val="single" w:sz="4" w:space="0" w:color="auto"/>
            </w:tcBorders>
            <w:vAlign w:val="center"/>
          </w:tcPr>
          <w:p w:rsidR="00C9700F" w:rsidRDefault="00BC19F7">
            <w:pPr>
              <w:spacing w:line="360" w:lineRule="auto"/>
              <w:jc w:val="center"/>
              <w:rPr>
                <w:rFonts w:ascii="宋体" w:hAnsi="宋体"/>
                <w:sz w:val="24"/>
                <w:szCs w:val="24"/>
              </w:rPr>
            </w:pPr>
            <w:r>
              <w:rPr>
                <w:rFonts w:ascii="宋体" w:hAnsi="宋体" w:hint="eastAsia"/>
                <w:sz w:val="24"/>
                <w:szCs w:val="24"/>
              </w:rPr>
              <w:t>7.1</w:t>
            </w:r>
          </w:p>
        </w:tc>
        <w:tc>
          <w:tcPr>
            <w:tcW w:w="7656" w:type="dxa"/>
            <w:tcBorders>
              <w:top w:val="single" w:sz="4" w:space="0" w:color="auto"/>
              <w:left w:val="single" w:sz="4" w:space="0" w:color="auto"/>
              <w:bottom w:val="single" w:sz="4" w:space="0" w:color="auto"/>
              <w:right w:val="double" w:sz="4" w:space="0" w:color="auto"/>
            </w:tcBorders>
            <w:vAlign w:val="center"/>
          </w:tcPr>
          <w:p w:rsidR="00C9700F" w:rsidRDefault="00BC19F7">
            <w:pPr>
              <w:pStyle w:val="CharCharCharCharChar"/>
              <w:rPr>
                <w:rFonts w:ascii="宋体" w:eastAsia="宋体" w:hAnsi="宋体"/>
                <w:szCs w:val="24"/>
              </w:rPr>
            </w:pPr>
            <w:r>
              <w:rPr>
                <w:rFonts w:ascii="宋体" w:eastAsia="宋体" w:hAnsi="宋体" w:hint="eastAsia"/>
                <w:szCs w:val="24"/>
              </w:rPr>
              <w:t>语言：中文</w:t>
            </w:r>
          </w:p>
        </w:tc>
      </w:tr>
      <w:tr w:rsidR="00C9700F">
        <w:trPr>
          <w:trHeight w:val="411"/>
          <w:jc w:val="center"/>
        </w:trPr>
        <w:tc>
          <w:tcPr>
            <w:tcW w:w="1118" w:type="dxa"/>
            <w:tcBorders>
              <w:top w:val="single" w:sz="4" w:space="0" w:color="auto"/>
              <w:left w:val="double" w:sz="4" w:space="0" w:color="auto"/>
              <w:bottom w:val="single" w:sz="4" w:space="0" w:color="auto"/>
              <w:right w:val="single" w:sz="4" w:space="0" w:color="auto"/>
            </w:tcBorders>
            <w:vAlign w:val="center"/>
          </w:tcPr>
          <w:p w:rsidR="00C9700F" w:rsidRDefault="00BC19F7">
            <w:pPr>
              <w:spacing w:line="360" w:lineRule="auto"/>
              <w:jc w:val="center"/>
              <w:rPr>
                <w:rFonts w:ascii="宋体" w:hAnsi="宋体"/>
                <w:sz w:val="24"/>
                <w:szCs w:val="24"/>
              </w:rPr>
            </w:pPr>
            <w:r>
              <w:rPr>
                <w:rFonts w:ascii="宋体" w:hAnsi="宋体" w:hint="eastAsia"/>
                <w:sz w:val="24"/>
                <w:szCs w:val="24"/>
              </w:rPr>
              <w:t>8.1.2（1）</w:t>
            </w:r>
          </w:p>
        </w:tc>
        <w:tc>
          <w:tcPr>
            <w:tcW w:w="7656" w:type="dxa"/>
            <w:tcBorders>
              <w:top w:val="single" w:sz="4" w:space="0" w:color="auto"/>
              <w:left w:val="single" w:sz="4" w:space="0" w:color="auto"/>
              <w:bottom w:val="single" w:sz="4" w:space="0" w:color="auto"/>
              <w:right w:val="double" w:sz="4" w:space="0" w:color="auto"/>
            </w:tcBorders>
            <w:vAlign w:val="center"/>
          </w:tcPr>
          <w:p w:rsidR="00C9700F" w:rsidRDefault="00BC19F7">
            <w:pPr>
              <w:tabs>
                <w:tab w:val="left" w:pos="8640"/>
              </w:tabs>
              <w:spacing w:line="360" w:lineRule="auto"/>
              <w:ind w:leftChars="22" w:left="46" w:rightChars="134" w:right="281" w:firstLineChars="20" w:firstLine="48"/>
              <w:rPr>
                <w:rFonts w:ascii="宋体" w:hAnsi="宋体"/>
                <w:sz w:val="24"/>
                <w:szCs w:val="24"/>
              </w:rPr>
            </w:pPr>
            <w:r>
              <w:rPr>
                <w:rFonts w:ascii="宋体" w:hAnsi="宋体"/>
                <w:sz w:val="24"/>
                <w:szCs w:val="24"/>
              </w:rPr>
              <w:t>资格证明文件</w:t>
            </w:r>
            <w:r>
              <w:rPr>
                <w:rFonts w:ascii="宋体" w:hAnsi="宋体" w:hint="eastAsia"/>
                <w:sz w:val="24"/>
                <w:szCs w:val="24"/>
              </w:rPr>
              <w:t>：</w:t>
            </w:r>
          </w:p>
          <w:p w:rsidR="00C9700F" w:rsidRDefault="00BC19F7">
            <w:pPr>
              <w:tabs>
                <w:tab w:val="left" w:pos="8640"/>
              </w:tabs>
              <w:spacing w:line="360" w:lineRule="auto"/>
              <w:ind w:leftChars="22" w:left="46" w:rightChars="134" w:right="281" w:firstLineChars="20" w:firstLine="48"/>
              <w:rPr>
                <w:rFonts w:ascii="宋体" w:hAnsi="宋体"/>
                <w:sz w:val="24"/>
                <w:szCs w:val="24"/>
              </w:rPr>
            </w:pPr>
            <w:r>
              <w:rPr>
                <w:rFonts w:ascii="宋体" w:hAnsi="宋体" w:hint="eastAsia"/>
                <w:sz w:val="24"/>
                <w:szCs w:val="24"/>
              </w:rPr>
              <w:t xml:space="preserve">A、三证合一的营业执照或事业单位法人证书副本复印件（复印件须加盖公章）；供应商是自然人的，应提供其有效的自然人身份证明复印件； </w:t>
            </w:r>
          </w:p>
          <w:p w:rsidR="00C9700F" w:rsidRDefault="00BC19F7">
            <w:pPr>
              <w:tabs>
                <w:tab w:val="left" w:pos="8640"/>
              </w:tabs>
              <w:spacing w:line="360" w:lineRule="auto"/>
              <w:ind w:leftChars="22" w:left="46" w:rightChars="134" w:right="281" w:firstLineChars="20" w:firstLine="48"/>
              <w:rPr>
                <w:rFonts w:ascii="宋体" w:hAnsi="宋体"/>
                <w:sz w:val="24"/>
                <w:szCs w:val="24"/>
              </w:rPr>
            </w:pPr>
            <w:r>
              <w:rPr>
                <w:rFonts w:ascii="宋体" w:hAnsi="宋体" w:hint="eastAsia"/>
                <w:sz w:val="24"/>
                <w:szCs w:val="24"/>
              </w:rPr>
              <w:t>B、法定代表人授权书（参加本项目磋商的授权）；</w:t>
            </w:r>
          </w:p>
          <w:p w:rsidR="00C9700F" w:rsidRDefault="00BC19F7">
            <w:pPr>
              <w:tabs>
                <w:tab w:val="left" w:pos="8640"/>
              </w:tabs>
              <w:spacing w:line="360" w:lineRule="auto"/>
              <w:ind w:leftChars="22" w:left="46" w:rightChars="134" w:right="281" w:firstLineChars="20" w:firstLine="48"/>
              <w:rPr>
                <w:rFonts w:ascii="宋体" w:hAnsi="宋体"/>
                <w:sz w:val="24"/>
              </w:rPr>
            </w:pPr>
            <w:r>
              <w:rPr>
                <w:rFonts w:ascii="宋体" w:hAnsi="宋体" w:hint="eastAsia"/>
                <w:sz w:val="24"/>
                <w:szCs w:val="24"/>
              </w:rPr>
              <w:t>C、供应商资格声明书（格式详见第六章）。</w:t>
            </w:r>
          </w:p>
        </w:tc>
      </w:tr>
      <w:tr w:rsidR="00C9700F">
        <w:trPr>
          <w:trHeight w:val="274"/>
          <w:jc w:val="center"/>
        </w:trPr>
        <w:tc>
          <w:tcPr>
            <w:tcW w:w="1118" w:type="dxa"/>
            <w:tcBorders>
              <w:top w:val="single" w:sz="4" w:space="0" w:color="auto"/>
              <w:left w:val="double" w:sz="4" w:space="0" w:color="auto"/>
              <w:bottom w:val="single" w:sz="4" w:space="0" w:color="auto"/>
              <w:right w:val="single" w:sz="4" w:space="0" w:color="auto"/>
            </w:tcBorders>
            <w:vAlign w:val="center"/>
          </w:tcPr>
          <w:p w:rsidR="00C9700F" w:rsidRDefault="00BC19F7">
            <w:pPr>
              <w:spacing w:line="360" w:lineRule="auto"/>
              <w:jc w:val="center"/>
              <w:rPr>
                <w:rFonts w:ascii="宋体" w:hAnsi="宋体"/>
                <w:sz w:val="24"/>
                <w:szCs w:val="24"/>
              </w:rPr>
            </w:pPr>
            <w:r>
              <w:rPr>
                <w:rFonts w:ascii="宋体" w:hAnsi="宋体" w:hint="eastAsia"/>
                <w:sz w:val="24"/>
                <w:szCs w:val="24"/>
              </w:rPr>
              <w:t>8.2</w:t>
            </w:r>
          </w:p>
        </w:tc>
        <w:tc>
          <w:tcPr>
            <w:tcW w:w="7656" w:type="dxa"/>
            <w:tcBorders>
              <w:top w:val="single" w:sz="4" w:space="0" w:color="auto"/>
              <w:left w:val="single" w:sz="4" w:space="0" w:color="auto"/>
              <w:bottom w:val="single" w:sz="4" w:space="0" w:color="auto"/>
              <w:right w:val="double" w:sz="4" w:space="0" w:color="auto"/>
            </w:tcBorders>
            <w:vAlign w:val="center"/>
          </w:tcPr>
          <w:p w:rsidR="00C9700F" w:rsidRDefault="00BC19F7">
            <w:pPr>
              <w:spacing w:line="360" w:lineRule="auto"/>
              <w:rPr>
                <w:rFonts w:ascii="宋体" w:hAnsi="宋体" w:cs="Arial"/>
                <w:sz w:val="24"/>
                <w:szCs w:val="24"/>
              </w:rPr>
            </w:pPr>
            <w:r>
              <w:rPr>
                <w:rFonts w:ascii="宋体" w:hAnsi="宋体" w:cs="Arial" w:hint="eastAsia"/>
                <w:sz w:val="24"/>
                <w:szCs w:val="24"/>
              </w:rPr>
              <w:t>响应文件数量：</w:t>
            </w:r>
            <w:r>
              <w:rPr>
                <w:rFonts w:ascii="宋体" w:hAnsi="宋体" w:cs="Arial" w:hint="eastAsia"/>
                <w:b/>
                <w:sz w:val="24"/>
                <w:szCs w:val="24"/>
              </w:rPr>
              <w:t>正本1份，副本</w:t>
            </w:r>
            <w:r>
              <w:rPr>
                <w:rFonts w:ascii="宋体" w:hAnsi="宋体" w:cs="Arial"/>
                <w:b/>
                <w:sz w:val="24"/>
                <w:szCs w:val="24"/>
              </w:rPr>
              <w:t>3</w:t>
            </w:r>
            <w:r>
              <w:rPr>
                <w:rFonts w:ascii="宋体" w:hAnsi="宋体" w:cs="Arial" w:hint="eastAsia"/>
                <w:b/>
                <w:sz w:val="24"/>
                <w:szCs w:val="24"/>
              </w:rPr>
              <w:t>份，电子版</w:t>
            </w:r>
            <w:r>
              <w:rPr>
                <w:rFonts w:ascii="宋体" w:hAnsi="宋体" w:cs="Arial"/>
                <w:b/>
                <w:sz w:val="24"/>
                <w:szCs w:val="24"/>
              </w:rPr>
              <w:t>2</w:t>
            </w:r>
            <w:r>
              <w:rPr>
                <w:rFonts w:ascii="宋体" w:hAnsi="宋体" w:cs="Arial" w:hint="eastAsia"/>
                <w:b/>
                <w:sz w:val="24"/>
                <w:szCs w:val="24"/>
              </w:rPr>
              <w:t>份</w:t>
            </w:r>
          </w:p>
          <w:p w:rsidR="00C9700F" w:rsidRDefault="00BC19F7">
            <w:pPr>
              <w:spacing w:line="360" w:lineRule="auto"/>
              <w:rPr>
                <w:rFonts w:ascii="宋体" w:hAnsi="宋体"/>
                <w:sz w:val="24"/>
                <w:szCs w:val="24"/>
              </w:rPr>
            </w:pPr>
            <w:r>
              <w:rPr>
                <w:rFonts w:ascii="宋体" w:hAnsi="宋体" w:hint="eastAsia"/>
                <w:sz w:val="24"/>
                <w:szCs w:val="24"/>
              </w:rPr>
              <w:t>(</w:t>
            </w:r>
            <w:r>
              <w:rPr>
                <w:rFonts w:ascii="宋体" w:hAnsi="宋体" w:hint="eastAsia"/>
                <w:b/>
                <w:sz w:val="24"/>
              </w:rPr>
              <w:t>电子文件规定：必须提供文件的可编辑版本和盖红章的</w:t>
            </w:r>
            <w:r>
              <w:rPr>
                <w:rFonts w:ascii="宋体" w:hAnsi="宋体"/>
                <w:b/>
                <w:sz w:val="24"/>
              </w:rPr>
              <w:t>PDF扫描件</w:t>
            </w:r>
            <w:r>
              <w:rPr>
                <w:rFonts w:ascii="宋体" w:hAnsi="宋体" w:hint="eastAsia"/>
                <w:b/>
                <w:sz w:val="24"/>
              </w:rPr>
              <w:t>，</w:t>
            </w:r>
            <w:r>
              <w:rPr>
                <w:rFonts w:ascii="宋体" w:hAnsi="宋体"/>
                <w:b/>
                <w:sz w:val="24"/>
              </w:rPr>
              <w:t>存储载体为U</w:t>
            </w:r>
            <w:r>
              <w:rPr>
                <w:rFonts w:ascii="宋体" w:hAnsi="宋体" w:hint="eastAsia"/>
                <w:b/>
                <w:sz w:val="24"/>
              </w:rPr>
              <w:t>盘</w:t>
            </w:r>
            <w:r>
              <w:rPr>
                <w:rFonts w:ascii="宋体" w:hAnsi="宋体" w:hint="eastAsia"/>
                <w:sz w:val="24"/>
                <w:szCs w:val="24"/>
              </w:rPr>
              <w:t>)</w:t>
            </w:r>
          </w:p>
          <w:p w:rsidR="00C9700F" w:rsidRDefault="00BC19F7">
            <w:pPr>
              <w:spacing w:line="360" w:lineRule="auto"/>
              <w:rPr>
                <w:rFonts w:ascii="宋体" w:hAnsi="宋体"/>
                <w:sz w:val="24"/>
                <w:szCs w:val="24"/>
              </w:rPr>
            </w:pPr>
            <w:r>
              <w:rPr>
                <w:rFonts w:ascii="宋体" w:hAnsi="宋体" w:hint="eastAsia"/>
                <w:sz w:val="24"/>
                <w:szCs w:val="24"/>
              </w:rPr>
              <w:lastRenderedPageBreak/>
              <w:t>电子文件规定格式为：</w:t>
            </w:r>
          </w:p>
          <w:p w:rsidR="00C9700F" w:rsidRDefault="00BC19F7">
            <w:pPr>
              <w:numPr>
                <w:ilvl w:val="0"/>
                <w:numId w:val="10"/>
              </w:numPr>
              <w:spacing w:line="360" w:lineRule="auto"/>
              <w:rPr>
                <w:rFonts w:ascii="宋体" w:hAnsi="宋体"/>
                <w:sz w:val="24"/>
                <w:szCs w:val="24"/>
              </w:rPr>
            </w:pPr>
            <w:r>
              <w:rPr>
                <w:rFonts w:ascii="宋体" w:hAnsi="宋体" w:hint="eastAsia"/>
                <w:sz w:val="24"/>
                <w:szCs w:val="24"/>
              </w:rPr>
              <w:t>文本文件采用DOC、RTF、TXT、PDF格式；</w:t>
            </w:r>
          </w:p>
          <w:p w:rsidR="00C9700F" w:rsidRDefault="00BC19F7">
            <w:pPr>
              <w:numPr>
                <w:ilvl w:val="0"/>
                <w:numId w:val="10"/>
              </w:numPr>
              <w:spacing w:line="360" w:lineRule="auto"/>
              <w:rPr>
                <w:rFonts w:ascii="宋体" w:hAnsi="宋体"/>
                <w:sz w:val="24"/>
                <w:szCs w:val="24"/>
              </w:rPr>
            </w:pPr>
            <w:r>
              <w:rPr>
                <w:rFonts w:ascii="宋体" w:hAnsi="宋体" w:hint="eastAsia"/>
                <w:sz w:val="24"/>
                <w:szCs w:val="24"/>
              </w:rPr>
              <w:t>图像文件采用JPEG、TIFF格式；</w:t>
            </w:r>
          </w:p>
          <w:p w:rsidR="00C9700F" w:rsidRDefault="00BC19F7">
            <w:pPr>
              <w:numPr>
                <w:ilvl w:val="0"/>
                <w:numId w:val="10"/>
              </w:numPr>
              <w:spacing w:line="360" w:lineRule="auto"/>
              <w:rPr>
                <w:rFonts w:ascii="宋体" w:hAnsi="宋体"/>
                <w:sz w:val="24"/>
                <w:szCs w:val="24"/>
              </w:rPr>
            </w:pPr>
            <w:r>
              <w:rPr>
                <w:rFonts w:ascii="宋体" w:hAnsi="宋体" w:hint="eastAsia"/>
                <w:sz w:val="24"/>
                <w:szCs w:val="24"/>
              </w:rPr>
              <w:t>影像文件采用MPEG、AVI格式；</w:t>
            </w:r>
          </w:p>
          <w:p w:rsidR="00C9700F" w:rsidRDefault="00BC19F7">
            <w:pPr>
              <w:numPr>
                <w:ilvl w:val="0"/>
                <w:numId w:val="10"/>
              </w:numPr>
              <w:spacing w:line="360" w:lineRule="auto"/>
              <w:rPr>
                <w:rFonts w:ascii="宋体" w:hAnsi="宋体" w:cs="Arial"/>
                <w:sz w:val="24"/>
                <w:szCs w:val="24"/>
              </w:rPr>
            </w:pPr>
            <w:r>
              <w:rPr>
                <w:rFonts w:ascii="宋体" w:hAnsi="宋体" w:hint="eastAsia"/>
                <w:sz w:val="24"/>
                <w:szCs w:val="24"/>
              </w:rPr>
              <w:t>声音文件采用WAV、MP3格式。</w:t>
            </w:r>
          </w:p>
        </w:tc>
      </w:tr>
      <w:tr w:rsidR="00C9700F">
        <w:trPr>
          <w:trHeight w:val="274"/>
          <w:jc w:val="center"/>
        </w:trPr>
        <w:tc>
          <w:tcPr>
            <w:tcW w:w="1118" w:type="dxa"/>
            <w:tcBorders>
              <w:top w:val="single" w:sz="4" w:space="0" w:color="auto"/>
              <w:left w:val="double" w:sz="4" w:space="0" w:color="auto"/>
              <w:bottom w:val="single" w:sz="4" w:space="0" w:color="auto"/>
              <w:right w:val="single" w:sz="4" w:space="0" w:color="auto"/>
            </w:tcBorders>
            <w:vAlign w:val="center"/>
          </w:tcPr>
          <w:p w:rsidR="00C9700F" w:rsidRDefault="00BC19F7">
            <w:pPr>
              <w:spacing w:line="360" w:lineRule="auto"/>
              <w:jc w:val="center"/>
              <w:rPr>
                <w:rFonts w:ascii="宋体" w:hAnsi="宋体"/>
                <w:sz w:val="24"/>
                <w:szCs w:val="24"/>
              </w:rPr>
            </w:pPr>
            <w:r>
              <w:rPr>
                <w:rFonts w:ascii="宋体" w:hAnsi="宋体" w:hint="eastAsia"/>
                <w:sz w:val="24"/>
                <w:szCs w:val="24"/>
              </w:rPr>
              <w:lastRenderedPageBreak/>
              <w:t>9</w:t>
            </w:r>
            <w:r>
              <w:rPr>
                <w:rFonts w:ascii="宋体" w:hAnsi="宋体"/>
                <w:sz w:val="24"/>
                <w:szCs w:val="24"/>
              </w:rPr>
              <w:t>.1</w:t>
            </w:r>
          </w:p>
        </w:tc>
        <w:tc>
          <w:tcPr>
            <w:tcW w:w="7656" w:type="dxa"/>
            <w:tcBorders>
              <w:top w:val="single" w:sz="4" w:space="0" w:color="auto"/>
              <w:left w:val="single" w:sz="4" w:space="0" w:color="auto"/>
              <w:bottom w:val="single" w:sz="4" w:space="0" w:color="auto"/>
              <w:right w:val="double" w:sz="4" w:space="0" w:color="auto"/>
            </w:tcBorders>
            <w:vAlign w:val="center"/>
          </w:tcPr>
          <w:p w:rsidR="00C9700F" w:rsidRDefault="00BC19F7">
            <w:pPr>
              <w:spacing w:line="360" w:lineRule="auto"/>
              <w:rPr>
                <w:rFonts w:ascii="宋体" w:hAnsi="宋体" w:cs="Arial"/>
                <w:sz w:val="24"/>
                <w:szCs w:val="24"/>
              </w:rPr>
            </w:pPr>
            <w:r>
              <w:rPr>
                <w:rFonts w:ascii="宋体" w:hAnsi="宋体" w:hint="eastAsia"/>
                <w:sz w:val="24"/>
                <w:szCs w:val="24"/>
              </w:rPr>
              <w:t>本项目不允许递交备选方案。</w:t>
            </w:r>
          </w:p>
        </w:tc>
      </w:tr>
      <w:tr w:rsidR="00C9700F">
        <w:trPr>
          <w:trHeight w:val="523"/>
          <w:jc w:val="center"/>
        </w:trPr>
        <w:tc>
          <w:tcPr>
            <w:tcW w:w="1118" w:type="dxa"/>
            <w:tcBorders>
              <w:top w:val="single" w:sz="4" w:space="0" w:color="auto"/>
              <w:left w:val="double" w:sz="4" w:space="0" w:color="auto"/>
              <w:bottom w:val="single" w:sz="4" w:space="0" w:color="auto"/>
              <w:right w:val="single" w:sz="4" w:space="0" w:color="auto"/>
            </w:tcBorders>
            <w:vAlign w:val="center"/>
          </w:tcPr>
          <w:p w:rsidR="00C9700F" w:rsidRDefault="00BC19F7">
            <w:pPr>
              <w:spacing w:line="360" w:lineRule="auto"/>
              <w:jc w:val="center"/>
              <w:rPr>
                <w:rFonts w:ascii="宋体" w:hAnsi="宋体"/>
                <w:sz w:val="24"/>
                <w:szCs w:val="24"/>
              </w:rPr>
            </w:pPr>
            <w:r>
              <w:rPr>
                <w:rFonts w:ascii="宋体" w:hAnsi="宋体" w:hint="eastAsia"/>
                <w:sz w:val="24"/>
                <w:szCs w:val="24"/>
              </w:rPr>
              <w:t>9.5</w:t>
            </w:r>
          </w:p>
        </w:tc>
        <w:tc>
          <w:tcPr>
            <w:tcW w:w="7656" w:type="dxa"/>
            <w:tcBorders>
              <w:top w:val="single" w:sz="4" w:space="0" w:color="auto"/>
              <w:left w:val="single" w:sz="4" w:space="0" w:color="auto"/>
              <w:bottom w:val="single" w:sz="4" w:space="0" w:color="auto"/>
              <w:right w:val="double" w:sz="4" w:space="0" w:color="auto"/>
            </w:tcBorders>
            <w:vAlign w:val="center"/>
          </w:tcPr>
          <w:p w:rsidR="00C9700F" w:rsidRDefault="00BC19F7">
            <w:pPr>
              <w:pStyle w:val="afffe"/>
              <w:spacing w:line="360" w:lineRule="auto"/>
              <w:rPr>
                <w:rFonts w:ascii="宋体" w:hAnsi="宋体"/>
                <w:sz w:val="24"/>
                <w:szCs w:val="24"/>
              </w:rPr>
            </w:pPr>
            <w:r>
              <w:rPr>
                <w:rFonts w:ascii="宋体" w:hAnsi="宋体" w:hint="eastAsia"/>
                <w:sz w:val="24"/>
                <w:szCs w:val="24"/>
              </w:rPr>
              <w:t>本项目为政府采购项目，政府采购合同不得转包。</w:t>
            </w:r>
          </w:p>
          <w:p w:rsidR="00C9700F" w:rsidRDefault="00BC19F7">
            <w:pPr>
              <w:pStyle w:val="CharCharCharCharChar"/>
              <w:rPr>
                <w:rFonts w:ascii="宋体" w:eastAsia="宋体" w:hAnsi="宋体"/>
                <w:szCs w:val="24"/>
                <w:lang w:eastAsia="zh-CN"/>
              </w:rPr>
            </w:pPr>
            <w:r>
              <w:rPr>
                <w:rFonts w:ascii="宋体" w:eastAsia="宋体" w:hAnsi="宋体" w:hint="eastAsia"/>
                <w:szCs w:val="24"/>
                <w:lang w:eastAsia="zh-CN"/>
              </w:rPr>
              <w:t>未经采购人同意，中标/成交供应商不可以采取分包方式履行本项目合同。</w:t>
            </w:r>
          </w:p>
        </w:tc>
      </w:tr>
      <w:tr w:rsidR="00C9700F">
        <w:trPr>
          <w:trHeight w:val="2024"/>
          <w:jc w:val="center"/>
        </w:trPr>
        <w:tc>
          <w:tcPr>
            <w:tcW w:w="1118" w:type="dxa"/>
            <w:tcBorders>
              <w:top w:val="single" w:sz="4" w:space="0" w:color="auto"/>
              <w:left w:val="double" w:sz="4" w:space="0" w:color="auto"/>
              <w:bottom w:val="single" w:sz="4" w:space="0" w:color="auto"/>
              <w:right w:val="single" w:sz="4" w:space="0" w:color="auto"/>
            </w:tcBorders>
            <w:vAlign w:val="center"/>
          </w:tcPr>
          <w:p w:rsidR="00C9700F" w:rsidRDefault="00BC19F7">
            <w:pPr>
              <w:spacing w:line="360" w:lineRule="auto"/>
              <w:jc w:val="center"/>
              <w:rPr>
                <w:rFonts w:ascii="宋体" w:hAnsi="宋体"/>
                <w:sz w:val="24"/>
                <w:szCs w:val="24"/>
              </w:rPr>
            </w:pPr>
            <w:r>
              <w:rPr>
                <w:rFonts w:ascii="宋体" w:hAnsi="宋体" w:hint="eastAsia"/>
                <w:sz w:val="24"/>
                <w:szCs w:val="24"/>
              </w:rPr>
              <w:t>11</w:t>
            </w:r>
            <w:r>
              <w:rPr>
                <w:rFonts w:ascii="宋体" w:hAnsi="宋体"/>
                <w:sz w:val="24"/>
                <w:szCs w:val="24"/>
              </w:rPr>
              <w:t>.1</w:t>
            </w:r>
          </w:p>
        </w:tc>
        <w:tc>
          <w:tcPr>
            <w:tcW w:w="7656" w:type="dxa"/>
            <w:tcBorders>
              <w:top w:val="single" w:sz="4" w:space="0" w:color="auto"/>
              <w:left w:val="single" w:sz="4" w:space="0" w:color="auto"/>
              <w:bottom w:val="single" w:sz="4" w:space="0" w:color="auto"/>
              <w:right w:val="double" w:sz="4" w:space="0" w:color="auto"/>
            </w:tcBorders>
            <w:vAlign w:val="center"/>
          </w:tcPr>
          <w:p w:rsidR="00C9700F" w:rsidRDefault="00BC19F7">
            <w:pPr>
              <w:spacing w:line="360" w:lineRule="auto"/>
              <w:rPr>
                <w:rFonts w:ascii="宋体" w:hAnsi="宋体"/>
                <w:b/>
                <w:sz w:val="24"/>
                <w:szCs w:val="24"/>
              </w:rPr>
            </w:pPr>
            <w:r>
              <w:rPr>
                <w:rFonts w:ascii="宋体" w:hAnsi="宋体" w:hint="eastAsia"/>
                <w:b/>
                <w:sz w:val="24"/>
                <w:szCs w:val="24"/>
              </w:rPr>
              <w:t>磋商保证金：</w:t>
            </w:r>
            <w:r>
              <w:rPr>
                <w:rFonts w:ascii="宋体" w:hAnsi="宋体"/>
                <w:b/>
                <w:sz w:val="24"/>
                <w:szCs w:val="24"/>
              </w:rPr>
              <w:t>5000</w:t>
            </w:r>
            <w:r>
              <w:rPr>
                <w:rFonts w:ascii="宋体" w:hAnsi="宋体" w:hint="eastAsia"/>
                <w:b/>
                <w:sz w:val="24"/>
                <w:szCs w:val="24"/>
              </w:rPr>
              <w:t>元。</w:t>
            </w:r>
          </w:p>
          <w:p w:rsidR="00C9700F" w:rsidRDefault="00BC19F7">
            <w:pPr>
              <w:spacing w:line="360" w:lineRule="auto"/>
              <w:rPr>
                <w:rFonts w:ascii="宋体" w:hAnsi="宋体"/>
                <w:sz w:val="24"/>
                <w:szCs w:val="24"/>
              </w:rPr>
            </w:pPr>
            <w:r>
              <w:rPr>
                <w:rFonts w:ascii="宋体" w:hAnsi="宋体" w:hint="eastAsia"/>
                <w:sz w:val="24"/>
                <w:szCs w:val="24"/>
              </w:rPr>
              <w:t>保证金递交截止时间：同响应文件递交截止时间</w:t>
            </w:r>
          </w:p>
          <w:p w:rsidR="00C9700F" w:rsidRDefault="00BC19F7">
            <w:pPr>
              <w:spacing w:line="360" w:lineRule="auto"/>
              <w:rPr>
                <w:rFonts w:ascii="宋体" w:hAnsi="宋体"/>
                <w:sz w:val="24"/>
                <w:szCs w:val="24"/>
              </w:rPr>
            </w:pPr>
            <w:r>
              <w:rPr>
                <w:rFonts w:ascii="宋体" w:hAnsi="宋体" w:hint="eastAsia"/>
                <w:sz w:val="24"/>
                <w:szCs w:val="24"/>
              </w:rPr>
              <w:t>磋商保证金形式：电汇、支票等非现金形式</w:t>
            </w:r>
          </w:p>
          <w:p w:rsidR="00C9700F" w:rsidRDefault="00BC19F7">
            <w:pPr>
              <w:spacing w:line="360" w:lineRule="auto"/>
              <w:rPr>
                <w:rFonts w:ascii="宋体" w:hAnsi="宋体"/>
                <w:b/>
                <w:sz w:val="24"/>
              </w:rPr>
            </w:pPr>
            <w:r>
              <w:rPr>
                <w:rFonts w:ascii="宋体" w:hAnsi="宋体" w:hint="eastAsia"/>
                <w:b/>
                <w:sz w:val="24"/>
              </w:rPr>
              <w:t>账户名称：北京明德致信咨询有限公司</w:t>
            </w:r>
          </w:p>
          <w:p w:rsidR="00C9700F" w:rsidRDefault="00BC19F7">
            <w:pPr>
              <w:spacing w:line="360" w:lineRule="auto"/>
              <w:rPr>
                <w:rFonts w:ascii="宋体" w:hAnsi="宋体"/>
                <w:sz w:val="24"/>
              </w:rPr>
            </w:pPr>
            <w:r>
              <w:rPr>
                <w:rFonts w:ascii="宋体" w:hAnsi="宋体" w:hint="eastAsia"/>
                <w:sz w:val="24"/>
              </w:rPr>
              <w:t>开 户 行：中国工商银行股份有限公司北京东升路支行</w:t>
            </w:r>
          </w:p>
          <w:p w:rsidR="00C9700F" w:rsidRDefault="00BC19F7">
            <w:pPr>
              <w:spacing w:line="360" w:lineRule="auto"/>
              <w:rPr>
                <w:rFonts w:ascii="宋体" w:hAnsi="宋体"/>
                <w:sz w:val="24"/>
              </w:rPr>
            </w:pPr>
            <w:r>
              <w:rPr>
                <w:rFonts w:ascii="宋体" w:hAnsi="宋体" w:hint="eastAsia"/>
                <w:sz w:val="24"/>
              </w:rPr>
              <w:t>账    号：0200 0062 1920 0492 968</w:t>
            </w:r>
          </w:p>
          <w:p w:rsidR="00C9700F" w:rsidRDefault="00BC19F7">
            <w:pPr>
              <w:spacing w:line="360" w:lineRule="auto"/>
              <w:ind w:leftChars="19" w:left="40" w:firstLineChars="10" w:firstLine="24"/>
              <w:rPr>
                <w:rFonts w:ascii="宋体" w:hAnsi="宋体"/>
                <w:sz w:val="24"/>
                <w:szCs w:val="24"/>
              </w:rPr>
            </w:pPr>
            <w:r>
              <w:rPr>
                <w:rFonts w:ascii="宋体" w:hAnsi="宋体" w:hint="eastAsia"/>
                <w:b/>
                <w:bCs/>
                <w:sz w:val="24"/>
              </w:rPr>
              <w:t>注：请供应商汇款务必注明“标号+用途”（比如：ZC23-0916保证金），以便财务查账及汇总。</w:t>
            </w:r>
          </w:p>
        </w:tc>
      </w:tr>
      <w:tr w:rsidR="00C9700F">
        <w:trPr>
          <w:trHeight w:val="2024"/>
          <w:jc w:val="center"/>
        </w:trPr>
        <w:tc>
          <w:tcPr>
            <w:tcW w:w="1118" w:type="dxa"/>
            <w:tcBorders>
              <w:top w:val="single" w:sz="4" w:space="0" w:color="auto"/>
              <w:left w:val="double" w:sz="4" w:space="0" w:color="auto"/>
              <w:bottom w:val="single" w:sz="4" w:space="0" w:color="auto"/>
              <w:right w:val="single" w:sz="4" w:space="0" w:color="auto"/>
            </w:tcBorders>
            <w:vAlign w:val="center"/>
          </w:tcPr>
          <w:p w:rsidR="00C9700F" w:rsidRDefault="00BC19F7">
            <w:pPr>
              <w:spacing w:line="360" w:lineRule="auto"/>
              <w:jc w:val="center"/>
              <w:rPr>
                <w:rFonts w:ascii="宋体" w:hAnsi="宋体"/>
                <w:sz w:val="24"/>
                <w:szCs w:val="24"/>
              </w:rPr>
            </w:pPr>
            <w:r>
              <w:rPr>
                <w:rFonts w:ascii="宋体" w:hAnsi="宋体" w:hint="eastAsia"/>
                <w:sz w:val="24"/>
                <w:szCs w:val="24"/>
              </w:rPr>
              <w:t>1</w:t>
            </w:r>
            <w:r>
              <w:rPr>
                <w:rFonts w:ascii="宋体" w:hAnsi="宋体"/>
                <w:sz w:val="24"/>
                <w:szCs w:val="24"/>
              </w:rPr>
              <w:t>1.6</w:t>
            </w:r>
          </w:p>
        </w:tc>
        <w:tc>
          <w:tcPr>
            <w:tcW w:w="7656" w:type="dxa"/>
            <w:tcBorders>
              <w:top w:val="single" w:sz="4" w:space="0" w:color="auto"/>
              <w:left w:val="single" w:sz="4" w:space="0" w:color="auto"/>
              <w:bottom w:val="single" w:sz="4" w:space="0" w:color="auto"/>
              <w:right w:val="double" w:sz="4" w:space="0" w:color="auto"/>
            </w:tcBorders>
            <w:vAlign w:val="center"/>
          </w:tcPr>
          <w:p w:rsidR="00C9700F" w:rsidRDefault="00BC19F7">
            <w:pPr>
              <w:spacing w:line="360" w:lineRule="auto"/>
              <w:rPr>
                <w:rFonts w:ascii="宋体" w:hAnsi="宋体"/>
                <w:sz w:val="24"/>
                <w:szCs w:val="24"/>
              </w:rPr>
            </w:pPr>
            <w:r>
              <w:rPr>
                <w:rFonts w:ascii="宋体" w:hAnsi="宋体" w:hint="eastAsia"/>
                <w:sz w:val="24"/>
                <w:szCs w:val="24"/>
              </w:rPr>
              <w:t>合同签订后2个工作日内，请将合同扫描件发送到bjmdzx@vip.163.com邮箱办理相关备案及保证金退还手续，保证金将在合同签订的5个工作日内退回来款账户。</w:t>
            </w:r>
          </w:p>
          <w:p w:rsidR="00C9700F" w:rsidRDefault="00BC19F7">
            <w:pPr>
              <w:spacing w:line="360" w:lineRule="auto"/>
              <w:rPr>
                <w:rFonts w:ascii="宋体" w:hAnsi="宋体"/>
                <w:sz w:val="24"/>
                <w:szCs w:val="24"/>
              </w:rPr>
            </w:pPr>
            <w:r>
              <w:rPr>
                <w:rFonts w:ascii="宋体" w:hAnsi="宋体" w:hint="eastAsia"/>
                <w:sz w:val="24"/>
                <w:szCs w:val="24"/>
              </w:rPr>
              <w:t>邮件标题格式：项目编号+退还投标保证金+供应商名称+已签订采购合同。内附：（1）采购合同扫描件；（2）项目编号；（3）中标供应商名称；（4）采购合同签订日期。</w:t>
            </w:r>
          </w:p>
        </w:tc>
      </w:tr>
      <w:tr w:rsidR="00C9700F">
        <w:trPr>
          <w:jc w:val="center"/>
        </w:trPr>
        <w:tc>
          <w:tcPr>
            <w:tcW w:w="1118" w:type="dxa"/>
            <w:tcBorders>
              <w:top w:val="single" w:sz="4" w:space="0" w:color="auto"/>
              <w:left w:val="double" w:sz="4" w:space="0" w:color="auto"/>
              <w:bottom w:val="single" w:sz="4" w:space="0" w:color="auto"/>
              <w:right w:val="single" w:sz="4" w:space="0" w:color="auto"/>
            </w:tcBorders>
            <w:vAlign w:val="center"/>
          </w:tcPr>
          <w:p w:rsidR="00C9700F" w:rsidRDefault="00BC19F7">
            <w:pPr>
              <w:spacing w:line="360" w:lineRule="auto"/>
              <w:jc w:val="center"/>
              <w:rPr>
                <w:rFonts w:ascii="宋体" w:hAnsi="宋体"/>
                <w:sz w:val="24"/>
                <w:szCs w:val="24"/>
              </w:rPr>
            </w:pPr>
            <w:r>
              <w:rPr>
                <w:rFonts w:ascii="宋体" w:hAnsi="宋体" w:hint="eastAsia"/>
                <w:sz w:val="24"/>
                <w:szCs w:val="24"/>
              </w:rPr>
              <w:t>12.1</w:t>
            </w:r>
          </w:p>
        </w:tc>
        <w:tc>
          <w:tcPr>
            <w:tcW w:w="7656" w:type="dxa"/>
            <w:tcBorders>
              <w:top w:val="single" w:sz="4" w:space="0" w:color="auto"/>
              <w:left w:val="single" w:sz="4" w:space="0" w:color="auto"/>
              <w:bottom w:val="single" w:sz="4" w:space="0" w:color="auto"/>
              <w:right w:val="double" w:sz="4" w:space="0" w:color="auto"/>
            </w:tcBorders>
            <w:vAlign w:val="center"/>
          </w:tcPr>
          <w:p w:rsidR="00C9700F" w:rsidRDefault="00BC19F7">
            <w:pPr>
              <w:spacing w:line="360" w:lineRule="auto"/>
              <w:rPr>
                <w:rFonts w:ascii="宋体" w:hAnsi="宋体"/>
                <w:sz w:val="24"/>
                <w:szCs w:val="24"/>
              </w:rPr>
            </w:pPr>
            <w:r>
              <w:rPr>
                <w:rFonts w:ascii="宋体" w:hAnsi="宋体" w:hint="eastAsia"/>
                <w:sz w:val="24"/>
                <w:szCs w:val="24"/>
              </w:rPr>
              <w:t>响应文件有效期: 90日历日</w:t>
            </w:r>
          </w:p>
        </w:tc>
      </w:tr>
      <w:tr w:rsidR="00C9700F">
        <w:trPr>
          <w:trHeight w:val="712"/>
          <w:jc w:val="center"/>
        </w:trPr>
        <w:tc>
          <w:tcPr>
            <w:tcW w:w="1118" w:type="dxa"/>
            <w:tcBorders>
              <w:top w:val="single" w:sz="4" w:space="0" w:color="auto"/>
              <w:left w:val="double" w:sz="4" w:space="0" w:color="auto"/>
              <w:bottom w:val="single" w:sz="4" w:space="0" w:color="auto"/>
              <w:right w:val="single" w:sz="4" w:space="0" w:color="auto"/>
            </w:tcBorders>
            <w:vAlign w:val="center"/>
          </w:tcPr>
          <w:p w:rsidR="00C9700F" w:rsidRDefault="00BC19F7">
            <w:pPr>
              <w:spacing w:line="360" w:lineRule="auto"/>
              <w:jc w:val="center"/>
              <w:rPr>
                <w:rFonts w:ascii="宋体" w:hAnsi="宋体"/>
                <w:sz w:val="24"/>
                <w:szCs w:val="24"/>
              </w:rPr>
            </w:pPr>
            <w:r>
              <w:rPr>
                <w:rFonts w:ascii="宋体" w:hAnsi="宋体" w:hint="eastAsia"/>
                <w:sz w:val="24"/>
                <w:szCs w:val="24"/>
              </w:rPr>
              <w:t>13.1</w:t>
            </w:r>
          </w:p>
        </w:tc>
        <w:tc>
          <w:tcPr>
            <w:tcW w:w="7656" w:type="dxa"/>
            <w:tcBorders>
              <w:top w:val="single" w:sz="4" w:space="0" w:color="auto"/>
              <w:left w:val="single" w:sz="4" w:space="0" w:color="auto"/>
              <w:bottom w:val="single" w:sz="4" w:space="0" w:color="auto"/>
              <w:right w:val="double" w:sz="4" w:space="0" w:color="auto"/>
            </w:tcBorders>
            <w:vAlign w:val="center"/>
          </w:tcPr>
          <w:p w:rsidR="00C9700F" w:rsidRDefault="00BC19F7">
            <w:pPr>
              <w:widowControl/>
              <w:autoSpaceDE w:val="0"/>
              <w:autoSpaceDN w:val="0"/>
              <w:spacing w:line="360" w:lineRule="auto"/>
              <w:ind w:right="-20"/>
              <w:textAlignment w:val="bottom"/>
              <w:rPr>
                <w:rFonts w:ascii="宋体" w:hAnsi="宋体"/>
                <w:sz w:val="24"/>
                <w:szCs w:val="24"/>
              </w:rPr>
            </w:pPr>
            <w:r>
              <w:rPr>
                <w:rFonts w:ascii="宋体" w:hAnsi="宋体" w:hint="eastAsia"/>
                <w:sz w:val="24"/>
                <w:szCs w:val="24"/>
              </w:rPr>
              <w:t>响应文件递交截止暨磋商时间：</w:t>
            </w:r>
            <w:r>
              <w:rPr>
                <w:rFonts w:ascii="宋体" w:hAnsi="宋体" w:hint="eastAsia"/>
                <w:kern w:val="0"/>
                <w:sz w:val="24"/>
              </w:rPr>
              <w:t>详见第一章</w:t>
            </w:r>
          </w:p>
          <w:p w:rsidR="00C9700F" w:rsidRDefault="00BC19F7">
            <w:pPr>
              <w:spacing w:line="360" w:lineRule="auto"/>
              <w:rPr>
                <w:rFonts w:ascii="宋体" w:hAnsi="宋体"/>
                <w:sz w:val="24"/>
              </w:rPr>
            </w:pPr>
            <w:r>
              <w:rPr>
                <w:rFonts w:ascii="宋体" w:hAnsi="宋体" w:hint="eastAsia"/>
                <w:sz w:val="24"/>
                <w:szCs w:val="24"/>
              </w:rPr>
              <w:t>磋商地点：</w:t>
            </w:r>
            <w:r>
              <w:rPr>
                <w:rFonts w:ascii="宋体" w:hAnsi="宋体" w:hint="eastAsia"/>
                <w:kern w:val="0"/>
                <w:sz w:val="24"/>
              </w:rPr>
              <w:t>详见第一章</w:t>
            </w:r>
          </w:p>
          <w:p w:rsidR="00C9700F" w:rsidRDefault="00BC19F7">
            <w:pPr>
              <w:widowControl/>
              <w:tabs>
                <w:tab w:val="left" w:pos="2202"/>
              </w:tabs>
              <w:autoSpaceDE w:val="0"/>
              <w:autoSpaceDN w:val="0"/>
              <w:spacing w:line="360" w:lineRule="auto"/>
              <w:ind w:right="-20"/>
              <w:textAlignment w:val="bottom"/>
              <w:rPr>
                <w:rFonts w:ascii="宋体" w:hAnsi="宋体"/>
                <w:sz w:val="24"/>
                <w:szCs w:val="24"/>
              </w:rPr>
            </w:pPr>
            <w:r>
              <w:rPr>
                <w:rFonts w:ascii="宋体" w:hAnsi="宋体" w:hint="eastAsia"/>
                <w:sz w:val="24"/>
                <w:szCs w:val="24"/>
              </w:rPr>
              <w:t>磋商次序：按递交响应文件次序，供应商在收到磋商小组电话或传真等磋商通知后，应在指定的时间内到达磋商地点。</w:t>
            </w:r>
          </w:p>
          <w:p w:rsidR="00C9700F" w:rsidRDefault="00BC19F7">
            <w:pPr>
              <w:spacing w:line="360" w:lineRule="auto"/>
              <w:rPr>
                <w:rFonts w:ascii="宋体" w:hAnsi="宋体"/>
                <w:sz w:val="24"/>
                <w:szCs w:val="24"/>
              </w:rPr>
            </w:pPr>
            <w:r>
              <w:rPr>
                <w:rFonts w:ascii="宋体" w:hAnsi="宋体" w:hint="eastAsia"/>
                <w:sz w:val="24"/>
                <w:szCs w:val="24"/>
              </w:rPr>
              <w:t>磋商内容：磋商小组针对供应商响应文件的商务、技术等内容进行磋商。</w:t>
            </w:r>
          </w:p>
        </w:tc>
      </w:tr>
      <w:tr w:rsidR="00C9700F">
        <w:trPr>
          <w:trHeight w:val="712"/>
          <w:jc w:val="center"/>
        </w:trPr>
        <w:tc>
          <w:tcPr>
            <w:tcW w:w="1118" w:type="dxa"/>
            <w:tcBorders>
              <w:top w:val="single" w:sz="4" w:space="0" w:color="auto"/>
              <w:left w:val="double" w:sz="4" w:space="0" w:color="auto"/>
              <w:bottom w:val="single" w:sz="4" w:space="0" w:color="auto"/>
              <w:right w:val="single" w:sz="4" w:space="0" w:color="auto"/>
            </w:tcBorders>
            <w:vAlign w:val="center"/>
          </w:tcPr>
          <w:p w:rsidR="00C9700F" w:rsidRDefault="00BC19F7">
            <w:pPr>
              <w:spacing w:line="360" w:lineRule="auto"/>
              <w:jc w:val="center"/>
              <w:rPr>
                <w:rFonts w:ascii="宋体" w:hAnsi="宋体"/>
                <w:sz w:val="24"/>
                <w:szCs w:val="24"/>
              </w:rPr>
            </w:pPr>
            <w:r>
              <w:rPr>
                <w:rFonts w:ascii="宋体" w:hAnsi="宋体" w:hint="eastAsia"/>
                <w:sz w:val="24"/>
                <w:szCs w:val="24"/>
              </w:rPr>
              <w:lastRenderedPageBreak/>
              <w:t>19.</w:t>
            </w:r>
            <w:r>
              <w:rPr>
                <w:rFonts w:ascii="宋体" w:hAnsi="宋体"/>
                <w:sz w:val="24"/>
                <w:szCs w:val="24"/>
              </w:rPr>
              <w:t>4</w:t>
            </w:r>
          </w:p>
        </w:tc>
        <w:tc>
          <w:tcPr>
            <w:tcW w:w="7656" w:type="dxa"/>
            <w:tcBorders>
              <w:top w:val="single" w:sz="4" w:space="0" w:color="auto"/>
              <w:left w:val="single" w:sz="4" w:space="0" w:color="auto"/>
              <w:bottom w:val="single" w:sz="4" w:space="0" w:color="auto"/>
              <w:right w:val="double" w:sz="4" w:space="0" w:color="auto"/>
            </w:tcBorders>
            <w:vAlign w:val="center"/>
          </w:tcPr>
          <w:p w:rsidR="00C9700F" w:rsidRDefault="00BC19F7">
            <w:pPr>
              <w:spacing w:line="360" w:lineRule="auto"/>
              <w:rPr>
                <w:rFonts w:ascii="宋体" w:hAnsi="宋体"/>
                <w:sz w:val="24"/>
                <w:szCs w:val="24"/>
              </w:rPr>
            </w:pPr>
            <w:r>
              <w:rPr>
                <w:rFonts w:ascii="宋体" w:hAnsi="宋体"/>
                <w:sz w:val="24"/>
                <w:szCs w:val="24"/>
              </w:rPr>
              <w:t>根据</w:t>
            </w:r>
            <w:r>
              <w:rPr>
                <w:rFonts w:ascii="宋体" w:hAnsi="宋体" w:hint="eastAsia"/>
                <w:sz w:val="24"/>
              </w:rPr>
              <w:t>《政府采购促进中小企业发展管理办法》</w:t>
            </w:r>
            <w:r>
              <w:rPr>
                <w:rFonts w:ascii="宋体" w:hAnsi="宋体"/>
                <w:sz w:val="24"/>
                <w:szCs w:val="24"/>
              </w:rPr>
              <w:t>的规定，对满足价格扣除条件且在</w:t>
            </w:r>
            <w:r>
              <w:rPr>
                <w:rFonts w:ascii="宋体" w:hAnsi="宋体" w:hint="eastAsia"/>
                <w:sz w:val="24"/>
                <w:szCs w:val="24"/>
              </w:rPr>
              <w:t>磋商文件</w:t>
            </w:r>
            <w:r>
              <w:rPr>
                <w:rFonts w:ascii="宋体" w:hAnsi="宋体"/>
                <w:sz w:val="24"/>
                <w:szCs w:val="24"/>
              </w:rPr>
              <w:t>中提交了《</w:t>
            </w:r>
            <w:r>
              <w:rPr>
                <w:rFonts w:ascii="宋体" w:hAnsi="宋体" w:hint="eastAsia"/>
                <w:sz w:val="24"/>
                <w:szCs w:val="24"/>
              </w:rPr>
              <w:t>供应商</w:t>
            </w:r>
            <w:r>
              <w:rPr>
                <w:rFonts w:ascii="宋体" w:hAnsi="宋体"/>
                <w:sz w:val="24"/>
                <w:szCs w:val="24"/>
              </w:rPr>
              <w:t>企业类型声明函》，并满足相关规定的</w:t>
            </w:r>
            <w:r>
              <w:rPr>
                <w:rFonts w:ascii="宋体" w:hAnsi="宋体" w:hint="eastAsia"/>
                <w:sz w:val="24"/>
                <w:szCs w:val="24"/>
              </w:rPr>
              <w:t>供应商</w:t>
            </w:r>
            <w:r>
              <w:rPr>
                <w:rFonts w:ascii="宋体" w:hAnsi="宋体"/>
                <w:sz w:val="24"/>
                <w:szCs w:val="24"/>
              </w:rPr>
              <w:t>，</w:t>
            </w:r>
            <w:r>
              <w:rPr>
                <w:rFonts w:ascii="宋体" w:hAnsi="宋体" w:hint="eastAsia"/>
                <w:sz w:val="24"/>
                <w:szCs w:val="24"/>
              </w:rPr>
              <w:t>其供应商的报价扣除</w:t>
            </w:r>
            <w:r>
              <w:rPr>
                <w:rFonts w:ascii="宋体" w:hAnsi="宋体"/>
                <w:sz w:val="24"/>
                <w:szCs w:val="24"/>
              </w:rPr>
              <w:t>10</w:t>
            </w:r>
            <w:r>
              <w:rPr>
                <w:rFonts w:ascii="宋体" w:hAnsi="宋体" w:hint="eastAsia"/>
                <w:sz w:val="24"/>
                <w:szCs w:val="24"/>
              </w:rPr>
              <w:t>%后参与评审。</w:t>
            </w:r>
          </w:p>
        </w:tc>
      </w:tr>
      <w:tr w:rsidR="00C9700F">
        <w:trPr>
          <w:jc w:val="center"/>
        </w:trPr>
        <w:tc>
          <w:tcPr>
            <w:tcW w:w="1118" w:type="dxa"/>
            <w:tcBorders>
              <w:top w:val="single" w:sz="4" w:space="0" w:color="auto"/>
              <w:left w:val="double" w:sz="4" w:space="0" w:color="auto"/>
              <w:bottom w:val="single" w:sz="4" w:space="0" w:color="auto"/>
              <w:right w:val="single" w:sz="4" w:space="0" w:color="auto"/>
            </w:tcBorders>
            <w:vAlign w:val="center"/>
          </w:tcPr>
          <w:p w:rsidR="00C9700F" w:rsidRDefault="00BC19F7">
            <w:pPr>
              <w:spacing w:line="360" w:lineRule="auto"/>
              <w:jc w:val="center"/>
              <w:rPr>
                <w:rFonts w:ascii="宋体" w:hAnsi="宋体"/>
                <w:sz w:val="24"/>
                <w:szCs w:val="24"/>
              </w:rPr>
            </w:pPr>
            <w:r>
              <w:rPr>
                <w:rFonts w:ascii="宋体" w:hAnsi="宋体"/>
                <w:sz w:val="24"/>
                <w:szCs w:val="24"/>
              </w:rPr>
              <w:t>23.1</w:t>
            </w:r>
          </w:p>
        </w:tc>
        <w:tc>
          <w:tcPr>
            <w:tcW w:w="7656" w:type="dxa"/>
            <w:tcBorders>
              <w:top w:val="single" w:sz="4" w:space="0" w:color="auto"/>
              <w:left w:val="single" w:sz="4" w:space="0" w:color="auto"/>
              <w:bottom w:val="single" w:sz="4" w:space="0" w:color="auto"/>
              <w:right w:val="double" w:sz="4" w:space="0" w:color="auto"/>
            </w:tcBorders>
            <w:vAlign w:val="center"/>
          </w:tcPr>
          <w:p w:rsidR="00C9700F" w:rsidRDefault="00BC19F7">
            <w:pPr>
              <w:spacing w:line="360" w:lineRule="auto"/>
              <w:rPr>
                <w:rFonts w:ascii="宋体" w:hAnsi="宋体"/>
                <w:sz w:val="24"/>
              </w:rPr>
            </w:pPr>
            <w:r>
              <w:rPr>
                <w:rFonts w:ascii="宋体" w:hAnsi="宋体" w:hint="eastAsia"/>
                <w:sz w:val="24"/>
              </w:rPr>
              <w:t>成交供应商须向采购代理机构按如下标准和规定交纳成交服务费。</w:t>
            </w:r>
          </w:p>
          <w:p w:rsidR="00C9700F" w:rsidRDefault="00BC19F7">
            <w:pPr>
              <w:spacing w:line="360" w:lineRule="auto"/>
              <w:rPr>
                <w:rFonts w:ascii="宋体" w:hAnsi="宋体"/>
                <w:sz w:val="24"/>
              </w:rPr>
            </w:pPr>
            <w:r>
              <w:rPr>
                <w:rFonts w:ascii="宋体" w:hAnsi="宋体" w:hint="eastAsia"/>
                <w:sz w:val="24"/>
              </w:rPr>
              <w:t>（1）以买卖双方签定的合同总额作为收费的计算基数。</w:t>
            </w:r>
          </w:p>
          <w:p w:rsidR="00C9700F" w:rsidRDefault="00BC19F7">
            <w:pPr>
              <w:spacing w:line="360" w:lineRule="auto"/>
              <w:rPr>
                <w:rFonts w:ascii="宋体" w:hAnsi="宋体"/>
                <w:sz w:val="24"/>
              </w:rPr>
            </w:pPr>
            <w:r>
              <w:rPr>
                <w:rFonts w:ascii="宋体" w:hAnsi="宋体" w:hint="eastAsia"/>
                <w:sz w:val="24"/>
              </w:rPr>
              <w:t>（2）采购代理机构参照原计价格[2002]1980号文、发改办价格[2003]857号文及发改办价格[2011]534号文有关规定向成交供应商收取成交服务费。（每个分包单项最低收费7000元，成交服务费不足单项最低收费标准的按最低收费标准计取。）</w:t>
            </w:r>
          </w:p>
          <w:p w:rsidR="00C9700F" w:rsidRDefault="00BC19F7">
            <w:pPr>
              <w:spacing w:line="360" w:lineRule="auto"/>
              <w:rPr>
                <w:rFonts w:ascii="宋体" w:hAnsi="宋体"/>
                <w:sz w:val="24"/>
              </w:rPr>
            </w:pPr>
            <w:r>
              <w:rPr>
                <w:rFonts w:ascii="宋体" w:hAnsi="宋体" w:hint="eastAsia"/>
                <w:sz w:val="24"/>
              </w:rPr>
              <w:t>（3）成交服务费币种与成交签订合同的币种相同或招标机构同意的币种</w:t>
            </w:r>
          </w:p>
          <w:p w:rsidR="00C9700F" w:rsidRDefault="00BC19F7">
            <w:pPr>
              <w:spacing w:line="360" w:lineRule="auto"/>
              <w:rPr>
                <w:rFonts w:ascii="宋体" w:hAnsi="宋体"/>
                <w:sz w:val="24"/>
              </w:rPr>
            </w:pPr>
            <w:r>
              <w:rPr>
                <w:rFonts w:ascii="宋体" w:hAnsi="宋体" w:hint="eastAsia"/>
                <w:sz w:val="24"/>
              </w:rPr>
              <w:t>（4）成交服务费的交纳方式：</w:t>
            </w:r>
          </w:p>
          <w:p w:rsidR="00C9700F" w:rsidRDefault="00BC19F7">
            <w:pPr>
              <w:spacing w:line="360" w:lineRule="auto"/>
              <w:rPr>
                <w:rFonts w:ascii="宋体" w:hAnsi="宋体"/>
                <w:sz w:val="24"/>
              </w:rPr>
            </w:pPr>
            <w:r>
              <w:rPr>
                <w:rFonts w:ascii="宋体" w:hAnsi="宋体" w:hint="eastAsia"/>
                <w:sz w:val="24"/>
              </w:rPr>
              <w:t>在磋商时，供应商向采购代理机构送交成交服务费承诺书。成交供应商在领取成交通知书时一次向采购代理机构交纳成交服务费。</w:t>
            </w:r>
          </w:p>
          <w:p w:rsidR="00C9700F" w:rsidRDefault="00BC19F7">
            <w:pPr>
              <w:spacing w:line="360" w:lineRule="auto"/>
              <w:rPr>
                <w:rFonts w:ascii="宋体" w:hAnsi="宋体"/>
                <w:bCs/>
                <w:sz w:val="24"/>
              </w:rPr>
            </w:pPr>
            <w:r>
              <w:rPr>
                <w:rFonts w:ascii="宋体" w:hAnsi="宋体" w:hint="eastAsia"/>
                <w:bCs/>
                <w:sz w:val="24"/>
              </w:rPr>
              <w:t>公司名称：北京明德致信咨询有限公司</w:t>
            </w:r>
          </w:p>
          <w:p w:rsidR="00C9700F" w:rsidRDefault="00BC19F7">
            <w:pPr>
              <w:spacing w:line="360" w:lineRule="auto"/>
              <w:rPr>
                <w:rFonts w:ascii="宋体" w:hAnsi="宋体"/>
                <w:bCs/>
                <w:sz w:val="24"/>
              </w:rPr>
            </w:pPr>
            <w:r>
              <w:rPr>
                <w:rFonts w:ascii="宋体" w:hAnsi="宋体" w:hint="eastAsia"/>
                <w:bCs/>
                <w:sz w:val="24"/>
              </w:rPr>
              <w:t>开 户 行：中国工商银行股份有限公司北京东升路支行</w:t>
            </w:r>
          </w:p>
          <w:p w:rsidR="00C9700F" w:rsidRDefault="00BC19F7">
            <w:pPr>
              <w:widowControl/>
              <w:spacing w:line="360" w:lineRule="auto"/>
              <w:rPr>
                <w:rFonts w:ascii="宋体" w:hAnsi="宋体"/>
                <w:bCs/>
                <w:sz w:val="24"/>
              </w:rPr>
            </w:pPr>
            <w:r>
              <w:rPr>
                <w:rFonts w:ascii="宋体" w:hAnsi="宋体" w:hint="eastAsia"/>
                <w:bCs/>
                <w:sz w:val="24"/>
              </w:rPr>
              <w:t>账    号：0200 0062 1920 0492 968</w:t>
            </w:r>
          </w:p>
          <w:p w:rsidR="00C9700F" w:rsidRDefault="00BC19F7">
            <w:pPr>
              <w:widowControl/>
              <w:spacing w:line="360" w:lineRule="auto"/>
              <w:rPr>
                <w:rFonts w:ascii="宋体" w:hAnsi="宋体" w:cs="宋体"/>
                <w:kern w:val="0"/>
                <w:sz w:val="24"/>
                <w:szCs w:val="24"/>
              </w:rPr>
            </w:pPr>
            <w:r>
              <w:rPr>
                <w:rFonts w:ascii="宋体" w:hAnsi="宋体" w:hint="eastAsia"/>
                <w:b/>
                <w:bCs/>
                <w:sz w:val="24"/>
              </w:rPr>
              <w:t>注：请供应商汇款无论保证金还是标书款务必注明“标号+用途”（比如：ZC23-0916保证金或者ZC23-0916标书款），以便财务查账及汇总。</w:t>
            </w:r>
          </w:p>
        </w:tc>
      </w:tr>
    </w:tbl>
    <w:p w:rsidR="00C9700F" w:rsidRDefault="00C9700F">
      <w:pPr>
        <w:spacing w:line="360" w:lineRule="auto"/>
        <w:rPr>
          <w:rFonts w:ascii="宋体" w:hAnsi="宋体"/>
          <w:b/>
          <w:sz w:val="24"/>
          <w:szCs w:val="24"/>
        </w:rPr>
      </w:pPr>
    </w:p>
    <w:p w:rsidR="00C9700F" w:rsidRDefault="00BC19F7">
      <w:pPr>
        <w:pStyle w:val="1"/>
        <w:numPr>
          <w:ilvl w:val="0"/>
          <w:numId w:val="0"/>
        </w:numPr>
        <w:spacing w:line="360" w:lineRule="auto"/>
        <w:rPr>
          <w:rFonts w:ascii="宋体" w:hAnsi="宋体"/>
          <w:sz w:val="28"/>
          <w:szCs w:val="28"/>
        </w:rPr>
      </w:pPr>
      <w:r>
        <w:rPr>
          <w:rFonts w:ascii="宋体" w:hAnsi="宋体"/>
          <w:sz w:val="24"/>
          <w:szCs w:val="24"/>
        </w:rPr>
        <w:br w:type="page"/>
      </w:r>
      <w:bookmarkStart w:id="46" w:name="_Toc153524205"/>
      <w:bookmarkStart w:id="47" w:name="_Toc4009580"/>
      <w:r>
        <w:rPr>
          <w:rFonts w:ascii="宋体" w:hAnsi="宋体" w:hint="eastAsia"/>
          <w:sz w:val="28"/>
          <w:szCs w:val="28"/>
        </w:rPr>
        <w:lastRenderedPageBreak/>
        <w:t>第三章  供应商须知</w:t>
      </w:r>
      <w:bookmarkEnd w:id="46"/>
      <w:bookmarkEnd w:id="47"/>
    </w:p>
    <w:p w:rsidR="00C9700F" w:rsidRDefault="00BC19F7">
      <w:pPr>
        <w:pStyle w:val="2"/>
        <w:rPr>
          <w:rFonts w:ascii="宋体" w:hAnsi="宋体"/>
        </w:rPr>
      </w:pPr>
      <w:bookmarkStart w:id="48" w:name="_Toc153524206"/>
      <w:bookmarkStart w:id="49" w:name="_Toc4009581"/>
      <w:r>
        <w:rPr>
          <w:rFonts w:ascii="宋体" w:hAnsi="宋体" w:hint="eastAsia"/>
        </w:rPr>
        <w:t>一、说明</w:t>
      </w:r>
      <w:bookmarkEnd w:id="48"/>
      <w:bookmarkEnd w:id="49"/>
    </w:p>
    <w:p w:rsidR="00C9700F" w:rsidRDefault="00BC19F7">
      <w:pPr>
        <w:pStyle w:val="30"/>
        <w:rPr>
          <w:rFonts w:ascii="宋体" w:hAnsi="宋体"/>
        </w:rPr>
      </w:pPr>
      <w:bookmarkStart w:id="50" w:name="_Toc153524207"/>
      <w:bookmarkStart w:id="51" w:name="_Toc4009582"/>
      <w:r>
        <w:rPr>
          <w:rFonts w:ascii="宋体" w:hAnsi="宋体" w:hint="eastAsia"/>
        </w:rPr>
        <w:t>1. 采购人、采购代理机构及资金来源</w:t>
      </w:r>
      <w:bookmarkEnd w:id="50"/>
      <w:bookmarkEnd w:id="51"/>
    </w:p>
    <w:p w:rsidR="00C9700F" w:rsidRDefault="00BC19F7">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  采购人：指依法进行本次政府采购招标活动中的国家机关、事业单位、团体组织。</w:t>
      </w:r>
    </w:p>
    <w:p w:rsidR="00C9700F" w:rsidRDefault="00BC19F7">
      <w:pPr>
        <w:tabs>
          <w:tab w:val="left" w:pos="8640"/>
        </w:tabs>
        <w:spacing w:line="360" w:lineRule="auto"/>
        <w:ind w:left="684" w:rightChars="134" w:right="281" w:hangingChars="285" w:hanging="684"/>
        <w:rPr>
          <w:rFonts w:ascii="宋体" w:hAnsi="宋体"/>
          <w:sz w:val="24"/>
          <w:szCs w:val="24"/>
        </w:rPr>
      </w:pPr>
      <w:r>
        <w:rPr>
          <w:rFonts w:ascii="宋体" w:hAnsi="宋体" w:hint="eastAsia"/>
          <w:sz w:val="24"/>
          <w:szCs w:val="24"/>
        </w:rPr>
        <w:t>1.2  采购代理机构：受采购人委托，组织本次招标活动的采购代理机构。</w:t>
      </w:r>
    </w:p>
    <w:p w:rsidR="00C9700F" w:rsidRDefault="00BC19F7">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1.3  本次采购资金来源为财政性资金。</w:t>
      </w:r>
    </w:p>
    <w:p w:rsidR="00C9700F" w:rsidRDefault="00BC19F7">
      <w:pPr>
        <w:pStyle w:val="30"/>
        <w:rPr>
          <w:rFonts w:ascii="宋体" w:hAnsi="宋体"/>
        </w:rPr>
      </w:pPr>
      <w:bookmarkStart w:id="52" w:name="_Toc153524208"/>
      <w:bookmarkStart w:id="53" w:name="_Toc4009583"/>
      <w:r>
        <w:rPr>
          <w:rFonts w:ascii="宋体" w:hAnsi="宋体" w:hint="eastAsia"/>
        </w:rPr>
        <w:t>2. 合格的供应商</w:t>
      </w:r>
      <w:bookmarkEnd w:id="52"/>
      <w:bookmarkEnd w:id="53"/>
    </w:p>
    <w:p w:rsidR="00C9700F" w:rsidRDefault="00BC19F7">
      <w:pPr>
        <w:tabs>
          <w:tab w:val="left" w:pos="8640"/>
        </w:tabs>
        <w:spacing w:line="360" w:lineRule="auto"/>
        <w:ind w:left="1" w:rightChars="134" w:right="281" w:firstLineChars="117" w:firstLine="281"/>
        <w:rPr>
          <w:rFonts w:ascii="宋体" w:hAnsi="宋体"/>
          <w:sz w:val="24"/>
          <w:szCs w:val="24"/>
        </w:rPr>
      </w:pPr>
      <w:r>
        <w:rPr>
          <w:rFonts w:ascii="宋体" w:hAnsi="宋体" w:hint="eastAsia"/>
          <w:sz w:val="24"/>
          <w:szCs w:val="24"/>
        </w:rPr>
        <w:t>“合格的供应商”系指收到磋商邀请、购买了《竞争性磋商文件》并向采购人递交《响应文件》的供应商。</w:t>
      </w:r>
    </w:p>
    <w:p w:rsidR="00C9700F" w:rsidRDefault="00BC19F7">
      <w:pPr>
        <w:autoSpaceDE w:val="0"/>
        <w:autoSpaceDN w:val="0"/>
        <w:spacing w:line="360" w:lineRule="auto"/>
        <w:ind w:right="-187"/>
        <w:textAlignment w:val="bottom"/>
        <w:rPr>
          <w:rFonts w:ascii="宋体" w:hAnsi="宋体"/>
          <w:sz w:val="24"/>
          <w:szCs w:val="24"/>
        </w:rPr>
      </w:pPr>
      <w:r>
        <w:rPr>
          <w:rFonts w:ascii="宋体" w:hAnsi="宋体" w:hint="eastAsia"/>
          <w:sz w:val="24"/>
          <w:szCs w:val="24"/>
        </w:rPr>
        <w:t>2.1 供应商资格要求：</w:t>
      </w:r>
    </w:p>
    <w:p w:rsidR="00C9700F" w:rsidRDefault="00BC19F7">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（1）具有独立承担民事责任的能力；</w:t>
      </w:r>
    </w:p>
    <w:p w:rsidR="00C9700F" w:rsidRDefault="00BC19F7">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（2）具有良好的商业信誉和健全的财务会计制度；</w:t>
      </w:r>
    </w:p>
    <w:p w:rsidR="00C9700F" w:rsidRDefault="00BC19F7">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（3）具有履行合同所必需的设备和专业技术能力；</w:t>
      </w:r>
    </w:p>
    <w:p w:rsidR="00C9700F" w:rsidRDefault="00BC19F7">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（4）有依法缴纳税收和社会保障资金的良好记录；</w:t>
      </w:r>
    </w:p>
    <w:p w:rsidR="00C9700F" w:rsidRDefault="00BC19F7">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（5）参加政府采购活动前三年内，在经营活动中没有重大违法记录；</w:t>
      </w:r>
    </w:p>
    <w:p w:rsidR="00C9700F" w:rsidRDefault="00BC19F7">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（6）</w:t>
      </w:r>
      <w:r>
        <w:rPr>
          <w:rFonts w:ascii="宋体" w:hAnsi="宋体" w:hint="eastAsia"/>
          <w:sz w:val="24"/>
        </w:rPr>
        <w:t>供应商必须为未被列入信用中国网站(</w:t>
      </w:r>
      <w:hyperlink r:id="rId17" w:history="1">
        <w:r>
          <w:rPr>
            <w:rStyle w:val="affc"/>
            <w:rFonts w:ascii="宋体" w:hAnsi="宋体" w:hint="eastAsia"/>
            <w:sz w:val="24"/>
          </w:rPr>
          <w:t>www.creditchina.gov.cn)、中国政府采购网</w:t>
        </w:r>
      </w:hyperlink>
      <w:r>
        <w:rPr>
          <w:rFonts w:ascii="宋体" w:hAnsi="宋体"/>
          <w:sz w:val="24"/>
        </w:rPr>
        <w:t xml:space="preserve"> </w:t>
      </w:r>
      <w:r>
        <w:rPr>
          <w:rFonts w:ascii="宋体" w:hAnsi="宋体" w:hint="eastAsia"/>
          <w:sz w:val="24"/>
        </w:rPr>
        <w:t>(www.ccgp.gov.cn)渠道信用记录失信被执行人、重大税收违法案件当事人名单、政府采购严重违法失信行为记录名单的响应人</w:t>
      </w:r>
      <w:r>
        <w:rPr>
          <w:rFonts w:ascii="宋体" w:hAnsi="宋体" w:hint="eastAsia"/>
          <w:sz w:val="24"/>
          <w:szCs w:val="24"/>
        </w:rPr>
        <w:t>；</w:t>
      </w:r>
    </w:p>
    <w:p w:rsidR="00C9700F" w:rsidRDefault="00BC19F7">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（7）法律、行政法规规定的其他条件。</w:t>
      </w:r>
    </w:p>
    <w:p w:rsidR="00C9700F" w:rsidRDefault="00BC19F7">
      <w:pPr>
        <w:spacing w:line="360" w:lineRule="auto"/>
        <w:ind w:left="360" w:hangingChars="150" w:hanging="360"/>
        <w:rPr>
          <w:rFonts w:ascii="宋体" w:hAnsi="宋体"/>
          <w:sz w:val="24"/>
          <w:szCs w:val="24"/>
        </w:rPr>
      </w:pPr>
      <w:r>
        <w:rPr>
          <w:rFonts w:ascii="宋体" w:hAnsi="宋体" w:hint="eastAsia"/>
          <w:sz w:val="24"/>
          <w:szCs w:val="24"/>
        </w:rPr>
        <w:t xml:space="preserve">2.2 </w:t>
      </w:r>
      <w:r>
        <w:rPr>
          <w:rFonts w:ascii="宋体" w:hAnsi="宋体" w:cs="宋体"/>
          <w:kern w:val="0"/>
          <w:sz w:val="24"/>
        </w:rPr>
        <w:t>若</w:t>
      </w:r>
      <w:r>
        <w:rPr>
          <w:rFonts w:ascii="宋体" w:hAnsi="宋体" w:cs="宋体" w:hint="eastAsia"/>
          <w:kern w:val="0"/>
          <w:sz w:val="24"/>
        </w:rPr>
        <w:t>供应商</w:t>
      </w:r>
      <w:r>
        <w:rPr>
          <w:rFonts w:ascii="宋体" w:hAnsi="宋体" w:cs="宋体"/>
          <w:kern w:val="0"/>
          <w:sz w:val="24"/>
        </w:rPr>
        <w:t>须知资料表</w:t>
      </w:r>
      <w:r>
        <w:rPr>
          <w:rFonts w:ascii="宋体" w:hAnsi="宋体" w:hint="eastAsia"/>
          <w:sz w:val="24"/>
        </w:rPr>
        <w:t>中写明专门面向中小企业或小型、微型企业、监狱企业或残疾人福利性单位采购的，如供应商所提供产品不是全部为中小企业或小型、微型企业、监狱企业或残疾人福利性单位产品</w:t>
      </w:r>
      <w:r>
        <w:rPr>
          <w:rFonts w:ascii="宋体" w:hAnsi="宋体" w:cs="宋体"/>
          <w:kern w:val="0"/>
          <w:sz w:val="24"/>
        </w:rPr>
        <w:t>，其</w:t>
      </w:r>
      <w:r>
        <w:rPr>
          <w:rFonts w:ascii="宋体" w:hAnsi="宋体" w:cs="宋体" w:hint="eastAsia"/>
          <w:kern w:val="0"/>
          <w:sz w:val="24"/>
        </w:rPr>
        <w:t>响应</w:t>
      </w:r>
      <w:r>
        <w:rPr>
          <w:rFonts w:ascii="宋体" w:hAnsi="宋体" w:cs="宋体"/>
          <w:kern w:val="0"/>
          <w:sz w:val="24"/>
        </w:rPr>
        <w:t>将作为无效</w:t>
      </w:r>
      <w:r>
        <w:rPr>
          <w:rFonts w:ascii="宋体" w:hAnsi="宋体" w:cs="宋体" w:hint="eastAsia"/>
          <w:kern w:val="0"/>
          <w:sz w:val="24"/>
        </w:rPr>
        <w:t>响应</w:t>
      </w:r>
      <w:r>
        <w:rPr>
          <w:rFonts w:ascii="宋体" w:hAnsi="宋体" w:cs="宋体"/>
          <w:kern w:val="0"/>
          <w:sz w:val="24"/>
        </w:rPr>
        <w:t>被拒绝（如适用）</w:t>
      </w:r>
      <w:r>
        <w:rPr>
          <w:rFonts w:ascii="宋体" w:hAnsi="宋体" w:hint="eastAsia"/>
          <w:sz w:val="24"/>
          <w:szCs w:val="24"/>
        </w:rPr>
        <w:t>。</w:t>
      </w:r>
    </w:p>
    <w:p w:rsidR="00C9700F" w:rsidRDefault="00BC19F7">
      <w:pPr>
        <w:spacing w:line="360" w:lineRule="auto"/>
        <w:ind w:left="360" w:hangingChars="150" w:hanging="360"/>
        <w:rPr>
          <w:rFonts w:ascii="宋体" w:hAnsi="宋体"/>
          <w:sz w:val="24"/>
          <w:szCs w:val="24"/>
        </w:rPr>
      </w:pPr>
      <w:r>
        <w:rPr>
          <w:rFonts w:ascii="宋体" w:hAnsi="宋体" w:hint="eastAsia"/>
          <w:sz w:val="24"/>
          <w:szCs w:val="24"/>
        </w:rPr>
        <w:t>2.3如供应商须知资料表中写明允许采购进口产品，供应商应保证所报产品已在中国关境内并已履行合法报通关手续。若供应商须知资料表中未写明允许采购进口产品，供应商以进口产品参与报价的，其报价将被拒绝。</w:t>
      </w:r>
    </w:p>
    <w:p w:rsidR="00C9700F" w:rsidRDefault="00BC19F7">
      <w:pPr>
        <w:spacing w:line="360" w:lineRule="auto"/>
        <w:rPr>
          <w:rFonts w:ascii="宋体" w:hAnsi="宋体"/>
          <w:sz w:val="24"/>
          <w:szCs w:val="24"/>
        </w:rPr>
      </w:pPr>
      <w:r>
        <w:rPr>
          <w:rFonts w:ascii="宋体" w:hAnsi="宋体" w:hint="eastAsia"/>
          <w:sz w:val="24"/>
          <w:szCs w:val="24"/>
        </w:rPr>
        <w:t>2.4 如供应商须知资料表中允许联合体报价，对联合体规定如下：</w:t>
      </w:r>
    </w:p>
    <w:p w:rsidR="00C9700F" w:rsidRDefault="00BC19F7">
      <w:pPr>
        <w:spacing w:line="360" w:lineRule="auto"/>
        <w:ind w:leftChars="228" w:left="1199" w:hangingChars="300" w:hanging="720"/>
        <w:rPr>
          <w:rFonts w:ascii="宋体" w:hAnsi="宋体"/>
          <w:sz w:val="24"/>
          <w:szCs w:val="24"/>
        </w:rPr>
      </w:pPr>
      <w:r>
        <w:rPr>
          <w:rFonts w:ascii="宋体" w:hAnsi="宋体" w:hint="eastAsia"/>
          <w:sz w:val="24"/>
          <w:szCs w:val="24"/>
        </w:rPr>
        <w:lastRenderedPageBreak/>
        <w:t>2.4.1 两个以上供应商可以组成一个报价联合体，以一个供应商的身份报价。（如适用）</w:t>
      </w:r>
    </w:p>
    <w:p w:rsidR="00C9700F" w:rsidRDefault="00BC19F7">
      <w:pPr>
        <w:spacing w:line="360" w:lineRule="auto"/>
        <w:ind w:leftChars="228" w:left="1199" w:hangingChars="300" w:hanging="720"/>
        <w:rPr>
          <w:rFonts w:ascii="宋体" w:hAnsi="宋体"/>
          <w:sz w:val="24"/>
          <w:szCs w:val="24"/>
        </w:rPr>
      </w:pPr>
      <w:r>
        <w:rPr>
          <w:rFonts w:ascii="宋体" w:hAnsi="宋体" w:hint="eastAsia"/>
          <w:sz w:val="24"/>
          <w:szCs w:val="24"/>
        </w:rPr>
        <w:t>2.4.2 联合体各方均应符合《中华人民共和国政府采购法》第二十二条规定的条件。（如适用）</w:t>
      </w:r>
    </w:p>
    <w:p w:rsidR="00C9700F" w:rsidRDefault="00BC19F7">
      <w:pPr>
        <w:spacing w:line="360" w:lineRule="auto"/>
        <w:ind w:leftChars="228" w:left="1199" w:hangingChars="300" w:hanging="720"/>
        <w:rPr>
          <w:rFonts w:ascii="宋体" w:hAnsi="宋体"/>
          <w:sz w:val="24"/>
          <w:szCs w:val="24"/>
        </w:rPr>
      </w:pPr>
      <w:r>
        <w:rPr>
          <w:rFonts w:ascii="宋体" w:hAnsi="宋体" w:hint="eastAsia"/>
          <w:sz w:val="24"/>
          <w:szCs w:val="24"/>
        </w:rPr>
        <w:t>2.4.3 采购人根据采购项目对供应商的特殊要求，联合体中至少应当有一方符合其规定。（如适用）</w:t>
      </w:r>
    </w:p>
    <w:p w:rsidR="00C9700F" w:rsidRDefault="00BC19F7">
      <w:pPr>
        <w:spacing w:line="360" w:lineRule="auto"/>
        <w:ind w:leftChars="228" w:left="1199" w:hangingChars="300" w:hanging="720"/>
        <w:rPr>
          <w:rFonts w:ascii="宋体" w:hAnsi="宋体"/>
          <w:sz w:val="24"/>
          <w:szCs w:val="24"/>
        </w:rPr>
      </w:pPr>
      <w:r>
        <w:rPr>
          <w:rFonts w:ascii="宋体" w:hAnsi="宋体" w:hint="eastAsia"/>
          <w:sz w:val="24"/>
          <w:szCs w:val="24"/>
        </w:rPr>
        <w:t>2.4.4 联合体各方应签订共同投标协议，明确约定联合体各方承担的工作和相应的责任，并将共同报价协议连同磋商文件一并递交采购单位。（如适用）</w:t>
      </w:r>
    </w:p>
    <w:p w:rsidR="00C9700F" w:rsidRDefault="00BC19F7">
      <w:pPr>
        <w:spacing w:line="360" w:lineRule="auto"/>
        <w:ind w:leftChars="228" w:left="1199" w:hangingChars="300" w:hanging="720"/>
        <w:rPr>
          <w:rFonts w:ascii="宋体" w:hAnsi="宋体"/>
          <w:sz w:val="24"/>
          <w:szCs w:val="24"/>
        </w:rPr>
      </w:pPr>
      <w:r>
        <w:rPr>
          <w:rFonts w:ascii="宋体" w:hAnsi="宋体" w:hint="eastAsia"/>
          <w:sz w:val="24"/>
          <w:szCs w:val="24"/>
        </w:rPr>
        <w:t xml:space="preserve">2.4.5 </w:t>
      </w:r>
      <w:r>
        <w:rPr>
          <w:rFonts w:ascii="宋体" w:hAnsi="宋体"/>
          <w:sz w:val="24"/>
          <w:szCs w:val="24"/>
        </w:rPr>
        <w:t>大中型企业和其他自然人、法人或者其他组织与小型、微型企业组成联合体共同参加</w:t>
      </w:r>
      <w:r>
        <w:rPr>
          <w:rFonts w:ascii="宋体" w:hAnsi="宋体" w:hint="eastAsia"/>
          <w:sz w:val="24"/>
          <w:szCs w:val="24"/>
        </w:rPr>
        <w:t>报价，共同投标</w:t>
      </w:r>
      <w:r>
        <w:rPr>
          <w:rFonts w:ascii="宋体" w:hAnsi="宋体"/>
          <w:sz w:val="24"/>
          <w:szCs w:val="24"/>
        </w:rPr>
        <w:t>协议中</w:t>
      </w:r>
      <w:r>
        <w:rPr>
          <w:rFonts w:ascii="宋体" w:hAnsi="宋体" w:hint="eastAsia"/>
          <w:sz w:val="24"/>
          <w:szCs w:val="24"/>
        </w:rPr>
        <w:t>应写明</w:t>
      </w:r>
      <w:r>
        <w:rPr>
          <w:rFonts w:ascii="宋体" w:hAnsi="宋体"/>
          <w:sz w:val="24"/>
          <w:szCs w:val="24"/>
        </w:rPr>
        <w:t>小型、微型企业的协议合同金额占到</w:t>
      </w:r>
      <w:r>
        <w:rPr>
          <w:rFonts w:ascii="宋体" w:hAnsi="宋体" w:hint="eastAsia"/>
          <w:sz w:val="24"/>
          <w:szCs w:val="24"/>
        </w:rPr>
        <w:t>共同报价</w:t>
      </w:r>
      <w:r>
        <w:rPr>
          <w:rFonts w:ascii="宋体" w:hAnsi="宋体"/>
          <w:sz w:val="24"/>
          <w:szCs w:val="24"/>
        </w:rPr>
        <w:t>协议合同总金额</w:t>
      </w:r>
      <w:r>
        <w:rPr>
          <w:rFonts w:ascii="宋体" w:hAnsi="宋体" w:hint="eastAsia"/>
          <w:sz w:val="24"/>
          <w:szCs w:val="24"/>
        </w:rPr>
        <w:t>的比例。（如适用）</w:t>
      </w:r>
    </w:p>
    <w:p w:rsidR="00C9700F" w:rsidRDefault="00BC19F7">
      <w:pPr>
        <w:spacing w:line="360" w:lineRule="auto"/>
        <w:ind w:leftChars="228" w:left="1199" w:hangingChars="300" w:hanging="720"/>
        <w:rPr>
          <w:rFonts w:ascii="宋体" w:hAnsi="宋体"/>
          <w:sz w:val="24"/>
          <w:szCs w:val="24"/>
        </w:rPr>
      </w:pPr>
      <w:r>
        <w:rPr>
          <w:rFonts w:ascii="宋体" w:hAnsi="宋体" w:hint="eastAsia"/>
          <w:sz w:val="24"/>
          <w:szCs w:val="24"/>
        </w:rPr>
        <w:t>2.4.6 联合体各方签订共同报价协议后，不得再以自己名义单独在同一项目中报价，也不得组成新的联合体参加同一项目报价。（如适用）</w:t>
      </w:r>
    </w:p>
    <w:p w:rsidR="00C9700F" w:rsidRDefault="00BC19F7">
      <w:pPr>
        <w:spacing w:line="360" w:lineRule="auto"/>
        <w:ind w:leftChars="228" w:left="1199" w:hangingChars="300" w:hanging="720"/>
        <w:rPr>
          <w:rFonts w:ascii="宋体" w:hAnsi="宋体"/>
          <w:sz w:val="24"/>
          <w:szCs w:val="24"/>
        </w:rPr>
      </w:pPr>
      <w:r>
        <w:rPr>
          <w:rFonts w:ascii="宋体" w:hAnsi="宋体" w:hint="eastAsia"/>
          <w:sz w:val="24"/>
          <w:szCs w:val="24"/>
        </w:rPr>
        <w:t>2.4.7 联合体各方在同一磋商采购项目中以自己名义单独报价或者参加其他联合体报价的，相关报价均无效。（如适用）</w:t>
      </w:r>
    </w:p>
    <w:p w:rsidR="00C9700F" w:rsidRDefault="00BC19F7">
      <w:pPr>
        <w:spacing w:line="360" w:lineRule="auto"/>
        <w:ind w:firstLineChars="200" w:firstLine="480"/>
        <w:rPr>
          <w:rFonts w:ascii="宋体" w:hAnsi="宋体"/>
          <w:sz w:val="24"/>
          <w:szCs w:val="24"/>
        </w:rPr>
      </w:pPr>
      <w:r>
        <w:rPr>
          <w:rFonts w:ascii="宋体" w:hAnsi="宋体" w:hint="eastAsia"/>
          <w:sz w:val="24"/>
          <w:szCs w:val="24"/>
        </w:rPr>
        <w:t>2.4.8 对联合体报价的其他资格要求见供应商须知资料表。（如适用）</w:t>
      </w:r>
    </w:p>
    <w:p w:rsidR="00C9700F" w:rsidRDefault="00BC19F7">
      <w:pPr>
        <w:spacing w:line="360" w:lineRule="auto"/>
        <w:ind w:left="480" w:hangingChars="200" w:hanging="480"/>
        <w:rPr>
          <w:rFonts w:ascii="宋体" w:hAnsi="宋体"/>
          <w:sz w:val="24"/>
          <w:szCs w:val="24"/>
        </w:rPr>
      </w:pPr>
      <w:r>
        <w:rPr>
          <w:rFonts w:ascii="宋体" w:hAnsi="宋体" w:hint="eastAsia"/>
          <w:sz w:val="24"/>
          <w:szCs w:val="24"/>
        </w:rPr>
        <w:t>2.5 凡受托为本次采购项目进行整体设计、规范编制或者项目管理、监理、检测等服务的供应商，及相关联的附属机构，不得参与报价；单位负责人为同一人或者存在直接控股、管理关系的不同供应商，不得同时参加同一包号的政府采购活动。</w:t>
      </w:r>
    </w:p>
    <w:p w:rsidR="00C9700F" w:rsidRDefault="00BC19F7">
      <w:pPr>
        <w:spacing w:line="360" w:lineRule="auto"/>
        <w:ind w:left="480" w:rightChars="50" w:right="105" w:hangingChars="200" w:hanging="480"/>
        <w:jc w:val="left"/>
        <w:rPr>
          <w:rFonts w:ascii="宋体" w:hAnsi="宋体"/>
          <w:sz w:val="24"/>
          <w:szCs w:val="24"/>
        </w:rPr>
      </w:pPr>
      <w:r>
        <w:rPr>
          <w:rFonts w:ascii="宋体" w:hAnsi="宋体" w:hint="eastAsia"/>
          <w:sz w:val="24"/>
          <w:szCs w:val="24"/>
        </w:rPr>
        <w:t>2.6凡在法律或财务上不能独立合法经营，或在法律或财务上不能独立于本项目磋商采购单位的任何机构，不得参加报价。</w:t>
      </w:r>
    </w:p>
    <w:p w:rsidR="00C9700F" w:rsidRDefault="00BC19F7">
      <w:pPr>
        <w:spacing w:line="360" w:lineRule="auto"/>
        <w:ind w:left="480" w:rightChars="50" w:right="105" w:hangingChars="200" w:hanging="480"/>
        <w:jc w:val="left"/>
        <w:rPr>
          <w:rFonts w:ascii="宋体" w:hAnsi="宋体"/>
          <w:sz w:val="24"/>
          <w:szCs w:val="24"/>
        </w:rPr>
      </w:pPr>
      <w:r>
        <w:rPr>
          <w:rFonts w:ascii="宋体" w:hAnsi="宋体" w:hint="eastAsia"/>
          <w:sz w:val="24"/>
          <w:szCs w:val="24"/>
        </w:rPr>
        <w:t>2</w:t>
      </w:r>
      <w:r>
        <w:rPr>
          <w:rFonts w:ascii="宋体" w:hAnsi="宋体"/>
          <w:sz w:val="24"/>
          <w:szCs w:val="24"/>
        </w:rPr>
        <w:t xml:space="preserve">.7 </w:t>
      </w:r>
      <w:r>
        <w:rPr>
          <w:rFonts w:ascii="宋体" w:hAnsi="宋体" w:hint="eastAsia"/>
          <w:sz w:val="24"/>
          <w:szCs w:val="24"/>
        </w:rPr>
        <w:t>供应商信用信息</w:t>
      </w:r>
    </w:p>
    <w:p w:rsidR="00C9700F" w:rsidRDefault="00BC19F7">
      <w:pPr>
        <w:spacing w:line="360" w:lineRule="auto"/>
        <w:ind w:rightChars="50" w:right="105" w:firstLineChars="177" w:firstLine="425"/>
        <w:jc w:val="left"/>
        <w:rPr>
          <w:rFonts w:ascii="宋体" w:hAnsi="宋体"/>
          <w:sz w:val="24"/>
          <w:szCs w:val="24"/>
        </w:rPr>
      </w:pPr>
      <w:r>
        <w:rPr>
          <w:rFonts w:ascii="宋体" w:hAnsi="宋体" w:hint="eastAsia"/>
          <w:sz w:val="24"/>
          <w:szCs w:val="24"/>
        </w:rPr>
        <w:t>信用信息查询渠道：“信用中国”网站（www.creditchina.gov.cn）、中国政府采购网（www.ccgp.gov.cn）。</w:t>
      </w:r>
    </w:p>
    <w:p w:rsidR="00C9700F" w:rsidRDefault="00BC19F7">
      <w:pPr>
        <w:spacing w:line="360" w:lineRule="auto"/>
        <w:ind w:rightChars="50" w:right="105" w:firstLineChars="177" w:firstLine="425"/>
        <w:jc w:val="left"/>
        <w:rPr>
          <w:rFonts w:ascii="宋体" w:hAnsi="宋体"/>
          <w:sz w:val="24"/>
          <w:szCs w:val="24"/>
        </w:rPr>
      </w:pPr>
      <w:r>
        <w:rPr>
          <w:rFonts w:ascii="宋体" w:hAnsi="宋体" w:hint="eastAsia"/>
          <w:sz w:val="24"/>
          <w:szCs w:val="24"/>
        </w:rPr>
        <w:t>信用信息查询记录和证据留存的具体方式：以网站截图打印稿形式留存。</w:t>
      </w:r>
    </w:p>
    <w:p w:rsidR="00C9700F" w:rsidRDefault="00BC19F7">
      <w:pPr>
        <w:spacing w:line="360" w:lineRule="auto"/>
        <w:ind w:rightChars="50" w:right="105" w:firstLineChars="177" w:firstLine="425"/>
        <w:jc w:val="left"/>
        <w:rPr>
          <w:rFonts w:ascii="宋体" w:hAnsi="宋体"/>
          <w:sz w:val="24"/>
          <w:szCs w:val="24"/>
        </w:rPr>
      </w:pPr>
      <w:r>
        <w:rPr>
          <w:rFonts w:ascii="宋体" w:hAnsi="宋体" w:hint="eastAsia"/>
          <w:sz w:val="24"/>
          <w:szCs w:val="24"/>
        </w:rPr>
        <w:t>信用信息查询截止时点：磋商日期当天。</w:t>
      </w:r>
    </w:p>
    <w:p w:rsidR="00C9700F" w:rsidRDefault="00BC19F7">
      <w:pPr>
        <w:spacing w:line="360" w:lineRule="auto"/>
        <w:ind w:rightChars="50" w:right="105" w:firstLineChars="177" w:firstLine="425"/>
        <w:jc w:val="left"/>
        <w:rPr>
          <w:rFonts w:ascii="宋体" w:hAnsi="宋体"/>
          <w:sz w:val="24"/>
          <w:szCs w:val="24"/>
        </w:rPr>
      </w:pPr>
      <w:r>
        <w:rPr>
          <w:rFonts w:ascii="宋体" w:hAnsi="宋体" w:hint="eastAsia"/>
          <w:sz w:val="24"/>
          <w:szCs w:val="24"/>
        </w:rPr>
        <w:t>如供应商为“信用中国”网站（www.creditchina.gov.cn）中列入失信被执行人或重大税收违法案件当事人名单的供应商，或为中国政府采购网</w:t>
      </w:r>
      <w:r>
        <w:rPr>
          <w:rFonts w:ascii="宋体" w:hAnsi="宋体" w:hint="eastAsia"/>
          <w:sz w:val="24"/>
          <w:szCs w:val="24"/>
        </w:rPr>
        <w:lastRenderedPageBreak/>
        <w:t>（www.ccgp.gov.cn）政府采购严重违法失信行为记录名单中被财政部门禁止参加政府采购活动的供应商，则其响应将被拒绝。</w:t>
      </w:r>
    </w:p>
    <w:p w:rsidR="00C9700F" w:rsidRDefault="00BC19F7">
      <w:pPr>
        <w:spacing w:line="360" w:lineRule="auto"/>
        <w:ind w:rightChars="50" w:right="105" w:firstLineChars="177" w:firstLine="425"/>
        <w:jc w:val="left"/>
        <w:rPr>
          <w:rFonts w:ascii="宋体" w:hAnsi="宋体"/>
          <w:sz w:val="24"/>
          <w:szCs w:val="24"/>
        </w:rPr>
      </w:pPr>
      <w:r>
        <w:rPr>
          <w:rFonts w:ascii="宋体" w:hAnsi="宋体" w:hint="eastAsia"/>
          <w:sz w:val="24"/>
          <w:szCs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C9700F" w:rsidRDefault="00BC19F7">
      <w:pPr>
        <w:spacing w:line="360" w:lineRule="auto"/>
        <w:ind w:left="480" w:rightChars="50" w:right="105" w:hangingChars="200" w:hanging="480"/>
        <w:jc w:val="left"/>
        <w:rPr>
          <w:rFonts w:ascii="宋体" w:hAnsi="宋体"/>
          <w:sz w:val="24"/>
          <w:szCs w:val="24"/>
        </w:rPr>
      </w:pPr>
      <w:r>
        <w:rPr>
          <w:rFonts w:ascii="宋体" w:hAnsi="宋体" w:hint="eastAsia"/>
          <w:sz w:val="24"/>
          <w:szCs w:val="24"/>
        </w:rPr>
        <w:t>2.7供应商在项目采购过程中不得向采购人和采购代理机构提供、给予任何有价值的物品，一经发现，其供应商资格将被取消。</w:t>
      </w:r>
    </w:p>
    <w:p w:rsidR="00C9700F" w:rsidRDefault="00BC19F7">
      <w:pPr>
        <w:spacing w:line="360" w:lineRule="auto"/>
        <w:ind w:left="360" w:rightChars="50" w:right="105" w:hangingChars="150" w:hanging="360"/>
        <w:jc w:val="left"/>
        <w:rPr>
          <w:rFonts w:ascii="宋体" w:hAnsi="宋体"/>
          <w:sz w:val="24"/>
          <w:szCs w:val="24"/>
        </w:rPr>
      </w:pPr>
      <w:r>
        <w:rPr>
          <w:rFonts w:ascii="宋体" w:hAnsi="宋体" w:hint="eastAsia"/>
          <w:sz w:val="24"/>
          <w:szCs w:val="24"/>
        </w:rPr>
        <w:t>2.8采购人和采购代理机构在任何时候发现供应商以他人名义报价、相互串通报价，供应商递交的响应文件中递交虚假资料或失实资料的，或者以其他方式弄虚作假的，其报价将被拒绝并没收其磋商保证金，并视情况依法追究责任。</w:t>
      </w:r>
    </w:p>
    <w:p w:rsidR="00C9700F" w:rsidRDefault="00BC19F7">
      <w:pPr>
        <w:pStyle w:val="30"/>
        <w:rPr>
          <w:rFonts w:ascii="宋体" w:hAnsi="宋体"/>
        </w:rPr>
      </w:pPr>
      <w:bookmarkStart w:id="54" w:name="_Toc153524209"/>
      <w:bookmarkStart w:id="55" w:name="_Toc4009584"/>
      <w:r>
        <w:rPr>
          <w:rFonts w:ascii="宋体" w:hAnsi="宋体" w:hint="eastAsia"/>
        </w:rPr>
        <w:t>3. 磋商费用</w:t>
      </w:r>
      <w:bookmarkEnd w:id="54"/>
      <w:bookmarkEnd w:id="55"/>
    </w:p>
    <w:p w:rsidR="00C9700F" w:rsidRDefault="00BC19F7">
      <w:pPr>
        <w:tabs>
          <w:tab w:val="left" w:pos="8640"/>
        </w:tabs>
        <w:spacing w:line="360" w:lineRule="auto"/>
        <w:ind w:left="600" w:rightChars="134" w:right="281" w:hangingChars="250" w:hanging="600"/>
        <w:rPr>
          <w:rFonts w:ascii="宋体" w:hAnsi="宋体"/>
          <w:sz w:val="24"/>
          <w:szCs w:val="24"/>
        </w:rPr>
      </w:pPr>
      <w:r>
        <w:rPr>
          <w:rFonts w:ascii="宋体" w:hAnsi="宋体" w:hint="eastAsia"/>
          <w:sz w:val="24"/>
          <w:szCs w:val="24"/>
        </w:rPr>
        <w:t>3.1  供应商应承担所有与编写和递交响应文件有关的费用，不论磋商结果如何，“供应商须知资料表”中所述的采购代理机构和采购人均无义务和责任承担这些费用。</w:t>
      </w:r>
    </w:p>
    <w:p w:rsidR="00C9700F" w:rsidRDefault="00BC19F7">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3.2  采购人不给予供应商任何补偿。</w:t>
      </w:r>
    </w:p>
    <w:p w:rsidR="00C9700F" w:rsidRDefault="00BC19F7">
      <w:pPr>
        <w:pStyle w:val="2"/>
        <w:rPr>
          <w:rFonts w:ascii="宋体" w:hAnsi="宋体"/>
        </w:rPr>
      </w:pPr>
      <w:bookmarkStart w:id="56" w:name="_Toc153524210"/>
      <w:bookmarkStart w:id="57" w:name="_Toc4009585"/>
      <w:r>
        <w:rPr>
          <w:rFonts w:ascii="宋体" w:hAnsi="宋体" w:hint="eastAsia"/>
        </w:rPr>
        <w:t>二、竞争性磋商文件</w:t>
      </w:r>
      <w:bookmarkEnd w:id="56"/>
      <w:bookmarkEnd w:id="57"/>
    </w:p>
    <w:p w:rsidR="00C9700F" w:rsidRDefault="00BC19F7">
      <w:pPr>
        <w:pStyle w:val="30"/>
        <w:rPr>
          <w:rFonts w:ascii="宋体" w:hAnsi="宋体"/>
        </w:rPr>
      </w:pPr>
      <w:bookmarkStart w:id="58" w:name="_Toc4009586"/>
      <w:bookmarkStart w:id="59" w:name="_Toc153524211"/>
      <w:r>
        <w:rPr>
          <w:rFonts w:ascii="宋体" w:hAnsi="宋体" w:hint="eastAsia"/>
        </w:rPr>
        <w:t>4. 竞争性磋商文件构成</w:t>
      </w:r>
      <w:bookmarkEnd w:id="58"/>
      <w:bookmarkEnd w:id="59"/>
    </w:p>
    <w:p w:rsidR="00C9700F" w:rsidRDefault="00BC19F7">
      <w:pPr>
        <w:tabs>
          <w:tab w:val="left" w:pos="8640"/>
        </w:tabs>
        <w:spacing w:line="360" w:lineRule="auto"/>
        <w:ind w:rightChars="134" w:right="281"/>
        <w:rPr>
          <w:rFonts w:ascii="宋体" w:hAnsi="宋体"/>
          <w:sz w:val="24"/>
          <w:szCs w:val="24"/>
        </w:rPr>
      </w:pPr>
      <w:r>
        <w:rPr>
          <w:rFonts w:ascii="宋体" w:hAnsi="宋体" w:hint="eastAsia"/>
          <w:sz w:val="24"/>
          <w:szCs w:val="24"/>
        </w:rPr>
        <w:t>4.1   要求提供的货物/服务、磋商过程在竞争性磋商文件中均有说明。</w:t>
      </w:r>
    </w:p>
    <w:p w:rsidR="00C9700F" w:rsidRDefault="00BC19F7">
      <w:pPr>
        <w:spacing w:before="120" w:line="360" w:lineRule="auto"/>
        <w:ind w:firstLineChars="200" w:firstLine="480"/>
        <w:rPr>
          <w:rFonts w:ascii="宋体" w:hAnsi="宋体"/>
          <w:sz w:val="24"/>
          <w:szCs w:val="24"/>
        </w:rPr>
      </w:pPr>
      <w:r>
        <w:rPr>
          <w:rFonts w:ascii="宋体" w:hAnsi="宋体" w:hint="eastAsia"/>
          <w:sz w:val="24"/>
          <w:szCs w:val="24"/>
        </w:rPr>
        <w:t xml:space="preserve">  竞争性磋商文件共七章，内容如下： </w:t>
      </w:r>
    </w:p>
    <w:p w:rsidR="00C9700F" w:rsidRDefault="00BC19F7">
      <w:pPr>
        <w:spacing w:before="120" w:line="360" w:lineRule="auto"/>
        <w:ind w:firstLineChars="300" w:firstLine="720"/>
        <w:rPr>
          <w:rFonts w:ascii="宋体" w:hAnsi="宋体"/>
          <w:sz w:val="24"/>
          <w:szCs w:val="24"/>
        </w:rPr>
      </w:pPr>
      <w:r>
        <w:rPr>
          <w:rFonts w:ascii="宋体" w:hAnsi="宋体" w:hint="eastAsia"/>
          <w:sz w:val="24"/>
          <w:szCs w:val="24"/>
        </w:rPr>
        <w:t>第一章 竞争性磋商邀请书</w:t>
      </w:r>
    </w:p>
    <w:p w:rsidR="00C9700F" w:rsidRDefault="00BC19F7">
      <w:pPr>
        <w:spacing w:before="120" w:line="360" w:lineRule="auto"/>
        <w:ind w:firstLineChars="300" w:firstLine="720"/>
        <w:rPr>
          <w:rFonts w:ascii="宋体" w:hAnsi="宋体"/>
          <w:sz w:val="24"/>
          <w:szCs w:val="24"/>
        </w:rPr>
      </w:pPr>
      <w:r>
        <w:rPr>
          <w:rFonts w:ascii="宋体" w:hAnsi="宋体" w:hint="eastAsia"/>
          <w:sz w:val="24"/>
          <w:szCs w:val="24"/>
        </w:rPr>
        <w:t>第二章 供应商须知资料表</w:t>
      </w:r>
    </w:p>
    <w:p w:rsidR="00C9700F" w:rsidRDefault="00BC19F7">
      <w:pPr>
        <w:spacing w:before="120" w:line="360" w:lineRule="auto"/>
        <w:ind w:firstLineChars="300" w:firstLine="720"/>
        <w:rPr>
          <w:rFonts w:ascii="宋体" w:hAnsi="宋体"/>
          <w:sz w:val="24"/>
          <w:szCs w:val="24"/>
        </w:rPr>
      </w:pPr>
      <w:r>
        <w:rPr>
          <w:rFonts w:ascii="宋体" w:hAnsi="宋体" w:hint="eastAsia"/>
          <w:sz w:val="24"/>
          <w:szCs w:val="24"/>
        </w:rPr>
        <w:t>第三章 供应商须知</w:t>
      </w:r>
    </w:p>
    <w:p w:rsidR="00C9700F" w:rsidRDefault="00BC19F7">
      <w:pPr>
        <w:spacing w:before="120" w:line="360" w:lineRule="auto"/>
        <w:ind w:firstLineChars="300" w:firstLine="720"/>
        <w:rPr>
          <w:rFonts w:ascii="宋体" w:hAnsi="宋体"/>
          <w:sz w:val="24"/>
          <w:szCs w:val="24"/>
        </w:rPr>
      </w:pPr>
      <w:r>
        <w:rPr>
          <w:rFonts w:ascii="宋体" w:hAnsi="宋体" w:hint="eastAsia"/>
          <w:sz w:val="24"/>
          <w:szCs w:val="24"/>
        </w:rPr>
        <w:t>第四章 项目需求</w:t>
      </w:r>
    </w:p>
    <w:p w:rsidR="00C9700F" w:rsidRDefault="00BC19F7">
      <w:pPr>
        <w:spacing w:before="120" w:line="360" w:lineRule="auto"/>
        <w:ind w:firstLineChars="300" w:firstLine="720"/>
        <w:rPr>
          <w:rFonts w:ascii="宋体" w:hAnsi="宋体"/>
          <w:sz w:val="24"/>
          <w:szCs w:val="24"/>
        </w:rPr>
      </w:pPr>
      <w:r>
        <w:rPr>
          <w:rFonts w:ascii="宋体" w:hAnsi="宋体" w:hint="eastAsia"/>
          <w:sz w:val="24"/>
          <w:szCs w:val="24"/>
        </w:rPr>
        <w:t>第五章 评审办法及评分标准</w:t>
      </w:r>
    </w:p>
    <w:p w:rsidR="00C9700F" w:rsidRDefault="00BC19F7">
      <w:pPr>
        <w:spacing w:before="120" w:line="360" w:lineRule="auto"/>
        <w:ind w:firstLineChars="300" w:firstLine="720"/>
        <w:rPr>
          <w:rFonts w:ascii="宋体" w:hAnsi="宋体"/>
          <w:sz w:val="24"/>
          <w:szCs w:val="24"/>
        </w:rPr>
      </w:pPr>
      <w:r>
        <w:rPr>
          <w:rFonts w:ascii="宋体" w:hAnsi="宋体" w:hint="eastAsia"/>
          <w:sz w:val="24"/>
          <w:szCs w:val="24"/>
        </w:rPr>
        <w:t>第六章 响应文件组成和格式</w:t>
      </w:r>
    </w:p>
    <w:p w:rsidR="00C9700F" w:rsidRDefault="00BC19F7">
      <w:pPr>
        <w:pStyle w:val="26"/>
      </w:pPr>
      <w:r>
        <w:rPr>
          <w:rFonts w:hint="eastAsia"/>
        </w:rPr>
        <w:lastRenderedPageBreak/>
        <w:t>第七章</w:t>
      </w:r>
      <w:r>
        <w:rPr>
          <w:rFonts w:hint="eastAsia"/>
        </w:rPr>
        <w:t xml:space="preserve"> </w:t>
      </w:r>
      <w:r>
        <w:rPr>
          <w:rFonts w:hint="eastAsia"/>
        </w:rPr>
        <w:t>合同条款</w:t>
      </w:r>
    </w:p>
    <w:p w:rsidR="00C9700F" w:rsidRDefault="00BC19F7">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4.2   供应商应认真阅读竞争性磋商文件中所有的事项、格式、条款和规范等。如供应商没有按照磋商文件要求提交全部资料，或者响应文件没有对磋商文件在各方面都做出实质性响应是供应商的风险，并可能导致其响应无效。</w:t>
      </w:r>
    </w:p>
    <w:p w:rsidR="00C9700F" w:rsidRDefault="00BC19F7">
      <w:pPr>
        <w:pStyle w:val="30"/>
        <w:rPr>
          <w:rFonts w:ascii="宋体" w:hAnsi="宋体"/>
        </w:rPr>
      </w:pPr>
      <w:bookmarkStart w:id="60" w:name="_Toc4009587"/>
      <w:bookmarkStart w:id="61" w:name="_Toc153524212"/>
      <w:r>
        <w:rPr>
          <w:rFonts w:ascii="宋体" w:hAnsi="宋体" w:hint="eastAsia"/>
        </w:rPr>
        <w:t>5. 竞争性磋商文件的澄清</w:t>
      </w:r>
      <w:bookmarkEnd w:id="60"/>
      <w:bookmarkEnd w:id="61"/>
    </w:p>
    <w:p w:rsidR="00C9700F" w:rsidRDefault="00BC19F7">
      <w:pPr>
        <w:tabs>
          <w:tab w:val="left" w:pos="8640"/>
        </w:tabs>
        <w:spacing w:line="360" w:lineRule="auto"/>
        <w:ind w:left="780" w:rightChars="134" w:right="281" w:hangingChars="325" w:hanging="780"/>
        <w:rPr>
          <w:rFonts w:ascii="宋体" w:hAnsi="宋体"/>
          <w:sz w:val="24"/>
          <w:szCs w:val="24"/>
        </w:rPr>
      </w:pPr>
      <w:r>
        <w:rPr>
          <w:rFonts w:ascii="宋体" w:hAnsi="宋体" w:hint="eastAsia"/>
          <w:sz w:val="24"/>
          <w:szCs w:val="24"/>
        </w:rPr>
        <w:t>5.1  任何要求对竞争性磋商文件进行澄清的供应商，均应以书面形式通知采购代理机构或采购人，采购代理机构对其在资料表中所述递交磋商文件截止期以前收到的对竞争性磋商文件的澄清要求将以书面形式予以答复，同时将书面答复通知所有购买竞争性磋商文件的供应商(答复中不注明问题的来源)。</w:t>
      </w:r>
    </w:p>
    <w:p w:rsidR="00C9700F" w:rsidRDefault="00BC19F7">
      <w:pPr>
        <w:pStyle w:val="30"/>
        <w:rPr>
          <w:rFonts w:ascii="宋体" w:hAnsi="宋体"/>
        </w:rPr>
      </w:pPr>
      <w:bookmarkStart w:id="62" w:name="_Toc4009588"/>
      <w:bookmarkStart w:id="63" w:name="_Toc153524213"/>
      <w:r>
        <w:rPr>
          <w:rFonts w:ascii="宋体" w:hAnsi="宋体" w:hint="eastAsia"/>
        </w:rPr>
        <w:t>6. 对竞争性磋商文件的修改</w:t>
      </w:r>
      <w:bookmarkEnd w:id="62"/>
      <w:bookmarkEnd w:id="63"/>
    </w:p>
    <w:p w:rsidR="00C9700F" w:rsidRDefault="00BC19F7">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6.1   在响应文件递交截止日期前的任何时候，无论出于何种原因，采购代理机构可主动地或在解答供应商提出的澄清问题时对竞争性磋商文件进行修改。</w:t>
      </w:r>
    </w:p>
    <w:p w:rsidR="00C9700F" w:rsidRDefault="00BC19F7">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6.2   竞争性磋商文件的修改将以书面形式通知所有购买竞争性磋商文件的供应商，并对其具有约束力。供应商在收到上述通知后，应立即向采购代理机构回函确认回复。</w:t>
      </w:r>
    </w:p>
    <w:p w:rsidR="00C9700F" w:rsidRDefault="00BC19F7">
      <w:pPr>
        <w:pStyle w:val="2"/>
        <w:rPr>
          <w:rFonts w:ascii="宋体" w:hAnsi="宋体"/>
        </w:rPr>
      </w:pPr>
      <w:bookmarkStart w:id="64" w:name="_Toc4009589"/>
      <w:bookmarkStart w:id="65" w:name="_Toc153524214"/>
      <w:r>
        <w:rPr>
          <w:rFonts w:ascii="宋体" w:hAnsi="宋体" w:hint="eastAsia"/>
        </w:rPr>
        <w:t>三、响应文件的编制</w:t>
      </w:r>
      <w:bookmarkEnd w:id="64"/>
      <w:bookmarkEnd w:id="65"/>
    </w:p>
    <w:p w:rsidR="00C9700F" w:rsidRDefault="00BC19F7">
      <w:pPr>
        <w:pStyle w:val="30"/>
        <w:rPr>
          <w:rFonts w:ascii="宋体" w:hAnsi="宋体"/>
        </w:rPr>
      </w:pPr>
      <w:bookmarkStart w:id="66" w:name="_Toc4009590"/>
      <w:bookmarkStart w:id="67" w:name="_Toc153524215"/>
      <w:r>
        <w:rPr>
          <w:rFonts w:ascii="宋体" w:hAnsi="宋体" w:hint="eastAsia"/>
        </w:rPr>
        <w:t>7. 语言</w:t>
      </w:r>
      <w:bookmarkEnd w:id="66"/>
      <w:bookmarkEnd w:id="67"/>
    </w:p>
    <w:p w:rsidR="00C9700F" w:rsidRDefault="00BC19F7">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7.1   供应商递交的响应文件以及供应商与采购代理机构和采购人就有关竞争性磋商的所有来往函电均应使用“供应商须知资料表”中规定的语言书写。供应商递交的证明文件和印制的资料可以用另一种语言，但应附有“供应商须知资料表”中规定语言的翻译本，在解释时以翻译本为准。</w:t>
      </w:r>
    </w:p>
    <w:p w:rsidR="00C9700F" w:rsidRDefault="00BC19F7">
      <w:pPr>
        <w:pStyle w:val="30"/>
        <w:rPr>
          <w:rFonts w:ascii="宋体" w:hAnsi="宋体"/>
        </w:rPr>
      </w:pPr>
      <w:bookmarkStart w:id="68" w:name="_Toc153524216"/>
      <w:bookmarkStart w:id="69" w:name="_Toc4009591"/>
      <w:r>
        <w:rPr>
          <w:rFonts w:ascii="宋体" w:hAnsi="宋体" w:hint="eastAsia"/>
        </w:rPr>
        <w:t>8. 响应文件构成</w:t>
      </w:r>
      <w:bookmarkEnd w:id="68"/>
      <w:bookmarkEnd w:id="69"/>
      <w:r>
        <w:rPr>
          <w:rFonts w:ascii="宋体" w:hAnsi="宋体" w:hint="eastAsia"/>
        </w:rPr>
        <w:t xml:space="preserve"> </w:t>
      </w:r>
    </w:p>
    <w:p w:rsidR="00C9700F" w:rsidRDefault="00BC19F7">
      <w:pPr>
        <w:tabs>
          <w:tab w:val="left" w:pos="8640"/>
        </w:tabs>
        <w:spacing w:line="360" w:lineRule="auto"/>
        <w:ind w:rightChars="134" w:right="281"/>
        <w:rPr>
          <w:rFonts w:ascii="宋体" w:hAnsi="宋体"/>
          <w:sz w:val="24"/>
          <w:szCs w:val="24"/>
        </w:rPr>
      </w:pPr>
      <w:r>
        <w:rPr>
          <w:rFonts w:ascii="宋体" w:hAnsi="宋体" w:hint="eastAsia"/>
          <w:sz w:val="24"/>
          <w:szCs w:val="24"/>
        </w:rPr>
        <w:t>8.1  供应商编写的响应文件应包括下列部分：</w:t>
      </w:r>
    </w:p>
    <w:p w:rsidR="00C9700F" w:rsidRDefault="00BC19F7">
      <w:pPr>
        <w:spacing w:line="360" w:lineRule="auto"/>
        <w:ind w:rightChars="134" w:right="281"/>
        <w:rPr>
          <w:rFonts w:ascii="宋体" w:hAnsi="宋体"/>
          <w:sz w:val="24"/>
          <w:szCs w:val="24"/>
        </w:rPr>
      </w:pPr>
      <w:r>
        <w:rPr>
          <w:rFonts w:ascii="宋体" w:hAnsi="宋体" w:hint="eastAsia"/>
          <w:sz w:val="24"/>
          <w:szCs w:val="24"/>
        </w:rPr>
        <w:t>8.1.1报价部分</w:t>
      </w:r>
    </w:p>
    <w:p w:rsidR="00C9700F" w:rsidRDefault="00BC19F7">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（1）报价函（格式）</w:t>
      </w:r>
    </w:p>
    <w:p w:rsidR="00C9700F" w:rsidRDefault="00BC19F7">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lastRenderedPageBreak/>
        <w:t>（2）报价表（需另单独密封提交一份）（格式）</w:t>
      </w:r>
    </w:p>
    <w:p w:rsidR="00C9700F" w:rsidRDefault="00BC19F7">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（3）分项报价表（格式）</w:t>
      </w:r>
    </w:p>
    <w:p w:rsidR="00C9700F" w:rsidRDefault="00BC19F7">
      <w:pPr>
        <w:spacing w:line="360" w:lineRule="auto"/>
        <w:ind w:rightChars="134" w:right="281"/>
        <w:rPr>
          <w:rFonts w:ascii="宋体" w:hAnsi="宋体"/>
          <w:sz w:val="24"/>
          <w:szCs w:val="24"/>
        </w:rPr>
      </w:pPr>
      <w:r>
        <w:rPr>
          <w:rFonts w:ascii="宋体" w:hAnsi="宋体" w:hint="eastAsia"/>
          <w:sz w:val="24"/>
          <w:szCs w:val="24"/>
        </w:rPr>
        <w:t>8.1.2商务部分</w:t>
      </w:r>
    </w:p>
    <w:p w:rsidR="00C9700F" w:rsidRDefault="00BC19F7">
      <w:pPr>
        <w:spacing w:line="360" w:lineRule="auto"/>
        <w:ind w:rightChars="134" w:right="281" w:firstLineChars="300" w:firstLine="720"/>
        <w:rPr>
          <w:rFonts w:ascii="宋体" w:hAnsi="宋体"/>
          <w:sz w:val="24"/>
          <w:szCs w:val="24"/>
        </w:rPr>
      </w:pPr>
      <w:r>
        <w:rPr>
          <w:rFonts w:ascii="宋体" w:hAnsi="宋体" w:hint="eastAsia"/>
          <w:sz w:val="24"/>
          <w:szCs w:val="24"/>
        </w:rPr>
        <w:t>（1）按照竞争性磋商文件第二章供应商须知资料表中8.1.2（1）要求提供的供应商资格证明文件。</w:t>
      </w:r>
    </w:p>
    <w:p w:rsidR="00C9700F" w:rsidRDefault="00BC19F7">
      <w:pPr>
        <w:tabs>
          <w:tab w:val="left" w:pos="8640"/>
        </w:tabs>
        <w:spacing w:line="360" w:lineRule="auto"/>
        <w:ind w:rightChars="134" w:right="281" w:firstLineChars="250" w:firstLine="600"/>
        <w:rPr>
          <w:rFonts w:ascii="宋体" w:hAnsi="宋体"/>
          <w:sz w:val="24"/>
          <w:szCs w:val="24"/>
        </w:rPr>
      </w:pPr>
      <w:r>
        <w:rPr>
          <w:rFonts w:ascii="宋体" w:hAnsi="宋体" w:hint="eastAsia"/>
          <w:sz w:val="24"/>
          <w:szCs w:val="24"/>
        </w:rPr>
        <w:t>（2）业绩案例一览表（如适用）</w:t>
      </w:r>
    </w:p>
    <w:p w:rsidR="00C9700F" w:rsidRDefault="00BC19F7">
      <w:pPr>
        <w:tabs>
          <w:tab w:val="left" w:pos="8640"/>
        </w:tabs>
        <w:spacing w:line="360" w:lineRule="auto"/>
        <w:ind w:rightChars="134" w:right="281" w:firstLineChars="250" w:firstLine="600"/>
        <w:rPr>
          <w:rFonts w:ascii="宋体" w:hAnsi="宋体"/>
          <w:sz w:val="24"/>
          <w:szCs w:val="24"/>
        </w:rPr>
      </w:pPr>
      <w:r>
        <w:rPr>
          <w:rFonts w:ascii="宋体" w:hAnsi="宋体" w:hint="eastAsia"/>
          <w:sz w:val="24"/>
          <w:szCs w:val="24"/>
        </w:rPr>
        <w:t>（3）商务条款偏离表（格式）</w:t>
      </w:r>
    </w:p>
    <w:p w:rsidR="00C9700F" w:rsidRDefault="00BC19F7">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（4）成交服务费承诺书（格式）</w:t>
      </w:r>
    </w:p>
    <w:p w:rsidR="00C9700F" w:rsidRDefault="00BC19F7">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）磋商保证金递交证明</w:t>
      </w:r>
    </w:p>
    <w:p w:rsidR="00C9700F" w:rsidRDefault="00BC19F7">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w:t>
      </w:r>
      <w:r>
        <w:rPr>
          <w:rFonts w:ascii="宋体" w:hAnsi="宋体"/>
          <w:sz w:val="24"/>
          <w:szCs w:val="24"/>
        </w:rPr>
        <w:t>6</w:t>
      </w:r>
      <w:r>
        <w:rPr>
          <w:rFonts w:ascii="宋体" w:hAnsi="宋体" w:hint="eastAsia"/>
          <w:sz w:val="24"/>
          <w:szCs w:val="24"/>
        </w:rPr>
        <w:t>）供应商情况表（格式）</w:t>
      </w:r>
    </w:p>
    <w:p w:rsidR="00C9700F" w:rsidRDefault="00BC19F7">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w:t>
      </w:r>
      <w:r>
        <w:rPr>
          <w:rFonts w:ascii="宋体" w:hAnsi="宋体"/>
          <w:sz w:val="24"/>
          <w:szCs w:val="24"/>
        </w:rPr>
        <w:t>7</w:t>
      </w:r>
      <w:r>
        <w:rPr>
          <w:rFonts w:ascii="宋体" w:hAnsi="宋体" w:hint="eastAsia"/>
          <w:sz w:val="24"/>
          <w:szCs w:val="24"/>
        </w:rPr>
        <w:t>）供应商企业类型声明函</w:t>
      </w:r>
    </w:p>
    <w:p w:rsidR="00C9700F" w:rsidRDefault="00BC19F7">
      <w:pPr>
        <w:spacing w:line="360" w:lineRule="auto"/>
        <w:ind w:rightChars="134" w:right="281"/>
        <w:rPr>
          <w:rFonts w:ascii="宋体" w:hAnsi="宋体"/>
          <w:sz w:val="24"/>
          <w:szCs w:val="24"/>
        </w:rPr>
      </w:pPr>
      <w:r>
        <w:rPr>
          <w:rFonts w:ascii="宋体" w:hAnsi="宋体" w:hint="eastAsia"/>
          <w:sz w:val="24"/>
          <w:szCs w:val="24"/>
        </w:rPr>
        <w:t>8.1.3技术部分</w:t>
      </w:r>
    </w:p>
    <w:p w:rsidR="00C9700F" w:rsidRDefault="00BC19F7">
      <w:pPr>
        <w:spacing w:line="360" w:lineRule="auto"/>
        <w:ind w:rightChars="134" w:right="281" w:firstLineChars="273" w:firstLine="655"/>
        <w:rPr>
          <w:rFonts w:ascii="宋体" w:hAnsi="宋体"/>
          <w:sz w:val="24"/>
          <w:szCs w:val="24"/>
        </w:rPr>
      </w:pPr>
      <w:r>
        <w:rPr>
          <w:rFonts w:ascii="宋体" w:hAnsi="宋体" w:hint="eastAsia"/>
          <w:sz w:val="24"/>
          <w:szCs w:val="24"/>
        </w:rPr>
        <w:t>（1）详细的技术方案和服务方案说明（格式自定）；</w:t>
      </w:r>
    </w:p>
    <w:p w:rsidR="00C9700F" w:rsidRDefault="00BC19F7">
      <w:pPr>
        <w:spacing w:line="360" w:lineRule="auto"/>
        <w:ind w:rightChars="134" w:right="281" w:firstLineChars="273" w:firstLine="655"/>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）供应商提供的为本项目服务的人员情况说明（格式自定）；</w:t>
      </w:r>
    </w:p>
    <w:p w:rsidR="00C9700F" w:rsidRDefault="00BC19F7">
      <w:pPr>
        <w:tabs>
          <w:tab w:val="left" w:pos="720"/>
        </w:tabs>
        <w:spacing w:line="360" w:lineRule="auto"/>
        <w:ind w:rightChars="134" w:right="281" w:firstLineChars="295" w:firstLine="708"/>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）技术偏离表（格式）。</w:t>
      </w:r>
    </w:p>
    <w:p w:rsidR="00C9700F" w:rsidRDefault="00BC19F7">
      <w:pPr>
        <w:spacing w:line="360" w:lineRule="auto"/>
        <w:ind w:rightChars="134" w:right="281"/>
        <w:rPr>
          <w:rFonts w:ascii="宋体" w:hAnsi="宋体"/>
          <w:sz w:val="24"/>
          <w:szCs w:val="24"/>
        </w:rPr>
      </w:pPr>
      <w:r>
        <w:rPr>
          <w:rFonts w:ascii="宋体" w:hAnsi="宋体" w:hint="eastAsia"/>
          <w:sz w:val="24"/>
          <w:szCs w:val="24"/>
        </w:rPr>
        <w:t>8.2  响应文件数量：</w:t>
      </w:r>
      <w:r>
        <w:rPr>
          <w:rFonts w:ascii="宋体" w:hAnsi="宋体" w:hint="eastAsia"/>
          <w:b/>
          <w:sz w:val="24"/>
          <w:szCs w:val="24"/>
        </w:rPr>
        <w:t>正本1份，副本</w:t>
      </w:r>
      <w:r>
        <w:rPr>
          <w:rFonts w:ascii="宋体" w:hAnsi="宋体"/>
          <w:b/>
          <w:sz w:val="24"/>
          <w:szCs w:val="24"/>
        </w:rPr>
        <w:t>3</w:t>
      </w:r>
      <w:r>
        <w:rPr>
          <w:rFonts w:ascii="宋体" w:hAnsi="宋体" w:hint="eastAsia"/>
          <w:b/>
          <w:sz w:val="24"/>
          <w:szCs w:val="24"/>
        </w:rPr>
        <w:t>份，电子版</w:t>
      </w:r>
      <w:r>
        <w:rPr>
          <w:rFonts w:ascii="宋体" w:hAnsi="宋体"/>
          <w:b/>
          <w:sz w:val="24"/>
          <w:szCs w:val="24"/>
        </w:rPr>
        <w:t>2</w:t>
      </w:r>
      <w:r>
        <w:rPr>
          <w:rFonts w:ascii="宋体" w:hAnsi="宋体" w:hint="eastAsia"/>
          <w:b/>
          <w:sz w:val="24"/>
          <w:szCs w:val="24"/>
        </w:rPr>
        <w:t>份</w:t>
      </w:r>
    </w:p>
    <w:p w:rsidR="00C9700F" w:rsidRDefault="00BC19F7">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8.2.1响应文件正本、副本和电子版的内容应一致，如果正本与副本不符，以正本为准。响应文件应由供应商的法定代表人或经正式授权并对供应商有约束力的代表在响应文件上签字。被授权代表需将以书面形式出具的“法定代表人授权书（原件）”附在响应文件中。任何行间插字、涂改和增删，必须由响应文件签字人在旁边签字才有效。</w:t>
      </w:r>
    </w:p>
    <w:p w:rsidR="00C9700F" w:rsidRDefault="00BC19F7">
      <w:pPr>
        <w:tabs>
          <w:tab w:val="left" w:pos="8640"/>
        </w:tabs>
        <w:spacing w:line="360" w:lineRule="auto"/>
        <w:ind w:left="720" w:rightChars="134" w:right="281" w:hanging="720"/>
        <w:rPr>
          <w:rFonts w:ascii="宋体" w:hAnsi="宋体"/>
          <w:b/>
          <w:sz w:val="24"/>
          <w:szCs w:val="24"/>
        </w:rPr>
      </w:pPr>
      <w:r>
        <w:rPr>
          <w:rFonts w:ascii="宋体" w:hAnsi="宋体" w:hint="eastAsia"/>
          <w:sz w:val="24"/>
          <w:szCs w:val="24"/>
        </w:rPr>
        <w:t>8.2.2 每本响应文件的内容应装订成册，</w:t>
      </w:r>
      <w:r>
        <w:rPr>
          <w:rFonts w:ascii="宋体" w:hAnsi="宋体" w:hint="eastAsia"/>
          <w:b/>
          <w:sz w:val="24"/>
          <w:szCs w:val="24"/>
        </w:rPr>
        <w:t>一律采用胶装方式装订并附有相关页码，每本响应文件均须加盖供应商公章。(没按照要求装订的响应文件无效)</w:t>
      </w:r>
    </w:p>
    <w:p w:rsidR="00C9700F" w:rsidRDefault="00BC19F7">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8.2.3所有响应文件必须装入密封的信封，并在封口上加盖供应商的公章。响应文件的正本、副本和电子版应分别封装，并在每一信封或包装的封面上写明：</w:t>
      </w:r>
    </w:p>
    <w:p w:rsidR="00C9700F" w:rsidRDefault="00BC19F7">
      <w:pPr>
        <w:spacing w:line="360" w:lineRule="auto"/>
        <w:ind w:firstLineChars="300" w:firstLine="720"/>
        <w:rPr>
          <w:rFonts w:ascii="宋体" w:hAnsi="宋体"/>
          <w:sz w:val="24"/>
          <w:szCs w:val="24"/>
        </w:rPr>
      </w:pPr>
      <w:r>
        <w:rPr>
          <w:rFonts w:ascii="宋体" w:hAnsi="宋体" w:hint="eastAsia"/>
          <w:sz w:val="24"/>
          <w:szCs w:val="24"/>
        </w:rPr>
        <w:t>正本或副本或电子版；</w:t>
      </w:r>
    </w:p>
    <w:p w:rsidR="00C9700F" w:rsidRDefault="00BC19F7">
      <w:pPr>
        <w:spacing w:line="360" w:lineRule="auto"/>
        <w:ind w:firstLineChars="300" w:firstLine="720"/>
        <w:rPr>
          <w:rFonts w:ascii="宋体" w:hAnsi="宋体"/>
          <w:sz w:val="24"/>
          <w:szCs w:val="24"/>
        </w:rPr>
      </w:pPr>
      <w:r>
        <w:rPr>
          <w:rFonts w:ascii="宋体" w:hAnsi="宋体" w:hint="eastAsia"/>
          <w:sz w:val="24"/>
          <w:szCs w:val="24"/>
        </w:rPr>
        <w:t>项目单位名称；</w:t>
      </w:r>
    </w:p>
    <w:p w:rsidR="00C9700F" w:rsidRDefault="00BC19F7">
      <w:pPr>
        <w:spacing w:line="360" w:lineRule="auto"/>
        <w:ind w:firstLineChars="300" w:firstLine="720"/>
        <w:rPr>
          <w:rFonts w:ascii="宋体" w:hAnsi="宋体"/>
          <w:sz w:val="24"/>
          <w:szCs w:val="24"/>
        </w:rPr>
      </w:pPr>
      <w:r>
        <w:rPr>
          <w:rFonts w:ascii="宋体" w:hAnsi="宋体" w:hint="eastAsia"/>
          <w:sz w:val="24"/>
          <w:szCs w:val="24"/>
        </w:rPr>
        <w:t>磋商地点及时间；</w:t>
      </w:r>
    </w:p>
    <w:p w:rsidR="00C9700F" w:rsidRDefault="00BC19F7">
      <w:pPr>
        <w:spacing w:line="360" w:lineRule="auto"/>
        <w:ind w:firstLineChars="300" w:firstLine="720"/>
        <w:rPr>
          <w:rFonts w:ascii="宋体" w:hAnsi="宋体"/>
          <w:sz w:val="24"/>
          <w:szCs w:val="24"/>
        </w:rPr>
      </w:pPr>
      <w:r>
        <w:rPr>
          <w:rFonts w:ascii="宋体" w:hAnsi="宋体" w:hint="eastAsia"/>
          <w:sz w:val="24"/>
          <w:szCs w:val="24"/>
        </w:rPr>
        <w:lastRenderedPageBreak/>
        <w:t>项目编号；</w:t>
      </w:r>
    </w:p>
    <w:p w:rsidR="00C9700F" w:rsidRDefault="00BC19F7">
      <w:pPr>
        <w:spacing w:line="360" w:lineRule="auto"/>
        <w:ind w:firstLineChars="300" w:firstLine="720"/>
        <w:rPr>
          <w:rFonts w:ascii="宋体" w:hAnsi="宋体"/>
          <w:sz w:val="24"/>
          <w:szCs w:val="24"/>
        </w:rPr>
      </w:pPr>
      <w:r>
        <w:rPr>
          <w:rFonts w:ascii="宋体" w:hAnsi="宋体" w:hint="eastAsia"/>
          <w:sz w:val="24"/>
          <w:szCs w:val="24"/>
        </w:rPr>
        <w:t>项目名称；</w:t>
      </w:r>
    </w:p>
    <w:p w:rsidR="00C9700F" w:rsidRDefault="00BC19F7">
      <w:pPr>
        <w:spacing w:line="360" w:lineRule="auto"/>
        <w:ind w:firstLineChars="300" w:firstLine="720"/>
        <w:rPr>
          <w:rFonts w:ascii="宋体" w:hAnsi="宋体"/>
          <w:sz w:val="24"/>
          <w:szCs w:val="24"/>
        </w:rPr>
      </w:pPr>
      <w:r>
        <w:rPr>
          <w:rFonts w:ascii="宋体" w:hAnsi="宋体" w:hint="eastAsia"/>
          <w:sz w:val="24"/>
          <w:szCs w:val="24"/>
        </w:rPr>
        <w:t>供应商名称及地址。</w:t>
      </w:r>
    </w:p>
    <w:p w:rsidR="00C9700F" w:rsidRDefault="00BC19F7">
      <w:pPr>
        <w:pStyle w:val="30"/>
        <w:rPr>
          <w:rFonts w:ascii="宋体" w:hAnsi="宋体"/>
        </w:rPr>
      </w:pPr>
      <w:bookmarkStart w:id="70" w:name="_Toc4009592"/>
      <w:bookmarkStart w:id="71" w:name="_Toc153524217"/>
      <w:r>
        <w:rPr>
          <w:rFonts w:ascii="宋体" w:hAnsi="宋体" w:hint="eastAsia"/>
        </w:rPr>
        <w:t>9. 报价</w:t>
      </w:r>
      <w:bookmarkEnd w:id="70"/>
      <w:bookmarkEnd w:id="71"/>
    </w:p>
    <w:p w:rsidR="00C9700F" w:rsidRDefault="00BC19F7">
      <w:pPr>
        <w:numPr>
          <w:ilvl w:val="1"/>
          <w:numId w:val="11"/>
        </w:numPr>
        <w:tabs>
          <w:tab w:val="left" w:pos="8640"/>
        </w:tabs>
        <w:spacing w:line="360" w:lineRule="auto"/>
        <w:ind w:rightChars="134" w:right="281"/>
        <w:rPr>
          <w:rFonts w:ascii="宋体" w:hAnsi="宋体"/>
          <w:sz w:val="24"/>
          <w:szCs w:val="24"/>
        </w:rPr>
      </w:pPr>
      <w:r>
        <w:rPr>
          <w:rFonts w:ascii="宋体" w:hAnsi="宋体" w:hint="eastAsia"/>
          <w:sz w:val="24"/>
          <w:szCs w:val="24"/>
        </w:rPr>
        <w:t>供应商应按竞争性磋商文件第五章响应文件组成和格式填写所报货物的单价和总价，报价如果出现单价汇总金额与总价不符的，以单价汇总金额为准。竞争性磋商文件对每种货物只允许有一个报价，采购人或采购代理机构不接受有任何选择的报价。</w:t>
      </w:r>
    </w:p>
    <w:p w:rsidR="00C9700F" w:rsidRDefault="00BC19F7">
      <w:pPr>
        <w:numPr>
          <w:ilvl w:val="1"/>
          <w:numId w:val="11"/>
        </w:numPr>
        <w:tabs>
          <w:tab w:val="left" w:pos="8640"/>
        </w:tabs>
        <w:spacing w:line="360" w:lineRule="auto"/>
        <w:ind w:rightChars="134" w:right="281"/>
        <w:rPr>
          <w:rFonts w:ascii="宋体" w:hAnsi="宋体"/>
          <w:sz w:val="24"/>
          <w:szCs w:val="24"/>
        </w:rPr>
      </w:pPr>
      <w:r>
        <w:rPr>
          <w:rFonts w:ascii="宋体" w:hAnsi="宋体" w:hint="eastAsia"/>
          <w:sz w:val="24"/>
          <w:szCs w:val="24"/>
        </w:rPr>
        <w:t>报价表中的所报总价应已包括供应商若最终成交，应缴纳的与所报货物和服务相关的所有税费。</w:t>
      </w:r>
    </w:p>
    <w:p w:rsidR="00C9700F" w:rsidRDefault="00BC19F7">
      <w:pPr>
        <w:numPr>
          <w:ilvl w:val="1"/>
          <w:numId w:val="11"/>
        </w:numPr>
        <w:tabs>
          <w:tab w:val="left" w:pos="8640"/>
        </w:tabs>
        <w:spacing w:line="360" w:lineRule="auto"/>
        <w:ind w:rightChars="134" w:right="281"/>
        <w:rPr>
          <w:rFonts w:ascii="宋体" w:hAnsi="宋体"/>
          <w:sz w:val="24"/>
          <w:szCs w:val="24"/>
        </w:rPr>
      </w:pPr>
      <w:r>
        <w:rPr>
          <w:rFonts w:ascii="宋体" w:hAnsi="宋体" w:hint="eastAsia"/>
          <w:sz w:val="24"/>
          <w:szCs w:val="24"/>
        </w:rPr>
        <w:t>报价总价包括供应商为完成本项目所发生的一切费用。供应商估算错误或漏项的风险均由供应商承担。</w:t>
      </w:r>
    </w:p>
    <w:p w:rsidR="00C9700F" w:rsidRDefault="00BC19F7">
      <w:pPr>
        <w:numPr>
          <w:ilvl w:val="1"/>
          <w:numId w:val="11"/>
        </w:numPr>
        <w:tabs>
          <w:tab w:val="left" w:pos="8640"/>
        </w:tabs>
        <w:spacing w:line="360" w:lineRule="auto"/>
        <w:ind w:rightChars="134" w:right="281"/>
        <w:rPr>
          <w:rFonts w:ascii="宋体" w:hAnsi="宋体"/>
          <w:sz w:val="24"/>
          <w:szCs w:val="24"/>
        </w:rPr>
      </w:pPr>
      <w:r>
        <w:rPr>
          <w:rFonts w:ascii="宋体" w:hAnsi="宋体" w:hint="eastAsia"/>
          <w:sz w:val="24"/>
          <w:szCs w:val="24"/>
        </w:rPr>
        <w:t>供应商按上述9.1款要求填写报价，但不限制采购人以其它方式签订合同的权力。</w:t>
      </w:r>
    </w:p>
    <w:p w:rsidR="00C9700F" w:rsidRDefault="00BC19F7">
      <w:pPr>
        <w:numPr>
          <w:ilvl w:val="1"/>
          <w:numId w:val="11"/>
        </w:numPr>
        <w:tabs>
          <w:tab w:val="left" w:pos="8640"/>
        </w:tabs>
        <w:spacing w:line="360" w:lineRule="auto"/>
        <w:ind w:rightChars="134" w:right="281"/>
        <w:rPr>
          <w:rFonts w:ascii="宋体" w:hAnsi="宋体"/>
          <w:sz w:val="24"/>
          <w:szCs w:val="24"/>
        </w:rPr>
      </w:pPr>
      <w:r>
        <w:rPr>
          <w:rFonts w:ascii="宋体" w:hAnsi="宋体" w:hint="eastAsia"/>
          <w:sz w:val="24"/>
          <w:szCs w:val="24"/>
        </w:rPr>
        <w:t>供应商应对竞争性磋商文件技术需求书中的所有项目进行应答和报价，不得分拆只选择部分项目报价；供应商未经采购人同意不得将本项目分包。</w:t>
      </w:r>
    </w:p>
    <w:p w:rsidR="00C9700F" w:rsidRDefault="00BC19F7">
      <w:pPr>
        <w:pStyle w:val="30"/>
        <w:rPr>
          <w:rFonts w:ascii="宋体" w:hAnsi="宋体"/>
        </w:rPr>
      </w:pPr>
      <w:bookmarkStart w:id="72" w:name="_Toc4009593"/>
      <w:bookmarkStart w:id="73" w:name="_Toc153524218"/>
      <w:r>
        <w:rPr>
          <w:rFonts w:ascii="宋体" w:hAnsi="宋体" w:hint="eastAsia"/>
        </w:rPr>
        <w:t>10. 报价币种</w:t>
      </w:r>
      <w:bookmarkEnd w:id="72"/>
      <w:bookmarkEnd w:id="73"/>
    </w:p>
    <w:p w:rsidR="00C9700F" w:rsidRDefault="00BC19F7">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10.1 响应文件、报价表中的报价一律用人民币填报。</w:t>
      </w:r>
    </w:p>
    <w:p w:rsidR="00C9700F" w:rsidRDefault="00BC19F7">
      <w:pPr>
        <w:pStyle w:val="30"/>
        <w:rPr>
          <w:rFonts w:ascii="宋体" w:hAnsi="宋体"/>
        </w:rPr>
      </w:pPr>
      <w:bookmarkStart w:id="74" w:name="_Toc4009594"/>
      <w:bookmarkStart w:id="75" w:name="_Toc153524219"/>
      <w:r>
        <w:rPr>
          <w:rFonts w:ascii="宋体" w:hAnsi="宋体" w:hint="eastAsia"/>
        </w:rPr>
        <w:t>11. 磋商保证金</w:t>
      </w:r>
      <w:bookmarkEnd w:id="74"/>
      <w:bookmarkEnd w:id="75"/>
      <w:r>
        <w:rPr>
          <w:rFonts w:ascii="宋体" w:hAnsi="宋体" w:hint="eastAsia"/>
        </w:rPr>
        <w:t xml:space="preserve">  </w:t>
      </w:r>
    </w:p>
    <w:p w:rsidR="00C9700F" w:rsidRDefault="00BC19F7">
      <w:pPr>
        <w:tabs>
          <w:tab w:val="left" w:pos="8640"/>
        </w:tabs>
        <w:spacing w:line="360" w:lineRule="auto"/>
        <w:ind w:left="737" w:rightChars="134" w:right="281" w:hangingChars="307" w:hanging="737"/>
        <w:rPr>
          <w:rFonts w:ascii="宋体" w:hAnsi="宋体"/>
          <w:sz w:val="24"/>
          <w:szCs w:val="24"/>
        </w:rPr>
      </w:pPr>
      <w:r>
        <w:rPr>
          <w:rFonts w:ascii="宋体" w:hAnsi="宋体" w:hint="eastAsia"/>
          <w:sz w:val="24"/>
          <w:szCs w:val="24"/>
        </w:rPr>
        <w:t>11.1  供应商应按“供应商须知资料表”中的要求交纳磋商保证金，并作为其响应文件的一部分。</w:t>
      </w:r>
    </w:p>
    <w:p w:rsidR="00C9700F" w:rsidRDefault="00BC19F7">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11.2  磋商保证金是为了保护采购代理机构和采购人免遭因供应商的原因而蒙受的损失，采购代理机构和采购人在因供应商的行为受到损害时可根据本须知第11.7条的规定不予退还供应商的磋商保证金。</w:t>
      </w:r>
    </w:p>
    <w:p w:rsidR="00C9700F" w:rsidRDefault="00BC19F7">
      <w:pPr>
        <w:tabs>
          <w:tab w:val="left" w:pos="8640"/>
        </w:tabs>
        <w:spacing w:line="360" w:lineRule="auto"/>
        <w:ind w:rightChars="134" w:right="281"/>
        <w:rPr>
          <w:rFonts w:ascii="宋体" w:hAnsi="宋体"/>
          <w:sz w:val="24"/>
          <w:szCs w:val="24"/>
        </w:rPr>
      </w:pPr>
      <w:r>
        <w:rPr>
          <w:rFonts w:ascii="宋体" w:hAnsi="宋体" w:hint="eastAsia"/>
          <w:sz w:val="24"/>
          <w:szCs w:val="24"/>
        </w:rPr>
        <w:t>11.3  磋商保证金可采用下列任何一种形式：</w:t>
      </w:r>
    </w:p>
    <w:p w:rsidR="00C9700F" w:rsidRDefault="00BC19F7">
      <w:pPr>
        <w:spacing w:line="360" w:lineRule="auto"/>
        <w:ind w:leftChars="337" w:left="708"/>
        <w:rPr>
          <w:rFonts w:ascii="宋体" w:hAnsi="宋体"/>
          <w:sz w:val="24"/>
          <w:szCs w:val="24"/>
        </w:rPr>
      </w:pPr>
      <w:r>
        <w:rPr>
          <w:rFonts w:ascii="宋体" w:hAnsi="宋体"/>
          <w:sz w:val="24"/>
          <w:szCs w:val="24"/>
        </w:rPr>
        <w:t>电汇（采用电汇必须保证在</w:t>
      </w:r>
      <w:r>
        <w:rPr>
          <w:rFonts w:ascii="宋体" w:hAnsi="宋体" w:hint="eastAsia"/>
          <w:sz w:val="24"/>
          <w:szCs w:val="24"/>
        </w:rPr>
        <w:t>竞争性磋商文件</w:t>
      </w:r>
      <w:r>
        <w:rPr>
          <w:rFonts w:ascii="宋体" w:hAnsi="宋体"/>
          <w:sz w:val="24"/>
          <w:szCs w:val="24"/>
        </w:rPr>
        <w:t>递交截止时间前汇到采购代理机构账户。以采购代理机构银行通知确认到账为准；如至</w:t>
      </w:r>
      <w:r>
        <w:rPr>
          <w:rFonts w:ascii="宋体" w:hAnsi="宋体" w:hint="eastAsia"/>
          <w:sz w:val="24"/>
          <w:szCs w:val="24"/>
        </w:rPr>
        <w:t>磋商文件</w:t>
      </w:r>
      <w:r>
        <w:rPr>
          <w:rFonts w:ascii="宋体" w:hAnsi="宋体"/>
          <w:sz w:val="24"/>
          <w:szCs w:val="24"/>
        </w:rPr>
        <w:t>递交截止时间仍未得到采购代理机构的银行确认，将被视为</w:t>
      </w:r>
      <w:r>
        <w:rPr>
          <w:rFonts w:ascii="宋体" w:hAnsi="宋体" w:hint="eastAsia"/>
          <w:sz w:val="24"/>
          <w:szCs w:val="24"/>
        </w:rPr>
        <w:t>供应商</w:t>
      </w:r>
      <w:r>
        <w:rPr>
          <w:rFonts w:ascii="宋体" w:hAnsi="宋体"/>
          <w:sz w:val="24"/>
          <w:szCs w:val="24"/>
        </w:rPr>
        <w:t>未提供保证</w:t>
      </w:r>
      <w:r>
        <w:rPr>
          <w:rFonts w:ascii="宋体" w:hAnsi="宋体"/>
          <w:sz w:val="24"/>
          <w:szCs w:val="24"/>
        </w:rPr>
        <w:lastRenderedPageBreak/>
        <w:t>金）</w:t>
      </w:r>
      <w:r>
        <w:rPr>
          <w:rFonts w:ascii="宋体" w:hAnsi="宋体" w:hint="eastAsia"/>
          <w:sz w:val="24"/>
          <w:szCs w:val="24"/>
        </w:rPr>
        <w:t>、</w:t>
      </w:r>
      <w:r>
        <w:rPr>
          <w:rFonts w:ascii="宋体" w:hAnsi="宋体"/>
          <w:sz w:val="24"/>
          <w:szCs w:val="24"/>
        </w:rPr>
        <w:t>支票</w:t>
      </w:r>
      <w:r>
        <w:rPr>
          <w:rFonts w:ascii="宋体" w:hAnsi="宋体" w:hint="eastAsia"/>
          <w:sz w:val="24"/>
          <w:szCs w:val="24"/>
        </w:rPr>
        <w:t>、银行保函等非现金形式</w:t>
      </w:r>
      <w:r>
        <w:rPr>
          <w:rFonts w:ascii="宋体" w:hAnsi="宋体"/>
          <w:sz w:val="24"/>
          <w:szCs w:val="24"/>
        </w:rPr>
        <w:t>。</w:t>
      </w:r>
    </w:p>
    <w:p w:rsidR="00C9700F" w:rsidRDefault="00BC19F7">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11.4  凡没有根据供应商须知第11.1和11.3条的规定随响应文件递交磋商保证金的，磋商小组按供应商须知资料表的有关规定视其为非响应性磋商文件并拒绝与其磋商。</w:t>
      </w:r>
    </w:p>
    <w:p w:rsidR="00C9700F" w:rsidRDefault="00BC19F7">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11.5  未能成交的供应商的磋商保证金，将在采购代理机构向供应商发出成交通知书后5个工作日内退还未成交供应商。</w:t>
      </w:r>
    </w:p>
    <w:p w:rsidR="00C9700F" w:rsidRDefault="00BC19F7">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11.6  供应商的磋商保证金，在供应商按规定签订合同后5个工作日内予以退还。</w:t>
      </w:r>
    </w:p>
    <w:p w:rsidR="00C9700F" w:rsidRDefault="00BC19F7">
      <w:pPr>
        <w:tabs>
          <w:tab w:val="left" w:pos="8640"/>
        </w:tabs>
        <w:spacing w:line="360" w:lineRule="auto"/>
        <w:ind w:rightChars="134" w:right="281"/>
        <w:rPr>
          <w:rFonts w:ascii="宋体" w:hAnsi="宋体"/>
          <w:sz w:val="24"/>
          <w:szCs w:val="24"/>
        </w:rPr>
      </w:pPr>
      <w:r>
        <w:rPr>
          <w:rFonts w:ascii="宋体" w:hAnsi="宋体" w:hint="eastAsia"/>
          <w:sz w:val="24"/>
          <w:szCs w:val="24"/>
        </w:rPr>
        <w:t>11.7  下列任何情况发生时，磋商保证金将不予退还：</w:t>
      </w:r>
    </w:p>
    <w:p w:rsidR="00C9700F" w:rsidRDefault="00BC19F7">
      <w:pPr>
        <w:tabs>
          <w:tab w:val="left" w:pos="8640"/>
        </w:tabs>
        <w:spacing w:line="360" w:lineRule="auto"/>
        <w:ind w:leftChars="228" w:left="719" w:rightChars="134" w:right="281" w:hangingChars="100" w:hanging="240"/>
        <w:rPr>
          <w:rFonts w:ascii="宋体" w:hAnsi="宋体"/>
          <w:sz w:val="24"/>
          <w:szCs w:val="24"/>
        </w:rPr>
      </w:pPr>
      <w:r>
        <w:rPr>
          <w:rFonts w:ascii="宋体" w:hAnsi="宋体" w:hint="eastAsia"/>
          <w:sz w:val="24"/>
          <w:szCs w:val="24"/>
        </w:rPr>
        <w:t>（1）供应商在提交响应文件截止时间后撤回响应文件的；</w:t>
      </w:r>
    </w:p>
    <w:p w:rsidR="00C9700F" w:rsidRDefault="00BC19F7">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 xml:space="preserve">　　（2）供应商在响应文件中提供虚假材料的；</w:t>
      </w:r>
    </w:p>
    <w:p w:rsidR="00C9700F" w:rsidRDefault="00BC19F7">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 xml:space="preserve">　　（3）除因不可抗力或磋商文件认可的情形以外，成交供应商不与采购人签订合同的；</w:t>
      </w:r>
    </w:p>
    <w:p w:rsidR="00C9700F" w:rsidRDefault="00BC19F7">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 xml:space="preserve">　　（4）供应商与采购人、其他供应商或者采购代理机构恶意串通的；</w:t>
      </w:r>
    </w:p>
    <w:p w:rsidR="00C9700F" w:rsidRDefault="00BC19F7">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 xml:space="preserve">　　（5）磋商文件规定的其他情形。</w:t>
      </w:r>
    </w:p>
    <w:p w:rsidR="00C9700F" w:rsidRDefault="00BC19F7">
      <w:pPr>
        <w:pStyle w:val="30"/>
        <w:rPr>
          <w:rFonts w:ascii="宋体" w:hAnsi="宋体"/>
        </w:rPr>
      </w:pPr>
      <w:bookmarkStart w:id="76" w:name="_Toc153524220"/>
      <w:bookmarkStart w:id="77" w:name="_Toc4009595"/>
      <w:r>
        <w:rPr>
          <w:rFonts w:ascii="宋体" w:hAnsi="宋体" w:hint="eastAsia"/>
        </w:rPr>
        <w:t>12. 响应文件有效期</w:t>
      </w:r>
      <w:bookmarkEnd w:id="76"/>
      <w:bookmarkEnd w:id="77"/>
    </w:p>
    <w:p w:rsidR="00C9700F" w:rsidRDefault="00BC19F7">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12.1  响应文件有效期应自本须知规定的响应文件递交截至日起，并在“供应商须知资料表”中所述时期内保持有效。响应文件有效期不足的将被予以拒绝。</w:t>
      </w:r>
    </w:p>
    <w:p w:rsidR="00C9700F" w:rsidRDefault="00BC19F7">
      <w:pPr>
        <w:pStyle w:val="2"/>
        <w:rPr>
          <w:rFonts w:ascii="宋体" w:hAnsi="宋体"/>
        </w:rPr>
      </w:pPr>
      <w:bookmarkStart w:id="78" w:name="_Toc153524221"/>
      <w:bookmarkStart w:id="79" w:name="_Toc4009596"/>
      <w:r>
        <w:rPr>
          <w:rFonts w:ascii="宋体" w:hAnsi="宋体" w:hint="eastAsia"/>
        </w:rPr>
        <w:t>四、响应文件的递交</w:t>
      </w:r>
      <w:bookmarkEnd w:id="78"/>
      <w:bookmarkEnd w:id="79"/>
    </w:p>
    <w:p w:rsidR="00C9700F" w:rsidRDefault="00BC19F7">
      <w:pPr>
        <w:pStyle w:val="30"/>
        <w:rPr>
          <w:rFonts w:ascii="宋体" w:hAnsi="宋体"/>
        </w:rPr>
      </w:pPr>
      <w:bookmarkStart w:id="80" w:name="_Toc4009597"/>
      <w:bookmarkStart w:id="81" w:name="_Toc153524222"/>
      <w:r>
        <w:rPr>
          <w:rFonts w:ascii="宋体" w:hAnsi="宋体" w:hint="eastAsia"/>
        </w:rPr>
        <w:t>13. 响应文件递交截止期</w:t>
      </w:r>
      <w:bookmarkEnd w:id="80"/>
      <w:bookmarkEnd w:id="81"/>
    </w:p>
    <w:p w:rsidR="00C9700F" w:rsidRDefault="00BC19F7">
      <w:pPr>
        <w:tabs>
          <w:tab w:val="left" w:pos="8640"/>
        </w:tabs>
        <w:spacing w:line="360" w:lineRule="auto"/>
        <w:ind w:left="720" w:rightChars="134" w:right="281" w:hangingChars="300" w:hanging="720"/>
        <w:rPr>
          <w:rFonts w:ascii="宋体" w:hAnsi="宋体" w:cs="Arial"/>
          <w:sz w:val="24"/>
          <w:szCs w:val="24"/>
        </w:rPr>
      </w:pPr>
      <w:r>
        <w:rPr>
          <w:rFonts w:ascii="宋体" w:hAnsi="宋体" w:cs="Arial" w:hint="eastAsia"/>
          <w:sz w:val="24"/>
          <w:szCs w:val="24"/>
        </w:rPr>
        <w:t>13.1  供应商应于“供应商须知资料表”中规定的截止日期和时间前将</w:t>
      </w:r>
      <w:r>
        <w:rPr>
          <w:rFonts w:ascii="宋体" w:hAnsi="宋体" w:hint="eastAsia"/>
          <w:sz w:val="24"/>
          <w:szCs w:val="24"/>
        </w:rPr>
        <w:t>响应</w:t>
      </w:r>
      <w:r>
        <w:rPr>
          <w:rFonts w:ascii="宋体" w:hAnsi="宋体" w:cs="Arial" w:hint="eastAsia"/>
          <w:sz w:val="24"/>
          <w:szCs w:val="24"/>
        </w:rPr>
        <w:t>文件递交至“供应商须知资料表”中指明的地址。</w:t>
      </w:r>
    </w:p>
    <w:p w:rsidR="00C9700F" w:rsidRDefault="00BC19F7">
      <w:pPr>
        <w:pStyle w:val="2"/>
        <w:rPr>
          <w:rFonts w:ascii="宋体" w:hAnsi="宋体"/>
        </w:rPr>
      </w:pPr>
      <w:bookmarkStart w:id="82" w:name="_Toc4009598"/>
      <w:bookmarkStart w:id="83" w:name="_Toc153524223"/>
      <w:r>
        <w:rPr>
          <w:rFonts w:ascii="宋体" w:hAnsi="宋体" w:hint="eastAsia"/>
        </w:rPr>
        <w:t>五、磋商</w:t>
      </w:r>
      <w:bookmarkEnd w:id="82"/>
      <w:bookmarkEnd w:id="83"/>
    </w:p>
    <w:p w:rsidR="00C9700F" w:rsidRDefault="00BC19F7">
      <w:pPr>
        <w:pStyle w:val="30"/>
        <w:rPr>
          <w:rFonts w:ascii="宋体" w:hAnsi="宋体"/>
        </w:rPr>
      </w:pPr>
      <w:bookmarkStart w:id="84" w:name="_Toc4009599"/>
      <w:bookmarkStart w:id="85" w:name="_Toc153524224"/>
      <w:r>
        <w:rPr>
          <w:rFonts w:ascii="宋体" w:hAnsi="宋体" w:hint="eastAsia"/>
        </w:rPr>
        <w:t>14. 磋商小组</w:t>
      </w:r>
      <w:bookmarkEnd w:id="84"/>
      <w:bookmarkEnd w:id="85"/>
    </w:p>
    <w:p w:rsidR="00C9700F" w:rsidRDefault="00BC19F7">
      <w:pPr>
        <w:tabs>
          <w:tab w:val="left" w:pos="8640"/>
        </w:tabs>
        <w:spacing w:line="360" w:lineRule="auto"/>
        <w:ind w:leftChars="202" w:left="424" w:rightChars="134" w:right="281" w:firstLine="1"/>
        <w:rPr>
          <w:rFonts w:ascii="宋体" w:hAnsi="宋体" w:cs="宋体"/>
          <w:sz w:val="24"/>
          <w:szCs w:val="24"/>
        </w:rPr>
      </w:pPr>
      <w:r>
        <w:rPr>
          <w:rFonts w:ascii="宋体" w:hAnsi="宋体" w:cs="宋体" w:hint="eastAsia"/>
          <w:sz w:val="24"/>
          <w:szCs w:val="24"/>
        </w:rPr>
        <w:t>采购代理机构根据有关法律法规和本磋商文件的规定，结合本采购项目专业要求组建磋商小组，对具备实质性响应的响应文件进行评估和比较。磋</w:t>
      </w:r>
      <w:r>
        <w:rPr>
          <w:rFonts w:ascii="宋体" w:hAnsi="宋体" w:cs="宋体" w:hint="eastAsia"/>
          <w:sz w:val="24"/>
          <w:szCs w:val="24"/>
        </w:rPr>
        <w:lastRenderedPageBreak/>
        <w:t>商小组负责评审工作，并独立履行下列职责：审查响应文件是否符合磋商文件要求，并做出评价；要求供应商对响应文件有关事项做出澄清；并负责推荐成交候选人。采购代理机构协助磋商小组工作。磋商小组由采购人代表和评审专家共3人以上单数组成，其中评审专家人数不得少于磋商小组成员总数的2/3。</w:t>
      </w:r>
    </w:p>
    <w:p w:rsidR="00C9700F" w:rsidRDefault="00BC19F7">
      <w:pPr>
        <w:pStyle w:val="30"/>
        <w:rPr>
          <w:rFonts w:ascii="宋体" w:hAnsi="宋体"/>
        </w:rPr>
      </w:pPr>
      <w:bookmarkStart w:id="86" w:name="_Toc4009600"/>
      <w:bookmarkStart w:id="87" w:name="_Toc153524225"/>
      <w:r>
        <w:rPr>
          <w:rFonts w:ascii="宋体" w:hAnsi="宋体"/>
        </w:rPr>
        <w:t xml:space="preserve">15. </w:t>
      </w:r>
      <w:r>
        <w:rPr>
          <w:rFonts w:ascii="宋体" w:hAnsi="宋体" w:hint="eastAsia"/>
        </w:rPr>
        <w:t>磋商</w:t>
      </w:r>
      <w:r>
        <w:rPr>
          <w:rFonts w:ascii="宋体" w:hAnsi="宋体"/>
        </w:rPr>
        <w:t>时间和顺序</w:t>
      </w:r>
      <w:bookmarkEnd w:id="86"/>
      <w:bookmarkEnd w:id="87"/>
      <w:r>
        <w:rPr>
          <w:rFonts w:ascii="宋体" w:hAnsi="宋体"/>
        </w:rPr>
        <w:tab/>
      </w:r>
    </w:p>
    <w:p w:rsidR="00C9700F" w:rsidRDefault="00BC19F7">
      <w:pPr>
        <w:tabs>
          <w:tab w:val="left" w:pos="8640"/>
        </w:tabs>
        <w:spacing w:line="360" w:lineRule="auto"/>
        <w:ind w:leftChars="1" w:left="566" w:rightChars="134" w:right="281" w:hangingChars="235" w:hanging="564"/>
        <w:rPr>
          <w:rFonts w:ascii="宋体" w:hAnsi="宋体" w:cs="宋体"/>
          <w:sz w:val="24"/>
          <w:szCs w:val="24"/>
        </w:rPr>
      </w:pPr>
      <w:r>
        <w:rPr>
          <w:rFonts w:ascii="宋体" w:hAnsi="宋体" w:cs="宋体"/>
          <w:sz w:val="24"/>
          <w:szCs w:val="24"/>
        </w:rPr>
        <w:t>15.1采购代理机构将</w:t>
      </w:r>
      <w:r>
        <w:rPr>
          <w:rFonts w:ascii="宋体" w:hAnsi="宋体" w:cs="宋体" w:hint="eastAsia"/>
          <w:sz w:val="24"/>
          <w:szCs w:val="24"/>
        </w:rPr>
        <w:t>按采购邀请中规定的日期和地点组织磋商，供应商的法定代表人或其委托代理人应准时参加。</w:t>
      </w:r>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15.2</w:t>
      </w:r>
      <w:r>
        <w:rPr>
          <w:rFonts w:ascii="宋体" w:hAnsi="宋体" w:cs="宋体" w:hint="eastAsia"/>
          <w:sz w:val="24"/>
          <w:szCs w:val="24"/>
        </w:rPr>
        <w:t>磋商小组将与进入磋商环节的供应商依照响应文件递交次序分别进行一对一磋商。磋商轮次由磋商小组现场决定。供应商代表应按照磋商小组通知的时间和地点参加磋商，为加快磋商进程，要求参加磋商的供应商代表已获得充分授权。参加磋商的供应商为法定代表人或其授权代表（须随身携带本人身份证明）。</w:t>
      </w:r>
    </w:p>
    <w:p w:rsidR="00C9700F" w:rsidRDefault="00BC19F7">
      <w:pPr>
        <w:pStyle w:val="30"/>
        <w:rPr>
          <w:rFonts w:ascii="宋体" w:hAnsi="宋体"/>
        </w:rPr>
      </w:pPr>
      <w:bookmarkStart w:id="88" w:name="_Toc153524226"/>
      <w:bookmarkStart w:id="89" w:name="_Toc4009601"/>
      <w:r>
        <w:rPr>
          <w:rFonts w:ascii="宋体" w:hAnsi="宋体" w:hint="eastAsia"/>
        </w:rPr>
        <w:t>16</w:t>
      </w:r>
      <w:r>
        <w:rPr>
          <w:rFonts w:ascii="宋体" w:hAnsi="宋体"/>
        </w:rPr>
        <w:t>.</w:t>
      </w:r>
      <w:r>
        <w:rPr>
          <w:rFonts w:ascii="宋体" w:hAnsi="宋体" w:hint="eastAsia"/>
        </w:rPr>
        <w:t>对供应商</w:t>
      </w:r>
      <w:r>
        <w:rPr>
          <w:rFonts w:ascii="宋体" w:hAnsi="宋体"/>
        </w:rPr>
        <w:t>的资格审查</w:t>
      </w:r>
      <w:bookmarkEnd w:id="88"/>
      <w:bookmarkEnd w:id="89"/>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16</w:t>
      </w:r>
      <w:r>
        <w:rPr>
          <w:rFonts w:ascii="宋体" w:hAnsi="宋体" w:cs="宋体" w:hint="eastAsia"/>
          <w:sz w:val="24"/>
          <w:szCs w:val="24"/>
        </w:rPr>
        <w:t>.1</w:t>
      </w:r>
      <w:r>
        <w:rPr>
          <w:rFonts w:ascii="宋体" w:hAnsi="宋体" w:cs="宋体"/>
          <w:sz w:val="24"/>
          <w:szCs w:val="24"/>
        </w:rPr>
        <w:t xml:space="preserve"> </w:t>
      </w:r>
      <w:r>
        <w:rPr>
          <w:rFonts w:ascii="宋体" w:hAnsi="宋体" w:cs="宋体" w:hint="eastAsia"/>
          <w:sz w:val="24"/>
          <w:szCs w:val="24"/>
        </w:rPr>
        <w:t>磋商小组依据法律法规和磋商文件的规定，对响应文件中的资格证明文件等进行审查，以确定供应商是否具备响应资格。</w:t>
      </w:r>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16</w:t>
      </w:r>
      <w:r>
        <w:rPr>
          <w:rFonts w:ascii="宋体" w:hAnsi="宋体" w:cs="宋体" w:hint="eastAsia"/>
          <w:sz w:val="24"/>
          <w:szCs w:val="24"/>
        </w:rPr>
        <w:t>.2在磋商文件规定的信用记录查询截止时点（即文件递交截止时间后），通过“信用中国”网站（www.creditchina.gov.cn）、中国政府采购网（www.ccgp.gov.cn）查询供应商信用记录，并将信用查询记录和证据通过网页截图的方式进行留存，随采购文件一起存档。</w:t>
      </w:r>
    </w:p>
    <w:p w:rsidR="00C9700F" w:rsidRDefault="00BC19F7">
      <w:pPr>
        <w:pStyle w:val="30"/>
        <w:rPr>
          <w:rFonts w:ascii="宋体" w:hAnsi="宋体"/>
        </w:rPr>
      </w:pPr>
      <w:bookmarkStart w:id="90" w:name="_Toc153524227"/>
      <w:bookmarkStart w:id="91" w:name="_Toc4009602"/>
      <w:r>
        <w:rPr>
          <w:rFonts w:ascii="宋体" w:hAnsi="宋体"/>
        </w:rPr>
        <w:t>17.</w:t>
      </w:r>
      <w:r>
        <w:rPr>
          <w:rFonts w:ascii="宋体" w:hAnsi="宋体" w:hint="eastAsia"/>
        </w:rPr>
        <w:t>对响应文件的符合性检查</w:t>
      </w:r>
      <w:bookmarkEnd w:id="90"/>
      <w:bookmarkEnd w:id="91"/>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17.1 </w:t>
      </w:r>
      <w:r>
        <w:rPr>
          <w:rFonts w:ascii="宋体" w:hAnsi="宋体" w:cs="宋体" w:hint="eastAsia"/>
          <w:sz w:val="24"/>
          <w:szCs w:val="24"/>
        </w:rPr>
        <w:t>磋商小组依据政府采购法律法规和磋商文件的规定，审查响应文件有效性、完整性和对磋商文件的响应程度，以确定响应文件是否实质上响应了磋商文件的要求。</w:t>
      </w:r>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17.2 </w:t>
      </w:r>
      <w:r>
        <w:rPr>
          <w:rFonts w:ascii="宋体" w:hAnsi="宋体" w:cs="宋体" w:hint="eastAsia"/>
          <w:sz w:val="24"/>
          <w:szCs w:val="24"/>
        </w:rPr>
        <w:t>符合性检查中，对明显的文字和计算错误按下述原则处理，若出现相互矛盾之处，应以排列在先的原则为准优先处理。</w:t>
      </w:r>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）如果正本与副本或电子文档不一致，以正本为准；单独密封的首次报价表如与响应文件正本不一致，以单独密封的报价表为准；</w:t>
      </w:r>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）如果文字表示的数据与数字表示的有差别，以文字为准修正数字。如果</w:t>
      </w:r>
      <w:r>
        <w:rPr>
          <w:rFonts w:ascii="宋体" w:hAnsi="宋体" w:cs="宋体" w:hint="eastAsia"/>
          <w:sz w:val="24"/>
          <w:szCs w:val="24"/>
        </w:rPr>
        <w:lastRenderedPageBreak/>
        <w:t>大小写金额不一致的，以大写金额为准，数字</w:t>
      </w:r>
      <w:r>
        <w:rPr>
          <w:rFonts w:ascii="宋体" w:hAnsi="宋体" w:cs="宋体"/>
          <w:sz w:val="24"/>
          <w:szCs w:val="24"/>
        </w:rPr>
        <w:t>1</w:t>
      </w:r>
      <w:r>
        <w:rPr>
          <w:rFonts w:ascii="宋体" w:hAnsi="宋体" w:cs="宋体" w:hint="eastAsia"/>
          <w:sz w:val="24"/>
          <w:szCs w:val="24"/>
        </w:rPr>
        <w:t>至</w:t>
      </w:r>
      <w:r>
        <w:rPr>
          <w:rFonts w:ascii="宋体" w:hAnsi="宋体" w:cs="宋体"/>
          <w:sz w:val="24"/>
          <w:szCs w:val="24"/>
        </w:rPr>
        <w:t>0</w:t>
      </w:r>
      <w:r>
        <w:rPr>
          <w:rFonts w:ascii="宋体" w:hAnsi="宋体" w:cs="宋体" w:hint="eastAsia"/>
          <w:sz w:val="24"/>
          <w:szCs w:val="24"/>
        </w:rPr>
        <w:t>的大写应为“壹贰叁肆伍陆柒捌玖零”；</w:t>
      </w:r>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）如果单价乘以数量不等于总价，以单价为准修正总价，但单价金额小数点有明显错位的</w:t>
      </w:r>
      <w:r>
        <w:rPr>
          <w:rFonts w:ascii="宋体" w:hAnsi="宋体" w:cs="宋体"/>
          <w:sz w:val="24"/>
          <w:szCs w:val="24"/>
        </w:rPr>
        <w:t>,</w:t>
      </w:r>
      <w:r>
        <w:rPr>
          <w:rFonts w:ascii="宋体" w:hAnsi="宋体" w:cs="宋体" w:hint="eastAsia"/>
          <w:sz w:val="24"/>
          <w:szCs w:val="24"/>
        </w:rPr>
        <w:t>应以总价为准，并修改单价。如果明细价格相加不等于汇总价格，以明细价格为准。</w:t>
      </w:r>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17.3</w:t>
      </w:r>
      <w:r>
        <w:rPr>
          <w:rFonts w:ascii="宋体" w:hAnsi="宋体" w:cs="宋体" w:hint="eastAsia"/>
          <w:sz w:val="24"/>
          <w:szCs w:val="24"/>
        </w:rPr>
        <w:t>有下列情形之一的，视为供应商相互串通报价：</w:t>
      </w:r>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）不同供应商的响应文件由同一单位或者个人编制；</w:t>
      </w:r>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）不同供应商委托同一单位或者个人办理报价事宜；</w:t>
      </w:r>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）不同供应商的响应文件载明的项目管理成员或者联系人员为同一人；</w:t>
      </w:r>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）不同供应商的响应文件异常一致或者响应文件的报价呈规律性差异；</w:t>
      </w:r>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）不同供应商的响应文件相互混装；</w:t>
      </w:r>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）不同供应商的磋商保证金从同一单位或者个人的账户转出。</w:t>
      </w:r>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17.4 </w:t>
      </w:r>
      <w:r>
        <w:rPr>
          <w:rFonts w:ascii="宋体" w:hAnsi="宋体" w:cs="宋体" w:hint="eastAsia"/>
          <w:sz w:val="24"/>
          <w:szCs w:val="24"/>
        </w:rPr>
        <w:t>有下列情况之一的，属于非实质性响应磋商文件要求，响应文件将被拒绝：</w:t>
      </w:r>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（1）响应文件有效期不满足磋商文件要求的；</w:t>
      </w:r>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（2）供应商在同一份响应文件中提供了选择方案或选择报价；</w:t>
      </w:r>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（3）响应</w:t>
      </w:r>
      <w:r>
        <w:rPr>
          <w:rFonts w:ascii="宋体" w:hAnsi="宋体" w:cs="宋体"/>
          <w:sz w:val="24"/>
          <w:szCs w:val="24"/>
        </w:rPr>
        <w:t>文件的最终</w:t>
      </w:r>
      <w:r>
        <w:rPr>
          <w:rFonts w:ascii="宋体" w:hAnsi="宋体" w:cs="宋体" w:hint="eastAsia"/>
          <w:sz w:val="24"/>
          <w:szCs w:val="24"/>
        </w:rPr>
        <w:t>报价超过本项目预算的；</w:t>
      </w:r>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（4）响应文件未按磋商文件规定密封、签署、盖章的；或由供应商授权代表签字的，但未随响应文件一起提交有效的“授权委托书”原件的；</w:t>
      </w:r>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（5）未按规定提交磋商保证金的；</w:t>
      </w:r>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（6）未按磋商文件提供制造厂家授权书的（只适用进口货物）；</w:t>
      </w:r>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（7）响应文件附有采购人或采购代理机构不能接受的附加条件的；</w:t>
      </w:r>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（8）不符合法律、法规和磋商文件中规定的其他实质性要求的；</w:t>
      </w:r>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9</w:t>
      </w:r>
      <w:r>
        <w:rPr>
          <w:rFonts w:ascii="宋体" w:hAnsi="宋体" w:cs="宋体" w:hint="eastAsia"/>
          <w:sz w:val="24"/>
          <w:szCs w:val="24"/>
        </w:rPr>
        <w:t>）不满足磋商文件中带“*”要求的；</w:t>
      </w:r>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w:t>
      </w:r>
      <w:r>
        <w:rPr>
          <w:rFonts w:ascii="宋体" w:hAnsi="宋体" w:cs="宋体"/>
          <w:sz w:val="24"/>
          <w:szCs w:val="24"/>
        </w:rPr>
        <w:t>0</w:t>
      </w:r>
      <w:r>
        <w:rPr>
          <w:rFonts w:ascii="宋体" w:hAnsi="宋体" w:cs="宋体" w:hint="eastAsia"/>
          <w:sz w:val="24"/>
          <w:szCs w:val="24"/>
        </w:rPr>
        <w:t>）未按照磋商文件要求的方式进行报价；</w:t>
      </w:r>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11</w:t>
      </w:r>
      <w:r>
        <w:rPr>
          <w:rFonts w:ascii="宋体" w:hAnsi="宋体" w:cs="宋体" w:hint="eastAsia"/>
          <w:sz w:val="24"/>
          <w:szCs w:val="24"/>
        </w:rPr>
        <w:t>）交货期</w:t>
      </w:r>
      <w:r>
        <w:rPr>
          <w:rFonts w:ascii="宋体" w:hAnsi="宋体" w:cs="宋体"/>
          <w:sz w:val="24"/>
          <w:szCs w:val="24"/>
        </w:rPr>
        <w:t>/交付</w:t>
      </w:r>
      <w:r>
        <w:rPr>
          <w:rFonts w:ascii="宋体" w:hAnsi="宋体" w:cs="宋体" w:hint="eastAsia"/>
          <w:sz w:val="24"/>
          <w:szCs w:val="24"/>
        </w:rPr>
        <w:t>期及付款方式不满足磋商文件要求；</w:t>
      </w:r>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w:t>
      </w:r>
      <w:r>
        <w:rPr>
          <w:rFonts w:ascii="宋体" w:hAnsi="宋体" w:cs="宋体"/>
          <w:sz w:val="24"/>
          <w:szCs w:val="24"/>
        </w:rPr>
        <w:t>2</w:t>
      </w:r>
      <w:r>
        <w:rPr>
          <w:rFonts w:ascii="宋体" w:hAnsi="宋体" w:cs="宋体" w:hint="eastAsia"/>
          <w:sz w:val="24"/>
          <w:szCs w:val="24"/>
        </w:rPr>
        <w:t>）未对项目需求内全部内容进行报价。</w:t>
      </w:r>
    </w:p>
    <w:p w:rsidR="00C9700F" w:rsidRDefault="00BC19F7">
      <w:pPr>
        <w:pStyle w:val="30"/>
        <w:rPr>
          <w:rFonts w:ascii="宋体" w:hAnsi="宋体"/>
        </w:rPr>
      </w:pPr>
      <w:bookmarkStart w:id="92" w:name="_Toc4009603"/>
      <w:bookmarkStart w:id="93" w:name="_Toc153524228"/>
      <w:r>
        <w:rPr>
          <w:rFonts w:ascii="宋体" w:hAnsi="宋体"/>
        </w:rPr>
        <w:t>18</w:t>
      </w:r>
      <w:r>
        <w:rPr>
          <w:rFonts w:ascii="宋体" w:hAnsi="宋体" w:hint="eastAsia"/>
        </w:rPr>
        <w:t>.磋商</w:t>
      </w:r>
      <w:bookmarkEnd w:id="92"/>
      <w:bookmarkEnd w:id="93"/>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w:t>
      </w:r>
      <w:r>
        <w:rPr>
          <w:rFonts w:ascii="宋体" w:hAnsi="宋体" w:cs="宋体" w:hint="eastAsia"/>
          <w:sz w:val="24"/>
          <w:szCs w:val="24"/>
        </w:rPr>
        <w:t>.1磋商小组将对响应文件进行评审，并根据磋商文件规定的程序、评定成交的标准等事项与实质性响应磋商文件要求的供应商进行磋商。未实质</w:t>
      </w:r>
      <w:r>
        <w:rPr>
          <w:rFonts w:ascii="宋体" w:hAnsi="宋体" w:cs="宋体" w:hint="eastAsia"/>
          <w:sz w:val="24"/>
          <w:szCs w:val="24"/>
        </w:rPr>
        <w:lastRenderedPageBreak/>
        <w:t>性响应磋商文件的响应文件将被拒绝，磋商小组将告知有关供应商。</w:t>
      </w:r>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18.2</w:t>
      </w:r>
      <w:r>
        <w:rPr>
          <w:rFonts w:ascii="宋体" w:hAnsi="宋体" w:cs="宋体" w:hint="eastAsia"/>
          <w:sz w:val="24"/>
          <w:szCs w:val="24"/>
        </w:rPr>
        <w:t>磋商小组所有成员将集中与单一供应商分别进行磋商，并给予所有参加磋商的供应商平等的磋商机会。</w:t>
      </w:r>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18.3</w:t>
      </w:r>
      <w:r>
        <w:rPr>
          <w:rFonts w:ascii="宋体" w:hAnsi="宋体" w:cs="宋体" w:hint="eastAsia"/>
          <w:sz w:val="24"/>
          <w:szCs w:val="24"/>
        </w:rPr>
        <w:t>在磋商过程中，磋商小组可以根据磋商文件和磋商情况实质性变动采购需求中的技术、服务要求以及合同草案条款，但不得变动磋商文件中的其他内容。实质性变动的内容，须经采购人代表确认。对磋商文件做出的实质性变动是磋商文件的有效组成部分，磋商小组应当及时以书面形式同时通知所有参加磋商的供应商。</w:t>
      </w:r>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18.4</w:t>
      </w:r>
      <w:r>
        <w:rPr>
          <w:rFonts w:ascii="宋体" w:hAnsi="宋体" w:cs="宋体" w:hint="eastAsia"/>
          <w:sz w:val="24"/>
          <w:szCs w:val="24"/>
        </w:rPr>
        <w:t>供应商应当按照磋商文件的变动情况和磋商小组的要求重新提交响应文件，并由其响应法定代表人或授权代表签字或者加盖公章。由授权代表签字的，应当附响应法定代表人授权书。</w:t>
      </w:r>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18.5</w:t>
      </w:r>
      <w:r>
        <w:rPr>
          <w:rFonts w:ascii="宋体" w:hAnsi="宋体" w:cs="宋体" w:hint="eastAsia"/>
          <w:sz w:val="24"/>
          <w:szCs w:val="24"/>
        </w:rPr>
        <w:t>若磋商小组对原磋商文件进了实质性修改，已提交响应文件的供应商，在提交最后报价之前，可以根据磋商情况退出磋商。采购人、采购代理机构应当退还退出磋商的供应商的磋商保证金。</w:t>
      </w:r>
    </w:p>
    <w:p w:rsidR="00C9700F" w:rsidRDefault="00BC19F7">
      <w:pPr>
        <w:tabs>
          <w:tab w:val="left" w:pos="8640"/>
        </w:tabs>
        <w:spacing w:line="360" w:lineRule="auto"/>
        <w:ind w:leftChars="-1" w:left="567" w:rightChars="134" w:right="281" w:hangingChars="237" w:hanging="569"/>
        <w:rPr>
          <w:rFonts w:ascii="宋体" w:hAnsi="宋体" w:cs="宋体"/>
        </w:rPr>
      </w:pPr>
      <w:r>
        <w:rPr>
          <w:rFonts w:ascii="宋体" w:hAnsi="宋体" w:cs="宋体"/>
          <w:sz w:val="24"/>
          <w:szCs w:val="24"/>
        </w:rPr>
        <w:t>18.6</w:t>
      </w:r>
      <w:r>
        <w:rPr>
          <w:rFonts w:ascii="宋体" w:hAnsi="宋体" w:cs="宋体" w:hint="eastAsia"/>
          <w:sz w:val="24"/>
          <w:szCs w:val="24"/>
        </w:rPr>
        <w:t>磋商小组根据项目情况可进行一轮或多轮磋商。每轮磋商结束后，磋商小组应当要求所有参加磋商的供应商在规定时间内进行报价，并须由响应法定代表人或其授权代表签字确认。最后报价以最后一轮磋商结束后的报价为准，最后报价是供应商响应文件的有效组成部分。</w:t>
      </w:r>
    </w:p>
    <w:p w:rsidR="00C9700F" w:rsidRDefault="00BC19F7">
      <w:pPr>
        <w:pStyle w:val="30"/>
        <w:rPr>
          <w:rFonts w:ascii="宋体" w:hAnsi="宋体"/>
        </w:rPr>
      </w:pPr>
      <w:bookmarkStart w:id="94" w:name="_Toc4009604"/>
      <w:bookmarkStart w:id="95" w:name="_Toc153524229"/>
      <w:r>
        <w:rPr>
          <w:rFonts w:ascii="宋体" w:hAnsi="宋体"/>
        </w:rPr>
        <w:t>19.</w:t>
      </w:r>
      <w:r>
        <w:rPr>
          <w:rFonts w:ascii="宋体" w:hAnsi="宋体" w:hint="eastAsia"/>
        </w:rPr>
        <w:t>详细评审</w:t>
      </w:r>
      <w:bookmarkEnd w:id="94"/>
      <w:bookmarkEnd w:id="95"/>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19.1 </w:t>
      </w:r>
      <w:r>
        <w:rPr>
          <w:rFonts w:ascii="宋体" w:hAnsi="宋体" w:cs="宋体" w:hint="eastAsia"/>
          <w:sz w:val="24"/>
          <w:szCs w:val="24"/>
        </w:rPr>
        <w:t>经磋商，供应商提交</w:t>
      </w:r>
      <w:r>
        <w:rPr>
          <w:rFonts w:ascii="宋体" w:hAnsi="宋体" w:cs="宋体"/>
          <w:sz w:val="24"/>
          <w:szCs w:val="24"/>
        </w:rPr>
        <w:t>最后响应</w:t>
      </w:r>
      <w:r>
        <w:rPr>
          <w:rFonts w:ascii="宋体" w:hAnsi="宋体" w:cs="宋体" w:hint="eastAsia"/>
          <w:sz w:val="24"/>
          <w:szCs w:val="24"/>
        </w:rPr>
        <w:t>文件</w:t>
      </w:r>
      <w:r>
        <w:rPr>
          <w:rFonts w:ascii="宋体" w:hAnsi="宋体" w:cs="宋体"/>
          <w:sz w:val="24"/>
          <w:szCs w:val="24"/>
        </w:rPr>
        <w:t>和报价后</w:t>
      </w:r>
      <w:r>
        <w:rPr>
          <w:rFonts w:ascii="宋体" w:hAnsi="宋体" w:cs="宋体" w:hint="eastAsia"/>
          <w:sz w:val="24"/>
          <w:szCs w:val="24"/>
        </w:rPr>
        <w:t>，由磋商小组采用综合评分法对供应商提交的</w:t>
      </w:r>
      <w:r>
        <w:rPr>
          <w:rFonts w:ascii="宋体" w:hAnsi="宋体" w:cs="宋体"/>
          <w:sz w:val="24"/>
          <w:szCs w:val="24"/>
        </w:rPr>
        <w:t>最后</w:t>
      </w:r>
      <w:r>
        <w:rPr>
          <w:rFonts w:ascii="宋体" w:hAnsi="宋体" w:cs="宋体" w:hint="eastAsia"/>
          <w:sz w:val="24"/>
          <w:szCs w:val="24"/>
        </w:rPr>
        <w:t>响应文件和最后报价进行综合评分。评分细则详见第四章评审</w:t>
      </w:r>
      <w:r>
        <w:rPr>
          <w:rFonts w:ascii="宋体" w:hAnsi="宋体" w:cs="宋体"/>
          <w:sz w:val="24"/>
          <w:szCs w:val="24"/>
        </w:rPr>
        <w:t>方法和评审标准</w:t>
      </w:r>
      <w:r>
        <w:rPr>
          <w:rFonts w:ascii="宋体" w:hAnsi="宋体" w:cs="宋体" w:hint="eastAsia"/>
          <w:sz w:val="24"/>
          <w:szCs w:val="24"/>
        </w:rPr>
        <w:t>。</w:t>
      </w:r>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19.2 </w:t>
      </w:r>
      <w:r>
        <w:rPr>
          <w:rFonts w:ascii="宋体" w:hAnsi="宋体" w:cs="宋体" w:hint="eastAsia"/>
          <w:sz w:val="24"/>
          <w:szCs w:val="24"/>
        </w:rPr>
        <w:t>磋商小组在比较和评价时，可以要求供应商对最终响应文件（含最终报价）中含义不明确、同类问题表述不一致或者明显文字和计算错误的内容等做出必要的澄清、说明或者更正。供应商的澄清、说明或者更正不得超出最终响应文件的范围或者改变最终响应文件（含最终报价）的实质性内容。磋商小组要求供应商澄清、说明或者更正最终响应文件（含最终报价）应当以书面形式做出，供应商的澄清、说明或者更正应当由法定代表人或其授权代表签字或者加盖公章。该澄清文件将作为最终响应文件（含最终报价）内容的一部分。</w:t>
      </w:r>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lastRenderedPageBreak/>
        <w:t>1</w:t>
      </w:r>
      <w:r>
        <w:rPr>
          <w:rFonts w:ascii="宋体" w:hAnsi="宋体" w:cs="宋体"/>
          <w:sz w:val="24"/>
          <w:szCs w:val="24"/>
        </w:rPr>
        <w:t>9.3</w:t>
      </w:r>
      <w:r>
        <w:rPr>
          <w:rFonts w:ascii="宋体" w:hAnsi="宋体" w:cs="宋体" w:hint="eastAsia"/>
          <w:sz w:val="24"/>
          <w:szCs w:val="24"/>
        </w:rPr>
        <w:t>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w:t>
      </w:r>
      <w:r>
        <w:rPr>
          <w:rFonts w:ascii="宋体" w:hAnsi="宋体" w:cs="宋体"/>
          <w:sz w:val="24"/>
          <w:szCs w:val="24"/>
        </w:rPr>
        <w:t>9.4</w:t>
      </w:r>
      <w:r>
        <w:rPr>
          <w:rFonts w:ascii="宋体" w:hAnsi="宋体" w:cs="宋体" w:hint="eastAsia"/>
          <w:sz w:val="24"/>
          <w:szCs w:val="24"/>
        </w:rPr>
        <w:t>根据财政部发布的《政府采购促进中小企业发展管理办法》规定，对于非专门面向中小企业的项目，对小微企业产品的价格给予</w:t>
      </w:r>
      <w:r>
        <w:rPr>
          <w:rFonts w:ascii="宋体" w:hAnsi="宋体" w:cs="宋体"/>
          <w:sz w:val="24"/>
          <w:szCs w:val="24"/>
        </w:rPr>
        <w:t>10%-20%</w:t>
      </w:r>
      <w:r>
        <w:rPr>
          <w:rFonts w:ascii="宋体" w:hAnsi="宋体" w:cs="宋体" w:hint="eastAsia"/>
          <w:sz w:val="24"/>
          <w:szCs w:val="24"/>
        </w:rPr>
        <w:t>的扣除；若供应商为联合体，联合协议中约定，小型、微型企业的协议合同金额占到联合体协议合同总金额</w:t>
      </w:r>
      <w:r>
        <w:rPr>
          <w:rFonts w:ascii="宋体" w:hAnsi="宋体" w:cs="宋体"/>
          <w:sz w:val="24"/>
          <w:szCs w:val="24"/>
        </w:rPr>
        <w:t>30%</w:t>
      </w:r>
      <w:r>
        <w:rPr>
          <w:rFonts w:ascii="宋体" w:hAnsi="宋体" w:cs="宋体" w:hint="eastAsia"/>
          <w:sz w:val="24"/>
          <w:szCs w:val="24"/>
        </w:rPr>
        <w:t>以上的，可给予联合体</w:t>
      </w:r>
      <w:r>
        <w:rPr>
          <w:rFonts w:ascii="宋体" w:hAnsi="宋体" w:cs="宋体"/>
          <w:sz w:val="24"/>
          <w:szCs w:val="24"/>
        </w:rPr>
        <w:t>4%-6%</w:t>
      </w:r>
      <w:r>
        <w:rPr>
          <w:rFonts w:ascii="宋体" w:hAnsi="宋体" w:cs="宋体" w:hint="eastAsia"/>
          <w:sz w:val="24"/>
          <w:szCs w:val="24"/>
        </w:rPr>
        <w:t>的价格扣除，扣除后的价格参与评审。具体扣除价格百分比详见</w:t>
      </w:r>
      <w:r>
        <w:rPr>
          <w:rFonts w:ascii="宋体" w:hAnsi="宋体" w:cs="宋体" w:hint="eastAsia"/>
          <w:b/>
          <w:sz w:val="24"/>
          <w:szCs w:val="24"/>
        </w:rPr>
        <w:t>第五章评审办法和及评分标准。</w:t>
      </w:r>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19.5 </w:t>
      </w:r>
      <w:r>
        <w:rPr>
          <w:rFonts w:ascii="宋体" w:hAnsi="宋体" w:cs="宋体" w:hint="eastAsia"/>
          <w:sz w:val="24"/>
          <w:szCs w:val="24"/>
        </w:rPr>
        <w:t>磋商小组将根据综合评分情况，按照评审得分由高到低顺序推荐</w:t>
      </w:r>
      <w:r>
        <w:rPr>
          <w:rFonts w:ascii="宋体" w:hAnsi="宋体" w:cs="宋体"/>
          <w:sz w:val="24"/>
          <w:szCs w:val="24"/>
        </w:rPr>
        <w:t>3名或</w:t>
      </w:r>
      <w:r>
        <w:rPr>
          <w:rFonts w:ascii="宋体" w:hAnsi="宋体" w:cs="宋体" w:hint="eastAsia"/>
          <w:sz w:val="24"/>
          <w:szCs w:val="24"/>
        </w:rPr>
        <w:t>以上成交候选供应商。评审得分相同的，按照最后报价由低到高的顺序推荐。评审得分且最后报价相同的，按照技术方案优劣顺序推荐。</w:t>
      </w:r>
      <w:r>
        <w:rPr>
          <w:rFonts w:ascii="宋体" w:hAnsi="宋体" w:cs="宋体"/>
          <w:sz w:val="24"/>
          <w:szCs w:val="24"/>
        </w:rPr>
        <w:t>磋商</w:t>
      </w:r>
      <w:r>
        <w:rPr>
          <w:rFonts w:ascii="宋体" w:hAnsi="宋体" w:cs="宋体" w:hint="eastAsia"/>
          <w:sz w:val="24"/>
          <w:szCs w:val="24"/>
        </w:rPr>
        <w:t>小组应当</w:t>
      </w:r>
      <w:r>
        <w:rPr>
          <w:rFonts w:ascii="宋体" w:hAnsi="宋体" w:cs="宋体"/>
          <w:sz w:val="24"/>
          <w:szCs w:val="24"/>
        </w:rPr>
        <w:t>根据</w:t>
      </w:r>
      <w:r>
        <w:rPr>
          <w:rFonts w:ascii="宋体" w:hAnsi="宋体" w:cs="宋体" w:hint="eastAsia"/>
          <w:sz w:val="24"/>
          <w:szCs w:val="24"/>
        </w:rPr>
        <w:t>磋商</w:t>
      </w:r>
      <w:r>
        <w:rPr>
          <w:rFonts w:ascii="宋体" w:hAnsi="宋体" w:cs="宋体"/>
          <w:sz w:val="24"/>
          <w:szCs w:val="24"/>
        </w:rPr>
        <w:t>情况</w:t>
      </w:r>
      <w:r>
        <w:rPr>
          <w:rFonts w:ascii="宋体" w:hAnsi="宋体" w:cs="宋体" w:hint="eastAsia"/>
          <w:sz w:val="24"/>
          <w:szCs w:val="24"/>
        </w:rPr>
        <w:t>和评审结果</w:t>
      </w:r>
      <w:r>
        <w:rPr>
          <w:rFonts w:ascii="宋体" w:hAnsi="宋体" w:cs="宋体"/>
          <w:sz w:val="24"/>
          <w:szCs w:val="24"/>
        </w:rPr>
        <w:t>编写评审报告</w:t>
      </w:r>
      <w:r>
        <w:rPr>
          <w:rFonts w:ascii="宋体" w:hAnsi="宋体" w:cs="宋体" w:hint="eastAsia"/>
          <w:sz w:val="24"/>
          <w:szCs w:val="24"/>
        </w:rPr>
        <w:t>。</w:t>
      </w:r>
    </w:p>
    <w:p w:rsidR="00C9700F" w:rsidRDefault="00BC19F7">
      <w:pPr>
        <w:pStyle w:val="30"/>
        <w:rPr>
          <w:rFonts w:ascii="宋体" w:hAnsi="宋体"/>
        </w:rPr>
      </w:pPr>
      <w:bookmarkStart w:id="96" w:name="_Toc4009605"/>
      <w:bookmarkStart w:id="97" w:name="_Toc153524230"/>
      <w:r>
        <w:rPr>
          <w:rFonts w:ascii="宋体" w:hAnsi="宋体"/>
        </w:rPr>
        <w:t>20.</w:t>
      </w:r>
      <w:r>
        <w:rPr>
          <w:rFonts w:ascii="宋体" w:hAnsi="宋体" w:hint="eastAsia"/>
        </w:rPr>
        <w:t>磋商过程要求</w:t>
      </w:r>
      <w:bookmarkEnd w:id="96"/>
      <w:bookmarkEnd w:id="97"/>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20.1 </w:t>
      </w:r>
      <w:r>
        <w:rPr>
          <w:rFonts w:ascii="宋体" w:hAnsi="宋体" w:cs="宋体" w:hint="eastAsia"/>
          <w:sz w:val="24"/>
          <w:szCs w:val="24"/>
        </w:rPr>
        <w:t>在磋商期间，供应商企图影响采购人、采购代理机构或磋商小组的任何活动，将导致响应被拒绝，并由其承担相应的法律责任。</w:t>
      </w:r>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20</w:t>
      </w:r>
      <w:r>
        <w:rPr>
          <w:rFonts w:ascii="宋体" w:hAnsi="宋体" w:cs="宋体" w:hint="eastAsia"/>
          <w:sz w:val="24"/>
          <w:szCs w:val="24"/>
        </w:rPr>
        <w:t>.2 磋商小组</w:t>
      </w:r>
      <w:r>
        <w:rPr>
          <w:rFonts w:ascii="宋体" w:hAnsi="宋体" w:cs="宋体"/>
          <w:sz w:val="24"/>
          <w:szCs w:val="24"/>
        </w:rPr>
        <w:t>认为</w:t>
      </w:r>
      <w:r>
        <w:rPr>
          <w:rFonts w:ascii="宋体" w:hAnsi="宋体" w:cs="宋体" w:hint="eastAsia"/>
          <w:sz w:val="24"/>
          <w:szCs w:val="24"/>
        </w:rPr>
        <w:t>供应商</w:t>
      </w:r>
      <w:r>
        <w:rPr>
          <w:rFonts w:ascii="宋体" w:hAnsi="宋体" w:cs="宋体"/>
          <w:sz w:val="24"/>
          <w:szCs w:val="24"/>
        </w:rPr>
        <w:t>的报价明显低于其他通过符合性审查</w:t>
      </w:r>
      <w:r>
        <w:rPr>
          <w:rFonts w:ascii="宋体" w:hAnsi="宋体" w:cs="宋体" w:hint="eastAsia"/>
          <w:sz w:val="24"/>
          <w:szCs w:val="24"/>
        </w:rPr>
        <w:t>供应商</w:t>
      </w:r>
      <w:r>
        <w:rPr>
          <w:rFonts w:ascii="宋体" w:hAnsi="宋体" w:cs="宋体"/>
          <w:sz w:val="24"/>
          <w:szCs w:val="24"/>
        </w:rPr>
        <w:t>的报价，有可能影响产品质量或者不能诚信履约的，应当要求其在</w:t>
      </w:r>
      <w:r>
        <w:rPr>
          <w:rFonts w:ascii="宋体" w:hAnsi="宋体" w:cs="宋体" w:hint="eastAsia"/>
          <w:sz w:val="24"/>
          <w:szCs w:val="24"/>
        </w:rPr>
        <w:t>磋商</w:t>
      </w:r>
      <w:r>
        <w:rPr>
          <w:rFonts w:ascii="宋体" w:hAnsi="宋体" w:cs="宋体"/>
          <w:sz w:val="24"/>
          <w:szCs w:val="24"/>
        </w:rPr>
        <w:t>现场合理的时间内提供书面说明，必要时提交相关证明材料；</w:t>
      </w:r>
      <w:r>
        <w:rPr>
          <w:rFonts w:ascii="宋体" w:hAnsi="宋体" w:cs="宋体" w:hint="eastAsia"/>
          <w:sz w:val="24"/>
          <w:szCs w:val="24"/>
        </w:rPr>
        <w:t>供应商</w:t>
      </w:r>
      <w:r>
        <w:rPr>
          <w:rFonts w:ascii="宋体" w:hAnsi="宋体" w:cs="宋体"/>
          <w:sz w:val="24"/>
          <w:szCs w:val="24"/>
        </w:rPr>
        <w:t>不能证明其报价合理性的，</w:t>
      </w:r>
      <w:r>
        <w:rPr>
          <w:rFonts w:ascii="宋体" w:hAnsi="宋体" w:cs="宋体" w:hint="eastAsia"/>
          <w:sz w:val="24"/>
          <w:szCs w:val="24"/>
        </w:rPr>
        <w:t>磋商小组</w:t>
      </w:r>
      <w:r>
        <w:rPr>
          <w:rFonts w:ascii="宋体" w:hAnsi="宋体" w:cs="宋体"/>
          <w:sz w:val="24"/>
          <w:szCs w:val="24"/>
        </w:rPr>
        <w:t>应当将其作为无效</w:t>
      </w:r>
      <w:r>
        <w:rPr>
          <w:rFonts w:ascii="宋体" w:hAnsi="宋体" w:cs="宋体" w:hint="eastAsia"/>
          <w:sz w:val="24"/>
          <w:szCs w:val="24"/>
        </w:rPr>
        <w:t>响应</w:t>
      </w:r>
      <w:r>
        <w:rPr>
          <w:rFonts w:ascii="宋体" w:hAnsi="宋体" w:cs="宋体"/>
          <w:sz w:val="24"/>
          <w:szCs w:val="24"/>
        </w:rPr>
        <w:t>处理。</w:t>
      </w:r>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20.3</w:t>
      </w:r>
      <w:r>
        <w:rPr>
          <w:rFonts w:ascii="宋体" w:hAnsi="宋体" w:cs="宋体" w:hint="eastAsia"/>
          <w:sz w:val="24"/>
          <w:szCs w:val="24"/>
        </w:rPr>
        <w:t>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C9700F" w:rsidRDefault="00BC19F7">
      <w:pPr>
        <w:pStyle w:val="30"/>
        <w:rPr>
          <w:rFonts w:ascii="宋体" w:hAnsi="宋体"/>
        </w:rPr>
      </w:pPr>
      <w:bookmarkStart w:id="98" w:name="_Toc4009606"/>
      <w:bookmarkStart w:id="99" w:name="_Toc153524231"/>
      <w:r>
        <w:rPr>
          <w:rFonts w:ascii="宋体" w:hAnsi="宋体" w:hint="eastAsia"/>
        </w:rPr>
        <w:lastRenderedPageBreak/>
        <w:t>2</w:t>
      </w:r>
      <w:r>
        <w:rPr>
          <w:rFonts w:ascii="宋体" w:hAnsi="宋体"/>
        </w:rPr>
        <w:t>1</w:t>
      </w:r>
      <w:r>
        <w:rPr>
          <w:rFonts w:ascii="宋体" w:hAnsi="宋体" w:hint="eastAsia"/>
        </w:rPr>
        <w:t>．评审过程及保密原则</w:t>
      </w:r>
      <w:bookmarkEnd w:id="98"/>
      <w:bookmarkEnd w:id="99"/>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2</w:t>
      </w:r>
      <w:r>
        <w:rPr>
          <w:rFonts w:ascii="宋体" w:hAnsi="宋体" w:cs="宋体"/>
          <w:sz w:val="24"/>
          <w:szCs w:val="24"/>
        </w:rPr>
        <w:t>1</w:t>
      </w:r>
      <w:r>
        <w:rPr>
          <w:rFonts w:ascii="宋体" w:hAnsi="宋体" w:cs="宋体" w:hint="eastAsia"/>
          <w:sz w:val="24"/>
          <w:szCs w:val="24"/>
        </w:rPr>
        <w:t>.1</w:t>
      </w:r>
      <w:r>
        <w:rPr>
          <w:rFonts w:ascii="宋体" w:hAnsi="宋体" w:cs="宋体" w:hint="eastAsia"/>
          <w:sz w:val="24"/>
          <w:szCs w:val="24"/>
        </w:rPr>
        <w:tab/>
        <w:t>凡与本次磋商有关人员对属于审查、澄清、评价和比较的有关资料等，均不得向无关供应商或其他无关的人员透露。</w:t>
      </w:r>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2</w:t>
      </w:r>
      <w:r>
        <w:rPr>
          <w:rFonts w:ascii="宋体" w:hAnsi="宋体" w:cs="宋体"/>
          <w:sz w:val="24"/>
          <w:szCs w:val="24"/>
        </w:rPr>
        <w:t>1</w:t>
      </w:r>
      <w:r>
        <w:rPr>
          <w:rFonts w:ascii="宋体" w:hAnsi="宋体" w:cs="宋体" w:hint="eastAsia"/>
          <w:sz w:val="24"/>
          <w:szCs w:val="24"/>
        </w:rPr>
        <w:t>.2</w:t>
      </w:r>
      <w:r>
        <w:rPr>
          <w:rFonts w:ascii="宋体" w:hAnsi="宋体" w:cs="宋体" w:hint="eastAsia"/>
          <w:sz w:val="24"/>
          <w:szCs w:val="24"/>
        </w:rPr>
        <w:tab/>
        <w:t>在磋商和评审期间，供应商试图影响采购单位和磋商小组的任何违法活动，将导致其响应无效，并承担相应的法律责任。</w:t>
      </w:r>
    </w:p>
    <w:p w:rsidR="00C9700F" w:rsidRDefault="00BC19F7">
      <w:pPr>
        <w:pStyle w:val="30"/>
        <w:rPr>
          <w:rFonts w:ascii="宋体" w:hAnsi="宋体"/>
        </w:rPr>
      </w:pPr>
      <w:bookmarkStart w:id="100" w:name="_Toc4009607"/>
      <w:bookmarkStart w:id="101" w:name="_Toc153524232"/>
      <w:r>
        <w:rPr>
          <w:rFonts w:ascii="宋体" w:hAnsi="宋体"/>
        </w:rPr>
        <w:t>22.</w:t>
      </w:r>
      <w:r>
        <w:rPr>
          <w:rFonts w:ascii="宋体" w:hAnsi="宋体" w:hint="eastAsia"/>
        </w:rPr>
        <w:t>采购项目终止</w:t>
      </w:r>
      <w:bookmarkEnd w:id="100"/>
      <w:bookmarkEnd w:id="101"/>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22.1 </w:t>
      </w:r>
      <w:r>
        <w:rPr>
          <w:rFonts w:ascii="宋体" w:hAnsi="宋体" w:cs="宋体" w:hint="eastAsia"/>
          <w:sz w:val="24"/>
          <w:szCs w:val="24"/>
        </w:rPr>
        <w:t>在磋商过程中，磋商小组发现有下列情形之一的，应对采购项目予以终止：</w:t>
      </w:r>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）采购过程中符合要求的供应商或者报价未超过采购预算的供应商不足</w:t>
      </w:r>
      <w:r>
        <w:rPr>
          <w:rFonts w:ascii="宋体" w:hAnsi="宋体" w:cs="宋体"/>
          <w:sz w:val="24"/>
          <w:szCs w:val="24"/>
        </w:rPr>
        <w:t>1</w:t>
      </w:r>
      <w:r>
        <w:rPr>
          <w:rFonts w:ascii="宋体" w:hAnsi="宋体" w:cs="宋体" w:hint="eastAsia"/>
          <w:sz w:val="24"/>
          <w:szCs w:val="24"/>
        </w:rPr>
        <w:t>家的；</w:t>
      </w:r>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）因情况变化，不再符合规定的竞争性磋商采购方式适用情形的；</w:t>
      </w:r>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）出现影响采购公正的违法、违规行为的；</w:t>
      </w:r>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）因重大变故，采购任务取消的。</w:t>
      </w:r>
    </w:p>
    <w:p w:rsidR="00C9700F" w:rsidRDefault="00BC19F7">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22.2 </w:t>
      </w:r>
      <w:r>
        <w:rPr>
          <w:rFonts w:ascii="宋体" w:hAnsi="宋体" w:cs="宋体" w:hint="eastAsia"/>
          <w:sz w:val="24"/>
          <w:szCs w:val="24"/>
        </w:rPr>
        <w:t>项目终止后，采购代理机构应当在公告发布媒介上发布项目终止公告并说明原因。</w:t>
      </w:r>
    </w:p>
    <w:p w:rsidR="00C9700F" w:rsidRDefault="00BC19F7">
      <w:pPr>
        <w:pStyle w:val="2"/>
        <w:rPr>
          <w:rFonts w:ascii="宋体" w:hAnsi="宋体"/>
        </w:rPr>
      </w:pPr>
      <w:bookmarkStart w:id="102" w:name="_Toc153524233"/>
      <w:bookmarkStart w:id="103" w:name="_Toc4009608"/>
      <w:r>
        <w:rPr>
          <w:rFonts w:ascii="宋体" w:hAnsi="宋体" w:hint="eastAsia"/>
        </w:rPr>
        <w:t>六、成交</w:t>
      </w:r>
      <w:bookmarkEnd w:id="102"/>
      <w:bookmarkEnd w:id="103"/>
    </w:p>
    <w:p w:rsidR="00C9700F" w:rsidRDefault="00BC19F7">
      <w:pPr>
        <w:pStyle w:val="30"/>
        <w:rPr>
          <w:rFonts w:ascii="宋体" w:hAnsi="宋体"/>
        </w:rPr>
      </w:pPr>
      <w:bookmarkStart w:id="104" w:name="_Toc4009609"/>
      <w:bookmarkStart w:id="105" w:name="_Toc153524234"/>
      <w:r>
        <w:rPr>
          <w:rFonts w:ascii="宋体" w:hAnsi="宋体"/>
        </w:rPr>
        <w:t>22</w:t>
      </w:r>
      <w:r>
        <w:rPr>
          <w:rFonts w:ascii="宋体" w:hAnsi="宋体" w:hint="eastAsia"/>
        </w:rPr>
        <w:t>. 成交通知书</w:t>
      </w:r>
      <w:bookmarkEnd w:id="104"/>
      <w:bookmarkEnd w:id="105"/>
    </w:p>
    <w:p w:rsidR="00C9700F" w:rsidRDefault="00BC19F7">
      <w:pPr>
        <w:tabs>
          <w:tab w:val="left" w:pos="8640"/>
        </w:tabs>
        <w:spacing w:line="360" w:lineRule="auto"/>
        <w:ind w:rightChars="134" w:right="281"/>
        <w:rPr>
          <w:rFonts w:ascii="宋体" w:hAnsi="宋体" w:cs="Arial"/>
          <w:sz w:val="24"/>
          <w:szCs w:val="24"/>
        </w:rPr>
      </w:pPr>
      <w:r>
        <w:rPr>
          <w:rFonts w:ascii="宋体" w:hAnsi="宋体" w:cs="Arial"/>
          <w:sz w:val="24"/>
          <w:szCs w:val="24"/>
        </w:rPr>
        <w:t>22</w:t>
      </w:r>
      <w:r>
        <w:rPr>
          <w:rFonts w:ascii="宋体" w:hAnsi="宋体" w:cs="Arial" w:hint="eastAsia"/>
          <w:sz w:val="24"/>
          <w:szCs w:val="24"/>
        </w:rPr>
        <w:t>.1  成交供应商确定后，采购代理机构将向成交供应商发出成交通知书。</w:t>
      </w:r>
    </w:p>
    <w:p w:rsidR="00C9700F" w:rsidRDefault="00BC19F7">
      <w:pPr>
        <w:tabs>
          <w:tab w:val="left" w:pos="8640"/>
        </w:tabs>
        <w:spacing w:line="360" w:lineRule="auto"/>
        <w:ind w:rightChars="134" w:right="281"/>
        <w:rPr>
          <w:rFonts w:ascii="宋体" w:hAnsi="宋体" w:cs="Arial"/>
          <w:sz w:val="24"/>
          <w:szCs w:val="24"/>
        </w:rPr>
      </w:pPr>
      <w:r>
        <w:rPr>
          <w:rFonts w:ascii="宋体" w:hAnsi="宋体" w:cs="Arial"/>
          <w:sz w:val="24"/>
          <w:szCs w:val="24"/>
        </w:rPr>
        <w:t>22</w:t>
      </w:r>
      <w:r>
        <w:rPr>
          <w:rFonts w:ascii="宋体" w:hAnsi="宋体" w:cs="Arial" w:hint="eastAsia"/>
          <w:sz w:val="24"/>
          <w:szCs w:val="24"/>
        </w:rPr>
        <w:t>.2  成交通知书是合同的一个组成部分。</w:t>
      </w:r>
    </w:p>
    <w:p w:rsidR="00C9700F" w:rsidRDefault="00BC19F7">
      <w:pPr>
        <w:pStyle w:val="30"/>
        <w:rPr>
          <w:rFonts w:ascii="宋体" w:hAnsi="宋体"/>
        </w:rPr>
      </w:pPr>
      <w:bookmarkStart w:id="106" w:name="_Toc153524235"/>
      <w:bookmarkStart w:id="107" w:name="_Toc4009610"/>
      <w:r>
        <w:rPr>
          <w:rFonts w:ascii="宋体" w:hAnsi="宋体"/>
        </w:rPr>
        <w:t>23</w:t>
      </w:r>
      <w:r>
        <w:rPr>
          <w:rFonts w:ascii="宋体" w:hAnsi="宋体" w:hint="eastAsia"/>
        </w:rPr>
        <w:t>.成交服务费</w:t>
      </w:r>
      <w:bookmarkEnd w:id="106"/>
      <w:bookmarkEnd w:id="107"/>
    </w:p>
    <w:p w:rsidR="00C9700F" w:rsidRDefault="00BC19F7">
      <w:pPr>
        <w:spacing w:line="360" w:lineRule="auto"/>
        <w:rPr>
          <w:rFonts w:ascii="宋体" w:hAnsi="宋体"/>
          <w:sz w:val="24"/>
        </w:rPr>
      </w:pPr>
      <w:r>
        <w:rPr>
          <w:rFonts w:ascii="宋体" w:hAnsi="宋体" w:cs="Arial"/>
          <w:sz w:val="24"/>
          <w:szCs w:val="24"/>
        </w:rPr>
        <w:t>23</w:t>
      </w:r>
      <w:r>
        <w:rPr>
          <w:rFonts w:ascii="宋体" w:hAnsi="宋体" w:cs="Arial" w:hint="eastAsia"/>
          <w:sz w:val="24"/>
          <w:szCs w:val="24"/>
        </w:rPr>
        <w:t xml:space="preserve">.1 </w:t>
      </w:r>
      <w:r>
        <w:rPr>
          <w:rFonts w:ascii="宋体" w:hAnsi="宋体" w:hint="eastAsia"/>
          <w:sz w:val="24"/>
        </w:rPr>
        <w:t>采购代理机构参照原计价格</w:t>
      </w:r>
      <w:r>
        <w:rPr>
          <w:rFonts w:ascii="宋体" w:hAnsi="宋体"/>
          <w:sz w:val="24"/>
        </w:rPr>
        <w:t>[2002]1980号文、</w:t>
      </w:r>
      <w:r>
        <w:rPr>
          <w:rFonts w:ascii="宋体" w:hAnsi="宋体" w:cs="宋体" w:hint="eastAsia"/>
          <w:kern w:val="0"/>
          <w:sz w:val="24"/>
        </w:rPr>
        <w:t>发改办价格</w:t>
      </w:r>
      <w:r>
        <w:rPr>
          <w:rFonts w:ascii="宋体" w:hAnsi="宋体" w:cs="宋体"/>
          <w:kern w:val="0"/>
          <w:sz w:val="24"/>
        </w:rPr>
        <w:t>[2003]857号文及发改</w:t>
      </w:r>
      <w:r>
        <w:rPr>
          <w:rFonts w:ascii="宋体" w:hAnsi="宋体" w:cs="宋体" w:hint="eastAsia"/>
          <w:kern w:val="0"/>
          <w:sz w:val="24"/>
        </w:rPr>
        <w:t>办</w:t>
      </w:r>
      <w:r>
        <w:rPr>
          <w:rFonts w:ascii="宋体" w:hAnsi="宋体" w:cs="宋体"/>
          <w:kern w:val="0"/>
          <w:sz w:val="24"/>
        </w:rPr>
        <w:t>价格[2011]534号</w:t>
      </w:r>
      <w:r>
        <w:rPr>
          <w:rFonts w:ascii="宋体" w:hAnsi="宋体" w:cs="宋体" w:hint="eastAsia"/>
          <w:kern w:val="0"/>
          <w:sz w:val="24"/>
        </w:rPr>
        <w:t>文有关规定向成交供应商收取</w:t>
      </w:r>
      <w:r>
        <w:rPr>
          <w:rFonts w:ascii="宋体" w:hAnsi="宋体" w:hint="eastAsia"/>
          <w:sz w:val="24"/>
        </w:rPr>
        <w:t>成交服务费用。</w:t>
      </w:r>
      <w:r>
        <w:rPr>
          <w:rFonts w:ascii="宋体" w:hAnsi="宋体" w:cs="Arial" w:hint="eastAsia"/>
          <w:sz w:val="24"/>
          <w:szCs w:val="24"/>
        </w:rPr>
        <w:t>此项费用不单独开列而应计入本次报价</w:t>
      </w:r>
      <w:r>
        <w:rPr>
          <w:rFonts w:ascii="宋体" w:hAnsi="宋体" w:hint="eastAsia"/>
          <w:sz w:val="24"/>
        </w:rPr>
        <w:t>，</w:t>
      </w:r>
      <w:r>
        <w:rPr>
          <w:rFonts w:ascii="宋体" w:hAnsi="宋体" w:cs="Arial" w:hint="eastAsia"/>
          <w:sz w:val="24"/>
          <w:szCs w:val="24"/>
        </w:rPr>
        <w:t>由成交公司在领取成交通知书时一次性向采购代理机构交纳。</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679"/>
        <w:gridCol w:w="2679"/>
      </w:tblGrid>
      <w:tr w:rsidR="00C9700F">
        <w:trPr>
          <w:trHeight w:val="1928"/>
          <w:jc w:val="center"/>
        </w:trPr>
        <w:tc>
          <w:tcPr>
            <w:tcW w:w="3114" w:type="dxa"/>
            <w:tcBorders>
              <w:top w:val="single" w:sz="4" w:space="0" w:color="auto"/>
              <w:left w:val="single" w:sz="4" w:space="0" w:color="auto"/>
              <w:bottom w:val="single" w:sz="4" w:space="0" w:color="auto"/>
              <w:right w:val="single" w:sz="4" w:space="0" w:color="auto"/>
            </w:tcBorders>
          </w:tcPr>
          <w:p w:rsidR="00C9700F" w:rsidRDefault="00BC19F7">
            <w:pPr>
              <w:spacing w:line="360" w:lineRule="exact"/>
              <w:rPr>
                <w:rFonts w:ascii="宋体" w:hAnsi="宋体"/>
                <w:b/>
                <w:sz w:val="22"/>
              </w:rPr>
            </w:pPr>
            <w:r>
              <w:rPr>
                <w:rFonts w:ascii="宋体" w:hAnsi="宋体"/>
                <w:noProof/>
              </w:rPr>
              <w:lastRenderedPageBreak/>
              <mc:AlternateContent>
                <mc:Choice Requires="wpg">
                  <w:drawing>
                    <wp:anchor distT="0" distB="0" distL="114300" distR="114300" simplePos="0" relativeHeight="251659264" behindDoc="0" locked="0" layoutInCell="1" allowOverlap="1">
                      <wp:simplePos x="0" y="0"/>
                      <wp:positionH relativeFrom="column">
                        <wp:posOffset>-70485</wp:posOffset>
                      </wp:positionH>
                      <wp:positionV relativeFrom="paragraph">
                        <wp:posOffset>635</wp:posOffset>
                      </wp:positionV>
                      <wp:extent cx="1971675" cy="1352550"/>
                      <wp:effectExtent l="0" t="0" r="9525" b="0"/>
                      <wp:wrapNone/>
                      <wp:docPr id="12" name="组合 2"/>
                      <wp:cNvGraphicFramePr/>
                      <a:graphic xmlns:a="http://schemas.openxmlformats.org/drawingml/2006/main">
                        <a:graphicData uri="http://schemas.microsoft.com/office/word/2010/wordprocessingGroup">
                          <wpg:wgp>
                            <wpg:cNvGrpSpPr/>
                            <wpg:grpSpPr>
                              <a:xfrm>
                                <a:off x="0" y="0"/>
                                <a:ext cx="1971675" cy="1352550"/>
                                <a:chOff x="1335" y="4446"/>
                                <a:chExt cx="3498" cy="2175"/>
                              </a:xfrm>
                            </wpg:grpSpPr>
                            <wps:wsp>
                              <wps:cNvPr id="13" name="AutoShape 3"/>
                              <wps:cNvCnPr>
                                <a:cxnSpLocks noChangeShapeType="1"/>
                              </wps:cNvCnPr>
                              <wps:spPr bwMode="auto">
                                <a:xfrm flipH="1" flipV="1">
                                  <a:off x="1335" y="5286"/>
                                  <a:ext cx="3498" cy="1335"/>
                                </a:xfrm>
                                <a:prstGeom prst="straightConnector1">
                                  <a:avLst/>
                                </a:prstGeom>
                                <a:noFill/>
                                <a:ln w="9525">
                                  <a:solidFill>
                                    <a:srgbClr val="000000"/>
                                  </a:solidFill>
                                  <a:round/>
                                </a:ln>
                              </wps:spPr>
                              <wps:bodyPr/>
                            </wps:wsp>
                            <wps:wsp>
                              <wps:cNvPr id="14" name="AutoShape 8"/>
                              <wps:cNvCnPr>
                                <a:cxnSpLocks noChangeShapeType="1"/>
                              </wps:cNvCnPr>
                              <wps:spPr bwMode="auto">
                                <a:xfrm flipH="1" flipV="1">
                                  <a:off x="2325" y="4446"/>
                                  <a:ext cx="2508" cy="2175"/>
                                </a:xfrm>
                                <a:prstGeom prst="straightConnector1">
                                  <a:avLst/>
                                </a:prstGeom>
                                <a:noFill/>
                                <a:ln w="9525">
                                  <a:solidFill>
                                    <a:srgbClr val="000000"/>
                                  </a:solidFill>
                                  <a:round/>
                                </a:ln>
                              </wps:spPr>
                              <wps:bodyPr/>
                            </wps:wsp>
                          </wpg:wgp>
                        </a:graphicData>
                      </a:graphic>
                    </wp:anchor>
                  </w:drawing>
                </mc:Choice>
                <mc:Fallback xmlns:wpsCustomData="http://www.wps.cn/officeDocument/2013/wpsCustomData">
                  <w:pict>
                    <v:group id="组合 2" o:spid="_x0000_s1026" o:spt="203" style="position:absolute;left:0pt;margin-left:-5.55pt;margin-top:0.05pt;height:106.5pt;width:155.25pt;z-index:251659264;mso-width-relative:page;mso-height-relative:page;" coordorigin="1335,4446" coordsize="3498,2175" o:gfxdata="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NUq3s1wAAAAgBAAAPAAAAAAAA&#10;AAEAIAAAACIAAABkcnMvZG93bnJldi54bWxQSwECFAAUAAAACACHTuJAyTY2L4UCAADuBgAADgAA&#10;AAAAAAABACAAAAAmAQAAZHJzL2Uyb0RvYy54bWxQSwUGAAAAAAYABgBZAQAAHQYAAAAA&#10;">
                      <o:lock v:ext="edit" aspectratio="f"/>
                      <v:shape id="AutoShape 3" o:spid="_x0000_s1026" o:spt="32" type="#_x0000_t32" style="position:absolute;left:1335;top:5286;flip:x y;height:1335;width:3498;" filled="f" stroked="t" coordsize="21600,21600" o:gfxdata="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JzTg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AutoShape 8" o:spid="_x0000_s1026" o:spt="32" type="#_x0000_t32" style="position:absolute;left:2325;top:4446;flip:x y;height:2175;width:2508;" filled="f" stroked="t" coordsize="21600,21600" o:gfxdata="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dUv3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group>
                  </w:pict>
                </mc:Fallback>
              </mc:AlternateContent>
            </w:r>
            <w:r>
              <w:rPr>
                <w:rFonts w:ascii="宋体" w:hAnsi="宋体"/>
                <w:noProof/>
              </w:rPr>
              <mc:AlternateContent>
                <mc:Choice Requires="wpg">
                  <w:drawing>
                    <wp:anchor distT="0" distB="0" distL="114300" distR="114300" simplePos="0" relativeHeight="251660288" behindDoc="0" locked="0" layoutInCell="1" allowOverlap="1">
                      <wp:simplePos x="0" y="0"/>
                      <wp:positionH relativeFrom="column">
                        <wp:posOffset>-256540</wp:posOffset>
                      </wp:positionH>
                      <wp:positionV relativeFrom="paragraph">
                        <wp:posOffset>-2540</wp:posOffset>
                      </wp:positionV>
                      <wp:extent cx="1945640" cy="1384300"/>
                      <wp:effectExtent l="0" t="0" r="0" b="1270"/>
                      <wp:wrapNone/>
                      <wp:docPr id="1" name="组合 5"/>
                      <wp:cNvGraphicFramePr/>
                      <a:graphic xmlns:a="http://schemas.openxmlformats.org/drawingml/2006/main">
                        <a:graphicData uri="http://schemas.microsoft.com/office/word/2010/wordprocessingGroup">
                          <wpg:wgp>
                            <wpg:cNvGrpSpPr/>
                            <wpg:grpSpPr>
                              <a:xfrm>
                                <a:off x="0" y="0"/>
                                <a:ext cx="1945640" cy="1384300"/>
                                <a:chOff x="730" y="8785"/>
                                <a:chExt cx="3064" cy="2180"/>
                              </a:xfrm>
                            </wpg:grpSpPr>
                            <wps:wsp>
                              <wps:cNvPr id="4" name="Text Box 13"/>
                              <wps:cNvSpPr txBox="1">
                                <a:spLocks noChangeArrowheads="1"/>
                              </wps:cNvSpPr>
                              <wps:spPr bwMode="auto">
                                <a:xfrm>
                                  <a:off x="2204" y="8785"/>
                                  <a:ext cx="1590" cy="1725"/>
                                </a:xfrm>
                                <a:prstGeom prst="rect">
                                  <a:avLst/>
                                </a:prstGeom>
                                <a:noFill/>
                                <a:ln>
                                  <a:noFill/>
                                </a:ln>
                              </wps:spPr>
                              <wps:txbx>
                                <w:txbxContent>
                                  <w:p w:rsidR="00BC19F7" w:rsidRDefault="00BC19F7">
                                    <w:pPr>
                                      <w:rPr>
                                        <w:b/>
                                      </w:rPr>
                                    </w:pPr>
                                    <w:r>
                                      <w:rPr>
                                        <w:rFonts w:hint="eastAsia"/>
                                        <w:b/>
                                      </w:rPr>
                                      <w:t>服</w:t>
                                    </w:r>
                                  </w:p>
                                  <w:p w:rsidR="00BC19F7" w:rsidRDefault="00BC19F7">
                                    <w:pPr>
                                      <w:ind w:firstLineChars="147" w:firstLine="310"/>
                                      <w:rPr>
                                        <w:b/>
                                      </w:rPr>
                                    </w:pPr>
                                    <w:r>
                                      <w:rPr>
                                        <w:rFonts w:hint="eastAsia"/>
                                        <w:b/>
                                      </w:rPr>
                                      <w:t>务</w:t>
                                    </w:r>
                                  </w:p>
                                  <w:p w:rsidR="00BC19F7" w:rsidRDefault="00BC19F7">
                                    <w:pPr>
                                      <w:ind w:firstLineChars="294" w:firstLine="620"/>
                                      <w:rPr>
                                        <w:b/>
                                      </w:rPr>
                                    </w:pPr>
                                    <w:r>
                                      <w:rPr>
                                        <w:rFonts w:hint="eastAsia"/>
                                        <w:b/>
                                      </w:rPr>
                                      <w:t>类</w:t>
                                    </w:r>
                                  </w:p>
                                  <w:p w:rsidR="00BC19F7" w:rsidRDefault="00BC19F7">
                                    <w:pPr>
                                      <w:ind w:firstLineChars="441" w:firstLine="930"/>
                                      <w:rPr>
                                        <w:b/>
                                      </w:rPr>
                                    </w:pPr>
                                    <w:r>
                                      <w:rPr>
                                        <w:rFonts w:hint="eastAsia"/>
                                        <w:b/>
                                      </w:rPr>
                                      <w:t>型</w:t>
                                    </w:r>
                                  </w:p>
                                </w:txbxContent>
                              </wps:txbx>
                              <wps:bodyPr rot="0" vert="horz" wrap="square" lIns="91440" tIns="45720" rIns="91440" bIns="45720" anchor="t" anchorCtr="0" upright="1">
                                <a:noAutofit/>
                              </wps:bodyPr>
                            </wps:wsp>
                            <wps:wsp>
                              <wps:cNvPr id="5" name="Text Box 9"/>
                              <wps:cNvSpPr txBox="1">
                                <a:spLocks noChangeArrowheads="1"/>
                              </wps:cNvSpPr>
                              <wps:spPr bwMode="auto">
                                <a:xfrm>
                                  <a:off x="860" y="10575"/>
                                  <a:ext cx="2480" cy="390"/>
                                </a:xfrm>
                                <a:prstGeom prst="rect">
                                  <a:avLst/>
                                </a:prstGeom>
                                <a:noFill/>
                                <a:ln>
                                  <a:noFill/>
                                </a:ln>
                              </wps:spPr>
                              <wps:txbx>
                                <w:txbxContent>
                                  <w:p w:rsidR="00BC19F7" w:rsidRDefault="00BC19F7">
                                    <w:pPr>
                                      <w:ind w:firstLineChars="50" w:firstLine="105"/>
                                      <w:rPr>
                                        <w:b/>
                                      </w:rPr>
                                    </w:pPr>
                                    <w:r>
                                      <w:rPr>
                                        <w:rFonts w:hint="eastAsia"/>
                                        <w:b/>
                                      </w:rPr>
                                      <w:t>中标金额（万元）</w:t>
                                    </w:r>
                                  </w:p>
                                </w:txbxContent>
                              </wps:txbx>
                              <wps:bodyPr rot="0" vert="horz" wrap="square" lIns="91440" tIns="45720" rIns="91440" bIns="45720" anchor="t" anchorCtr="0" upright="1">
                                <a:noAutofit/>
                              </wps:bodyPr>
                            </wps:wsp>
                            <wps:wsp>
                              <wps:cNvPr id="6" name="Text Box 10"/>
                              <wps:cNvSpPr txBox="1">
                                <a:spLocks noChangeArrowheads="1"/>
                              </wps:cNvSpPr>
                              <wps:spPr bwMode="auto">
                                <a:xfrm>
                                  <a:off x="730" y="9180"/>
                                  <a:ext cx="2480" cy="1485"/>
                                </a:xfrm>
                                <a:prstGeom prst="rect">
                                  <a:avLst/>
                                </a:prstGeom>
                                <a:noFill/>
                                <a:ln>
                                  <a:noFill/>
                                </a:ln>
                              </wps:spPr>
                              <wps:txbx>
                                <w:txbxContent>
                                  <w:p w:rsidR="00BC19F7" w:rsidRDefault="00BC19F7">
                                    <w:pPr>
                                      <w:ind w:firstLineChars="250" w:firstLine="527"/>
                                      <w:rPr>
                                        <w:b/>
                                      </w:rPr>
                                    </w:pPr>
                                    <w:r>
                                      <w:rPr>
                                        <w:rFonts w:hint="eastAsia"/>
                                        <w:b/>
                                      </w:rPr>
                                      <w:t>费</w:t>
                                    </w:r>
                                  </w:p>
                                  <w:p w:rsidR="00BC19F7" w:rsidRDefault="00BC19F7">
                                    <w:pPr>
                                      <w:ind w:firstLineChars="589" w:firstLine="1242"/>
                                      <w:rPr>
                                        <w:b/>
                                      </w:rPr>
                                    </w:pPr>
                                    <w:r>
                                      <w:rPr>
                                        <w:rFonts w:hint="eastAsia"/>
                                        <w:b/>
                                      </w:rPr>
                                      <w:t>率</w:t>
                                    </w:r>
                                  </w:p>
                                </w:txbxContent>
                              </wps:txbx>
                              <wps:bodyPr rot="0" vert="horz" wrap="square" lIns="91440" tIns="45720" rIns="91440" bIns="45720" anchor="t" anchorCtr="0" upright="1">
                                <a:noAutofit/>
                              </wps:bodyPr>
                            </wps:wsp>
                          </wpg:wgp>
                        </a:graphicData>
                      </a:graphic>
                    </wp:anchor>
                  </w:drawing>
                </mc:Choice>
                <mc:Fallback>
                  <w:pict>
                    <v:group id="组合 5" o:spid="_x0000_s1026" style="position:absolute;left:0;text-align:left;margin-left:-20.2pt;margin-top:-.2pt;width:153.2pt;height:109pt;z-index:251660288" coordorigin="730,8785" coordsize="3064,2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">
                      <v:shapetype id="_x0000_t202" coordsize="21600,21600" o:spt="202" path="m,l,21600r21600,l21600,xe">
                        <v:stroke joinstyle="miter"/>
                        <v:path gradientshapeok="t" o:connecttype="rect"/>
                      </v:shapetype>
                      <v:shape id="Text Box 13" o:spid="_x0000_s1027" type="#_x0000_t202" style="position:absolute;left:2204;top:8785;width:1590;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EFE389A" w14:textId="77777777" w:rsidR="00BC19F7" w:rsidRDefault="00BC19F7">
                              <w:pPr>
                                <w:rPr>
                                  <w:b/>
                                </w:rPr>
                              </w:pPr>
                              <w:r>
                                <w:rPr>
                                  <w:rFonts w:hint="eastAsia"/>
                                  <w:b/>
                                </w:rPr>
                                <w:t>服</w:t>
                              </w:r>
                            </w:p>
                            <w:p w14:paraId="59CE52E5" w14:textId="77777777" w:rsidR="00BC19F7" w:rsidRDefault="00BC19F7">
                              <w:pPr>
                                <w:ind w:firstLineChars="147" w:firstLine="310"/>
                                <w:rPr>
                                  <w:b/>
                                </w:rPr>
                              </w:pPr>
                              <w:r>
                                <w:rPr>
                                  <w:rFonts w:hint="eastAsia"/>
                                  <w:b/>
                                </w:rPr>
                                <w:t>务</w:t>
                              </w:r>
                            </w:p>
                            <w:p w14:paraId="5B4F0B0F" w14:textId="77777777" w:rsidR="00BC19F7" w:rsidRDefault="00BC19F7">
                              <w:pPr>
                                <w:ind w:firstLineChars="294" w:firstLine="620"/>
                                <w:rPr>
                                  <w:b/>
                                </w:rPr>
                              </w:pPr>
                              <w:r>
                                <w:rPr>
                                  <w:rFonts w:hint="eastAsia"/>
                                  <w:b/>
                                </w:rPr>
                                <w:t>类</w:t>
                              </w:r>
                            </w:p>
                            <w:p w14:paraId="02681F8F" w14:textId="77777777" w:rsidR="00BC19F7" w:rsidRDefault="00BC19F7">
                              <w:pPr>
                                <w:ind w:firstLineChars="441" w:firstLine="930"/>
                                <w:rPr>
                                  <w:b/>
                                </w:rPr>
                              </w:pPr>
                              <w:r>
                                <w:rPr>
                                  <w:rFonts w:hint="eastAsia"/>
                                  <w:b/>
                                </w:rPr>
                                <w:t>型</w:t>
                              </w:r>
                            </w:p>
                          </w:txbxContent>
                        </v:textbox>
                      </v:shape>
                      <v:shape id="Text Box 9" o:spid="_x0000_s1028" type="#_x0000_t202" style="position:absolute;left:860;top:10575;width:248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7217FFCA" w14:textId="77777777" w:rsidR="00BC19F7" w:rsidRDefault="00BC19F7">
                              <w:pPr>
                                <w:ind w:firstLineChars="50" w:firstLine="105"/>
                                <w:rPr>
                                  <w:b/>
                                </w:rPr>
                              </w:pPr>
                              <w:r>
                                <w:rPr>
                                  <w:rFonts w:hint="eastAsia"/>
                                  <w:b/>
                                </w:rPr>
                                <w:t>中标金额（万元）</w:t>
                              </w:r>
                            </w:p>
                          </w:txbxContent>
                        </v:textbox>
                      </v:shape>
                      <v:shape id="Text Box 10" o:spid="_x0000_s1029" type="#_x0000_t202" style="position:absolute;left:730;top:9180;width:2480;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1B221EAC" w14:textId="77777777" w:rsidR="00BC19F7" w:rsidRDefault="00BC19F7">
                              <w:pPr>
                                <w:ind w:firstLineChars="250" w:firstLine="527"/>
                                <w:rPr>
                                  <w:b/>
                                </w:rPr>
                              </w:pPr>
                              <w:r>
                                <w:rPr>
                                  <w:rFonts w:hint="eastAsia"/>
                                  <w:b/>
                                </w:rPr>
                                <w:t>费</w:t>
                              </w:r>
                            </w:p>
                            <w:p w14:paraId="06FF5EC4" w14:textId="77777777" w:rsidR="00BC19F7" w:rsidRDefault="00BC19F7">
                              <w:pPr>
                                <w:ind w:firstLineChars="589" w:firstLine="1242"/>
                                <w:rPr>
                                  <w:b/>
                                </w:rPr>
                              </w:pPr>
                              <w:r>
                                <w:rPr>
                                  <w:rFonts w:hint="eastAsia"/>
                                  <w:b/>
                                </w:rPr>
                                <w:t>率</w:t>
                              </w:r>
                            </w:p>
                          </w:txbxContent>
                        </v:textbox>
                      </v:shape>
                    </v:group>
                  </w:pict>
                </mc:Fallback>
              </mc:AlternateContent>
            </w:r>
          </w:p>
          <w:p w:rsidR="00C9700F" w:rsidRDefault="00C9700F">
            <w:pPr>
              <w:spacing w:line="360" w:lineRule="exact"/>
              <w:ind w:firstLineChars="735" w:firstLine="1623"/>
              <w:rPr>
                <w:rFonts w:ascii="宋体" w:hAnsi="宋体"/>
                <w:b/>
                <w:sz w:val="22"/>
              </w:rPr>
            </w:pPr>
          </w:p>
          <w:p w:rsidR="00C9700F" w:rsidRDefault="00C9700F">
            <w:pPr>
              <w:spacing w:line="360" w:lineRule="exact"/>
              <w:ind w:firstLineChars="929" w:firstLine="2052"/>
              <w:rPr>
                <w:rFonts w:ascii="宋体" w:hAnsi="宋体"/>
                <w:b/>
                <w:sz w:val="22"/>
              </w:rPr>
            </w:pPr>
          </w:p>
          <w:p w:rsidR="00C9700F" w:rsidRDefault="00C9700F">
            <w:pPr>
              <w:spacing w:line="360" w:lineRule="exact"/>
              <w:ind w:firstLineChars="1123" w:firstLine="2480"/>
              <w:rPr>
                <w:rFonts w:ascii="宋体" w:hAnsi="宋体"/>
                <w:b/>
                <w:sz w:val="22"/>
              </w:rPr>
            </w:pPr>
          </w:p>
          <w:p w:rsidR="00C9700F" w:rsidRDefault="00C9700F">
            <w:pPr>
              <w:spacing w:line="360" w:lineRule="exact"/>
              <w:rPr>
                <w:rFonts w:ascii="宋体" w:hAnsi="宋体"/>
                <w:b/>
                <w:sz w:val="22"/>
              </w:rPr>
            </w:pPr>
          </w:p>
          <w:p w:rsidR="00C9700F" w:rsidRDefault="00C9700F">
            <w:pPr>
              <w:spacing w:line="360" w:lineRule="exact"/>
              <w:rPr>
                <w:rFonts w:ascii="宋体" w:hAnsi="宋体"/>
                <w:b/>
                <w:sz w:val="22"/>
              </w:rPr>
            </w:pPr>
          </w:p>
        </w:tc>
        <w:tc>
          <w:tcPr>
            <w:tcW w:w="2679" w:type="dxa"/>
            <w:tcBorders>
              <w:top w:val="single" w:sz="4" w:space="0" w:color="auto"/>
              <w:left w:val="single" w:sz="4" w:space="0" w:color="auto"/>
              <w:bottom w:val="single" w:sz="4" w:space="0" w:color="auto"/>
              <w:right w:val="single" w:sz="4" w:space="0" w:color="auto"/>
            </w:tcBorders>
            <w:vAlign w:val="center"/>
          </w:tcPr>
          <w:p w:rsidR="00C9700F" w:rsidRDefault="00BC19F7">
            <w:pPr>
              <w:spacing w:line="360" w:lineRule="exact"/>
              <w:jc w:val="center"/>
              <w:rPr>
                <w:rFonts w:ascii="宋体" w:hAnsi="宋体"/>
                <w:b/>
                <w:sz w:val="22"/>
              </w:rPr>
            </w:pPr>
            <w:r>
              <w:rPr>
                <w:rFonts w:ascii="宋体" w:hAnsi="宋体" w:hint="eastAsia"/>
                <w:b/>
                <w:sz w:val="22"/>
              </w:rPr>
              <w:t>货物采购</w:t>
            </w:r>
          </w:p>
        </w:tc>
        <w:tc>
          <w:tcPr>
            <w:tcW w:w="2679" w:type="dxa"/>
            <w:tcBorders>
              <w:top w:val="single" w:sz="4" w:space="0" w:color="auto"/>
              <w:left w:val="single" w:sz="4" w:space="0" w:color="auto"/>
              <w:bottom w:val="single" w:sz="4" w:space="0" w:color="auto"/>
              <w:right w:val="single" w:sz="4" w:space="0" w:color="auto"/>
            </w:tcBorders>
            <w:vAlign w:val="center"/>
          </w:tcPr>
          <w:p w:rsidR="00C9700F" w:rsidRDefault="00BC19F7">
            <w:pPr>
              <w:spacing w:line="360" w:lineRule="exact"/>
              <w:jc w:val="center"/>
              <w:rPr>
                <w:rFonts w:ascii="宋体" w:hAnsi="宋体"/>
                <w:b/>
                <w:sz w:val="22"/>
              </w:rPr>
            </w:pPr>
            <w:r>
              <w:rPr>
                <w:rFonts w:ascii="宋体" w:hAnsi="宋体" w:hint="eastAsia"/>
                <w:b/>
                <w:sz w:val="22"/>
              </w:rPr>
              <w:t>服务采购</w:t>
            </w:r>
          </w:p>
        </w:tc>
      </w:tr>
      <w:tr w:rsidR="00C9700F">
        <w:trPr>
          <w:trHeight w:val="317"/>
          <w:jc w:val="center"/>
        </w:trPr>
        <w:tc>
          <w:tcPr>
            <w:tcW w:w="3114" w:type="dxa"/>
            <w:tcBorders>
              <w:top w:val="single" w:sz="4" w:space="0" w:color="auto"/>
              <w:left w:val="single" w:sz="4" w:space="0" w:color="auto"/>
              <w:bottom w:val="single" w:sz="4" w:space="0" w:color="auto"/>
              <w:right w:val="single" w:sz="4" w:space="0" w:color="auto"/>
            </w:tcBorders>
          </w:tcPr>
          <w:p w:rsidR="00C9700F" w:rsidRDefault="00BC19F7">
            <w:pPr>
              <w:spacing w:line="360" w:lineRule="exact"/>
              <w:jc w:val="center"/>
              <w:rPr>
                <w:rFonts w:ascii="宋体" w:hAnsi="宋体"/>
                <w:sz w:val="22"/>
                <w:szCs w:val="18"/>
              </w:rPr>
            </w:pPr>
            <w:r>
              <w:rPr>
                <w:rFonts w:ascii="宋体" w:hAnsi="宋体"/>
                <w:sz w:val="22"/>
                <w:szCs w:val="18"/>
              </w:rPr>
              <w:t>0</w:t>
            </w:r>
            <w:r>
              <w:rPr>
                <w:rFonts w:ascii="宋体" w:hAnsi="宋体" w:hint="eastAsia"/>
                <w:sz w:val="22"/>
                <w:szCs w:val="18"/>
              </w:rPr>
              <w:t>﹤中标金额</w:t>
            </w:r>
            <w:r>
              <w:rPr>
                <w:rFonts w:ascii="宋体" w:hAnsi="宋体"/>
                <w:sz w:val="22"/>
                <w:szCs w:val="18"/>
              </w:rPr>
              <w:t xml:space="preserve">≤100 </w:t>
            </w:r>
          </w:p>
        </w:tc>
        <w:tc>
          <w:tcPr>
            <w:tcW w:w="2679" w:type="dxa"/>
            <w:tcBorders>
              <w:top w:val="single" w:sz="4" w:space="0" w:color="auto"/>
              <w:left w:val="single" w:sz="4" w:space="0" w:color="auto"/>
              <w:bottom w:val="single" w:sz="4" w:space="0" w:color="auto"/>
              <w:right w:val="single" w:sz="4" w:space="0" w:color="auto"/>
            </w:tcBorders>
            <w:vAlign w:val="center"/>
          </w:tcPr>
          <w:p w:rsidR="00C9700F" w:rsidRDefault="00BC19F7">
            <w:pPr>
              <w:spacing w:line="360" w:lineRule="exact"/>
              <w:jc w:val="center"/>
              <w:rPr>
                <w:rFonts w:ascii="宋体" w:hAnsi="宋体"/>
                <w:sz w:val="22"/>
                <w:szCs w:val="18"/>
              </w:rPr>
            </w:pPr>
            <w:r>
              <w:rPr>
                <w:rFonts w:ascii="宋体" w:hAnsi="宋体"/>
                <w:sz w:val="22"/>
                <w:szCs w:val="18"/>
              </w:rPr>
              <w:t>1.5%</w:t>
            </w:r>
          </w:p>
        </w:tc>
        <w:tc>
          <w:tcPr>
            <w:tcW w:w="2679" w:type="dxa"/>
            <w:tcBorders>
              <w:top w:val="single" w:sz="4" w:space="0" w:color="auto"/>
              <w:left w:val="single" w:sz="4" w:space="0" w:color="auto"/>
              <w:bottom w:val="single" w:sz="4" w:space="0" w:color="auto"/>
              <w:right w:val="single" w:sz="4" w:space="0" w:color="auto"/>
            </w:tcBorders>
            <w:vAlign w:val="center"/>
          </w:tcPr>
          <w:p w:rsidR="00C9700F" w:rsidRDefault="00BC19F7">
            <w:pPr>
              <w:spacing w:line="360" w:lineRule="exact"/>
              <w:jc w:val="center"/>
              <w:rPr>
                <w:rFonts w:ascii="宋体" w:hAnsi="宋体"/>
                <w:sz w:val="22"/>
                <w:szCs w:val="18"/>
              </w:rPr>
            </w:pPr>
            <w:r>
              <w:rPr>
                <w:rFonts w:ascii="宋体" w:hAnsi="宋体"/>
                <w:sz w:val="22"/>
                <w:szCs w:val="18"/>
              </w:rPr>
              <w:t>1.5%</w:t>
            </w:r>
          </w:p>
        </w:tc>
      </w:tr>
      <w:tr w:rsidR="00C9700F">
        <w:trPr>
          <w:trHeight w:val="302"/>
          <w:jc w:val="center"/>
        </w:trPr>
        <w:tc>
          <w:tcPr>
            <w:tcW w:w="3114" w:type="dxa"/>
            <w:tcBorders>
              <w:top w:val="single" w:sz="4" w:space="0" w:color="auto"/>
              <w:left w:val="single" w:sz="4" w:space="0" w:color="auto"/>
              <w:bottom w:val="single" w:sz="4" w:space="0" w:color="auto"/>
              <w:right w:val="single" w:sz="4" w:space="0" w:color="auto"/>
            </w:tcBorders>
          </w:tcPr>
          <w:p w:rsidR="00C9700F" w:rsidRDefault="00BC19F7">
            <w:pPr>
              <w:spacing w:line="360" w:lineRule="exact"/>
              <w:jc w:val="center"/>
              <w:rPr>
                <w:rFonts w:ascii="宋体" w:hAnsi="宋体"/>
                <w:sz w:val="22"/>
                <w:szCs w:val="18"/>
              </w:rPr>
            </w:pPr>
            <w:r>
              <w:rPr>
                <w:rFonts w:ascii="宋体" w:hAnsi="宋体"/>
                <w:sz w:val="22"/>
                <w:szCs w:val="18"/>
              </w:rPr>
              <w:t>100</w:t>
            </w:r>
            <w:r>
              <w:rPr>
                <w:rFonts w:ascii="宋体" w:hAnsi="宋体" w:hint="eastAsia"/>
                <w:sz w:val="22"/>
                <w:szCs w:val="18"/>
              </w:rPr>
              <w:t>﹤中标金额</w:t>
            </w:r>
            <w:r>
              <w:rPr>
                <w:rFonts w:ascii="宋体" w:hAnsi="宋体"/>
                <w:sz w:val="22"/>
                <w:szCs w:val="18"/>
              </w:rPr>
              <w:t>≤500</w:t>
            </w:r>
          </w:p>
        </w:tc>
        <w:tc>
          <w:tcPr>
            <w:tcW w:w="2679" w:type="dxa"/>
            <w:tcBorders>
              <w:top w:val="single" w:sz="4" w:space="0" w:color="auto"/>
              <w:left w:val="single" w:sz="4" w:space="0" w:color="auto"/>
              <w:bottom w:val="single" w:sz="4" w:space="0" w:color="auto"/>
              <w:right w:val="single" w:sz="4" w:space="0" w:color="auto"/>
            </w:tcBorders>
            <w:vAlign w:val="center"/>
          </w:tcPr>
          <w:p w:rsidR="00C9700F" w:rsidRDefault="00BC19F7">
            <w:pPr>
              <w:spacing w:line="360" w:lineRule="exact"/>
              <w:jc w:val="center"/>
              <w:rPr>
                <w:rFonts w:ascii="宋体" w:hAnsi="宋体"/>
                <w:sz w:val="22"/>
                <w:szCs w:val="18"/>
              </w:rPr>
            </w:pPr>
            <w:r>
              <w:rPr>
                <w:rFonts w:ascii="宋体" w:hAnsi="宋体"/>
                <w:sz w:val="22"/>
                <w:szCs w:val="18"/>
              </w:rPr>
              <w:t>1.1%</w:t>
            </w:r>
          </w:p>
        </w:tc>
        <w:tc>
          <w:tcPr>
            <w:tcW w:w="2679" w:type="dxa"/>
            <w:tcBorders>
              <w:top w:val="single" w:sz="4" w:space="0" w:color="auto"/>
              <w:left w:val="single" w:sz="4" w:space="0" w:color="auto"/>
              <w:bottom w:val="single" w:sz="4" w:space="0" w:color="auto"/>
              <w:right w:val="single" w:sz="4" w:space="0" w:color="auto"/>
            </w:tcBorders>
            <w:vAlign w:val="center"/>
          </w:tcPr>
          <w:p w:rsidR="00C9700F" w:rsidRDefault="00BC19F7">
            <w:pPr>
              <w:spacing w:line="360" w:lineRule="exact"/>
              <w:jc w:val="center"/>
              <w:rPr>
                <w:rFonts w:ascii="宋体" w:hAnsi="宋体"/>
                <w:sz w:val="22"/>
                <w:szCs w:val="18"/>
              </w:rPr>
            </w:pPr>
            <w:r>
              <w:rPr>
                <w:rFonts w:ascii="宋体" w:hAnsi="宋体"/>
                <w:sz w:val="22"/>
                <w:szCs w:val="18"/>
              </w:rPr>
              <w:t>0.8%</w:t>
            </w:r>
          </w:p>
        </w:tc>
      </w:tr>
      <w:tr w:rsidR="00C9700F">
        <w:trPr>
          <w:trHeight w:val="317"/>
          <w:jc w:val="center"/>
        </w:trPr>
        <w:tc>
          <w:tcPr>
            <w:tcW w:w="3114" w:type="dxa"/>
            <w:tcBorders>
              <w:top w:val="single" w:sz="4" w:space="0" w:color="auto"/>
              <w:left w:val="single" w:sz="4" w:space="0" w:color="auto"/>
              <w:bottom w:val="single" w:sz="4" w:space="0" w:color="auto"/>
              <w:right w:val="single" w:sz="4" w:space="0" w:color="auto"/>
            </w:tcBorders>
          </w:tcPr>
          <w:p w:rsidR="00C9700F" w:rsidRDefault="00BC19F7">
            <w:pPr>
              <w:spacing w:line="360" w:lineRule="exact"/>
              <w:jc w:val="center"/>
              <w:rPr>
                <w:rFonts w:ascii="宋体" w:hAnsi="宋体"/>
                <w:sz w:val="22"/>
                <w:szCs w:val="18"/>
              </w:rPr>
            </w:pPr>
            <w:r>
              <w:rPr>
                <w:rFonts w:ascii="宋体" w:hAnsi="宋体"/>
                <w:sz w:val="22"/>
                <w:szCs w:val="18"/>
              </w:rPr>
              <w:t>500</w:t>
            </w:r>
            <w:r>
              <w:rPr>
                <w:rFonts w:ascii="宋体" w:hAnsi="宋体" w:hint="eastAsia"/>
                <w:sz w:val="22"/>
                <w:szCs w:val="18"/>
              </w:rPr>
              <w:t>﹤中标金额</w:t>
            </w:r>
            <w:r>
              <w:rPr>
                <w:rFonts w:ascii="宋体" w:hAnsi="宋体"/>
                <w:sz w:val="22"/>
                <w:szCs w:val="18"/>
              </w:rPr>
              <w:t>≤1000</w:t>
            </w:r>
          </w:p>
        </w:tc>
        <w:tc>
          <w:tcPr>
            <w:tcW w:w="2679" w:type="dxa"/>
            <w:tcBorders>
              <w:top w:val="single" w:sz="4" w:space="0" w:color="auto"/>
              <w:left w:val="single" w:sz="4" w:space="0" w:color="auto"/>
              <w:bottom w:val="single" w:sz="4" w:space="0" w:color="auto"/>
              <w:right w:val="single" w:sz="4" w:space="0" w:color="auto"/>
            </w:tcBorders>
            <w:vAlign w:val="center"/>
          </w:tcPr>
          <w:p w:rsidR="00C9700F" w:rsidRDefault="00BC19F7">
            <w:pPr>
              <w:spacing w:line="360" w:lineRule="exact"/>
              <w:jc w:val="center"/>
              <w:rPr>
                <w:rFonts w:ascii="宋体" w:hAnsi="宋体"/>
                <w:sz w:val="22"/>
                <w:szCs w:val="18"/>
              </w:rPr>
            </w:pPr>
            <w:r>
              <w:rPr>
                <w:rFonts w:ascii="宋体" w:hAnsi="宋体"/>
                <w:sz w:val="22"/>
                <w:szCs w:val="18"/>
              </w:rPr>
              <w:t>0.8%</w:t>
            </w:r>
          </w:p>
        </w:tc>
        <w:tc>
          <w:tcPr>
            <w:tcW w:w="2679" w:type="dxa"/>
            <w:tcBorders>
              <w:top w:val="single" w:sz="4" w:space="0" w:color="auto"/>
              <w:left w:val="single" w:sz="4" w:space="0" w:color="auto"/>
              <w:bottom w:val="single" w:sz="4" w:space="0" w:color="auto"/>
              <w:right w:val="single" w:sz="4" w:space="0" w:color="auto"/>
            </w:tcBorders>
            <w:vAlign w:val="center"/>
          </w:tcPr>
          <w:p w:rsidR="00C9700F" w:rsidRDefault="00BC19F7">
            <w:pPr>
              <w:spacing w:line="360" w:lineRule="exact"/>
              <w:jc w:val="center"/>
              <w:rPr>
                <w:rFonts w:ascii="宋体" w:hAnsi="宋体"/>
                <w:sz w:val="22"/>
                <w:szCs w:val="18"/>
              </w:rPr>
            </w:pPr>
            <w:r>
              <w:rPr>
                <w:rFonts w:ascii="宋体" w:hAnsi="宋体"/>
                <w:sz w:val="22"/>
                <w:szCs w:val="18"/>
              </w:rPr>
              <w:t>0.45%</w:t>
            </w:r>
          </w:p>
        </w:tc>
      </w:tr>
      <w:tr w:rsidR="00C9700F">
        <w:trPr>
          <w:trHeight w:val="302"/>
          <w:jc w:val="center"/>
        </w:trPr>
        <w:tc>
          <w:tcPr>
            <w:tcW w:w="3114" w:type="dxa"/>
            <w:tcBorders>
              <w:top w:val="single" w:sz="4" w:space="0" w:color="auto"/>
              <w:left w:val="single" w:sz="4" w:space="0" w:color="auto"/>
              <w:bottom w:val="single" w:sz="4" w:space="0" w:color="auto"/>
              <w:right w:val="single" w:sz="4" w:space="0" w:color="auto"/>
            </w:tcBorders>
          </w:tcPr>
          <w:p w:rsidR="00C9700F" w:rsidRDefault="00BC19F7">
            <w:pPr>
              <w:spacing w:line="360" w:lineRule="exact"/>
              <w:jc w:val="center"/>
              <w:rPr>
                <w:rFonts w:ascii="宋体" w:hAnsi="宋体"/>
                <w:sz w:val="22"/>
                <w:szCs w:val="18"/>
              </w:rPr>
            </w:pPr>
            <w:r>
              <w:rPr>
                <w:rFonts w:ascii="宋体" w:hAnsi="宋体"/>
                <w:sz w:val="22"/>
                <w:szCs w:val="18"/>
              </w:rPr>
              <w:t>1000</w:t>
            </w:r>
            <w:r>
              <w:rPr>
                <w:rFonts w:ascii="宋体" w:hAnsi="宋体" w:hint="eastAsia"/>
                <w:sz w:val="22"/>
                <w:szCs w:val="18"/>
              </w:rPr>
              <w:t>﹤中标金额</w:t>
            </w:r>
            <w:r>
              <w:rPr>
                <w:rFonts w:ascii="宋体" w:hAnsi="宋体"/>
                <w:sz w:val="22"/>
                <w:szCs w:val="18"/>
              </w:rPr>
              <w:t>≤5000</w:t>
            </w:r>
          </w:p>
        </w:tc>
        <w:tc>
          <w:tcPr>
            <w:tcW w:w="2679" w:type="dxa"/>
            <w:tcBorders>
              <w:top w:val="single" w:sz="4" w:space="0" w:color="auto"/>
              <w:left w:val="single" w:sz="4" w:space="0" w:color="auto"/>
              <w:bottom w:val="single" w:sz="4" w:space="0" w:color="auto"/>
              <w:right w:val="single" w:sz="4" w:space="0" w:color="auto"/>
            </w:tcBorders>
            <w:vAlign w:val="center"/>
          </w:tcPr>
          <w:p w:rsidR="00C9700F" w:rsidRDefault="00BC19F7">
            <w:pPr>
              <w:spacing w:line="360" w:lineRule="exact"/>
              <w:jc w:val="center"/>
              <w:rPr>
                <w:rFonts w:ascii="宋体" w:hAnsi="宋体"/>
                <w:sz w:val="22"/>
                <w:szCs w:val="18"/>
              </w:rPr>
            </w:pPr>
            <w:r>
              <w:rPr>
                <w:rFonts w:ascii="宋体" w:hAnsi="宋体"/>
                <w:sz w:val="22"/>
                <w:szCs w:val="18"/>
              </w:rPr>
              <w:t>0.5%</w:t>
            </w:r>
          </w:p>
        </w:tc>
        <w:tc>
          <w:tcPr>
            <w:tcW w:w="2679" w:type="dxa"/>
            <w:tcBorders>
              <w:top w:val="single" w:sz="4" w:space="0" w:color="auto"/>
              <w:left w:val="single" w:sz="4" w:space="0" w:color="auto"/>
              <w:bottom w:val="single" w:sz="4" w:space="0" w:color="auto"/>
              <w:right w:val="single" w:sz="4" w:space="0" w:color="auto"/>
            </w:tcBorders>
            <w:vAlign w:val="center"/>
          </w:tcPr>
          <w:p w:rsidR="00C9700F" w:rsidRDefault="00BC19F7">
            <w:pPr>
              <w:spacing w:line="360" w:lineRule="exact"/>
              <w:jc w:val="center"/>
              <w:rPr>
                <w:rFonts w:ascii="宋体" w:hAnsi="宋体"/>
                <w:sz w:val="22"/>
                <w:szCs w:val="18"/>
              </w:rPr>
            </w:pPr>
            <w:r>
              <w:rPr>
                <w:rFonts w:ascii="宋体" w:hAnsi="宋体"/>
                <w:sz w:val="22"/>
                <w:szCs w:val="18"/>
              </w:rPr>
              <w:t>0.25%</w:t>
            </w:r>
          </w:p>
        </w:tc>
      </w:tr>
      <w:tr w:rsidR="00C9700F">
        <w:trPr>
          <w:trHeight w:val="317"/>
          <w:jc w:val="center"/>
        </w:trPr>
        <w:tc>
          <w:tcPr>
            <w:tcW w:w="3114" w:type="dxa"/>
            <w:tcBorders>
              <w:top w:val="single" w:sz="4" w:space="0" w:color="auto"/>
              <w:left w:val="single" w:sz="4" w:space="0" w:color="auto"/>
              <w:bottom w:val="single" w:sz="4" w:space="0" w:color="auto"/>
              <w:right w:val="single" w:sz="4" w:space="0" w:color="auto"/>
            </w:tcBorders>
          </w:tcPr>
          <w:p w:rsidR="00C9700F" w:rsidRDefault="00BC19F7">
            <w:pPr>
              <w:spacing w:line="360" w:lineRule="exact"/>
              <w:jc w:val="center"/>
              <w:rPr>
                <w:rFonts w:ascii="宋体" w:hAnsi="宋体"/>
                <w:sz w:val="22"/>
                <w:szCs w:val="18"/>
              </w:rPr>
            </w:pPr>
            <w:r>
              <w:rPr>
                <w:rFonts w:ascii="宋体" w:hAnsi="宋体"/>
                <w:sz w:val="22"/>
                <w:szCs w:val="18"/>
              </w:rPr>
              <w:t>5000</w:t>
            </w:r>
            <w:r>
              <w:rPr>
                <w:rFonts w:ascii="宋体" w:hAnsi="宋体" w:hint="eastAsia"/>
                <w:sz w:val="22"/>
                <w:szCs w:val="18"/>
              </w:rPr>
              <w:t>﹤中标金额</w:t>
            </w:r>
            <w:r>
              <w:rPr>
                <w:rFonts w:ascii="宋体" w:hAnsi="宋体"/>
                <w:sz w:val="22"/>
                <w:szCs w:val="18"/>
              </w:rPr>
              <w:t>≤10000</w:t>
            </w:r>
          </w:p>
        </w:tc>
        <w:tc>
          <w:tcPr>
            <w:tcW w:w="2679" w:type="dxa"/>
            <w:tcBorders>
              <w:top w:val="single" w:sz="4" w:space="0" w:color="auto"/>
              <w:left w:val="single" w:sz="4" w:space="0" w:color="auto"/>
              <w:bottom w:val="single" w:sz="4" w:space="0" w:color="auto"/>
              <w:right w:val="single" w:sz="4" w:space="0" w:color="auto"/>
            </w:tcBorders>
            <w:vAlign w:val="center"/>
          </w:tcPr>
          <w:p w:rsidR="00C9700F" w:rsidRDefault="00BC19F7">
            <w:pPr>
              <w:spacing w:line="360" w:lineRule="exact"/>
              <w:jc w:val="center"/>
              <w:rPr>
                <w:rFonts w:ascii="宋体" w:hAnsi="宋体"/>
                <w:sz w:val="22"/>
                <w:szCs w:val="18"/>
              </w:rPr>
            </w:pPr>
            <w:r>
              <w:rPr>
                <w:rFonts w:ascii="宋体" w:hAnsi="宋体"/>
                <w:sz w:val="22"/>
                <w:szCs w:val="18"/>
              </w:rPr>
              <w:t>0.25%</w:t>
            </w:r>
          </w:p>
        </w:tc>
        <w:tc>
          <w:tcPr>
            <w:tcW w:w="2679" w:type="dxa"/>
            <w:tcBorders>
              <w:top w:val="single" w:sz="4" w:space="0" w:color="auto"/>
              <w:left w:val="single" w:sz="4" w:space="0" w:color="auto"/>
              <w:bottom w:val="single" w:sz="4" w:space="0" w:color="auto"/>
              <w:right w:val="single" w:sz="4" w:space="0" w:color="auto"/>
            </w:tcBorders>
            <w:vAlign w:val="center"/>
          </w:tcPr>
          <w:p w:rsidR="00C9700F" w:rsidRDefault="00BC19F7">
            <w:pPr>
              <w:spacing w:line="360" w:lineRule="exact"/>
              <w:jc w:val="center"/>
              <w:rPr>
                <w:rFonts w:ascii="宋体" w:hAnsi="宋体"/>
                <w:sz w:val="22"/>
                <w:szCs w:val="18"/>
              </w:rPr>
            </w:pPr>
            <w:r>
              <w:rPr>
                <w:rFonts w:ascii="宋体" w:hAnsi="宋体"/>
                <w:sz w:val="22"/>
                <w:szCs w:val="18"/>
              </w:rPr>
              <w:t>0.1%</w:t>
            </w:r>
          </w:p>
        </w:tc>
      </w:tr>
      <w:tr w:rsidR="00C9700F">
        <w:trPr>
          <w:trHeight w:val="302"/>
          <w:jc w:val="center"/>
        </w:trPr>
        <w:tc>
          <w:tcPr>
            <w:tcW w:w="3114" w:type="dxa"/>
            <w:tcBorders>
              <w:top w:val="single" w:sz="4" w:space="0" w:color="auto"/>
              <w:left w:val="single" w:sz="4" w:space="0" w:color="auto"/>
              <w:bottom w:val="single" w:sz="4" w:space="0" w:color="auto"/>
              <w:right w:val="single" w:sz="4" w:space="0" w:color="auto"/>
            </w:tcBorders>
          </w:tcPr>
          <w:p w:rsidR="00C9700F" w:rsidRDefault="00BC19F7">
            <w:pPr>
              <w:spacing w:line="360" w:lineRule="exact"/>
              <w:jc w:val="center"/>
              <w:rPr>
                <w:rFonts w:ascii="宋体" w:hAnsi="宋体"/>
                <w:sz w:val="22"/>
                <w:szCs w:val="18"/>
              </w:rPr>
            </w:pPr>
            <w:r>
              <w:rPr>
                <w:rFonts w:ascii="宋体" w:hAnsi="宋体"/>
                <w:sz w:val="22"/>
                <w:szCs w:val="18"/>
              </w:rPr>
              <w:t>10000</w:t>
            </w:r>
            <w:r>
              <w:rPr>
                <w:rFonts w:ascii="宋体" w:hAnsi="宋体" w:hint="eastAsia"/>
                <w:sz w:val="22"/>
                <w:szCs w:val="18"/>
              </w:rPr>
              <w:t>﹤中标金额</w:t>
            </w:r>
            <w:r>
              <w:rPr>
                <w:rFonts w:ascii="宋体" w:hAnsi="宋体"/>
                <w:sz w:val="22"/>
                <w:szCs w:val="18"/>
              </w:rPr>
              <w:t>≤100000</w:t>
            </w:r>
          </w:p>
        </w:tc>
        <w:tc>
          <w:tcPr>
            <w:tcW w:w="2679" w:type="dxa"/>
            <w:tcBorders>
              <w:top w:val="single" w:sz="4" w:space="0" w:color="auto"/>
              <w:left w:val="single" w:sz="4" w:space="0" w:color="auto"/>
              <w:bottom w:val="single" w:sz="4" w:space="0" w:color="auto"/>
              <w:right w:val="single" w:sz="4" w:space="0" w:color="auto"/>
            </w:tcBorders>
            <w:vAlign w:val="center"/>
          </w:tcPr>
          <w:p w:rsidR="00C9700F" w:rsidRDefault="00BC19F7">
            <w:pPr>
              <w:spacing w:line="360" w:lineRule="exact"/>
              <w:jc w:val="center"/>
              <w:rPr>
                <w:rFonts w:ascii="宋体" w:hAnsi="宋体"/>
                <w:sz w:val="22"/>
                <w:szCs w:val="18"/>
              </w:rPr>
            </w:pPr>
            <w:r>
              <w:rPr>
                <w:rFonts w:ascii="宋体" w:hAnsi="宋体"/>
                <w:sz w:val="22"/>
                <w:szCs w:val="18"/>
              </w:rPr>
              <w:t>0.05%</w:t>
            </w:r>
          </w:p>
        </w:tc>
        <w:tc>
          <w:tcPr>
            <w:tcW w:w="2679" w:type="dxa"/>
            <w:tcBorders>
              <w:top w:val="single" w:sz="4" w:space="0" w:color="auto"/>
              <w:left w:val="single" w:sz="4" w:space="0" w:color="auto"/>
              <w:bottom w:val="single" w:sz="4" w:space="0" w:color="auto"/>
              <w:right w:val="single" w:sz="4" w:space="0" w:color="auto"/>
            </w:tcBorders>
            <w:vAlign w:val="center"/>
          </w:tcPr>
          <w:p w:rsidR="00C9700F" w:rsidRDefault="00BC19F7">
            <w:pPr>
              <w:spacing w:line="360" w:lineRule="exact"/>
              <w:jc w:val="center"/>
              <w:rPr>
                <w:rFonts w:ascii="宋体" w:hAnsi="宋体"/>
                <w:sz w:val="22"/>
                <w:szCs w:val="18"/>
              </w:rPr>
            </w:pPr>
            <w:r>
              <w:rPr>
                <w:rFonts w:ascii="宋体" w:hAnsi="宋体"/>
                <w:sz w:val="22"/>
                <w:szCs w:val="18"/>
              </w:rPr>
              <w:t>0.05%</w:t>
            </w:r>
          </w:p>
        </w:tc>
      </w:tr>
    </w:tbl>
    <w:p w:rsidR="00C9700F" w:rsidRDefault="00C9700F">
      <w:pPr>
        <w:pStyle w:val="a2"/>
        <w:ind w:firstLine="0"/>
        <w:rPr>
          <w:rFonts w:ascii="宋体" w:hAnsi="宋体"/>
        </w:rPr>
      </w:pPr>
    </w:p>
    <w:p w:rsidR="00C9700F" w:rsidRDefault="00BC19F7">
      <w:pPr>
        <w:spacing w:line="360" w:lineRule="auto"/>
        <w:ind w:left="900" w:hanging="900"/>
        <w:rPr>
          <w:rFonts w:ascii="宋体" w:hAnsi="宋体"/>
          <w:sz w:val="24"/>
        </w:rPr>
      </w:pPr>
      <w:r>
        <w:rPr>
          <w:rFonts w:ascii="宋体" w:hAnsi="宋体" w:hint="eastAsia"/>
          <w:sz w:val="24"/>
        </w:rPr>
        <w:t>注：招标服务费按</w:t>
      </w:r>
      <w:r>
        <w:rPr>
          <w:rFonts w:ascii="宋体" w:hAnsi="宋体" w:hint="eastAsia"/>
          <w:b/>
          <w:sz w:val="24"/>
        </w:rPr>
        <w:t>差额定率累进法</w:t>
      </w:r>
      <w:r>
        <w:rPr>
          <w:rFonts w:ascii="宋体" w:hAnsi="宋体" w:hint="eastAsia"/>
          <w:sz w:val="24"/>
        </w:rPr>
        <w:t>计算。</w:t>
      </w:r>
    </w:p>
    <w:p w:rsidR="00C9700F" w:rsidRDefault="00BC19F7">
      <w:pPr>
        <w:spacing w:line="360" w:lineRule="auto"/>
        <w:ind w:left="900" w:hanging="900"/>
        <w:rPr>
          <w:rFonts w:ascii="宋体" w:hAnsi="宋体"/>
          <w:sz w:val="24"/>
        </w:rPr>
      </w:pPr>
      <w:r>
        <w:rPr>
          <w:rFonts w:ascii="宋体" w:hAnsi="宋体" w:hint="eastAsia"/>
          <w:sz w:val="24"/>
        </w:rPr>
        <w:t>例如：某货物采购招标项目的中标金额为</w:t>
      </w:r>
      <w:r>
        <w:rPr>
          <w:rFonts w:ascii="宋体" w:hAnsi="宋体"/>
          <w:sz w:val="24"/>
        </w:rPr>
        <w:t>6000</w:t>
      </w:r>
      <w:r>
        <w:rPr>
          <w:rFonts w:ascii="宋体" w:hAnsi="宋体" w:hint="eastAsia"/>
          <w:sz w:val="24"/>
        </w:rPr>
        <w:t>万元，计算其招标服务费金额如下：</w:t>
      </w:r>
    </w:p>
    <w:p w:rsidR="00C9700F" w:rsidRDefault="00BC19F7">
      <w:pPr>
        <w:spacing w:line="360" w:lineRule="auto"/>
        <w:ind w:left="900" w:hanging="480"/>
        <w:rPr>
          <w:rFonts w:ascii="宋体" w:hAnsi="宋体"/>
          <w:sz w:val="24"/>
        </w:rPr>
      </w:pPr>
      <w:r>
        <w:rPr>
          <w:rFonts w:ascii="宋体" w:hAnsi="宋体"/>
          <w:sz w:val="24"/>
        </w:rPr>
        <w:t xml:space="preserve">100 </w:t>
      </w:r>
      <w:r>
        <w:rPr>
          <w:rFonts w:ascii="宋体" w:hAnsi="宋体" w:hint="eastAsia"/>
          <w:sz w:val="24"/>
        </w:rPr>
        <w:t>万元</w:t>
      </w:r>
      <w:r>
        <w:rPr>
          <w:rFonts w:ascii="宋体" w:hAnsi="宋体"/>
          <w:sz w:val="24"/>
        </w:rPr>
        <w:t xml:space="preserve">×1.5%= 1.5 </w:t>
      </w:r>
      <w:r>
        <w:rPr>
          <w:rFonts w:ascii="宋体" w:hAnsi="宋体" w:hint="eastAsia"/>
          <w:sz w:val="24"/>
        </w:rPr>
        <w:t>万元</w:t>
      </w:r>
    </w:p>
    <w:p w:rsidR="00C9700F" w:rsidRDefault="00BC19F7">
      <w:pPr>
        <w:spacing w:line="360" w:lineRule="auto"/>
        <w:ind w:left="900" w:hanging="480"/>
        <w:rPr>
          <w:rFonts w:ascii="宋体" w:hAnsi="宋体"/>
          <w:sz w:val="24"/>
        </w:rPr>
      </w:pPr>
      <w:r>
        <w:rPr>
          <w:rFonts w:ascii="宋体" w:hAnsi="宋体" w:hint="eastAsia"/>
          <w:sz w:val="24"/>
        </w:rPr>
        <w:t>（</w:t>
      </w:r>
      <w:r>
        <w:rPr>
          <w:rFonts w:ascii="宋体" w:hAnsi="宋体"/>
          <w:sz w:val="24"/>
        </w:rPr>
        <w:t>500- 100</w:t>
      </w:r>
      <w:r>
        <w:rPr>
          <w:rFonts w:ascii="宋体" w:hAnsi="宋体" w:hint="eastAsia"/>
          <w:sz w:val="24"/>
        </w:rPr>
        <w:t>）万元</w:t>
      </w:r>
      <w:r>
        <w:rPr>
          <w:rFonts w:ascii="宋体" w:hAnsi="宋体"/>
          <w:sz w:val="24"/>
        </w:rPr>
        <w:t>×1.1%= 4.4</w:t>
      </w:r>
      <w:r>
        <w:rPr>
          <w:rFonts w:ascii="宋体" w:hAnsi="宋体" w:hint="eastAsia"/>
          <w:sz w:val="24"/>
        </w:rPr>
        <w:t>万元</w:t>
      </w:r>
    </w:p>
    <w:p w:rsidR="00C9700F" w:rsidRDefault="00BC19F7">
      <w:pPr>
        <w:spacing w:line="360" w:lineRule="auto"/>
        <w:ind w:left="900" w:hanging="480"/>
        <w:rPr>
          <w:rFonts w:ascii="宋体" w:hAnsi="宋体"/>
          <w:sz w:val="24"/>
        </w:rPr>
      </w:pPr>
      <w:r>
        <w:rPr>
          <w:rFonts w:ascii="宋体" w:hAnsi="宋体" w:hint="eastAsia"/>
          <w:sz w:val="24"/>
        </w:rPr>
        <w:t>（</w:t>
      </w:r>
      <w:r>
        <w:rPr>
          <w:rFonts w:ascii="宋体" w:hAnsi="宋体"/>
          <w:sz w:val="24"/>
        </w:rPr>
        <w:t>1000- 500</w:t>
      </w:r>
      <w:r>
        <w:rPr>
          <w:rFonts w:ascii="宋体" w:hAnsi="宋体" w:hint="eastAsia"/>
          <w:sz w:val="24"/>
        </w:rPr>
        <w:t>）万元</w:t>
      </w:r>
      <w:r>
        <w:rPr>
          <w:rFonts w:ascii="宋体" w:hAnsi="宋体"/>
          <w:sz w:val="24"/>
        </w:rPr>
        <w:t>×0.8%= 4</w:t>
      </w:r>
      <w:r>
        <w:rPr>
          <w:rFonts w:ascii="宋体" w:hAnsi="宋体" w:hint="eastAsia"/>
          <w:sz w:val="24"/>
        </w:rPr>
        <w:t>万元</w:t>
      </w:r>
    </w:p>
    <w:p w:rsidR="00C9700F" w:rsidRDefault="00BC19F7">
      <w:pPr>
        <w:spacing w:line="360" w:lineRule="auto"/>
        <w:ind w:left="900" w:hanging="480"/>
        <w:rPr>
          <w:rFonts w:ascii="宋体" w:hAnsi="宋体"/>
          <w:sz w:val="24"/>
        </w:rPr>
      </w:pPr>
      <w:r>
        <w:rPr>
          <w:rFonts w:ascii="宋体" w:hAnsi="宋体" w:hint="eastAsia"/>
          <w:sz w:val="24"/>
        </w:rPr>
        <w:t>（</w:t>
      </w:r>
      <w:r>
        <w:rPr>
          <w:rFonts w:ascii="宋体" w:hAnsi="宋体"/>
          <w:sz w:val="24"/>
        </w:rPr>
        <w:t>5000-1000</w:t>
      </w:r>
      <w:r>
        <w:rPr>
          <w:rFonts w:ascii="宋体" w:hAnsi="宋体" w:hint="eastAsia"/>
          <w:sz w:val="24"/>
        </w:rPr>
        <w:t>）万元</w:t>
      </w:r>
      <w:r>
        <w:rPr>
          <w:rFonts w:ascii="宋体" w:hAnsi="宋体"/>
          <w:sz w:val="24"/>
        </w:rPr>
        <w:t>×0.5%= 20</w:t>
      </w:r>
      <w:r>
        <w:rPr>
          <w:rFonts w:ascii="宋体" w:hAnsi="宋体" w:hint="eastAsia"/>
          <w:sz w:val="24"/>
        </w:rPr>
        <w:t>万元</w:t>
      </w:r>
    </w:p>
    <w:p w:rsidR="00C9700F" w:rsidRDefault="00BC19F7">
      <w:pPr>
        <w:spacing w:line="360" w:lineRule="auto"/>
        <w:ind w:left="900" w:hanging="480"/>
        <w:rPr>
          <w:rFonts w:ascii="宋体" w:hAnsi="宋体"/>
          <w:sz w:val="24"/>
        </w:rPr>
      </w:pPr>
      <w:r>
        <w:rPr>
          <w:rFonts w:ascii="宋体" w:hAnsi="宋体" w:hint="eastAsia"/>
          <w:sz w:val="24"/>
        </w:rPr>
        <w:t>（</w:t>
      </w:r>
      <w:r>
        <w:rPr>
          <w:rFonts w:ascii="宋体" w:hAnsi="宋体"/>
          <w:sz w:val="24"/>
        </w:rPr>
        <w:t>6000-5000</w:t>
      </w:r>
      <w:r>
        <w:rPr>
          <w:rFonts w:ascii="宋体" w:hAnsi="宋体" w:hint="eastAsia"/>
          <w:sz w:val="24"/>
        </w:rPr>
        <w:t>）万元</w:t>
      </w:r>
      <w:r>
        <w:rPr>
          <w:rFonts w:ascii="宋体" w:hAnsi="宋体"/>
          <w:sz w:val="24"/>
        </w:rPr>
        <w:t>×0.25%= 2.5</w:t>
      </w:r>
      <w:r>
        <w:rPr>
          <w:rFonts w:ascii="宋体" w:hAnsi="宋体" w:hint="eastAsia"/>
          <w:sz w:val="24"/>
        </w:rPr>
        <w:t>万元</w:t>
      </w:r>
    </w:p>
    <w:p w:rsidR="00C9700F" w:rsidRDefault="00BC19F7">
      <w:pPr>
        <w:autoSpaceDE w:val="0"/>
        <w:autoSpaceDN w:val="0"/>
        <w:spacing w:line="360" w:lineRule="auto"/>
        <w:ind w:left="600" w:rightChars="134" w:right="281" w:hangingChars="250" w:hanging="600"/>
        <w:textAlignment w:val="bottom"/>
        <w:rPr>
          <w:rFonts w:ascii="宋体" w:hAnsi="宋体" w:cs="Arial"/>
          <w:sz w:val="24"/>
          <w:szCs w:val="24"/>
        </w:rPr>
      </w:pPr>
      <w:r>
        <w:rPr>
          <w:rFonts w:ascii="宋体" w:hAnsi="宋体" w:hint="eastAsia"/>
          <w:sz w:val="24"/>
        </w:rPr>
        <w:t>合计收费</w:t>
      </w:r>
      <w:r>
        <w:rPr>
          <w:rFonts w:ascii="宋体" w:hAnsi="宋体"/>
          <w:sz w:val="24"/>
        </w:rPr>
        <w:t>=1.5+4.4+4+20+2.5= 32.4</w:t>
      </w:r>
      <w:r>
        <w:rPr>
          <w:rFonts w:ascii="宋体" w:hAnsi="宋体" w:hint="eastAsia"/>
          <w:sz w:val="24"/>
        </w:rPr>
        <w:t>（万元）</w:t>
      </w:r>
    </w:p>
    <w:p w:rsidR="00C9700F" w:rsidRDefault="00BC19F7">
      <w:pPr>
        <w:spacing w:line="360" w:lineRule="auto"/>
        <w:ind w:rightChars="134" w:right="281"/>
        <w:rPr>
          <w:rFonts w:ascii="宋体" w:hAnsi="宋体" w:cs="Arial"/>
          <w:sz w:val="24"/>
          <w:szCs w:val="24"/>
        </w:rPr>
      </w:pPr>
      <w:r>
        <w:rPr>
          <w:rFonts w:ascii="宋体" w:hAnsi="宋体" w:cs="Arial"/>
          <w:sz w:val="24"/>
          <w:szCs w:val="24"/>
        </w:rPr>
        <w:t>23</w:t>
      </w:r>
      <w:r>
        <w:rPr>
          <w:rFonts w:ascii="宋体" w:hAnsi="宋体" w:cs="Arial" w:hint="eastAsia"/>
          <w:sz w:val="24"/>
          <w:szCs w:val="24"/>
        </w:rPr>
        <w:t>.2 成交服务费可采用现金、支票、电汇或银行汇票等形式。</w:t>
      </w:r>
    </w:p>
    <w:p w:rsidR="00C9700F" w:rsidRDefault="00BC19F7">
      <w:pPr>
        <w:spacing w:line="360" w:lineRule="auto"/>
        <w:ind w:rightChars="134" w:right="281"/>
        <w:rPr>
          <w:rFonts w:ascii="宋体" w:hAnsi="宋体" w:cs="Arial"/>
          <w:sz w:val="24"/>
          <w:szCs w:val="24"/>
        </w:rPr>
      </w:pPr>
      <w:r>
        <w:rPr>
          <w:rFonts w:ascii="宋体" w:hAnsi="宋体" w:cs="Arial"/>
          <w:sz w:val="24"/>
          <w:szCs w:val="24"/>
        </w:rPr>
        <w:t>23</w:t>
      </w:r>
      <w:r>
        <w:rPr>
          <w:rFonts w:ascii="宋体" w:hAnsi="宋体" w:cs="Arial" w:hint="eastAsia"/>
          <w:sz w:val="24"/>
          <w:szCs w:val="24"/>
        </w:rPr>
        <w:t>.3在磋商时，供应商应提供成交服务费承诺书，未提供者按无效响应处理。</w:t>
      </w:r>
    </w:p>
    <w:p w:rsidR="00C9700F" w:rsidRDefault="00BC19F7">
      <w:pPr>
        <w:pStyle w:val="2"/>
        <w:rPr>
          <w:rFonts w:ascii="宋体" w:hAnsi="宋体"/>
        </w:rPr>
      </w:pPr>
      <w:bookmarkStart w:id="108" w:name="_Toc153524236"/>
      <w:bookmarkStart w:id="109" w:name="_Toc4009611"/>
      <w:r>
        <w:rPr>
          <w:rFonts w:ascii="宋体" w:hAnsi="宋体" w:hint="eastAsia"/>
        </w:rPr>
        <w:t>七、签订合同</w:t>
      </w:r>
      <w:bookmarkEnd w:id="108"/>
      <w:bookmarkEnd w:id="109"/>
    </w:p>
    <w:p w:rsidR="00C9700F" w:rsidRDefault="00BC19F7">
      <w:pPr>
        <w:pStyle w:val="30"/>
        <w:rPr>
          <w:rFonts w:ascii="宋体" w:hAnsi="宋体"/>
        </w:rPr>
      </w:pPr>
      <w:bookmarkStart w:id="110" w:name="_Toc153524237"/>
      <w:bookmarkStart w:id="111" w:name="_Toc4009612"/>
      <w:r>
        <w:rPr>
          <w:rFonts w:ascii="宋体" w:hAnsi="宋体" w:hint="eastAsia"/>
        </w:rPr>
        <w:t>2</w:t>
      </w:r>
      <w:r>
        <w:rPr>
          <w:rFonts w:ascii="宋体" w:hAnsi="宋体"/>
        </w:rPr>
        <w:t>4</w:t>
      </w:r>
      <w:r>
        <w:rPr>
          <w:rFonts w:ascii="宋体" w:hAnsi="宋体" w:hint="eastAsia"/>
        </w:rPr>
        <w:t>.</w:t>
      </w:r>
      <w:r>
        <w:rPr>
          <w:rFonts w:ascii="宋体" w:hAnsi="宋体" w:hint="eastAsia"/>
        </w:rPr>
        <w:tab/>
        <w:t>签订合同</w:t>
      </w:r>
      <w:bookmarkEnd w:id="110"/>
      <w:bookmarkEnd w:id="111"/>
    </w:p>
    <w:p w:rsidR="00C9700F" w:rsidRDefault="00BC19F7">
      <w:pPr>
        <w:spacing w:line="360" w:lineRule="auto"/>
        <w:rPr>
          <w:rFonts w:ascii="宋体" w:hAnsi="宋体" w:cs="Arial"/>
          <w:sz w:val="24"/>
          <w:szCs w:val="24"/>
        </w:rPr>
      </w:pPr>
      <w:r>
        <w:rPr>
          <w:rFonts w:ascii="宋体" w:hAnsi="宋体" w:cs="Arial" w:hint="eastAsia"/>
          <w:sz w:val="24"/>
          <w:szCs w:val="24"/>
        </w:rPr>
        <w:t>2</w:t>
      </w:r>
      <w:r>
        <w:rPr>
          <w:rFonts w:ascii="宋体" w:hAnsi="宋体" w:cs="Arial"/>
          <w:sz w:val="24"/>
          <w:szCs w:val="24"/>
        </w:rPr>
        <w:t>4</w:t>
      </w:r>
      <w:r>
        <w:rPr>
          <w:rFonts w:ascii="宋体" w:hAnsi="宋体" w:cs="Arial" w:hint="eastAsia"/>
          <w:sz w:val="24"/>
          <w:szCs w:val="24"/>
        </w:rPr>
        <w:t>.1成交供应商应当自成交通知书发出之日起30日内，按照磋商文件确定的合同文本以及采购标的、采购金额、采购数量、技术和服务要求等事项签订政府采购合同。采购人不得向成交供应商提出超出磋商文件以外的任何要求作为签订合同的条件，不得与成交供应商订立背离磋商文件确定的合同文本以及采购标的、采购金额、采购数量、技术和服务要求等实质性内容的协议。</w:t>
      </w:r>
    </w:p>
    <w:p w:rsidR="00C9700F" w:rsidRDefault="00BC19F7">
      <w:pPr>
        <w:spacing w:line="360" w:lineRule="auto"/>
        <w:rPr>
          <w:rFonts w:ascii="宋体" w:hAnsi="宋体" w:cs="Arial"/>
          <w:sz w:val="24"/>
          <w:szCs w:val="24"/>
        </w:rPr>
      </w:pPr>
      <w:r>
        <w:rPr>
          <w:rFonts w:ascii="宋体" w:hAnsi="宋体" w:cs="Arial" w:hint="eastAsia"/>
          <w:sz w:val="24"/>
          <w:szCs w:val="24"/>
        </w:rPr>
        <w:lastRenderedPageBreak/>
        <w:t>2</w:t>
      </w:r>
      <w:r>
        <w:rPr>
          <w:rFonts w:ascii="宋体" w:hAnsi="宋体" w:cs="Arial"/>
          <w:sz w:val="24"/>
          <w:szCs w:val="24"/>
        </w:rPr>
        <w:t>4</w:t>
      </w:r>
      <w:r>
        <w:rPr>
          <w:rFonts w:ascii="宋体" w:hAnsi="宋体" w:cs="Arial" w:hint="eastAsia"/>
          <w:sz w:val="24"/>
          <w:szCs w:val="24"/>
        </w:rPr>
        <w:t>.2磋商文件、成交供应商的响应文件及其澄清文件等，均为签订合同的依据。</w:t>
      </w:r>
    </w:p>
    <w:p w:rsidR="00C9700F" w:rsidRDefault="00BC19F7">
      <w:pPr>
        <w:pStyle w:val="2"/>
        <w:rPr>
          <w:rFonts w:ascii="宋体" w:hAnsi="宋体"/>
        </w:rPr>
      </w:pPr>
      <w:bookmarkStart w:id="112" w:name="_Toc61612792"/>
      <w:bookmarkStart w:id="113" w:name="_Toc153524238"/>
      <w:bookmarkStart w:id="114" w:name="_Toc74149752"/>
      <w:r>
        <w:rPr>
          <w:rFonts w:ascii="宋体" w:hAnsi="宋体" w:hint="eastAsia"/>
        </w:rPr>
        <w:t>八、其它</w:t>
      </w:r>
      <w:bookmarkEnd w:id="112"/>
      <w:bookmarkEnd w:id="113"/>
      <w:bookmarkEnd w:id="114"/>
    </w:p>
    <w:p w:rsidR="00C9700F" w:rsidRDefault="00BC19F7">
      <w:pPr>
        <w:spacing w:line="360" w:lineRule="auto"/>
        <w:jc w:val="left"/>
        <w:rPr>
          <w:rFonts w:ascii="宋体" w:hAnsi="宋体"/>
          <w:sz w:val="24"/>
        </w:rPr>
      </w:pPr>
      <w:r>
        <w:rPr>
          <w:rFonts w:ascii="宋体" w:hAnsi="宋体"/>
          <w:sz w:val="24"/>
        </w:rPr>
        <w:t>25</w:t>
      </w:r>
      <w:r>
        <w:rPr>
          <w:rFonts w:ascii="宋体" w:hAnsi="宋体" w:hint="eastAsia"/>
          <w:sz w:val="24"/>
        </w:rPr>
        <w:t xml:space="preserve"> 如果被推荐的成交候选人被认为在本次采购过程的竞争中有腐败和欺诈行为，则被拒绝授予合同。</w:t>
      </w:r>
    </w:p>
    <w:p w:rsidR="00C9700F" w:rsidRDefault="00BC19F7">
      <w:pPr>
        <w:spacing w:line="360" w:lineRule="auto"/>
        <w:rPr>
          <w:rFonts w:ascii="宋体" w:hAnsi="宋体"/>
          <w:sz w:val="24"/>
        </w:rPr>
      </w:pPr>
      <w:r>
        <w:rPr>
          <w:rFonts w:ascii="宋体" w:hAnsi="宋体"/>
          <w:sz w:val="24"/>
        </w:rPr>
        <w:t>25</w:t>
      </w:r>
      <w:r>
        <w:rPr>
          <w:rFonts w:ascii="宋体" w:hAnsi="宋体" w:hint="eastAsia"/>
          <w:sz w:val="24"/>
        </w:rPr>
        <w:t>.1 “腐败行为”是指通过提供、给予、接受、索取任何有价值的东西来影响采购人在采购过程中或合同实施过程中的行为；</w:t>
      </w:r>
    </w:p>
    <w:p w:rsidR="00C9700F" w:rsidRDefault="00BC19F7">
      <w:pPr>
        <w:spacing w:line="360" w:lineRule="auto"/>
        <w:jc w:val="left"/>
        <w:rPr>
          <w:rFonts w:ascii="宋体" w:hAnsi="宋体"/>
          <w:sz w:val="24"/>
        </w:rPr>
      </w:pPr>
      <w:r>
        <w:rPr>
          <w:rFonts w:ascii="宋体" w:hAnsi="宋体"/>
          <w:sz w:val="24"/>
        </w:rPr>
        <w:t>25</w:t>
      </w:r>
      <w:r>
        <w:rPr>
          <w:rFonts w:ascii="宋体" w:hAnsi="宋体" w:hint="eastAsia"/>
          <w:sz w:val="24"/>
        </w:rPr>
        <w:t>.2 “欺诈行为”是指为了影响采购过程或合同实施过程而谎报事实，损害采购人和公共利益，包括供应商之间串通投标（递交响应文件之前和之后），人为地使磋商丧失竞争性，剥夺了采购人从竞争中所获得的利益。</w:t>
      </w:r>
    </w:p>
    <w:p w:rsidR="00C9700F" w:rsidRDefault="00BC19F7">
      <w:pPr>
        <w:spacing w:line="360" w:lineRule="auto"/>
        <w:rPr>
          <w:rFonts w:ascii="宋体" w:hAnsi="宋体"/>
          <w:sz w:val="24"/>
        </w:rPr>
        <w:sectPr w:rsidR="00C9700F">
          <w:footerReference w:type="default" r:id="rId18"/>
          <w:headerReference w:type="first" r:id="rId19"/>
          <w:pgSz w:w="11907" w:h="16840"/>
          <w:pgMar w:top="1440" w:right="1800" w:bottom="1440" w:left="1800" w:header="851" w:footer="851" w:gutter="0"/>
          <w:cols w:space="720"/>
          <w:docGrid w:linePitch="462"/>
        </w:sectPr>
      </w:pPr>
      <w:r>
        <w:rPr>
          <w:rFonts w:ascii="宋体" w:hAnsi="宋体"/>
          <w:sz w:val="24"/>
        </w:rPr>
        <w:t>26</w:t>
      </w:r>
      <w:r>
        <w:rPr>
          <w:rFonts w:ascii="宋体" w:hAnsi="宋体" w:hint="eastAsia"/>
          <w:sz w:val="24"/>
        </w:rPr>
        <w:t xml:space="preserve"> 本磋商文件的解释权属于采购人及采购代理机构。</w:t>
      </w:r>
    </w:p>
    <w:p w:rsidR="00C9700F" w:rsidRDefault="00BC19F7">
      <w:pPr>
        <w:pStyle w:val="1"/>
        <w:numPr>
          <w:ilvl w:val="0"/>
          <w:numId w:val="0"/>
        </w:numPr>
        <w:spacing w:before="0" w:after="0" w:line="360" w:lineRule="auto"/>
        <w:ind w:left="180"/>
        <w:rPr>
          <w:rFonts w:ascii="宋体" w:hAnsi="宋体"/>
          <w:sz w:val="32"/>
          <w:szCs w:val="32"/>
        </w:rPr>
      </w:pPr>
      <w:bookmarkStart w:id="115" w:name="_Toc153524239"/>
      <w:bookmarkStart w:id="116" w:name="_Toc4009617"/>
      <w:bookmarkStart w:id="117" w:name="_Toc4009618"/>
      <w:r>
        <w:rPr>
          <w:rFonts w:ascii="宋体" w:hAnsi="宋体" w:hint="eastAsia"/>
          <w:sz w:val="32"/>
          <w:szCs w:val="32"/>
        </w:rPr>
        <w:lastRenderedPageBreak/>
        <w:t>第四章  项目需求</w:t>
      </w:r>
      <w:bookmarkEnd w:id="115"/>
      <w:bookmarkEnd w:id="116"/>
    </w:p>
    <w:p w:rsidR="00C9700F" w:rsidRDefault="00BC19F7">
      <w:pPr>
        <w:keepNext/>
        <w:keepLines/>
        <w:tabs>
          <w:tab w:val="left" w:pos="425"/>
        </w:tabs>
        <w:spacing w:line="360" w:lineRule="auto"/>
        <w:outlineLvl w:val="0"/>
        <w:rPr>
          <w:rFonts w:ascii="宋体" w:hAnsi="宋体" w:cs="宋体"/>
          <w:b/>
          <w:bCs/>
          <w:kern w:val="44"/>
          <w:sz w:val="24"/>
          <w:szCs w:val="24"/>
        </w:rPr>
      </w:pPr>
      <w:bookmarkStart w:id="118" w:name="_Toc153524240"/>
      <w:r>
        <w:rPr>
          <w:rFonts w:ascii="宋体" w:hAnsi="宋体" w:cs="宋体" w:hint="eastAsia"/>
          <w:b/>
          <w:bCs/>
          <w:kern w:val="44"/>
          <w:sz w:val="24"/>
          <w:szCs w:val="24"/>
        </w:rPr>
        <w:t>一、项目整体情况说明</w:t>
      </w:r>
      <w:bookmarkEnd w:id="118"/>
    </w:p>
    <w:p w:rsidR="00C9700F" w:rsidRDefault="00BC19F7">
      <w:pPr>
        <w:spacing w:line="360" w:lineRule="auto"/>
        <w:ind w:firstLineChars="200" w:firstLine="480"/>
        <w:rPr>
          <w:rFonts w:ascii="宋体" w:hAnsi="宋体" w:cs="宋体"/>
          <w:bCs/>
          <w:sz w:val="24"/>
          <w:szCs w:val="24"/>
        </w:rPr>
      </w:pPr>
      <w:r>
        <w:rPr>
          <w:rFonts w:ascii="宋体" w:hAnsi="宋体" w:cs="宋体" w:hint="eastAsia"/>
          <w:bCs/>
          <w:sz w:val="24"/>
          <w:szCs w:val="24"/>
        </w:rPr>
        <w:t>自疫情爆发以来，为逐步减少线下缴费场景的发生，以及为加强采购人财务内控的需要，全面推动和提升“财务收入管理工作线上化服务”，进一步推进“放管服”，规范采购人的各方面收费管理工作，统一校内缴费服务平台，简化收费流程便捷服务，公开收费标准，加强收费监管，提高采购人财务工作效率，降低服务成本，建设“财务统一收费管理服务平台”使之成为采购人财务信息化以及内控管理的重要手段。</w:t>
      </w:r>
    </w:p>
    <w:p w:rsidR="00C9700F" w:rsidRDefault="00BC19F7">
      <w:pPr>
        <w:spacing w:line="360" w:lineRule="auto"/>
        <w:ind w:firstLine="420"/>
        <w:rPr>
          <w:rFonts w:ascii="宋体" w:hAnsi="宋体" w:cs="宋体"/>
          <w:bCs/>
          <w:sz w:val="24"/>
          <w:szCs w:val="24"/>
        </w:rPr>
      </w:pPr>
      <w:r>
        <w:rPr>
          <w:rFonts w:ascii="宋体" w:hAnsi="宋体" w:cs="宋体" w:hint="eastAsia"/>
          <w:bCs/>
          <w:sz w:val="24"/>
          <w:szCs w:val="24"/>
        </w:rPr>
        <w:t>系统需要按照采购人信息化顶层设计及规划，以校内师生、校内业主、校外人员的实际缴费需求为依据，充分集成和对接已有的校级基础支撑平台，构建财务统一收费管理服务平台。主要建设目标如下：</w:t>
      </w:r>
    </w:p>
    <w:p w:rsidR="00C9700F" w:rsidRDefault="00BC19F7">
      <w:pPr>
        <w:spacing w:line="360" w:lineRule="auto"/>
        <w:ind w:firstLine="420"/>
        <w:rPr>
          <w:rFonts w:ascii="宋体" w:hAnsi="宋体" w:cs="宋体"/>
          <w:bCs/>
          <w:sz w:val="24"/>
          <w:szCs w:val="24"/>
        </w:rPr>
      </w:pPr>
      <w:r>
        <w:rPr>
          <w:rFonts w:ascii="宋体" w:hAnsi="宋体" w:cs="宋体" w:hint="eastAsia"/>
          <w:bCs/>
          <w:sz w:val="24"/>
          <w:szCs w:val="24"/>
        </w:rPr>
        <w:t>1.为校内外用户提供全面、高效、便捷的支付与缴费服务及采购人缴费管理综合服务，提升采购人财务“放管服”的服务与监管水平；实现用户/商户管理、费用项目科目与权限管理、全场景缴费服务、对账管理、票据管理系统等功能，提高校内缴费的便捷性和费用项目管理的高效性；</w:t>
      </w:r>
    </w:p>
    <w:p w:rsidR="00C9700F" w:rsidRDefault="00BC19F7">
      <w:pPr>
        <w:spacing w:line="360" w:lineRule="auto"/>
        <w:ind w:firstLine="420"/>
        <w:rPr>
          <w:rFonts w:ascii="宋体" w:hAnsi="宋体" w:cs="宋体"/>
          <w:bCs/>
          <w:sz w:val="24"/>
          <w:szCs w:val="24"/>
        </w:rPr>
      </w:pPr>
      <w:r>
        <w:rPr>
          <w:rFonts w:ascii="宋体" w:hAnsi="宋体" w:cs="宋体" w:hint="eastAsia"/>
          <w:bCs/>
          <w:sz w:val="24"/>
          <w:szCs w:val="24"/>
        </w:rPr>
        <w:t>2.加强校内数据共享，打破支付数据孤岛，推进校内数据融合和业务互通,与采购人的教务、教学、学工、各类消费系统等进行全面互联互通，实现业财一体化服务；</w:t>
      </w:r>
    </w:p>
    <w:p w:rsidR="00C9700F" w:rsidRDefault="00BC19F7">
      <w:pPr>
        <w:spacing w:line="360" w:lineRule="auto"/>
        <w:ind w:firstLine="420"/>
        <w:rPr>
          <w:rFonts w:ascii="宋体" w:hAnsi="宋体" w:cs="宋体"/>
          <w:bCs/>
          <w:sz w:val="24"/>
          <w:szCs w:val="24"/>
        </w:rPr>
      </w:pPr>
      <w:r>
        <w:rPr>
          <w:rFonts w:ascii="宋体" w:hAnsi="宋体" w:cs="宋体" w:hint="eastAsia"/>
          <w:bCs/>
          <w:sz w:val="24"/>
          <w:szCs w:val="24"/>
        </w:rPr>
        <w:t>3.能够根据采购人的业财一体化的建设需求，具备延伸业务的拓展服务能力。例如：如遇已对接业务系统更新迭代，须在该业务系统更换后，及时完成对接工作。</w:t>
      </w:r>
    </w:p>
    <w:p w:rsidR="00C9700F" w:rsidRDefault="00BC19F7">
      <w:pPr>
        <w:keepNext/>
        <w:keepLines/>
        <w:tabs>
          <w:tab w:val="left" w:pos="425"/>
        </w:tabs>
        <w:spacing w:line="360" w:lineRule="auto"/>
        <w:outlineLvl w:val="0"/>
        <w:rPr>
          <w:rFonts w:ascii="宋体" w:hAnsi="宋体" w:cs="宋体"/>
          <w:b/>
          <w:bCs/>
          <w:kern w:val="44"/>
          <w:sz w:val="24"/>
          <w:szCs w:val="24"/>
        </w:rPr>
      </w:pPr>
      <w:bookmarkStart w:id="119" w:name="_Toc153524241"/>
      <w:r>
        <w:rPr>
          <w:rFonts w:ascii="宋体" w:hAnsi="宋体" w:cs="宋体" w:hint="eastAsia"/>
          <w:b/>
          <w:bCs/>
          <w:kern w:val="44"/>
          <w:sz w:val="24"/>
          <w:szCs w:val="24"/>
        </w:rPr>
        <w:t>二、技术规格要求</w:t>
      </w:r>
      <w:bookmarkEnd w:id="119"/>
    </w:p>
    <w:p w:rsidR="00C9700F" w:rsidRDefault="00BC19F7">
      <w:pPr>
        <w:keepNext/>
        <w:keepLines/>
        <w:spacing w:line="360" w:lineRule="auto"/>
        <w:outlineLvl w:val="1"/>
        <w:rPr>
          <w:rFonts w:ascii="宋体" w:hAnsi="宋体" w:cs="宋体"/>
          <w:b/>
          <w:sz w:val="24"/>
          <w:szCs w:val="24"/>
        </w:rPr>
      </w:pPr>
      <w:bookmarkStart w:id="120" w:name="_Toc153524242"/>
      <w:r>
        <w:rPr>
          <w:rFonts w:ascii="宋体" w:hAnsi="宋体" w:cs="宋体" w:hint="eastAsia"/>
          <w:b/>
          <w:sz w:val="24"/>
          <w:szCs w:val="24"/>
        </w:rPr>
        <w:t>2.1业务功能要求</w:t>
      </w:r>
      <w:bookmarkEnd w:id="120"/>
    </w:p>
    <w:p w:rsidR="00C9700F" w:rsidRDefault="00BC19F7">
      <w:pPr>
        <w:spacing w:line="360" w:lineRule="auto"/>
        <w:rPr>
          <w:rFonts w:ascii="宋体" w:hAnsi="宋体" w:cs="宋体"/>
          <w:b/>
          <w:sz w:val="24"/>
          <w:szCs w:val="24"/>
        </w:rPr>
      </w:pPr>
      <w:r>
        <w:rPr>
          <w:rFonts w:ascii="宋体" w:hAnsi="宋体" w:cs="宋体" w:hint="eastAsia"/>
          <w:b/>
          <w:sz w:val="24"/>
          <w:szCs w:val="24"/>
        </w:rPr>
        <w:t>1、审批流管理</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系统需可任意配置相应的审批流程、审批权限，为需要的业务功能模块提供符合管理需要的审核流程。</w:t>
      </w:r>
    </w:p>
    <w:p w:rsidR="00C9700F" w:rsidRDefault="00BC19F7">
      <w:pPr>
        <w:spacing w:line="360" w:lineRule="auto"/>
        <w:rPr>
          <w:rFonts w:ascii="宋体" w:hAnsi="宋体" w:cs="宋体"/>
          <w:b/>
          <w:sz w:val="24"/>
          <w:szCs w:val="24"/>
        </w:rPr>
      </w:pPr>
      <w:r>
        <w:rPr>
          <w:rFonts w:ascii="宋体" w:hAnsi="宋体" w:cs="宋体" w:hint="eastAsia"/>
          <w:b/>
          <w:sz w:val="24"/>
          <w:szCs w:val="24"/>
        </w:rPr>
        <w:t>2、任务调度管理</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系统需根据系统微服务实际的硬件服务资源，为系统性能消耗较大、处理时间较长的任务进行队列化调度处理，防止系统在超负荷的情况下服务缓慢或崩溃。</w:t>
      </w:r>
    </w:p>
    <w:p w:rsidR="00C9700F" w:rsidRDefault="00BC19F7">
      <w:pPr>
        <w:spacing w:line="360" w:lineRule="auto"/>
        <w:rPr>
          <w:rFonts w:ascii="宋体" w:hAnsi="宋体" w:cs="宋体"/>
          <w:b/>
          <w:sz w:val="24"/>
          <w:szCs w:val="24"/>
        </w:rPr>
      </w:pPr>
      <w:r>
        <w:rPr>
          <w:rFonts w:ascii="宋体" w:hAnsi="宋体" w:cs="宋体" w:hint="eastAsia"/>
          <w:b/>
          <w:sz w:val="24"/>
          <w:szCs w:val="24"/>
        </w:rPr>
        <w:lastRenderedPageBreak/>
        <w:t>3、交换中心</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（1）交换中心需由前置服务及数据、服务输入输出两部分构成，用于实现</w:t>
      </w:r>
      <w:r>
        <w:rPr>
          <w:rFonts w:ascii="宋体" w:hAnsi="宋体" w:cs="宋体" w:hint="eastAsia"/>
          <w:bCs/>
          <w:sz w:val="24"/>
          <w:szCs w:val="24"/>
        </w:rPr>
        <w:t>财务统一收费管理服务平台</w:t>
      </w:r>
      <w:r>
        <w:rPr>
          <w:rFonts w:ascii="宋体" w:hAnsi="宋体" w:cs="宋体" w:hint="eastAsia"/>
          <w:sz w:val="24"/>
          <w:szCs w:val="24"/>
        </w:rPr>
        <w:t>和采购人各相关业务系统的集成对接。其中，前置服务采用本地化部署的方式，与系统数据输入输出服务采用标准化的方式对接，与采购人数据中心及各相关业务系统的对接，通过前置服务完成双向数据的清洗及转换，以支撑采购人不同业务系统多样化的数据格式及接口标准。</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（2）数据输入同步需包括但不限于采购人的组织架构、人员信息、学籍信息、身份信息、专业信息、学制信息、人员状态信息、周期信息等基础信息的同步及变更。</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（3）数据、服务输出需实现收费平台向相关业务系统、采购人数据中心同步、异步输出收费相关的结果数据信息及向相关业务系统场景直接输出API方式的支付能力。</w:t>
      </w:r>
    </w:p>
    <w:p w:rsidR="00C9700F" w:rsidRDefault="00BC19F7">
      <w:pPr>
        <w:spacing w:line="360" w:lineRule="auto"/>
        <w:rPr>
          <w:rFonts w:ascii="宋体" w:hAnsi="宋体" w:cs="宋体"/>
          <w:b/>
          <w:sz w:val="24"/>
          <w:szCs w:val="24"/>
        </w:rPr>
      </w:pPr>
      <w:r>
        <w:rPr>
          <w:rFonts w:ascii="宋体" w:hAnsi="宋体" w:cs="宋体" w:hint="eastAsia"/>
          <w:b/>
          <w:sz w:val="24"/>
          <w:szCs w:val="24"/>
        </w:rPr>
        <w:t>4、多层级组织收费单位管理模块</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（1）收费单位管理</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ab/>
        <w:t>1）系统需采用树形数据模型管理收费单位，可任意设置收费单位层级和归属。</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ab/>
        <w:t>2）采购人管理组织架构配置：</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ab/>
        <w:t>a：职能教辅单位：财务处、教务处、信息网络中心等；</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ab/>
        <w:t>b：教学单位：院系、专业、班级等；</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需按照树形结构提供自上而下的管理权限。同时需支持采购人不同管理主体单位统一搭建集中管理的需求，例如：首层单位为各学院，第二层为各专业，第三层为各班级等（辅助入学年级、学历层次、学制）。</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（2）收费单位授权</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支持财务部门根据收费业务场景和需求管理授权至各二级收费管理单位，相关收费业务由单位发起，财务只核定收费科目与收费标准。各个收费单位可以查询和管理、并实施操作本单位下的各项交易服务。也可支持集中管理，即相关收费业务集中在采购人财务部门完成标准审核与交易。</w:t>
      </w:r>
    </w:p>
    <w:p w:rsidR="00C9700F" w:rsidRDefault="00BC19F7">
      <w:pPr>
        <w:spacing w:line="360" w:lineRule="auto"/>
        <w:rPr>
          <w:rFonts w:ascii="宋体" w:hAnsi="宋体" w:cs="宋体"/>
          <w:b/>
          <w:sz w:val="24"/>
          <w:szCs w:val="24"/>
        </w:rPr>
      </w:pPr>
      <w:r>
        <w:rPr>
          <w:rFonts w:ascii="宋体" w:hAnsi="宋体" w:cs="宋体" w:hint="eastAsia"/>
          <w:b/>
          <w:sz w:val="24"/>
          <w:szCs w:val="24"/>
        </w:rPr>
        <w:t>5、人员类型、状态、权限管理模块</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（1）人员类型</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根据需要，支持设置博士、硕士、本科、教工、职工、其他等多种人员类型，</w:t>
      </w:r>
      <w:r>
        <w:rPr>
          <w:rFonts w:ascii="宋体" w:hAnsi="宋体" w:cs="宋体" w:hint="eastAsia"/>
          <w:sz w:val="24"/>
          <w:szCs w:val="24"/>
        </w:rPr>
        <w:lastRenderedPageBreak/>
        <w:t>便于采购人对不同人员类型区分管理和针对不同人员类型进行缴费控制。</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（2）人员状态</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可对人员在校的不同状态进行标注及限制操作功能，如对于学生可以设置“在读”、“毕业”、“休学”等，教职工可以设置“在职”、“离职”等，对于标注非正常学习及工作状态的人员，系统需对标注人员暂停服务，状态变更为正常后该人员可继续保持分配的权限。</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（3）人员权限</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可对在系统中需要操作的教职工设置收费联络角色并角色分配对应的权限。系统中的功能授权可对应采购人的业务管理权限，如财务设定收费审核角色权限，依据收费角色可以将系统操作、审核、查询等不同功能进行分别配置。同时可以设定其他角色，包括但不限于：财务处收费角色（学费住宿费发起操作权）、组织部收费角色（党费发起操作权）、体育馆收费角色（场馆收费发起操作权）、继续教育学院收费角色（继续教育学院学费发起操作权）、后勤集团收费角色（管理费、物业费、水费、电费发起操作权）、校医院收费角色（挂号费发起操作权）、信息网络中心收费角色（网费发起操作权）、档案馆收费角色（学位认证费发起操作权）、图书服务中心收费角色（图书加工费发起操作权）、保卫部收费角色（停车费发起操作权）、教务处收费角色（组考费发起操作权）、学生工作部收费角色（工本费发起操作权）等。</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（4）人员信息管理</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1）对于学生，需支持注册制及白名单制的登录管理，可与采购人数据中心或教务系统对接进行学生信息的数据同步，也可通过模板批量导入学生信息完成白名单学生信息维护，在开放注册制时可对通过自行注册登录系统的学生进行信息采集，在注册模块中查看。财务部门或收费单位进行维护时，可用模板对人员信息进行批量修改、批量单位迁移、状态变更、密码修改、删除等维护操作；</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2）对于教职工，除上述基础人员信息管理外，可对每位教职工进行分配角色，即将已设置的角色和对应功能配给对应职责的教职工，被分配角色的教职工即赋予此角色的操作权限；针对不同教职工管理维度的不同，可赋予管理人员的权限，即可以操作某种类型的人员（如只管理学生，只管理职工或全部管理等），可赋予管理收费单位业务的权限，即可以操作对应单位收费项目的操作权限（如可以管理本单位下收费项目的人群信息及收费项目设置等）。</w:t>
      </w:r>
    </w:p>
    <w:p w:rsidR="00C9700F" w:rsidRDefault="00BC19F7">
      <w:pPr>
        <w:spacing w:line="360" w:lineRule="auto"/>
        <w:rPr>
          <w:rFonts w:ascii="宋体" w:hAnsi="宋体" w:cs="宋体"/>
          <w:b/>
          <w:sz w:val="24"/>
          <w:szCs w:val="24"/>
        </w:rPr>
      </w:pPr>
      <w:r>
        <w:rPr>
          <w:rFonts w:ascii="宋体" w:hAnsi="宋体" w:cs="宋体" w:hint="eastAsia"/>
          <w:b/>
          <w:sz w:val="24"/>
          <w:szCs w:val="24"/>
        </w:rPr>
        <w:lastRenderedPageBreak/>
        <w:t>6、聚合支付与银行账户</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（1）聚合支付</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1）需支持主流银行（工、农、中、建、招等）的聚合支付、主流支付公司（微信支付、支付宝支付等）的支付通道系统，并可按照教育行业的要求支持零费率政策。供应商需协助采购人开通办理第三方支付公司的支付申请及支付配置。</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2）聚合支付平台不仅需支持平台本身的支付业务，还需提供管理支付接口，同时为采购人已有业务管理系统提供统一管理支付服务（包括但不限于采购人已有的党员管理系统、体育馆管理系统、后勤集团服务系统、校医院管理系统等），实现采购人收费统一管理的基本要求。</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（2）银行账户</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1）平台需支持与支付平台申请配置的多个银行结算账户进行对接，通过不同收费项目的配置，可以实现不同收费项目结算至不同的银行账户，方便采购人进行不同银行账户的收费管理。各类报表中支持对应结算银行的显示及按银行账户查询收费明细及汇总信息。</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2）财政资金、非财政资金、待第三方收取的资金需依据采购人财政相关政策要求，按照收款单位的不同分别进入不同的资金账户。实现现金收缴及入库、多渠道资金对账、分部门核算、分科目项目核算、非税报送、退款等管理操作。</w:t>
      </w:r>
    </w:p>
    <w:p w:rsidR="00C9700F" w:rsidRDefault="00BC19F7">
      <w:pPr>
        <w:spacing w:line="360" w:lineRule="auto"/>
        <w:rPr>
          <w:rFonts w:ascii="宋体" w:hAnsi="宋体" w:cs="宋体"/>
          <w:b/>
          <w:sz w:val="24"/>
          <w:szCs w:val="24"/>
        </w:rPr>
      </w:pPr>
      <w:r>
        <w:rPr>
          <w:rFonts w:ascii="宋体" w:hAnsi="宋体" w:cs="宋体" w:hint="eastAsia"/>
          <w:b/>
          <w:sz w:val="24"/>
          <w:szCs w:val="24"/>
        </w:rPr>
        <w:t>7、财务科目、项目及财务授权管理</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（1）科目管理</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通过收费项目的核算分类划分科目，需支持后期各类报表对科目数据进行信息统计。</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（2）费用项目管理</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需支持不同的收费项目对应不同的结算银行账户，方便采购人分帐户管理资金。需可设定收费项目归集的收费科目，需支持不同收费项目退款控制的设置、电子发票的相关设置及审批单位的设置。</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（3）项目授权管理</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收费项目需可授权给具体的管理单位，被授权的单位可使用授权的收费项目进行收费创建、维护和查询操作，没有被授权的单位无法操作。</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（4）财务授权管理</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系统需可对已设定的收费项目进行管理单位的收费操作授权，通过财务授权</w:t>
      </w:r>
      <w:r>
        <w:rPr>
          <w:rFonts w:ascii="宋体" w:hAnsi="宋体" w:cs="宋体" w:hint="eastAsia"/>
          <w:sz w:val="24"/>
          <w:szCs w:val="24"/>
        </w:rPr>
        <w:lastRenderedPageBreak/>
        <w:t>管理对应的管理单位可以对管辖下的收费人群发起已权收费项目的收费，没有授权的收费项目对应管理单位无法收费。</w:t>
      </w:r>
    </w:p>
    <w:p w:rsidR="00C9700F" w:rsidRDefault="00BC19F7">
      <w:pPr>
        <w:adjustRightInd w:val="0"/>
        <w:spacing w:line="360" w:lineRule="auto"/>
        <w:ind w:left="412" w:hangingChars="171" w:hanging="412"/>
        <w:rPr>
          <w:rFonts w:ascii="宋体" w:hAnsi="宋体" w:cs="宋体"/>
          <w:b/>
          <w:sz w:val="24"/>
          <w:szCs w:val="24"/>
        </w:rPr>
      </w:pPr>
      <w:r>
        <w:rPr>
          <w:rFonts w:ascii="宋体" w:hAnsi="宋体" w:cs="宋体" w:hint="eastAsia"/>
          <w:b/>
          <w:sz w:val="24"/>
          <w:szCs w:val="24"/>
        </w:rPr>
        <w:t>8、计费与计费异动管理</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财务部门可针对不同的适用收费人群（包括但不限于党员、不同的类型、年级、专业、班级、学历层次的学生等）、不同的收费场景和种类费用（包括但不限于学费、住宿费、党费、场馆收费、继续教育学院学费、管理费、挂号费、网费、学位认证费、图书加工费、测试费、停车费、组考费、工本费等）、不同收费周期（包括但不限于学年、学期等）等，根据国家及采购人相关制度要求，设置不同的收费标准，满足个性化的收费信息及计费管理（包括但不限于收费项目设置、收费标准设置、收费标准审核、减免设计及审核、收费退费登记、收费查询统计等），并可注明收费依据及获取收费数据。</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在系统设计上应具有延展性，通过参数、模板设置、支撑各类业务的计费管理服务需求。系统需支持采购人多场景的计费管理、以及收费异动管理，并可与采购人二级收费管理单位的业务系统实现对接服务。</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由于学生的转专业、转班、休学、参军、复学、调整宿舍等学籍或住宿异动都会对收费带来调整，系统需支持自定义异动类型，包括名称、类型、收费变动参数等，并需与采购人的数据中心或对应业务系统进行对接。当系统对接业务源数据时，需可实现业务系统信息异动自动变更账单数据。</w:t>
      </w:r>
    </w:p>
    <w:p w:rsidR="00C9700F" w:rsidRDefault="00BC19F7">
      <w:pPr>
        <w:adjustRightInd w:val="0"/>
        <w:spacing w:line="360" w:lineRule="auto"/>
        <w:ind w:left="412" w:hangingChars="171" w:hanging="412"/>
        <w:rPr>
          <w:rFonts w:ascii="宋体" w:hAnsi="宋体" w:cs="宋体"/>
          <w:b/>
          <w:sz w:val="24"/>
          <w:szCs w:val="24"/>
        </w:rPr>
      </w:pPr>
      <w:r>
        <w:rPr>
          <w:rFonts w:ascii="宋体" w:hAnsi="宋体" w:cs="宋体" w:hint="eastAsia"/>
          <w:b/>
          <w:sz w:val="24"/>
          <w:szCs w:val="24"/>
        </w:rPr>
        <w:t>9、账单模块</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对于具有明确的收费标准、收费周期且相关人员必须缴纳的费项，采购人一般使用账单模式收取。考虑到采购人账单费项的多样性及日常管理的分工，平台需从设计上采用针对不同人员类型所涉及的多种日常费项，配置不同的收费模板进行区别管理。</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 xml:space="preserve">账单收费需支持多元化的计费、应缴未缴、催缴等日常管理，需可设置合并支付、优先支付、分次支付等服务模式。 </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在相关缴费人群特征发生变化、选择的服务发生变化，导致适用的收费标准变化时，需可通过平台的异动管理子系统自动更新相关的账单收费数据，对于已经发生的收费进行多退少补。包括但不限于学生的学籍、宿舍标准发生改变等，导致学费、住宿费缴纳标准发生变化等业务情况，这些业务的变更需可一体化联动收费进行相关处理。</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lastRenderedPageBreak/>
        <w:t>账单管理模块，需包括人员账单模板管理、人员收费项目管理、日常账单管理与批量补录管理等。</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（1）人员账单模板管理</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需支持不同管理维度的账单模板创建，账单模板需可维护收费的适用人群、适用单位及对外显示的收费单位名称设置。</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（2）人员收费项目管理</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需可对已经创建的收费模板指定使用的收费项目，完成复合账单的创建，对一个收费模板下的收费项目需支持合并支付、分次支付、支付项目优先级的设置。</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（3）日常账单管理</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1）需支持单一项目账单和复合账单项目的模板导出编辑和批量导入、同时支持与采购人数据中心、教务系统等业务系统进行缴费信息的接口对接。</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2）对于已经导入后的账单数据系统须支持多种控制</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a：账单启动及暂停操作，启动状态下的账单缴费人可以支付相关费用，暂停状态下的账单缴费人看不到，操作者可以修改账单信息；</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b:补录减免操作，在账单暂停状态下，可以单独对每笔账单进行补录、减免和缓缴操作，操作后恢复启动状态缴费人可以继续缴纳剩余费用；</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c:账单变更操作，在账单暂停状态下，可以对未支付的账单修改金额、备注、作废、恢复作废等操作，需支持账单的批量修改，如发生账单金额等信息大面积导错，系统需支持批量修改。</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d:需支持按缴费状态查询账单缴费情况，如已缴费、部分缴费和未缴费，管理人员可以通过不同缴费状态的查询，导出相关数据。</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（4）批量补录管理</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需支持批量的账单信息补录、减免操作，包括但不限于续费批量补录、现金POS支付的补录等。</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（5）账单适用场景</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账单适用于确定应缴款业务的费用类型，包括但不限于：学费、住宿费、党费、场馆收费、继续教育学院学费、管理费、学位认证费、图书加工费、组考费、工本费等。</w:t>
      </w:r>
    </w:p>
    <w:p w:rsidR="00C9700F" w:rsidRDefault="00BC19F7">
      <w:pPr>
        <w:adjustRightInd w:val="0"/>
        <w:spacing w:line="360" w:lineRule="auto"/>
        <w:ind w:left="412" w:hangingChars="171" w:hanging="412"/>
        <w:rPr>
          <w:rFonts w:ascii="宋体" w:hAnsi="宋体" w:cs="宋体"/>
          <w:b/>
          <w:sz w:val="24"/>
          <w:szCs w:val="24"/>
        </w:rPr>
      </w:pPr>
      <w:r>
        <w:rPr>
          <w:rFonts w:ascii="宋体" w:hAnsi="宋体" w:cs="宋体" w:hint="eastAsia"/>
          <w:b/>
          <w:sz w:val="24"/>
          <w:szCs w:val="24"/>
        </w:rPr>
        <w:t>10、收银台</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需支持现金交易（单笔、批量交易）、POS的现场、线下扫码。同时需支持现</w:t>
      </w:r>
      <w:r>
        <w:rPr>
          <w:rFonts w:ascii="宋体" w:hAnsi="宋体" w:cs="宋体" w:hint="eastAsia"/>
          <w:sz w:val="24"/>
          <w:szCs w:val="24"/>
        </w:rPr>
        <w:lastRenderedPageBreak/>
        <w:t>金、POS机、银行转账（包含手机电子银行支付）、支付宝/微信转账等系统补录功能。</w:t>
      </w:r>
    </w:p>
    <w:p w:rsidR="00C9700F" w:rsidRDefault="00BC19F7">
      <w:pPr>
        <w:adjustRightInd w:val="0"/>
        <w:spacing w:line="360" w:lineRule="auto"/>
        <w:ind w:left="412" w:hangingChars="171" w:hanging="412"/>
        <w:rPr>
          <w:rFonts w:ascii="宋体" w:hAnsi="宋体" w:cs="宋体"/>
          <w:b/>
          <w:sz w:val="24"/>
          <w:szCs w:val="24"/>
        </w:rPr>
      </w:pPr>
      <w:r>
        <w:rPr>
          <w:rFonts w:ascii="宋体" w:hAnsi="宋体" w:cs="宋体" w:hint="eastAsia"/>
          <w:b/>
          <w:sz w:val="24"/>
          <w:szCs w:val="24"/>
        </w:rPr>
        <w:t>11、减免管理</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系统需支持对享受优惠政策的缴费人员进行优惠信息的录入，管理人员可以在缴费平台逐一或批量对此类人员进行账单金额的减免，被减免缴费人只需缴纳未减免部分的费用即可，同时相应报表中需支持减免金额的信息统计。</w:t>
      </w:r>
    </w:p>
    <w:p w:rsidR="00C9700F" w:rsidRDefault="00BC19F7">
      <w:pPr>
        <w:adjustRightInd w:val="0"/>
        <w:spacing w:line="360" w:lineRule="auto"/>
        <w:ind w:left="412" w:hangingChars="171" w:hanging="412"/>
        <w:rPr>
          <w:rFonts w:ascii="宋体" w:hAnsi="宋体" w:cs="宋体"/>
          <w:b/>
          <w:sz w:val="24"/>
          <w:szCs w:val="24"/>
        </w:rPr>
      </w:pPr>
      <w:r>
        <w:rPr>
          <w:rFonts w:ascii="宋体" w:hAnsi="宋体" w:cs="宋体" w:hint="eastAsia"/>
          <w:b/>
          <w:sz w:val="24"/>
          <w:szCs w:val="24"/>
        </w:rPr>
        <w:t>12、催缴管理</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系统需支持对采购人、对各单位未缴费及部分缴费的人群进行信息查询和导出，同时需可对此类人员进行信息推送，通过短信、微信、站内等方式协助管理人员完成催缴。</w:t>
      </w:r>
    </w:p>
    <w:p w:rsidR="00C9700F" w:rsidRDefault="00BC19F7">
      <w:pPr>
        <w:adjustRightInd w:val="0"/>
        <w:spacing w:line="360" w:lineRule="auto"/>
        <w:ind w:left="412" w:hangingChars="171" w:hanging="412"/>
        <w:rPr>
          <w:rFonts w:ascii="宋体" w:hAnsi="宋体" w:cs="宋体"/>
          <w:b/>
          <w:sz w:val="24"/>
          <w:szCs w:val="24"/>
        </w:rPr>
      </w:pPr>
      <w:r>
        <w:rPr>
          <w:rFonts w:ascii="宋体" w:hAnsi="宋体" w:cs="宋体" w:hint="eastAsia"/>
          <w:b/>
          <w:sz w:val="24"/>
          <w:szCs w:val="24"/>
        </w:rPr>
        <w:t>13、转账</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系统须支持用户自主选择的资金缴纳的转账场景，可根据自由转账（即自由输入付款金额）模式的场景需求配置转账功能，需支持设置固定金额、或自由金额录入支付。</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自由转账需支持白名单制与非白名单制，其中白名单制转账需可选定缴费人员所在单位与人员身份。</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自由转账适用于不确定应缴款的费用类型，包括但不限于：停车管理费、物业费、水费、电费、测试费、临时人员的收费（不定群体的收费）、会议费等。</w:t>
      </w:r>
    </w:p>
    <w:p w:rsidR="00C9700F" w:rsidRDefault="00BC19F7">
      <w:pPr>
        <w:adjustRightInd w:val="0"/>
        <w:spacing w:line="360" w:lineRule="auto"/>
        <w:ind w:left="412" w:hangingChars="171" w:hanging="412"/>
        <w:rPr>
          <w:rFonts w:ascii="宋体" w:hAnsi="宋体" w:cs="宋体"/>
          <w:b/>
          <w:sz w:val="24"/>
          <w:szCs w:val="24"/>
        </w:rPr>
      </w:pPr>
      <w:r>
        <w:rPr>
          <w:rFonts w:ascii="宋体" w:hAnsi="宋体" w:cs="宋体" w:hint="eastAsia"/>
          <w:b/>
          <w:sz w:val="24"/>
          <w:szCs w:val="24"/>
        </w:rPr>
        <w:t>14、充值</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充值缴费包括但不限于：网费充值、电费充值、校园一卡通充值等多种形式。在与电表等计费系统对接时，需支持在线余量查询、在线充值。在与一卡通系统对接时，需支持一卡通在线查询可用余额、在线充值等。</w:t>
      </w:r>
    </w:p>
    <w:p w:rsidR="00C9700F" w:rsidRDefault="00BC19F7">
      <w:pPr>
        <w:adjustRightInd w:val="0"/>
        <w:spacing w:line="360" w:lineRule="auto"/>
        <w:ind w:left="412" w:hangingChars="171" w:hanging="412"/>
        <w:rPr>
          <w:rFonts w:ascii="宋体" w:hAnsi="宋体" w:cs="宋体"/>
          <w:b/>
          <w:sz w:val="24"/>
          <w:szCs w:val="24"/>
        </w:rPr>
      </w:pPr>
      <w:r>
        <w:rPr>
          <w:rFonts w:ascii="宋体" w:hAnsi="宋体" w:cs="宋体" w:hint="eastAsia"/>
          <w:b/>
          <w:sz w:val="24"/>
          <w:szCs w:val="24"/>
        </w:rPr>
        <w:t>15、消息中心</w:t>
      </w:r>
    </w:p>
    <w:p w:rsidR="00C9700F" w:rsidRDefault="00BC19F7">
      <w:pPr>
        <w:adjustRightInd w:val="0"/>
        <w:spacing w:line="360" w:lineRule="auto"/>
        <w:ind w:leftChars="199" w:left="418" w:firstLineChars="3" w:firstLine="7"/>
        <w:rPr>
          <w:rFonts w:ascii="宋体" w:hAnsi="宋体" w:cs="宋体"/>
          <w:sz w:val="24"/>
          <w:szCs w:val="24"/>
        </w:rPr>
      </w:pPr>
      <w:r>
        <w:rPr>
          <w:rFonts w:ascii="宋体" w:hAnsi="宋体" w:cs="宋体" w:hint="eastAsia"/>
          <w:sz w:val="24"/>
          <w:szCs w:val="24"/>
        </w:rPr>
        <w:t>消息推送需支持三种模式：短信推送、微信推送、站内信息推送。</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系统需可定义多种消息业务触发事件，包括但不限于：排课结果发布后自动通知排课信息、账单即将到收费截止日期自动通知缴费人催缴信息等业务。</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需支持按照单位组织架构（不同单位，如：财务处、组织部）、人员身份（如：教职工、学生、党员、男女）、交易行为（如：交易成功、失败）等条件发送消息。</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需支持自定义内容消息发送，满足采购人无固定场景的非常规性的通知。</w:t>
      </w:r>
    </w:p>
    <w:p w:rsidR="00C9700F" w:rsidRDefault="00BC19F7">
      <w:pPr>
        <w:adjustRightInd w:val="0"/>
        <w:spacing w:line="360" w:lineRule="auto"/>
        <w:ind w:left="412" w:hangingChars="171" w:hanging="412"/>
        <w:rPr>
          <w:rFonts w:ascii="宋体" w:hAnsi="宋体" w:cs="宋体"/>
          <w:b/>
          <w:sz w:val="24"/>
          <w:szCs w:val="24"/>
        </w:rPr>
      </w:pPr>
      <w:r>
        <w:rPr>
          <w:rFonts w:ascii="宋体" w:hAnsi="宋体" w:cs="宋体" w:hint="eastAsia"/>
          <w:b/>
          <w:sz w:val="24"/>
          <w:szCs w:val="24"/>
        </w:rPr>
        <w:lastRenderedPageBreak/>
        <w:t>16、图文稿件管理</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需支持对移动端的banner图进行滚图配置、跳转设置、单页展示等通知、广告、校园风采等不同形式的信息传递。按照采购人财务的管理需求，需可对相关新闻、稿件、广告、视频等媒体发布及管理，并可针对各类活动、通知、公告进行有针对性的发布与管理。</w:t>
      </w:r>
    </w:p>
    <w:p w:rsidR="00C9700F" w:rsidRDefault="00BC19F7">
      <w:pPr>
        <w:adjustRightInd w:val="0"/>
        <w:spacing w:line="360" w:lineRule="auto"/>
        <w:ind w:left="412" w:hangingChars="171" w:hanging="412"/>
        <w:rPr>
          <w:rFonts w:ascii="宋体" w:hAnsi="宋体" w:cs="宋体"/>
          <w:b/>
          <w:sz w:val="24"/>
          <w:szCs w:val="24"/>
        </w:rPr>
      </w:pPr>
      <w:r>
        <w:rPr>
          <w:rFonts w:ascii="宋体" w:hAnsi="宋体" w:cs="宋体" w:hint="eastAsia"/>
          <w:b/>
          <w:sz w:val="24"/>
          <w:szCs w:val="24"/>
        </w:rPr>
        <w:t>17、凭证打印</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系统需支持纸质单据的模板设置、单一项目打印、多项目打印及标准模板的套打服务，缴费完成后可依据缴费项目及报名活动进行收据、准考证、听课证、参会证等内容的打印等；</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需支持多收付费项目多凭证打印模板的动态配置，凭证打印模板需支持界面动态调整打印要素及自定义调整。按照科目或收付费项目批量选取订单进行批量凭证打印。</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需支持收据的单独打印、批量打印、重复打印等操作。</w:t>
      </w:r>
    </w:p>
    <w:p w:rsidR="00C9700F" w:rsidRDefault="00BC19F7">
      <w:pPr>
        <w:adjustRightInd w:val="0"/>
        <w:spacing w:line="360" w:lineRule="auto"/>
        <w:ind w:left="412" w:hangingChars="171" w:hanging="412"/>
        <w:rPr>
          <w:rFonts w:ascii="宋体" w:hAnsi="宋体" w:cs="宋体"/>
          <w:b/>
          <w:sz w:val="24"/>
          <w:szCs w:val="24"/>
        </w:rPr>
      </w:pPr>
      <w:r>
        <w:rPr>
          <w:rFonts w:ascii="宋体" w:hAnsi="宋体" w:cs="宋体" w:hint="eastAsia"/>
          <w:b/>
          <w:sz w:val="24"/>
          <w:szCs w:val="24"/>
        </w:rPr>
        <w:t>18、退费管理</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按照采购人退款的相关财务制度，需可设定用户申请、业务经办、业务审核、财务经办、财务审核、退款财务执行等逐层审批的管理流程。</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需支持退款发起配置，包括但不限于能否退款、用户和单位均可发起、仅单位发起的动态配置等。需支持在线支付原路径退款和线下退款管理。</w:t>
      </w:r>
    </w:p>
    <w:p w:rsidR="00C9700F" w:rsidRDefault="00BC19F7">
      <w:pPr>
        <w:adjustRightInd w:val="0"/>
        <w:spacing w:line="360" w:lineRule="auto"/>
        <w:ind w:left="412" w:hangingChars="171" w:hanging="412"/>
        <w:rPr>
          <w:rFonts w:ascii="宋体" w:hAnsi="宋体" w:cs="宋体"/>
          <w:b/>
          <w:sz w:val="24"/>
          <w:szCs w:val="24"/>
        </w:rPr>
      </w:pPr>
      <w:r>
        <w:rPr>
          <w:rFonts w:ascii="宋体" w:hAnsi="宋体" w:cs="宋体" w:hint="eastAsia"/>
          <w:b/>
          <w:sz w:val="24"/>
          <w:szCs w:val="24"/>
        </w:rPr>
        <w:t>19、冲正管理</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系统需采用严格的管理规定，对于操作错误，需可按照权限配置冲正管理，以便于加强授权用户的严格管理。</w:t>
      </w:r>
    </w:p>
    <w:p w:rsidR="00C9700F" w:rsidRDefault="00BC19F7">
      <w:pPr>
        <w:adjustRightInd w:val="0"/>
        <w:spacing w:line="360" w:lineRule="auto"/>
        <w:ind w:left="412" w:hangingChars="171" w:hanging="412"/>
        <w:rPr>
          <w:rFonts w:ascii="宋体" w:hAnsi="宋体" w:cs="宋体"/>
          <w:b/>
          <w:sz w:val="24"/>
          <w:szCs w:val="24"/>
        </w:rPr>
      </w:pPr>
      <w:r>
        <w:rPr>
          <w:rFonts w:ascii="宋体" w:hAnsi="宋体" w:cs="宋体" w:hint="eastAsia"/>
          <w:b/>
          <w:sz w:val="24"/>
          <w:szCs w:val="24"/>
        </w:rPr>
        <w:t>20、报表中心</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各业务模块需有各自的流水及统计报表，账单模块需提供应收已收的相关报表，同时提供带金额和只显示缴费进度不同形式的账单报表，方便不同使用者查阅缴费结果。报名模块需提供订单报表可以查阅各报名产品的报名情况，也可批量下载报名时所填写的报名表信息。转账模块和充值模块也需提供单独的流水报表。</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系统需提供综合报表模块，可以依据不同查询维度选择不同的报表查阅下载日报表、月报表和年度报表，按账户、支付渠道统计、按产品项目统计、按银行统计、按人员统计等等。</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lastRenderedPageBreak/>
        <w:t>根据平台不同单位管理需求的特点，按照财务、业务、管理三种角度输出相关统计报表，包括但不限于：财务维度相关对账、统计、核算报表；业务管理维度相关统计、核算报表；主管部门、集团化管理维度相关统计、核算报表。</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系统需可提供自定义报表模块，管理人员可根据个人查询习惯，选择报表表头信息，做自定义展示。</w:t>
      </w:r>
    </w:p>
    <w:p w:rsidR="00C9700F" w:rsidRDefault="00BC19F7">
      <w:pPr>
        <w:adjustRightInd w:val="0"/>
        <w:spacing w:line="360" w:lineRule="auto"/>
        <w:ind w:left="412" w:hangingChars="171" w:hanging="412"/>
        <w:rPr>
          <w:rFonts w:ascii="宋体" w:hAnsi="宋体" w:cs="宋体"/>
          <w:b/>
          <w:sz w:val="24"/>
          <w:szCs w:val="24"/>
        </w:rPr>
      </w:pPr>
      <w:r>
        <w:rPr>
          <w:rFonts w:ascii="宋体" w:hAnsi="宋体" w:cs="宋体" w:hint="eastAsia"/>
          <w:b/>
          <w:sz w:val="24"/>
          <w:szCs w:val="24"/>
        </w:rPr>
        <w:t>21、票据管理</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（1）国税电子发票</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需支持电子发票在线开票和纸质发票在线批量填开。</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为涉及国家税务相关的资金收缴业务，解决传统缴费后发票打印的痛点，系统需提供缴费后的税务电子发票自动生成及下载服务。</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需支持电子发票在线开票、电子影像件发送、查询历史开票信息。</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需支持纸质发票在线填开，线下人工直接打印开票。</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需支持开票方式自定义，可实现交易后自动开票。</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需支持自定义抬头类型和指定抬头内容。</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需支持合并开票、批量开票。</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（2）财政非税电子票据</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为满足缴款人随时使用票据的需求，降低纸质票据易丢失的风险，需实现与财政电子票据系统的对接，缴费后在线实时申请开具财政通用票据、往来票据、捐赠票据。缴费人通过手机缴纳费用后自主获取电子缴费凭证，保存在“我的票据”端口中或发送个人邮箱，使用时随时打印。</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（3）自定义电子收据</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根据自身业务需要，系统需可开具自定义格式的电子收据，仅限校内业务管理使用，以及代收、代付业务的需要，作为内部流转使用。</w:t>
      </w:r>
    </w:p>
    <w:p w:rsidR="00C9700F" w:rsidRDefault="00BC19F7">
      <w:pPr>
        <w:adjustRightInd w:val="0"/>
        <w:spacing w:line="360" w:lineRule="auto"/>
        <w:ind w:left="412" w:hangingChars="171" w:hanging="412"/>
        <w:rPr>
          <w:rFonts w:ascii="宋体" w:hAnsi="宋体" w:cs="宋体"/>
          <w:b/>
          <w:sz w:val="24"/>
          <w:szCs w:val="24"/>
        </w:rPr>
      </w:pPr>
      <w:r>
        <w:rPr>
          <w:rFonts w:ascii="宋体" w:hAnsi="宋体" w:cs="宋体" w:hint="eastAsia"/>
          <w:b/>
          <w:sz w:val="24"/>
          <w:szCs w:val="24"/>
        </w:rPr>
        <w:t>22、系统服务入口</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系统需支持多站点服务，即可支持财政或者教育局统一支付平台入口，亦可支持银行、支付宝、微信支付的入口，同时支持采购人平台（微信公众号端、APP、官网）的入口。</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学生缴费端场景需求描述：学生关注财务微信公众服务号或进入采购人协同办公移动端，点击“统一缴费”菜单，使用学号或身份证号登录，确认各项目应收标准，确认无误后可使用微信/支付宝/掌银支付等支付通道完成支付。</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lastRenderedPageBreak/>
        <w:t>二级收费单位管理场景需求描述：缴费人支付成功后，单位收费管理人员可通过PC管理端实时查询、统计各类项目的交易明细、汇总报表，实时掌握收费动态。</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财务管理场景需求描述：缴费人支付成功后，财务管理人员可查看权限下所有项目的交易明细、汇总报表，并与单位收费管理人员。当资金完成上缴后，财务管理人员可通过财政资金管理系统确认查询上缴资金明细及汇总信息。</w:t>
      </w:r>
    </w:p>
    <w:p w:rsidR="00C9700F" w:rsidRDefault="00BC19F7">
      <w:pPr>
        <w:adjustRightInd w:val="0"/>
        <w:spacing w:line="360" w:lineRule="auto"/>
        <w:ind w:left="412" w:hangingChars="171" w:hanging="412"/>
        <w:rPr>
          <w:rFonts w:ascii="宋体" w:hAnsi="宋体" w:cs="宋体"/>
          <w:b/>
          <w:sz w:val="24"/>
          <w:szCs w:val="24"/>
        </w:rPr>
      </w:pPr>
      <w:r>
        <w:rPr>
          <w:rFonts w:ascii="宋体" w:hAnsi="宋体" w:cs="宋体" w:hint="eastAsia"/>
          <w:b/>
          <w:sz w:val="24"/>
          <w:szCs w:val="24"/>
        </w:rPr>
        <w:t>23、移动管理端</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系统需支持移动管理端服务，管理人员根据自己拥有的不同权限，可在移动端查看角色权限下各种费用的缴纳情况。</w:t>
      </w:r>
    </w:p>
    <w:p w:rsidR="00C9700F" w:rsidRDefault="00BC19F7">
      <w:pPr>
        <w:adjustRightInd w:val="0"/>
        <w:spacing w:line="360" w:lineRule="auto"/>
        <w:ind w:left="412" w:hangingChars="171" w:hanging="412"/>
        <w:rPr>
          <w:rFonts w:ascii="宋体" w:hAnsi="宋体" w:cs="宋体"/>
          <w:b/>
          <w:sz w:val="24"/>
          <w:szCs w:val="24"/>
        </w:rPr>
      </w:pPr>
      <w:r>
        <w:rPr>
          <w:rFonts w:ascii="宋体" w:hAnsi="宋体" w:cs="宋体" w:hint="eastAsia"/>
          <w:b/>
          <w:sz w:val="24"/>
          <w:szCs w:val="24"/>
        </w:rPr>
        <w:t>24、校友捐助系统</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需提供以学生、教职工、采购人为中心的捐赠管理系统、校友风采为主的服务平台及线上捐款服务等。</w:t>
      </w:r>
    </w:p>
    <w:p w:rsidR="00C9700F" w:rsidRDefault="00BC19F7">
      <w:pPr>
        <w:keepNext/>
        <w:keepLines/>
        <w:spacing w:line="360" w:lineRule="auto"/>
        <w:outlineLvl w:val="1"/>
        <w:rPr>
          <w:rFonts w:ascii="宋体" w:hAnsi="宋体" w:cs="宋体"/>
          <w:b/>
          <w:sz w:val="24"/>
          <w:szCs w:val="24"/>
        </w:rPr>
      </w:pPr>
      <w:bookmarkStart w:id="121" w:name="_Toc153524243"/>
      <w:r>
        <w:rPr>
          <w:rFonts w:ascii="宋体" w:hAnsi="宋体" w:cs="宋体" w:hint="eastAsia"/>
          <w:b/>
          <w:sz w:val="24"/>
          <w:szCs w:val="24"/>
        </w:rPr>
        <w:t>2.2性能要求</w:t>
      </w:r>
      <w:bookmarkEnd w:id="121"/>
    </w:p>
    <w:p w:rsidR="00C9700F" w:rsidRDefault="00BC19F7">
      <w:pPr>
        <w:adjustRightInd w:val="0"/>
        <w:spacing w:line="360" w:lineRule="auto"/>
        <w:ind w:left="412" w:hangingChars="171" w:hanging="412"/>
        <w:rPr>
          <w:rFonts w:ascii="宋体" w:hAnsi="宋体" w:cs="宋体"/>
          <w:b/>
          <w:sz w:val="24"/>
          <w:szCs w:val="24"/>
        </w:rPr>
      </w:pPr>
      <w:r>
        <w:rPr>
          <w:rFonts w:ascii="宋体" w:hAnsi="宋体" w:cs="宋体" w:hint="eastAsia"/>
          <w:b/>
          <w:sz w:val="24"/>
          <w:szCs w:val="24"/>
        </w:rPr>
        <w:t>1、并发能力指标</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（1）由于系统用户为全校师生用户，因此需支持用户量级≥10万；支持同时在线用户量≥1万；支持并发用户量≥800。数据存量&lt;5000万、支撑全部业务时，系统无卡顿。</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（2）对于大部分系统功能，用户的系统响应时间应答&lt;5秒，对于大数量的查询请求，系统响应时间&lt;10秒。</w:t>
      </w:r>
    </w:p>
    <w:p w:rsidR="00C9700F" w:rsidRDefault="00BC19F7">
      <w:pPr>
        <w:adjustRightInd w:val="0"/>
        <w:spacing w:line="360" w:lineRule="auto"/>
        <w:ind w:left="412" w:hangingChars="171" w:hanging="412"/>
        <w:rPr>
          <w:rFonts w:ascii="宋体" w:hAnsi="宋体" w:cs="宋体"/>
          <w:b/>
          <w:sz w:val="24"/>
          <w:szCs w:val="24"/>
        </w:rPr>
      </w:pPr>
      <w:r>
        <w:rPr>
          <w:rFonts w:ascii="宋体" w:hAnsi="宋体" w:cs="宋体" w:hint="eastAsia"/>
          <w:b/>
          <w:sz w:val="24"/>
          <w:szCs w:val="24"/>
        </w:rPr>
        <w:t>2、交易成功率指标</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缴费成功率需不低于99%（不包含因无法联通第三方业务系统导致的无法完成订单的情况），如有掉单情况，需在10秒内同步实际缴费状态；如无运营商网络故障等原因，订单支付成功信息需在5秒内返回给用户。</w:t>
      </w:r>
    </w:p>
    <w:p w:rsidR="00C9700F" w:rsidRDefault="00BC19F7">
      <w:pPr>
        <w:keepNext/>
        <w:keepLines/>
        <w:spacing w:line="360" w:lineRule="auto"/>
        <w:outlineLvl w:val="1"/>
        <w:rPr>
          <w:rFonts w:ascii="宋体" w:hAnsi="宋体" w:cs="宋体"/>
          <w:b/>
          <w:sz w:val="24"/>
          <w:szCs w:val="24"/>
        </w:rPr>
      </w:pPr>
      <w:bookmarkStart w:id="122" w:name="_Toc153524244"/>
      <w:r>
        <w:rPr>
          <w:rFonts w:ascii="宋体" w:hAnsi="宋体" w:cs="宋体" w:hint="eastAsia"/>
          <w:b/>
          <w:sz w:val="24"/>
          <w:szCs w:val="24"/>
        </w:rPr>
        <w:t>2.3安全性要求</w:t>
      </w:r>
      <w:bookmarkEnd w:id="122"/>
    </w:p>
    <w:p w:rsidR="00C9700F" w:rsidRDefault="00BC19F7">
      <w:pPr>
        <w:adjustRightInd w:val="0"/>
        <w:spacing w:line="360" w:lineRule="auto"/>
        <w:ind w:left="412" w:hangingChars="171" w:hanging="412"/>
        <w:rPr>
          <w:rFonts w:ascii="宋体" w:hAnsi="宋体" w:cs="宋体"/>
          <w:b/>
          <w:sz w:val="24"/>
          <w:szCs w:val="24"/>
        </w:rPr>
      </w:pPr>
      <w:r>
        <w:rPr>
          <w:rFonts w:ascii="宋体" w:hAnsi="宋体" w:cs="宋体" w:hint="eastAsia"/>
          <w:b/>
          <w:sz w:val="24"/>
          <w:szCs w:val="24"/>
        </w:rPr>
        <w:t>1、系统配置要求</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（1）系统必须保证为正常上线系统，须更新为最新版本。禁止采用失去技术升级的系统（如：windows 2003等）；禁止采用含有已知漏洞的组件、应用程序、框架（如：Struts 2.5 - Struts 2.5.10）、应用程序服务器、web服务器、数据库服务器和平台定义，以上系统必须执行安全配置，禁止默认安装。所有的软件应该保持及时更新；</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lastRenderedPageBreak/>
        <w:t>（2）保证系统服务正常与上线系统一致，无各种调试、报错信息（如：断点，printf等调试信息）及注释信息，系统需删除系统默认安装的各种例程、文档及管理程序；</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（3）系统中禁止暴露配置信息（如数据库连接信息），源码备份文件，.git,.svn仓库等。</w:t>
      </w:r>
    </w:p>
    <w:p w:rsidR="00C9700F" w:rsidRDefault="00BC19F7">
      <w:pPr>
        <w:adjustRightInd w:val="0"/>
        <w:spacing w:line="360" w:lineRule="auto"/>
        <w:ind w:left="412" w:hangingChars="171" w:hanging="412"/>
        <w:rPr>
          <w:rFonts w:ascii="宋体" w:hAnsi="宋体" w:cs="宋体"/>
          <w:b/>
          <w:sz w:val="24"/>
          <w:szCs w:val="24"/>
        </w:rPr>
      </w:pPr>
      <w:r>
        <w:rPr>
          <w:rFonts w:ascii="宋体" w:hAnsi="宋体" w:cs="宋体" w:hint="eastAsia"/>
          <w:b/>
          <w:sz w:val="24"/>
          <w:szCs w:val="24"/>
        </w:rPr>
        <w:t>2、系统可靠性要求</w:t>
      </w:r>
    </w:p>
    <w:p w:rsidR="00C9700F" w:rsidRDefault="00BC19F7">
      <w:pPr>
        <w:adjustRightInd w:val="0"/>
        <w:spacing w:line="360" w:lineRule="auto"/>
        <w:ind w:firstLine="420"/>
        <w:rPr>
          <w:rFonts w:ascii="宋体" w:hAnsi="宋体" w:cs="宋体"/>
          <w:sz w:val="24"/>
          <w:szCs w:val="24"/>
        </w:rPr>
      </w:pPr>
      <w:r>
        <w:rPr>
          <w:rFonts w:ascii="宋体" w:hAnsi="宋体" w:cs="宋体" w:hint="eastAsia"/>
          <w:sz w:val="24"/>
          <w:szCs w:val="24"/>
        </w:rPr>
        <w:t>（1）系统应采用集群架构部署，每个子系统的多个实例节点分布在多个地域的可用区，保证多活状态；</w:t>
      </w:r>
    </w:p>
    <w:p w:rsidR="00C9700F" w:rsidRDefault="00BC19F7">
      <w:pPr>
        <w:adjustRightInd w:val="0"/>
        <w:spacing w:line="360" w:lineRule="auto"/>
        <w:ind w:firstLine="420"/>
        <w:rPr>
          <w:rFonts w:ascii="宋体" w:hAnsi="宋体" w:cs="宋体"/>
          <w:sz w:val="24"/>
          <w:szCs w:val="24"/>
        </w:rPr>
      </w:pPr>
      <w:r>
        <w:rPr>
          <w:rFonts w:ascii="宋体" w:hAnsi="宋体" w:cs="宋体" w:hint="eastAsia"/>
          <w:sz w:val="24"/>
          <w:szCs w:val="24"/>
        </w:rPr>
        <w:t>（2）操作系统最小化安装，不安装不必要的服务；</w:t>
      </w:r>
    </w:p>
    <w:p w:rsidR="00C9700F" w:rsidRDefault="00BC19F7">
      <w:pPr>
        <w:adjustRightInd w:val="0"/>
        <w:spacing w:line="360" w:lineRule="auto"/>
        <w:ind w:firstLine="420"/>
        <w:rPr>
          <w:rFonts w:ascii="宋体" w:hAnsi="宋体" w:cs="宋体"/>
          <w:sz w:val="24"/>
          <w:szCs w:val="24"/>
        </w:rPr>
      </w:pPr>
      <w:r>
        <w:rPr>
          <w:rFonts w:ascii="宋体" w:hAnsi="宋体" w:cs="宋体" w:hint="eastAsia"/>
          <w:sz w:val="24"/>
          <w:szCs w:val="24"/>
        </w:rPr>
        <w:t>（3）更新操作系统安全补丁；</w:t>
      </w:r>
    </w:p>
    <w:p w:rsidR="00C9700F" w:rsidRDefault="00BC19F7">
      <w:pPr>
        <w:adjustRightInd w:val="0"/>
        <w:spacing w:line="360" w:lineRule="auto"/>
        <w:ind w:firstLine="420"/>
        <w:rPr>
          <w:rFonts w:ascii="宋体" w:hAnsi="宋体" w:cs="宋体"/>
          <w:sz w:val="24"/>
          <w:szCs w:val="24"/>
        </w:rPr>
      </w:pPr>
      <w:r>
        <w:rPr>
          <w:rFonts w:ascii="宋体" w:hAnsi="宋体" w:cs="宋体" w:hint="eastAsia"/>
          <w:sz w:val="24"/>
          <w:szCs w:val="24"/>
        </w:rPr>
        <w:t>（4）更新防病毒软件；</w:t>
      </w:r>
    </w:p>
    <w:p w:rsidR="00C9700F" w:rsidRDefault="00BC19F7">
      <w:pPr>
        <w:adjustRightInd w:val="0"/>
        <w:spacing w:line="360" w:lineRule="auto"/>
        <w:ind w:firstLine="420"/>
        <w:rPr>
          <w:rFonts w:ascii="宋体" w:hAnsi="宋体" w:cs="宋体"/>
          <w:sz w:val="24"/>
          <w:szCs w:val="24"/>
        </w:rPr>
      </w:pPr>
      <w:r>
        <w:rPr>
          <w:rFonts w:ascii="宋体" w:hAnsi="宋体" w:cs="宋体" w:hint="eastAsia"/>
          <w:sz w:val="24"/>
          <w:szCs w:val="24"/>
        </w:rPr>
        <w:t>（5）定期检查系统日志；</w:t>
      </w:r>
    </w:p>
    <w:p w:rsidR="00C9700F" w:rsidRDefault="00BC19F7">
      <w:pPr>
        <w:adjustRightInd w:val="0"/>
        <w:spacing w:line="360" w:lineRule="auto"/>
        <w:ind w:firstLine="420"/>
        <w:rPr>
          <w:rFonts w:ascii="宋体" w:hAnsi="宋体" w:cs="宋体"/>
          <w:sz w:val="24"/>
          <w:szCs w:val="24"/>
        </w:rPr>
      </w:pPr>
      <w:r>
        <w:rPr>
          <w:rFonts w:ascii="宋体" w:hAnsi="宋体" w:cs="宋体" w:hint="eastAsia"/>
          <w:sz w:val="24"/>
          <w:szCs w:val="24"/>
        </w:rPr>
        <w:t>（6）关闭未使用到的服务；</w:t>
      </w:r>
    </w:p>
    <w:p w:rsidR="00C9700F" w:rsidRDefault="00BC19F7">
      <w:pPr>
        <w:adjustRightInd w:val="0"/>
        <w:spacing w:line="360" w:lineRule="auto"/>
        <w:ind w:firstLine="420"/>
        <w:rPr>
          <w:rFonts w:ascii="宋体" w:hAnsi="宋体" w:cs="宋体"/>
          <w:sz w:val="24"/>
          <w:szCs w:val="24"/>
        </w:rPr>
      </w:pPr>
      <w:r>
        <w:rPr>
          <w:rFonts w:ascii="宋体" w:hAnsi="宋体" w:cs="宋体" w:hint="eastAsia"/>
          <w:sz w:val="24"/>
          <w:szCs w:val="24"/>
        </w:rPr>
        <w:t>（7）关闭未使用到的端口，对启用的端口做了访问权限控制；</w:t>
      </w:r>
    </w:p>
    <w:p w:rsidR="00C9700F" w:rsidRDefault="00BC19F7">
      <w:pPr>
        <w:adjustRightInd w:val="0"/>
        <w:spacing w:line="360" w:lineRule="auto"/>
        <w:ind w:firstLine="420"/>
        <w:rPr>
          <w:rFonts w:ascii="宋体" w:hAnsi="宋体" w:cs="宋体"/>
          <w:sz w:val="24"/>
          <w:szCs w:val="24"/>
        </w:rPr>
      </w:pPr>
      <w:r>
        <w:rPr>
          <w:rFonts w:ascii="宋体" w:hAnsi="宋体" w:cs="宋体" w:hint="eastAsia"/>
          <w:sz w:val="24"/>
          <w:szCs w:val="24"/>
        </w:rPr>
        <w:t>（8）对不同级别用户分配不同权限；</w:t>
      </w:r>
    </w:p>
    <w:p w:rsidR="00C9700F" w:rsidRDefault="00BC19F7">
      <w:pPr>
        <w:adjustRightInd w:val="0"/>
        <w:spacing w:line="360" w:lineRule="auto"/>
        <w:ind w:firstLine="420"/>
        <w:rPr>
          <w:rFonts w:ascii="宋体" w:hAnsi="宋体" w:cs="宋体"/>
          <w:sz w:val="24"/>
          <w:szCs w:val="24"/>
        </w:rPr>
      </w:pPr>
      <w:r>
        <w:rPr>
          <w:rFonts w:ascii="宋体" w:hAnsi="宋体" w:cs="宋体" w:hint="eastAsia"/>
          <w:sz w:val="24"/>
          <w:szCs w:val="24"/>
        </w:rPr>
        <w:t>（9）对应用配置目录及文件权限；</w:t>
      </w:r>
    </w:p>
    <w:p w:rsidR="00C9700F" w:rsidRDefault="00BC19F7">
      <w:pPr>
        <w:adjustRightInd w:val="0"/>
        <w:spacing w:line="360" w:lineRule="auto"/>
        <w:ind w:firstLine="420"/>
        <w:rPr>
          <w:rFonts w:ascii="宋体" w:hAnsi="宋体" w:cs="宋体"/>
          <w:sz w:val="24"/>
          <w:szCs w:val="24"/>
        </w:rPr>
      </w:pPr>
      <w:r>
        <w:rPr>
          <w:rFonts w:ascii="宋体" w:hAnsi="宋体" w:cs="宋体" w:hint="eastAsia"/>
          <w:sz w:val="24"/>
          <w:szCs w:val="24"/>
        </w:rPr>
        <w:t>（10）用户口令设置强密码。</w:t>
      </w:r>
    </w:p>
    <w:p w:rsidR="00C9700F" w:rsidRDefault="00BC19F7">
      <w:pPr>
        <w:adjustRightInd w:val="0"/>
        <w:spacing w:line="360" w:lineRule="auto"/>
        <w:ind w:left="412" w:hangingChars="171" w:hanging="412"/>
        <w:rPr>
          <w:rFonts w:ascii="宋体" w:hAnsi="宋体" w:cs="宋体"/>
          <w:b/>
          <w:sz w:val="24"/>
          <w:szCs w:val="24"/>
        </w:rPr>
      </w:pPr>
      <w:r>
        <w:rPr>
          <w:rFonts w:ascii="宋体" w:hAnsi="宋体" w:cs="宋体" w:hint="eastAsia"/>
          <w:b/>
          <w:sz w:val="24"/>
          <w:szCs w:val="24"/>
        </w:rPr>
        <w:t>3、安全建设要求</w:t>
      </w:r>
    </w:p>
    <w:p w:rsidR="00C9700F" w:rsidRDefault="00BC19F7">
      <w:pPr>
        <w:spacing w:line="360" w:lineRule="auto"/>
        <w:ind w:firstLineChars="200" w:firstLine="480"/>
        <w:rPr>
          <w:rFonts w:ascii="宋体" w:hAnsi="宋体" w:cs="宋体"/>
          <w:sz w:val="24"/>
          <w:szCs w:val="24"/>
        </w:rPr>
      </w:pPr>
      <w:r>
        <w:rPr>
          <w:rFonts w:ascii="宋体" w:hAnsi="宋体" w:cs="宋体" w:hint="eastAsia"/>
          <w:sz w:val="24"/>
          <w:szCs w:val="24"/>
        </w:rPr>
        <w:t>系统具备流量隔离、攻击隔离以及访问过滤等安全防护策略。按照《互联网信息安全管理系统使用及运行维护管理办法（试行）》工信厅网安〔2016〕135号等相关政策、规范、制度的规定。</w:t>
      </w:r>
    </w:p>
    <w:p w:rsidR="00C9700F" w:rsidRDefault="00BC19F7">
      <w:pPr>
        <w:spacing w:line="360" w:lineRule="auto"/>
        <w:ind w:firstLineChars="200" w:firstLine="480"/>
        <w:rPr>
          <w:rFonts w:ascii="宋体" w:hAnsi="宋体" w:cs="宋体"/>
          <w:sz w:val="24"/>
          <w:szCs w:val="24"/>
        </w:rPr>
      </w:pPr>
      <w:r>
        <w:rPr>
          <w:rFonts w:ascii="宋体" w:hAnsi="宋体" w:cs="宋体" w:hint="eastAsia"/>
          <w:sz w:val="24"/>
          <w:szCs w:val="24"/>
        </w:rPr>
        <w:t>使用Nginx技术限流，控制速率，并控制并发连接数。设置超时控制，入侵防范隔离措施，保证数据安全与备份安全。</w:t>
      </w:r>
    </w:p>
    <w:p w:rsidR="00C9700F" w:rsidRDefault="00BC19F7">
      <w:pPr>
        <w:adjustRightInd w:val="0"/>
        <w:spacing w:line="360" w:lineRule="auto"/>
        <w:ind w:left="412" w:hangingChars="171" w:hanging="412"/>
        <w:rPr>
          <w:rFonts w:ascii="宋体" w:hAnsi="宋体" w:cs="宋体"/>
          <w:b/>
          <w:sz w:val="24"/>
          <w:szCs w:val="24"/>
        </w:rPr>
      </w:pPr>
      <w:r>
        <w:rPr>
          <w:rFonts w:ascii="宋体" w:hAnsi="宋体" w:cs="宋体" w:hint="eastAsia"/>
          <w:b/>
          <w:sz w:val="24"/>
          <w:szCs w:val="24"/>
        </w:rPr>
        <w:t>4、开发要求</w:t>
      </w:r>
    </w:p>
    <w:p w:rsidR="00C9700F" w:rsidRDefault="00BC19F7">
      <w:pPr>
        <w:spacing w:line="360" w:lineRule="auto"/>
        <w:ind w:firstLineChars="200" w:firstLine="480"/>
        <w:rPr>
          <w:rFonts w:ascii="宋体" w:hAnsi="宋体" w:cs="宋体"/>
          <w:sz w:val="24"/>
          <w:szCs w:val="24"/>
        </w:rPr>
      </w:pPr>
      <w:r>
        <w:rPr>
          <w:rFonts w:ascii="宋体" w:hAnsi="宋体" w:cs="宋体" w:hint="eastAsia"/>
          <w:sz w:val="24"/>
          <w:szCs w:val="24"/>
        </w:rPr>
        <w:t>1）对用户输入进行严格有效过滤防止sql注入，xss跨站脚本，命令执行，crsf跨站请求伪造等，建议采用白名单过滤策略；</w:t>
      </w:r>
    </w:p>
    <w:p w:rsidR="00C9700F" w:rsidRDefault="00BC19F7">
      <w:pPr>
        <w:spacing w:line="360" w:lineRule="auto"/>
        <w:ind w:firstLineChars="200" w:firstLine="480"/>
        <w:rPr>
          <w:rFonts w:ascii="宋体" w:hAnsi="宋体" w:cs="宋体"/>
          <w:sz w:val="24"/>
          <w:szCs w:val="24"/>
        </w:rPr>
      </w:pPr>
      <w:r>
        <w:rPr>
          <w:rFonts w:ascii="宋体" w:hAnsi="宋体" w:cs="宋体" w:hint="eastAsia"/>
          <w:sz w:val="24"/>
          <w:szCs w:val="24"/>
        </w:rPr>
        <w:t>2）系统需采用HTTPS协议，禁止在HTTPS请求中以明文或可逆编码（如base64、url编码等）的形式传递SQL语句到后端程序代入执行，禁止由Web前端直接生成和传递SQL语句到数据库进行执行，数据库查询必须采用预编译和参数结构化查询。如果程序确实需要将SQL语句作为内容（非可执行代码的形式，</w:t>
      </w:r>
      <w:r>
        <w:rPr>
          <w:rFonts w:ascii="宋体" w:hAnsi="宋体" w:cs="宋体" w:hint="eastAsia"/>
          <w:sz w:val="24"/>
          <w:szCs w:val="24"/>
        </w:rPr>
        <w:lastRenderedPageBreak/>
        <w:t>如学生毕业设计、代码样例等）到后台，请在项目上线交付前书面说明相应的功能代码及位置；</w:t>
      </w:r>
    </w:p>
    <w:p w:rsidR="00C9700F" w:rsidRDefault="00BC19F7">
      <w:pPr>
        <w:spacing w:line="360" w:lineRule="auto"/>
        <w:ind w:firstLineChars="200" w:firstLine="480"/>
        <w:rPr>
          <w:rFonts w:ascii="宋体" w:hAnsi="宋体" w:cs="宋体"/>
          <w:sz w:val="24"/>
          <w:szCs w:val="24"/>
        </w:rPr>
      </w:pPr>
      <w:r>
        <w:rPr>
          <w:rFonts w:ascii="宋体" w:hAnsi="宋体" w:cs="宋体" w:hint="eastAsia"/>
          <w:sz w:val="24"/>
          <w:szCs w:val="24"/>
        </w:rPr>
        <w:t>3）控制上传点，对于上传文件类型进行严格控制（禁止用js进行控制），同时上传目录不能有执行权限，原则上不允许有未经登录验证的上传点；</w:t>
      </w:r>
    </w:p>
    <w:p w:rsidR="00C9700F" w:rsidRDefault="00BC19F7">
      <w:pPr>
        <w:spacing w:line="360" w:lineRule="auto"/>
        <w:ind w:firstLineChars="200" w:firstLine="480"/>
        <w:rPr>
          <w:rFonts w:ascii="宋体" w:hAnsi="宋体" w:cs="宋体"/>
          <w:sz w:val="24"/>
          <w:szCs w:val="24"/>
        </w:rPr>
      </w:pPr>
      <w:r>
        <w:rPr>
          <w:rFonts w:ascii="宋体" w:hAnsi="宋体" w:cs="宋体" w:hint="eastAsia"/>
          <w:sz w:val="24"/>
          <w:szCs w:val="24"/>
        </w:rPr>
        <w:t>4）设置有效的身份认证、会话管理及访问控制机制，防止越权、平行权限及提权等（禁止利用js进行控制及验证）。</w:t>
      </w:r>
    </w:p>
    <w:p w:rsidR="00C9700F" w:rsidRDefault="00BC19F7">
      <w:pPr>
        <w:adjustRightInd w:val="0"/>
        <w:spacing w:line="360" w:lineRule="auto"/>
        <w:ind w:left="412" w:hangingChars="171" w:hanging="412"/>
        <w:rPr>
          <w:rFonts w:ascii="宋体" w:hAnsi="宋体" w:cs="宋体"/>
          <w:b/>
          <w:sz w:val="24"/>
          <w:szCs w:val="24"/>
        </w:rPr>
      </w:pPr>
      <w:r>
        <w:rPr>
          <w:rFonts w:ascii="宋体" w:hAnsi="宋体" w:cs="宋体" w:hint="eastAsia"/>
          <w:b/>
          <w:sz w:val="24"/>
          <w:szCs w:val="24"/>
        </w:rPr>
        <w:t>5、数据存储要求</w:t>
      </w:r>
    </w:p>
    <w:p w:rsidR="00C9700F" w:rsidRDefault="00BC19F7">
      <w:pPr>
        <w:spacing w:line="360" w:lineRule="auto"/>
        <w:ind w:firstLineChars="200" w:firstLine="480"/>
        <w:rPr>
          <w:rFonts w:ascii="宋体" w:hAnsi="宋体" w:cs="宋体"/>
          <w:sz w:val="24"/>
          <w:szCs w:val="24"/>
        </w:rPr>
      </w:pPr>
      <w:r>
        <w:rPr>
          <w:rFonts w:ascii="宋体" w:hAnsi="宋体" w:cs="宋体" w:hint="eastAsia"/>
          <w:sz w:val="24"/>
          <w:szCs w:val="24"/>
        </w:rPr>
        <w:t>密码、身份证、电话、银行账号等个人敏感信息必须密文存储在数据库中。</w:t>
      </w:r>
    </w:p>
    <w:p w:rsidR="00C9700F" w:rsidRDefault="00BC19F7">
      <w:pPr>
        <w:keepNext/>
        <w:keepLines/>
        <w:spacing w:line="360" w:lineRule="auto"/>
        <w:outlineLvl w:val="1"/>
        <w:rPr>
          <w:rFonts w:ascii="宋体" w:hAnsi="宋体" w:cs="宋体"/>
          <w:b/>
          <w:sz w:val="24"/>
          <w:szCs w:val="24"/>
        </w:rPr>
      </w:pPr>
      <w:bookmarkStart w:id="123" w:name="_Toc153524245"/>
      <w:r>
        <w:rPr>
          <w:rFonts w:ascii="宋体" w:hAnsi="宋体" w:cs="宋体" w:hint="eastAsia"/>
          <w:b/>
          <w:sz w:val="24"/>
          <w:szCs w:val="24"/>
        </w:rPr>
        <w:t>2.4部署要求</w:t>
      </w:r>
      <w:bookmarkEnd w:id="123"/>
    </w:p>
    <w:p w:rsidR="00C9700F" w:rsidRDefault="00BC19F7">
      <w:pPr>
        <w:spacing w:line="360" w:lineRule="auto"/>
        <w:ind w:firstLineChars="200" w:firstLine="480"/>
        <w:rPr>
          <w:rFonts w:ascii="宋体" w:hAnsi="宋体" w:cs="宋体"/>
          <w:sz w:val="24"/>
          <w:szCs w:val="24"/>
        </w:rPr>
      </w:pPr>
      <w:r>
        <w:rPr>
          <w:rFonts w:ascii="宋体" w:hAnsi="宋体" w:cs="宋体" w:hint="eastAsia"/>
          <w:sz w:val="24"/>
          <w:szCs w:val="24"/>
        </w:rPr>
        <w:t>系统需支持单机部署、双机部署、集群部署以及云平台部署，同时系统应充分考虑到未来学校校区扩展及技术发展的适应性，支持集群及负载均衡技术。系统需在采购人指定地点进行本地化部署，供应商须在成交公告发布之日起一周内完成本地化部署。</w:t>
      </w:r>
    </w:p>
    <w:p w:rsidR="00C9700F" w:rsidRDefault="00BC19F7">
      <w:pPr>
        <w:keepNext/>
        <w:keepLines/>
        <w:spacing w:line="360" w:lineRule="auto"/>
        <w:outlineLvl w:val="1"/>
        <w:rPr>
          <w:rFonts w:ascii="宋体" w:hAnsi="宋体" w:cs="宋体"/>
          <w:b/>
          <w:sz w:val="24"/>
          <w:szCs w:val="24"/>
        </w:rPr>
      </w:pPr>
      <w:bookmarkStart w:id="124" w:name="_Toc153524246"/>
      <w:r>
        <w:rPr>
          <w:rFonts w:ascii="宋体" w:hAnsi="宋体" w:cs="宋体" w:hint="eastAsia"/>
          <w:b/>
          <w:sz w:val="24"/>
          <w:szCs w:val="24"/>
        </w:rPr>
        <w:t>2.5安装调试与验收要求</w:t>
      </w:r>
      <w:bookmarkEnd w:id="124"/>
    </w:p>
    <w:p w:rsidR="00C9700F" w:rsidRDefault="00BC19F7">
      <w:pPr>
        <w:spacing w:line="360" w:lineRule="auto"/>
        <w:rPr>
          <w:rFonts w:ascii="宋体" w:hAnsi="宋体" w:cs="宋体"/>
          <w:b/>
          <w:sz w:val="24"/>
          <w:szCs w:val="24"/>
        </w:rPr>
      </w:pPr>
      <w:r>
        <w:rPr>
          <w:rFonts w:ascii="宋体" w:hAnsi="宋体" w:cs="宋体" w:hint="eastAsia"/>
          <w:b/>
          <w:sz w:val="24"/>
          <w:szCs w:val="24"/>
        </w:rPr>
        <w:t>1、系统安装和调试</w:t>
      </w:r>
    </w:p>
    <w:p w:rsidR="00C9700F" w:rsidRDefault="00BC19F7">
      <w:pPr>
        <w:spacing w:line="360" w:lineRule="auto"/>
        <w:ind w:firstLineChars="200" w:firstLine="480"/>
        <w:rPr>
          <w:rFonts w:ascii="宋体" w:hAnsi="宋体" w:cs="宋体"/>
          <w:sz w:val="24"/>
          <w:szCs w:val="24"/>
        </w:rPr>
      </w:pPr>
      <w:r>
        <w:rPr>
          <w:rFonts w:ascii="宋体" w:hAnsi="宋体" w:cs="宋体" w:hint="eastAsia"/>
          <w:sz w:val="24"/>
          <w:szCs w:val="24"/>
        </w:rPr>
        <w:t>供应商须向采购人提供本项目采购的所有软件、硬件的安装、调试、维护等服务全部内容，供应商应在成交公告发布之日起一周内完成系统的安装、调试。</w:t>
      </w:r>
    </w:p>
    <w:p w:rsidR="00C9700F" w:rsidRDefault="00BC19F7">
      <w:pPr>
        <w:spacing w:line="360" w:lineRule="auto"/>
        <w:rPr>
          <w:rFonts w:ascii="宋体" w:hAnsi="宋体" w:cs="宋体"/>
          <w:b/>
          <w:sz w:val="24"/>
          <w:szCs w:val="24"/>
        </w:rPr>
      </w:pPr>
      <w:r>
        <w:rPr>
          <w:rFonts w:ascii="宋体" w:hAnsi="宋体" w:cs="宋体" w:hint="eastAsia"/>
          <w:b/>
          <w:sz w:val="24"/>
          <w:szCs w:val="24"/>
        </w:rPr>
        <w:t>2、验收要求</w:t>
      </w:r>
    </w:p>
    <w:p w:rsidR="00C9700F" w:rsidRDefault="00BC19F7">
      <w:pPr>
        <w:spacing w:line="360" w:lineRule="auto"/>
        <w:ind w:firstLineChars="200" w:firstLine="480"/>
        <w:rPr>
          <w:rFonts w:ascii="宋体" w:hAnsi="宋体" w:cs="宋体"/>
          <w:sz w:val="24"/>
          <w:szCs w:val="24"/>
        </w:rPr>
      </w:pPr>
      <w:r>
        <w:rPr>
          <w:rFonts w:ascii="宋体" w:hAnsi="宋体" w:cs="宋体" w:hint="eastAsia"/>
          <w:sz w:val="24"/>
          <w:szCs w:val="24"/>
        </w:rPr>
        <w:t>系统完成本地化部署、测试和培训工作后，供应商认为达到使用要求的，应向采购人提出书面验收申请，采购人无异议的，组织验收。</w:t>
      </w:r>
    </w:p>
    <w:p w:rsidR="00C9700F" w:rsidRDefault="00BC19F7">
      <w:pPr>
        <w:keepNext/>
        <w:keepLines/>
        <w:spacing w:line="360" w:lineRule="auto"/>
        <w:outlineLvl w:val="1"/>
        <w:rPr>
          <w:rFonts w:ascii="宋体" w:hAnsi="宋体" w:cs="宋体"/>
          <w:b/>
          <w:sz w:val="24"/>
          <w:szCs w:val="24"/>
        </w:rPr>
      </w:pPr>
      <w:bookmarkStart w:id="125" w:name="_Toc153524247"/>
      <w:r>
        <w:rPr>
          <w:rFonts w:ascii="宋体" w:hAnsi="宋体" w:cs="宋体" w:hint="eastAsia"/>
          <w:b/>
          <w:sz w:val="24"/>
          <w:szCs w:val="24"/>
        </w:rPr>
        <w:t>2.6技术要求</w:t>
      </w:r>
      <w:bookmarkEnd w:id="125"/>
    </w:p>
    <w:p w:rsidR="00C9700F" w:rsidRDefault="00BC19F7">
      <w:pPr>
        <w:spacing w:line="360" w:lineRule="auto"/>
        <w:rPr>
          <w:rFonts w:ascii="宋体" w:hAnsi="宋体" w:cs="宋体"/>
          <w:b/>
          <w:sz w:val="24"/>
          <w:szCs w:val="24"/>
        </w:rPr>
      </w:pPr>
      <w:r>
        <w:rPr>
          <w:rFonts w:ascii="宋体" w:hAnsi="宋体" w:cs="宋体" w:hint="eastAsia"/>
          <w:b/>
          <w:sz w:val="24"/>
          <w:szCs w:val="24"/>
        </w:rPr>
        <w:t>1、客户端的动态可配置能力</w:t>
      </w:r>
    </w:p>
    <w:p w:rsidR="00C9700F" w:rsidRDefault="00BC19F7">
      <w:pPr>
        <w:spacing w:line="360" w:lineRule="auto"/>
        <w:ind w:firstLineChars="200" w:firstLine="480"/>
        <w:rPr>
          <w:rFonts w:ascii="宋体" w:hAnsi="宋体" w:cs="宋体"/>
          <w:sz w:val="24"/>
          <w:szCs w:val="24"/>
        </w:rPr>
      </w:pPr>
      <w:r>
        <w:rPr>
          <w:rFonts w:ascii="宋体" w:hAnsi="宋体" w:cs="宋体" w:hint="eastAsia"/>
          <w:sz w:val="24"/>
          <w:szCs w:val="24"/>
        </w:rPr>
        <w:t>需动态自定义布局客户端页面，满足各场景下的显示需要。</w:t>
      </w:r>
    </w:p>
    <w:p w:rsidR="00C9700F" w:rsidRDefault="00BC19F7">
      <w:pPr>
        <w:spacing w:line="360" w:lineRule="auto"/>
        <w:rPr>
          <w:rFonts w:ascii="宋体" w:hAnsi="宋体" w:cs="宋体"/>
          <w:b/>
          <w:sz w:val="24"/>
          <w:szCs w:val="24"/>
        </w:rPr>
      </w:pPr>
      <w:r>
        <w:rPr>
          <w:rFonts w:ascii="宋体" w:hAnsi="宋体" w:cs="宋体" w:hint="eastAsia"/>
          <w:b/>
          <w:sz w:val="24"/>
          <w:szCs w:val="24"/>
        </w:rPr>
        <w:t>2、直接访问能力</w:t>
      </w:r>
    </w:p>
    <w:p w:rsidR="00C9700F" w:rsidRDefault="00BC19F7">
      <w:pPr>
        <w:spacing w:line="360" w:lineRule="auto"/>
        <w:ind w:firstLineChars="200" w:firstLine="480"/>
        <w:rPr>
          <w:rFonts w:ascii="宋体" w:hAnsi="宋体" w:cs="宋体"/>
          <w:sz w:val="24"/>
          <w:szCs w:val="24"/>
        </w:rPr>
      </w:pPr>
      <w:r>
        <w:rPr>
          <w:rFonts w:ascii="宋体" w:hAnsi="宋体" w:cs="宋体" w:hint="eastAsia"/>
          <w:sz w:val="24"/>
          <w:szCs w:val="24"/>
        </w:rPr>
        <w:t>可通过快速链接或二维码，直接打开某功能页，实现登录并完成缴费或操作。</w:t>
      </w:r>
    </w:p>
    <w:p w:rsidR="00C9700F" w:rsidRDefault="00BC19F7">
      <w:pPr>
        <w:keepNext/>
        <w:keepLines/>
        <w:tabs>
          <w:tab w:val="left" w:pos="425"/>
        </w:tabs>
        <w:spacing w:line="360" w:lineRule="auto"/>
        <w:outlineLvl w:val="0"/>
        <w:rPr>
          <w:rFonts w:ascii="宋体" w:hAnsi="宋体" w:cs="宋体"/>
          <w:b/>
          <w:bCs/>
          <w:kern w:val="44"/>
          <w:sz w:val="24"/>
          <w:szCs w:val="24"/>
        </w:rPr>
      </w:pPr>
      <w:bookmarkStart w:id="126" w:name="_Toc153524248"/>
      <w:r>
        <w:rPr>
          <w:rFonts w:ascii="宋体" w:hAnsi="宋体" w:cs="宋体" w:hint="eastAsia"/>
          <w:b/>
          <w:bCs/>
          <w:kern w:val="44"/>
          <w:sz w:val="24"/>
          <w:szCs w:val="24"/>
        </w:rPr>
        <w:t>三、售后服务要求</w:t>
      </w:r>
      <w:bookmarkEnd w:id="126"/>
    </w:p>
    <w:p w:rsidR="00C9700F" w:rsidRDefault="00BC19F7">
      <w:pPr>
        <w:spacing w:line="360" w:lineRule="auto"/>
        <w:rPr>
          <w:rFonts w:ascii="宋体" w:hAnsi="宋体" w:cs="宋体"/>
          <w:sz w:val="24"/>
          <w:szCs w:val="24"/>
        </w:rPr>
      </w:pPr>
      <w:r>
        <w:rPr>
          <w:rFonts w:ascii="宋体" w:hAnsi="宋体" w:cs="宋体" w:hint="eastAsia"/>
          <w:sz w:val="24"/>
          <w:szCs w:val="24"/>
        </w:rPr>
        <w:t>（一）采购的该系统的维护服务期从验收合格后计算1年。</w:t>
      </w:r>
    </w:p>
    <w:p w:rsidR="00C9700F" w:rsidRDefault="00BC19F7">
      <w:pPr>
        <w:adjustRightInd w:val="0"/>
        <w:spacing w:line="360" w:lineRule="auto"/>
        <w:rPr>
          <w:rFonts w:ascii="宋体" w:hAnsi="宋体" w:cs="宋体"/>
          <w:sz w:val="24"/>
          <w:szCs w:val="24"/>
        </w:rPr>
      </w:pPr>
      <w:r>
        <w:rPr>
          <w:rFonts w:ascii="宋体" w:hAnsi="宋体" w:cs="宋体" w:hint="eastAsia"/>
          <w:sz w:val="24"/>
          <w:szCs w:val="24"/>
        </w:rPr>
        <w:t>（二）售后服务要求包括：</w:t>
      </w:r>
    </w:p>
    <w:p w:rsidR="00C9700F" w:rsidRDefault="00BC19F7">
      <w:pPr>
        <w:adjustRightInd w:val="0"/>
        <w:spacing w:line="360" w:lineRule="auto"/>
        <w:rPr>
          <w:rFonts w:ascii="宋体" w:hAnsi="宋体" w:cs="宋体"/>
          <w:sz w:val="24"/>
          <w:szCs w:val="24"/>
        </w:rPr>
      </w:pPr>
      <w:r>
        <w:rPr>
          <w:rFonts w:ascii="宋体" w:hAnsi="宋体" w:cs="宋体" w:hint="eastAsia"/>
          <w:sz w:val="24"/>
          <w:szCs w:val="24"/>
        </w:rPr>
        <w:t>1、用户培训需求</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针对本项目制订培训方案、提供培训服务、培训材料制作、培训环境搭建、</w:t>
      </w:r>
      <w:r>
        <w:rPr>
          <w:rFonts w:ascii="宋体" w:hAnsi="宋体" w:cs="宋体" w:hint="eastAsia"/>
          <w:sz w:val="24"/>
          <w:szCs w:val="24"/>
        </w:rPr>
        <w:lastRenderedPageBreak/>
        <w:t>现场集中授课、培训总结等。培训方案应根据本项目实施及试运行进展，明确培训课程、方式及时间安排等。培训对象应包括采购人指定的管理人员和用户（操作人员），培训课程应包括系统架构及基本性能、操作使用常识、更新维护要点等内容。</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供应商应免费提供相应的中文操作手册，包括售后服务期内系统各级版本的相关资料及同版本间免费升级服务。</w:t>
      </w:r>
    </w:p>
    <w:p w:rsidR="00C9700F" w:rsidRDefault="00BC19F7">
      <w:pPr>
        <w:adjustRightInd w:val="0"/>
        <w:spacing w:line="360" w:lineRule="auto"/>
        <w:rPr>
          <w:rFonts w:ascii="宋体" w:hAnsi="宋体" w:cs="宋体"/>
          <w:sz w:val="24"/>
          <w:szCs w:val="24"/>
        </w:rPr>
      </w:pPr>
      <w:r>
        <w:rPr>
          <w:rFonts w:ascii="宋体" w:hAnsi="宋体" w:cs="宋体" w:hint="eastAsia"/>
          <w:sz w:val="24"/>
          <w:szCs w:val="24"/>
        </w:rPr>
        <w:t>2、售后技术支持需求</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内容应包括业务咨询、系统升级、应急处理、错误修正、业务巡检、定期回访、外围系统变更引起的本平台测试、改造等。</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（1）系统操作支持及咨询服务</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维护期内，供应商提供7×24小时专人服务，提供业务及技术支持。</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（2）升级服务</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对平台推出的软件补丁、开发及测试工具、管理工具提供免费升级服务。</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（3）应急服务</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供应商提供系统故障和出错原因排查的技术支持服务，制定相应应急预案并提供突发故障排除与突发事件的处理和7×24小时的专人应急服务，如学校有需求，供应商提供到场支持服务。</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（4）定期巡检</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供应商按季度进行巡检，及时通过巡检发现潜在问题隐患并解决。并定期与学校了解使用情况，从产品研发、系统使用、售后服务等多方面提升学校管理老师体验。</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（5）错误修正</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在使用过程中，如果出现程序错误或背离业务需求，供应商应在24小时内免费提供故障分析和处理方案，免费提供程序修改、测试验收及程序投产现场支持等服务。</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（6）重要日期现场支持服务</w:t>
      </w:r>
    </w:p>
    <w:p w:rsidR="00C9700F" w:rsidRDefault="00BC19F7">
      <w:pPr>
        <w:adjustRightInd w:val="0"/>
        <w:spacing w:line="360" w:lineRule="auto"/>
        <w:ind w:firstLineChars="200" w:firstLine="480"/>
        <w:rPr>
          <w:rFonts w:ascii="宋体" w:hAnsi="宋体" w:cs="宋体"/>
          <w:sz w:val="24"/>
          <w:szCs w:val="24"/>
        </w:rPr>
      </w:pPr>
      <w:r>
        <w:rPr>
          <w:rFonts w:ascii="宋体" w:hAnsi="宋体" w:cs="宋体" w:hint="eastAsia"/>
          <w:sz w:val="24"/>
          <w:szCs w:val="24"/>
        </w:rPr>
        <w:t>在维保期的有效期内，供应商提供学校指定重要业务日（包括但不限于系统上线、开学前等）、重要需求投产的现场支持。</w:t>
      </w:r>
    </w:p>
    <w:p w:rsidR="00C9700F" w:rsidRDefault="00BC19F7">
      <w:pPr>
        <w:keepNext/>
        <w:keepLines/>
        <w:tabs>
          <w:tab w:val="left" w:pos="425"/>
        </w:tabs>
        <w:spacing w:line="360" w:lineRule="auto"/>
        <w:outlineLvl w:val="0"/>
        <w:rPr>
          <w:rFonts w:ascii="宋体" w:hAnsi="宋体" w:cs="宋体"/>
          <w:b/>
          <w:bCs/>
          <w:kern w:val="44"/>
          <w:sz w:val="24"/>
          <w:szCs w:val="24"/>
        </w:rPr>
      </w:pPr>
      <w:bookmarkStart w:id="127" w:name="_Toc153524249"/>
      <w:r>
        <w:rPr>
          <w:rFonts w:ascii="宋体" w:hAnsi="宋体" w:cs="宋体" w:hint="eastAsia"/>
          <w:b/>
          <w:bCs/>
          <w:kern w:val="44"/>
          <w:sz w:val="24"/>
          <w:szCs w:val="24"/>
        </w:rPr>
        <w:t>四、系统服务与技术支持</w:t>
      </w:r>
      <w:bookmarkEnd w:id="127"/>
    </w:p>
    <w:p w:rsidR="00C9700F" w:rsidRDefault="00BC19F7">
      <w:pPr>
        <w:snapToGrid w:val="0"/>
        <w:spacing w:line="360" w:lineRule="auto"/>
        <w:ind w:firstLine="420"/>
        <w:rPr>
          <w:rFonts w:ascii="宋体" w:hAnsi="宋体" w:cs="宋体"/>
          <w:color w:val="000000"/>
          <w:sz w:val="24"/>
          <w:szCs w:val="24"/>
        </w:rPr>
      </w:pPr>
      <w:r>
        <w:rPr>
          <w:rFonts w:ascii="宋体" w:hAnsi="宋体" w:cs="宋体"/>
          <w:color w:val="000000"/>
          <w:sz w:val="24"/>
          <w:szCs w:val="24"/>
        </w:rPr>
        <w:t>1</w:t>
      </w:r>
      <w:r>
        <w:rPr>
          <w:rFonts w:ascii="宋体" w:hAnsi="宋体" w:cs="宋体" w:hint="eastAsia"/>
          <w:color w:val="000000"/>
          <w:sz w:val="24"/>
          <w:szCs w:val="24"/>
        </w:rPr>
        <w:t>、供应商需提供系统的全部技术资料。</w:t>
      </w:r>
    </w:p>
    <w:p w:rsidR="00C9700F" w:rsidRDefault="00BC19F7">
      <w:pPr>
        <w:snapToGrid w:val="0"/>
        <w:spacing w:line="360" w:lineRule="auto"/>
        <w:ind w:firstLine="420"/>
        <w:rPr>
          <w:rFonts w:ascii="宋体" w:hAnsi="宋体" w:cs="宋体"/>
          <w:color w:val="000000"/>
          <w:sz w:val="24"/>
          <w:szCs w:val="24"/>
        </w:rPr>
      </w:pPr>
      <w:r>
        <w:rPr>
          <w:rFonts w:ascii="宋体" w:hAnsi="宋体" w:cs="宋体"/>
          <w:color w:val="000000"/>
          <w:sz w:val="24"/>
          <w:szCs w:val="24"/>
        </w:rPr>
        <w:lastRenderedPageBreak/>
        <w:t>2</w:t>
      </w:r>
      <w:r>
        <w:rPr>
          <w:rFonts w:ascii="宋体" w:hAnsi="宋体" w:cs="宋体" w:hint="eastAsia"/>
          <w:color w:val="000000"/>
          <w:sz w:val="24"/>
          <w:szCs w:val="24"/>
        </w:rPr>
        <w:t>、如果供应商在收到通知后</w:t>
      </w:r>
      <w:r>
        <w:rPr>
          <w:rFonts w:ascii="宋体" w:hAnsi="宋体" w:cs="宋体"/>
          <w:color w:val="000000"/>
          <w:sz w:val="24"/>
          <w:szCs w:val="24"/>
        </w:rPr>
        <w:t>24</w:t>
      </w:r>
      <w:r>
        <w:rPr>
          <w:rFonts w:ascii="宋体" w:hAnsi="宋体" w:cs="宋体" w:hint="eastAsia"/>
          <w:color w:val="000000"/>
          <w:sz w:val="24"/>
          <w:szCs w:val="24"/>
        </w:rPr>
        <w:t>小时内没有弥补缺陷，采购人可采取必要的补救措施，由此引发的风险和费用由供应商承担。</w:t>
      </w:r>
    </w:p>
    <w:p w:rsidR="00C9700F" w:rsidRDefault="00BC19F7">
      <w:pPr>
        <w:keepNext/>
        <w:keepLines/>
        <w:tabs>
          <w:tab w:val="left" w:pos="425"/>
        </w:tabs>
        <w:spacing w:line="360" w:lineRule="auto"/>
        <w:outlineLvl w:val="0"/>
        <w:rPr>
          <w:rFonts w:ascii="宋体" w:hAnsi="宋体" w:cs="宋体"/>
          <w:b/>
          <w:bCs/>
          <w:kern w:val="44"/>
          <w:sz w:val="24"/>
          <w:szCs w:val="24"/>
        </w:rPr>
      </w:pPr>
      <w:bookmarkStart w:id="128" w:name="_Toc153524250"/>
      <w:r>
        <w:rPr>
          <w:rFonts w:ascii="宋体" w:hAnsi="宋体" w:cs="宋体" w:hint="eastAsia"/>
          <w:b/>
          <w:bCs/>
          <w:kern w:val="44"/>
          <w:sz w:val="24"/>
          <w:szCs w:val="24"/>
        </w:rPr>
        <w:t>五、其他要求</w:t>
      </w:r>
      <w:bookmarkEnd w:id="128"/>
    </w:p>
    <w:p w:rsidR="00F440DA" w:rsidRDefault="00BC19F7" w:rsidP="00F440DA">
      <w:pPr>
        <w:snapToGrid w:val="0"/>
        <w:spacing w:line="360" w:lineRule="auto"/>
        <w:ind w:firstLine="420"/>
        <w:rPr>
          <w:rFonts w:ascii="宋体" w:hAnsi="宋体" w:cs="宋体"/>
          <w:color w:val="000000"/>
          <w:sz w:val="24"/>
          <w:szCs w:val="24"/>
        </w:rPr>
      </w:pPr>
      <w:r>
        <w:rPr>
          <w:rStyle w:val="affc"/>
          <w:rFonts w:hint="eastAsia"/>
          <w:kern w:val="0"/>
          <w:sz w:val="24"/>
        </w:rPr>
        <w:t>1</w:t>
      </w:r>
      <w:r>
        <w:rPr>
          <w:rStyle w:val="affc"/>
          <w:rFonts w:hint="eastAsia"/>
          <w:kern w:val="0"/>
          <w:sz w:val="24"/>
        </w:rPr>
        <w:t>、</w:t>
      </w:r>
      <w:r>
        <w:rPr>
          <w:rFonts w:ascii="宋体" w:hAnsi="宋体" w:cs="宋体" w:hint="eastAsia"/>
          <w:color w:val="000000"/>
          <w:sz w:val="24"/>
          <w:szCs w:val="24"/>
        </w:rPr>
        <w:t>响应文件要求提供售后服务及培训服务承诺书。</w:t>
      </w:r>
    </w:p>
    <w:p w:rsidR="00F440DA" w:rsidRDefault="00BC19F7" w:rsidP="00F440DA">
      <w:pPr>
        <w:snapToGrid w:val="0"/>
        <w:spacing w:line="360" w:lineRule="auto"/>
        <w:ind w:firstLine="420"/>
        <w:rPr>
          <w:rFonts w:ascii="宋体" w:hAnsi="宋体" w:cs="宋体"/>
          <w:color w:val="000000"/>
          <w:sz w:val="24"/>
          <w:szCs w:val="24"/>
        </w:rPr>
      </w:pPr>
      <w:r>
        <w:rPr>
          <w:rFonts w:ascii="宋体" w:hAnsi="宋体" w:cs="宋体" w:hint="eastAsia"/>
          <w:color w:val="000000"/>
          <w:sz w:val="24"/>
          <w:szCs w:val="24"/>
        </w:rPr>
        <w:t>2、提供近两年（</w:t>
      </w:r>
      <w:r>
        <w:rPr>
          <w:rFonts w:ascii="宋体" w:hAnsi="宋体" w:cs="宋体" w:hint="eastAsia"/>
          <w:kern w:val="0"/>
          <w:sz w:val="24"/>
          <w:szCs w:val="24"/>
        </w:rPr>
        <w:t>2</w:t>
      </w:r>
      <w:r>
        <w:rPr>
          <w:rFonts w:ascii="宋体" w:hAnsi="宋体" w:cs="宋体"/>
          <w:kern w:val="0"/>
          <w:sz w:val="24"/>
          <w:szCs w:val="24"/>
        </w:rPr>
        <w:t>021</w:t>
      </w:r>
      <w:r>
        <w:rPr>
          <w:rFonts w:ascii="宋体" w:hAnsi="宋体" w:cs="宋体" w:hint="eastAsia"/>
          <w:kern w:val="0"/>
          <w:sz w:val="24"/>
          <w:szCs w:val="24"/>
        </w:rPr>
        <w:t>年</w:t>
      </w:r>
      <w:r>
        <w:rPr>
          <w:rFonts w:ascii="宋体" w:hAnsi="宋体" w:cs="宋体"/>
          <w:kern w:val="0"/>
          <w:sz w:val="24"/>
          <w:szCs w:val="24"/>
        </w:rPr>
        <w:t>1</w:t>
      </w:r>
      <w:r>
        <w:rPr>
          <w:rFonts w:ascii="宋体" w:hAnsi="宋体" w:cs="宋体" w:hint="eastAsia"/>
          <w:kern w:val="0"/>
          <w:sz w:val="24"/>
          <w:szCs w:val="24"/>
        </w:rPr>
        <w:t>月1日至今）</w:t>
      </w:r>
      <w:r>
        <w:rPr>
          <w:rFonts w:ascii="宋体" w:hAnsi="宋体" w:cs="宋体" w:hint="eastAsia"/>
          <w:color w:val="000000"/>
          <w:sz w:val="24"/>
          <w:szCs w:val="24"/>
        </w:rPr>
        <w:t>同类项目业绩证明材料（合同）。</w:t>
      </w:r>
      <w:bookmarkStart w:id="129" w:name="_Toc126491415"/>
      <w:bookmarkStart w:id="130" w:name="_Toc126314360"/>
      <w:bookmarkStart w:id="131" w:name="_Toc126314277"/>
    </w:p>
    <w:p w:rsidR="00C9700F" w:rsidRPr="00F440DA" w:rsidRDefault="00BC19F7" w:rsidP="00F440DA">
      <w:pPr>
        <w:snapToGrid w:val="0"/>
        <w:spacing w:line="360" w:lineRule="auto"/>
        <w:ind w:firstLine="420"/>
        <w:rPr>
          <w:rFonts w:ascii="宋体" w:hAnsi="宋体" w:cs="宋体"/>
          <w:color w:val="000000"/>
          <w:sz w:val="24"/>
          <w:szCs w:val="24"/>
        </w:rPr>
      </w:pPr>
      <w:r>
        <w:rPr>
          <w:rFonts w:ascii="宋体" w:hAnsi="宋体" w:cs="黑体" w:hint="eastAsia"/>
          <w:sz w:val="24"/>
          <w:szCs w:val="24"/>
        </w:rPr>
        <w:t>3、系统功能点演示</w:t>
      </w:r>
      <w:r w:rsidR="00FD7C37">
        <w:rPr>
          <w:rFonts w:ascii="宋体" w:hAnsi="宋体" w:cs="黑体" w:hint="eastAsia"/>
          <w:sz w:val="24"/>
          <w:szCs w:val="24"/>
        </w:rPr>
        <w:t>（</w:t>
      </w:r>
      <w:r>
        <w:rPr>
          <w:rFonts w:ascii="宋体" w:hAnsi="宋体" w:cs="宋体" w:hint="eastAsia"/>
          <w:sz w:val="24"/>
          <w:szCs w:val="24"/>
        </w:rPr>
        <w:t>不超过</w:t>
      </w:r>
      <w:r w:rsidR="00584F04">
        <w:rPr>
          <w:rFonts w:ascii="宋体" w:hAnsi="宋体" w:cs="宋体"/>
          <w:sz w:val="24"/>
          <w:szCs w:val="24"/>
        </w:rPr>
        <w:t>10</w:t>
      </w:r>
      <w:r>
        <w:rPr>
          <w:rFonts w:ascii="宋体" w:hAnsi="宋体" w:cs="宋体" w:hint="eastAsia"/>
          <w:sz w:val="24"/>
          <w:szCs w:val="24"/>
        </w:rPr>
        <w:t>分钟），要求对以下内容进行功能演示，演示内容存储在U盘中</w:t>
      </w:r>
      <w:r w:rsidR="00FD7C37">
        <w:rPr>
          <w:rFonts w:ascii="宋体" w:hAnsi="宋体" w:cs="宋体" w:hint="eastAsia"/>
          <w:sz w:val="24"/>
          <w:szCs w:val="24"/>
        </w:rPr>
        <w:t>，格式为M</w:t>
      </w:r>
      <w:r w:rsidR="00FD7C37">
        <w:rPr>
          <w:rFonts w:ascii="宋体" w:hAnsi="宋体" w:cs="宋体"/>
          <w:sz w:val="24"/>
          <w:szCs w:val="24"/>
        </w:rPr>
        <w:t>P4</w:t>
      </w:r>
      <w:r>
        <w:rPr>
          <w:rFonts w:ascii="宋体" w:hAnsi="宋体" w:cs="宋体" w:hint="eastAsia"/>
          <w:sz w:val="24"/>
          <w:szCs w:val="24"/>
        </w:rPr>
        <w:t>，</w:t>
      </w:r>
      <w:r w:rsidR="004D31F0">
        <w:rPr>
          <w:rFonts w:ascii="宋体" w:hAnsi="宋体" w:cs="宋体" w:hint="eastAsia"/>
          <w:sz w:val="24"/>
          <w:szCs w:val="24"/>
        </w:rPr>
        <w:t>须</w:t>
      </w:r>
      <w:r>
        <w:rPr>
          <w:rFonts w:ascii="宋体" w:hAnsi="宋体" w:cs="宋体" w:hint="eastAsia"/>
          <w:sz w:val="24"/>
          <w:szCs w:val="24"/>
        </w:rPr>
        <w:t>与其他</w:t>
      </w:r>
      <w:r w:rsidR="00FD7C37">
        <w:rPr>
          <w:rFonts w:ascii="宋体" w:hAnsi="宋体" w:cs="宋体" w:hint="eastAsia"/>
          <w:sz w:val="24"/>
          <w:szCs w:val="24"/>
        </w:rPr>
        <w:t>响应</w:t>
      </w:r>
      <w:r>
        <w:rPr>
          <w:rFonts w:ascii="宋体" w:hAnsi="宋体" w:cs="宋体" w:hint="eastAsia"/>
          <w:sz w:val="24"/>
          <w:szCs w:val="24"/>
        </w:rPr>
        <w:t>文件</w:t>
      </w:r>
      <w:r w:rsidR="004D31F0">
        <w:rPr>
          <w:rFonts w:ascii="宋体" w:hAnsi="宋体" w:cs="宋体" w:hint="eastAsia"/>
          <w:sz w:val="24"/>
          <w:szCs w:val="24"/>
        </w:rPr>
        <w:t>一起</w:t>
      </w:r>
      <w:r>
        <w:rPr>
          <w:rFonts w:ascii="宋体" w:hAnsi="宋体" w:cs="宋体" w:hint="eastAsia"/>
          <w:sz w:val="24"/>
          <w:szCs w:val="24"/>
        </w:rPr>
        <w:t>在</w:t>
      </w:r>
      <w:r w:rsidR="004D31F0">
        <w:rPr>
          <w:rFonts w:ascii="宋体" w:hAnsi="宋体" w:cs="宋体" w:hint="eastAsia"/>
          <w:sz w:val="24"/>
          <w:szCs w:val="24"/>
        </w:rPr>
        <w:t>响应</w:t>
      </w:r>
      <w:r>
        <w:rPr>
          <w:rFonts w:ascii="宋体" w:hAnsi="宋体" w:cs="宋体" w:hint="eastAsia"/>
          <w:sz w:val="24"/>
          <w:szCs w:val="24"/>
        </w:rPr>
        <w:t>文件递交截止时间前密封递交。</w:t>
      </w:r>
    </w:p>
    <w:p w:rsidR="00C9700F" w:rsidRDefault="00BC19F7">
      <w:pPr>
        <w:spacing w:line="360" w:lineRule="auto"/>
        <w:ind w:firstLineChars="200" w:firstLine="480"/>
        <w:rPr>
          <w:rFonts w:ascii="宋体" w:hAnsi="宋体" w:cs="宋体"/>
          <w:sz w:val="24"/>
          <w:szCs w:val="24"/>
        </w:rPr>
      </w:pPr>
      <w:r>
        <w:rPr>
          <w:rFonts w:ascii="宋体" w:hAnsi="宋体" w:cs="宋体" w:hint="eastAsia"/>
          <w:sz w:val="24"/>
          <w:szCs w:val="24"/>
        </w:rPr>
        <w:t>演示内容至少包括：</w:t>
      </w:r>
    </w:p>
    <w:p w:rsidR="00C9700F" w:rsidRPr="00BC19F7" w:rsidRDefault="00BC19F7" w:rsidP="00BC19F7">
      <w:pPr>
        <w:pStyle w:val="affffd"/>
        <w:numPr>
          <w:ilvl w:val="0"/>
          <w:numId w:val="14"/>
        </w:numPr>
        <w:ind w:firstLineChars="0"/>
        <w:rPr>
          <w:rFonts w:ascii="宋体" w:hAnsi="宋体" w:cs="宋体"/>
          <w:sz w:val="24"/>
          <w:szCs w:val="24"/>
        </w:rPr>
      </w:pPr>
      <w:r w:rsidRPr="00BC19F7">
        <w:rPr>
          <w:rFonts w:ascii="宋体" w:hAnsi="宋体" w:cs="宋体" w:hint="eastAsia"/>
          <w:sz w:val="24"/>
          <w:szCs w:val="24"/>
        </w:rPr>
        <w:t xml:space="preserve">组织架构管理 </w:t>
      </w:r>
    </w:p>
    <w:p w:rsidR="00C9700F" w:rsidRPr="00BC19F7" w:rsidRDefault="00BC19F7" w:rsidP="00BC19F7">
      <w:pPr>
        <w:pStyle w:val="affffd"/>
        <w:numPr>
          <w:ilvl w:val="0"/>
          <w:numId w:val="14"/>
        </w:numPr>
        <w:ind w:firstLineChars="0"/>
        <w:rPr>
          <w:rFonts w:ascii="宋体" w:hAnsi="宋体" w:cs="宋体"/>
          <w:sz w:val="24"/>
          <w:szCs w:val="24"/>
        </w:rPr>
      </w:pPr>
      <w:r w:rsidRPr="00BC19F7">
        <w:rPr>
          <w:rFonts w:ascii="宋体" w:hAnsi="宋体" w:cs="宋体" w:hint="eastAsia"/>
          <w:sz w:val="24"/>
          <w:szCs w:val="24"/>
        </w:rPr>
        <w:t xml:space="preserve">学生学籍信息批量管理  </w:t>
      </w:r>
    </w:p>
    <w:p w:rsidR="00C9700F" w:rsidRPr="00BC19F7" w:rsidRDefault="00BC19F7" w:rsidP="00BC19F7">
      <w:pPr>
        <w:pStyle w:val="affffd"/>
        <w:numPr>
          <w:ilvl w:val="0"/>
          <w:numId w:val="14"/>
        </w:numPr>
        <w:ind w:firstLineChars="0"/>
        <w:rPr>
          <w:rFonts w:ascii="宋体" w:hAnsi="宋体" w:cs="宋体"/>
          <w:sz w:val="24"/>
          <w:szCs w:val="24"/>
        </w:rPr>
      </w:pPr>
      <w:r w:rsidRPr="00BC19F7">
        <w:rPr>
          <w:rFonts w:ascii="宋体" w:hAnsi="宋体" w:cs="宋体" w:hint="eastAsia"/>
          <w:sz w:val="24"/>
          <w:szCs w:val="24"/>
        </w:rPr>
        <w:t xml:space="preserve">教职工信息批量管理 </w:t>
      </w:r>
    </w:p>
    <w:p w:rsidR="00C9700F" w:rsidRPr="00BC19F7" w:rsidRDefault="00BC19F7" w:rsidP="00BC19F7">
      <w:pPr>
        <w:pStyle w:val="affffd"/>
        <w:numPr>
          <w:ilvl w:val="0"/>
          <w:numId w:val="14"/>
        </w:numPr>
        <w:ind w:firstLineChars="0"/>
        <w:rPr>
          <w:rFonts w:ascii="宋体" w:hAnsi="宋体" w:cs="宋体"/>
          <w:sz w:val="24"/>
          <w:szCs w:val="24"/>
        </w:rPr>
      </w:pPr>
      <w:r w:rsidRPr="00BC19F7">
        <w:rPr>
          <w:rFonts w:ascii="宋体" w:hAnsi="宋体" w:cs="宋体" w:hint="eastAsia"/>
          <w:sz w:val="24"/>
          <w:szCs w:val="24"/>
        </w:rPr>
        <w:t xml:space="preserve">教职工职务权限管理 </w:t>
      </w:r>
    </w:p>
    <w:p w:rsidR="00C9700F" w:rsidRPr="00BC19F7" w:rsidRDefault="00BC19F7" w:rsidP="00BC19F7">
      <w:pPr>
        <w:pStyle w:val="affffd"/>
        <w:numPr>
          <w:ilvl w:val="0"/>
          <w:numId w:val="14"/>
        </w:numPr>
        <w:ind w:firstLineChars="0"/>
        <w:rPr>
          <w:rFonts w:ascii="宋体" w:hAnsi="宋体" w:cs="宋体"/>
          <w:sz w:val="24"/>
          <w:szCs w:val="24"/>
        </w:rPr>
      </w:pPr>
      <w:r w:rsidRPr="00BC19F7">
        <w:rPr>
          <w:rFonts w:ascii="宋体" w:hAnsi="宋体" w:cs="宋体" w:hint="eastAsia"/>
          <w:sz w:val="24"/>
          <w:szCs w:val="24"/>
        </w:rPr>
        <w:t xml:space="preserve">收费项目管理及授权管理 </w:t>
      </w:r>
    </w:p>
    <w:p w:rsidR="00C9700F" w:rsidRPr="00BC19F7" w:rsidRDefault="00BC19F7" w:rsidP="00BC19F7">
      <w:pPr>
        <w:pStyle w:val="affffd"/>
        <w:numPr>
          <w:ilvl w:val="0"/>
          <w:numId w:val="14"/>
        </w:numPr>
        <w:ind w:firstLineChars="0"/>
        <w:rPr>
          <w:rFonts w:ascii="宋体" w:hAnsi="宋体" w:cs="宋体"/>
          <w:sz w:val="24"/>
          <w:szCs w:val="24"/>
        </w:rPr>
      </w:pPr>
      <w:r w:rsidRPr="00BC19F7">
        <w:rPr>
          <w:rFonts w:ascii="宋体" w:hAnsi="宋体" w:cs="宋体" w:hint="eastAsia"/>
          <w:sz w:val="24"/>
          <w:szCs w:val="24"/>
        </w:rPr>
        <w:t xml:space="preserve">学籍计费与异动过程化管理 </w:t>
      </w:r>
    </w:p>
    <w:p w:rsidR="00C9700F" w:rsidRPr="00BC19F7" w:rsidRDefault="00BC19F7" w:rsidP="00BC19F7">
      <w:pPr>
        <w:pStyle w:val="affffd"/>
        <w:numPr>
          <w:ilvl w:val="0"/>
          <w:numId w:val="14"/>
        </w:numPr>
        <w:ind w:firstLineChars="0"/>
        <w:rPr>
          <w:rFonts w:ascii="宋体" w:hAnsi="宋体" w:cs="宋体"/>
          <w:sz w:val="24"/>
          <w:szCs w:val="24"/>
        </w:rPr>
      </w:pPr>
      <w:r w:rsidRPr="00BC19F7">
        <w:rPr>
          <w:rFonts w:ascii="宋体" w:hAnsi="宋体" w:cs="宋体" w:hint="eastAsia"/>
          <w:sz w:val="24"/>
          <w:szCs w:val="24"/>
        </w:rPr>
        <w:t>报名管理</w:t>
      </w:r>
    </w:p>
    <w:p w:rsidR="00C9700F" w:rsidRPr="00BC19F7" w:rsidRDefault="00BC19F7" w:rsidP="00BC19F7">
      <w:pPr>
        <w:pStyle w:val="affffd"/>
        <w:numPr>
          <w:ilvl w:val="0"/>
          <w:numId w:val="14"/>
        </w:numPr>
        <w:ind w:firstLineChars="0"/>
        <w:rPr>
          <w:rFonts w:ascii="宋体" w:hAnsi="宋体" w:cs="宋体"/>
          <w:sz w:val="24"/>
          <w:szCs w:val="24"/>
        </w:rPr>
      </w:pPr>
      <w:r w:rsidRPr="00BC19F7">
        <w:rPr>
          <w:rFonts w:ascii="宋体" w:hAnsi="宋体" w:cs="宋体" w:hint="eastAsia"/>
          <w:sz w:val="24"/>
          <w:szCs w:val="24"/>
        </w:rPr>
        <w:t>电子商城及物品领用管理</w:t>
      </w:r>
    </w:p>
    <w:p w:rsidR="00C9700F" w:rsidRPr="00BC19F7" w:rsidRDefault="00BC19F7" w:rsidP="00BC19F7">
      <w:pPr>
        <w:pStyle w:val="affffd"/>
        <w:numPr>
          <w:ilvl w:val="0"/>
          <w:numId w:val="14"/>
        </w:numPr>
        <w:ind w:firstLineChars="0"/>
        <w:rPr>
          <w:rFonts w:ascii="宋体" w:hAnsi="宋体" w:cs="宋体"/>
          <w:sz w:val="24"/>
          <w:szCs w:val="24"/>
        </w:rPr>
      </w:pPr>
      <w:r w:rsidRPr="00BC19F7">
        <w:rPr>
          <w:rFonts w:ascii="宋体" w:hAnsi="宋体" w:cs="宋体" w:hint="eastAsia"/>
          <w:sz w:val="24"/>
          <w:szCs w:val="24"/>
        </w:rPr>
        <w:t xml:space="preserve">捐赠管理 </w:t>
      </w:r>
    </w:p>
    <w:p w:rsidR="00C9700F" w:rsidRPr="00BC19F7" w:rsidRDefault="00BC19F7" w:rsidP="00BC19F7">
      <w:pPr>
        <w:pStyle w:val="affffd"/>
        <w:numPr>
          <w:ilvl w:val="0"/>
          <w:numId w:val="14"/>
        </w:numPr>
        <w:ind w:firstLineChars="0"/>
        <w:rPr>
          <w:rFonts w:ascii="宋体" w:hAnsi="宋体" w:cs="宋体"/>
          <w:sz w:val="24"/>
          <w:szCs w:val="24"/>
        </w:rPr>
      </w:pPr>
      <w:r w:rsidRPr="00BC19F7">
        <w:rPr>
          <w:rFonts w:ascii="宋体" w:hAnsi="宋体" w:cs="宋体" w:hint="eastAsia"/>
          <w:sz w:val="24"/>
          <w:szCs w:val="24"/>
        </w:rPr>
        <w:t xml:space="preserve">非税电子票据管理/税务电子发票管理/电子收据管理 </w:t>
      </w:r>
    </w:p>
    <w:p w:rsidR="00C9700F" w:rsidRPr="00BC19F7" w:rsidRDefault="00BC19F7" w:rsidP="00BC19F7">
      <w:pPr>
        <w:pStyle w:val="affffd"/>
        <w:numPr>
          <w:ilvl w:val="0"/>
          <w:numId w:val="14"/>
        </w:numPr>
        <w:ind w:firstLineChars="0"/>
        <w:rPr>
          <w:rFonts w:ascii="宋体" w:hAnsi="宋体" w:cs="宋体"/>
          <w:sz w:val="24"/>
          <w:szCs w:val="24"/>
        </w:rPr>
      </w:pPr>
      <w:r w:rsidRPr="00BC19F7">
        <w:rPr>
          <w:rFonts w:ascii="宋体" w:hAnsi="宋体" w:cs="宋体" w:hint="eastAsia"/>
          <w:sz w:val="24"/>
          <w:szCs w:val="24"/>
        </w:rPr>
        <w:t xml:space="preserve">退费审批流管理 </w:t>
      </w:r>
    </w:p>
    <w:p w:rsidR="00C9700F" w:rsidRPr="00BC19F7" w:rsidRDefault="00BC19F7" w:rsidP="00BC19F7">
      <w:pPr>
        <w:pStyle w:val="affffd"/>
        <w:numPr>
          <w:ilvl w:val="0"/>
          <w:numId w:val="14"/>
        </w:numPr>
        <w:ind w:firstLineChars="0"/>
        <w:rPr>
          <w:rFonts w:ascii="宋体" w:hAnsi="宋体" w:cs="宋体"/>
          <w:sz w:val="24"/>
          <w:szCs w:val="24"/>
        </w:rPr>
      </w:pPr>
      <w:r w:rsidRPr="00BC19F7">
        <w:rPr>
          <w:rFonts w:ascii="宋体" w:hAnsi="宋体" w:cs="宋体" w:hint="eastAsia"/>
          <w:sz w:val="24"/>
          <w:szCs w:val="24"/>
        </w:rPr>
        <w:t>移动管理端管理</w:t>
      </w:r>
    </w:p>
    <w:p w:rsidR="00C9700F" w:rsidRPr="00BC19F7" w:rsidRDefault="00BC19F7" w:rsidP="00BC19F7">
      <w:pPr>
        <w:pStyle w:val="affffd"/>
        <w:numPr>
          <w:ilvl w:val="0"/>
          <w:numId w:val="14"/>
        </w:numPr>
        <w:ind w:firstLineChars="0"/>
        <w:rPr>
          <w:rFonts w:ascii="宋体" w:hAnsi="宋体" w:cs="宋体"/>
          <w:sz w:val="24"/>
          <w:szCs w:val="24"/>
        </w:rPr>
      </w:pPr>
      <w:r w:rsidRPr="00BC19F7">
        <w:rPr>
          <w:rFonts w:ascii="宋体" w:hAnsi="宋体" w:cs="宋体" w:hint="eastAsia"/>
          <w:sz w:val="24"/>
          <w:szCs w:val="24"/>
        </w:rPr>
        <w:t>消息推送管理</w:t>
      </w:r>
    </w:p>
    <w:p w:rsidR="00C9700F" w:rsidRPr="00BC19F7" w:rsidRDefault="00BC19F7" w:rsidP="00BC19F7">
      <w:pPr>
        <w:pStyle w:val="affffd"/>
        <w:numPr>
          <w:ilvl w:val="0"/>
          <w:numId w:val="14"/>
        </w:numPr>
        <w:ind w:firstLineChars="0"/>
        <w:rPr>
          <w:rFonts w:ascii="宋体" w:hAnsi="宋体" w:cs="宋体"/>
          <w:sz w:val="24"/>
          <w:szCs w:val="24"/>
        </w:rPr>
      </w:pPr>
      <w:r w:rsidRPr="00BC19F7">
        <w:rPr>
          <w:rFonts w:ascii="宋体" w:hAnsi="宋体" w:cs="宋体" w:hint="eastAsia"/>
          <w:sz w:val="24"/>
          <w:szCs w:val="24"/>
        </w:rPr>
        <w:t>综合财务报表管理及自定义报表管理</w:t>
      </w:r>
    </w:p>
    <w:p w:rsidR="00C9700F" w:rsidRPr="00BC19F7" w:rsidRDefault="00BC19F7" w:rsidP="00BC19F7">
      <w:pPr>
        <w:pStyle w:val="affffd"/>
        <w:numPr>
          <w:ilvl w:val="0"/>
          <w:numId w:val="14"/>
        </w:numPr>
        <w:ind w:firstLineChars="0"/>
        <w:rPr>
          <w:rFonts w:ascii="宋体" w:hAnsi="宋体" w:cs="宋体"/>
          <w:sz w:val="24"/>
          <w:szCs w:val="24"/>
        </w:rPr>
      </w:pPr>
      <w:r w:rsidRPr="00BC19F7">
        <w:rPr>
          <w:rFonts w:ascii="宋体" w:hAnsi="宋体" w:cs="宋体" w:hint="eastAsia"/>
          <w:sz w:val="24"/>
          <w:szCs w:val="24"/>
        </w:rPr>
        <w:t>票据打印。</w:t>
      </w:r>
    </w:p>
    <w:p w:rsidR="00C9700F" w:rsidRDefault="00BC19F7">
      <w:pPr>
        <w:widowControl/>
        <w:spacing w:line="360" w:lineRule="auto"/>
        <w:rPr>
          <w:rFonts w:ascii="宋体" w:hAnsi="宋体" w:cs="黑体"/>
          <w:b/>
          <w:bCs/>
          <w:sz w:val="24"/>
          <w:szCs w:val="24"/>
        </w:rPr>
      </w:pPr>
      <w:r>
        <w:rPr>
          <w:rFonts w:ascii="宋体" w:hAnsi="宋体" w:cs="黑体" w:hint="eastAsia"/>
          <w:sz w:val="24"/>
          <w:szCs w:val="24"/>
        </w:rPr>
        <w:br w:type="page"/>
      </w:r>
    </w:p>
    <w:p w:rsidR="00C9700F" w:rsidRDefault="00BC19F7">
      <w:pPr>
        <w:pStyle w:val="1"/>
        <w:numPr>
          <w:ilvl w:val="0"/>
          <w:numId w:val="0"/>
        </w:numPr>
        <w:spacing w:before="0" w:after="0" w:line="360" w:lineRule="auto"/>
        <w:ind w:left="180"/>
        <w:rPr>
          <w:rFonts w:ascii="宋体" w:hAnsi="宋体"/>
          <w:sz w:val="32"/>
          <w:szCs w:val="32"/>
        </w:rPr>
      </w:pPr>
      <w:bookmarkStart w:id="132" w:name="_Toc347613278"/>
      <w:bookmarkStart w:id="133" w:name="_Toc518508189"/>
      <w:bookmarkStart w:id="134" w:name="_Toc518508191"/>
      <w:bookmarkStart w:id="135" w:name="学术辑刊"/>
      <w:bookmarkStart w:id="136" w:name="硕士论文"/>
      <w:bookmarkStart w:id="137" w:name="国际会议论文"/>
      <w:bookmarkStart w:id="138" w:name="_Toc518508185"/>
      <w:bookmarkStart w:id="139" w:name="_Toc518508193"/>
      <w:bookmarkStart w:id="140" w:name="_Toc518508186"/>
      <w:bookmarkStart w:id="141" w:name="_Toc347680808"/>
      <w:bookmarkStart w:id="142" w:name="_Toc518508202"/>
      <w:bookmarkStart w:id="143" w:name="中国经济信息期刊"/>
      <w:bookmarkStart w:id="144" w:name="中国重要会议论文"/>
      <w:bookmarkStart w:id="145" w:name="中国精品科普期刊"/>
      <w:bookmarkStart w:id="146" w:name="_Toc347671292"/>
      <w:bookmarkStart w:id="147" w:name="_Toc518508203"/>
      <w:bookmarkStart w:id="148" w:name="_Toc518508192"/>
      <w:bookmarkStart w:id="149" w:name="_Toc518508196"/>
      <w:bookmarkStart w:id="150" w:name="经济与社会发展统计"/>
      <w:bookmarkStart w:id="151" w:name="_Toc518508201"/>
      <w:bookmarkStart w:id="152" w:name="_Toc518508190"/>
      <w:bookmarkStart w:id="153" w:name="_Toc518508204"/>
      <w:bookmarkStart w:id="154" w:name="中国政报公报期刊"/>
      <w:bookmarkStart w:id="155" w:name="_Toc518508199"/>
      <w:bookmarkStart w:id="156" w:name="_Toc518508198"/>
      <w:bookmarkStart w:id="157" w:name="_Toc518508200"/>
      <w:bookmarkStart w:id="158" w:name="_Toc518508187"/>
      <w:bookmarkStart w:id="159" w:name="_Toc518508194"/>
      <w:bookmarkStart w:id="160" w:name="_Toc347680426"/>
      <w:bookmarkStart w:id="161" w:name="博士论文"/>
      <w:bookmarkStart w:id="162" w:name="工具书"/>
      <w:bookmarkStart w:id="163" w:name="_Toc518508188"/>
      <w:bookmarkStart w:id="164" w:name="_Toc518508197"/>
      <w:bookmarkStart w:id="165" w:name="_Toc518508195"/>
      <w:bookmarkStart w:id="166" w:name="_Toc153524251"/>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Pr>
          <w:rFonts w:ascii="宋体" w:hAnsi="宋体" w:hint="eastAsia"/>
          <w:sz w:val="32"/>
          <w:szCs w:val="32"/>
        </w:rPr>
        <w:lastRenderedPageBreak/>
        <w:t xml:space="preserve"> 第五章  评审办法及评分标准</w:t>
      </w:r>
      <w:bookmarkEnd w:id="117"/>
      <w:bookmarkEnd w:id="166"/>
    </w:p>
    <w:p w:rsidR="00C9700F" w:rsidRDefault="00BC19F7">
      <w:pPr>
        <w:pStyle w:val="2"/>
        <w:rPr>
          <w:rFonts w:ascii="宋体" w:hAnsi="宋体"/>
        </w:rPr>
      </w:pPr>
      <w:bookmarkStart w:id="167" w:name="_Toc153524252"/>
      <w:bookmarkStart w:id="168" w:name="_Toc74149762"/>
      <w:r>
        <w:rPr>
          <w:rFonts w:ascii="宋体" w:hAnsi="宋体" w:hint="eastAsia"/>
        </w:rPr>
        <w:t>一、有关说明</w:t>
      </w:r>
      <w:bookmarkEnd w:id="167"/>
      <w:bookmarkEnd w:id="168"/>
    </w:p>
    <w:p w:rsidR="00C9700F" w:rsidRDefault="00BC19F7">
      <w:pPr>
        <w:spacing w:line="360" w:lineRule="auto"/>
        <w:rPr>
          <w:rFonts w:ascii="宋体" w:hAnsi="宋体"/>
          <w:b/>
          <w:bCs/>
          <w:sz w:val="24"/>
        </w:rPr>
      </w:pPr>
      <w:r>
        <w:rPr>
          <w:rFonts w:ascii="宋体" w:hAnsi="宋体" w:hint="eastAsia"/>
          <w:b/>
          <w:bCs/>
          <w:sz w:val="24"/>
        </w:rPr>
        <w:t>（一）价格扣除及加分项</w:t>
      </w:r>
    </w:p>
    <w:p w:rsidR="00C9700F" w:rsidRDefault="00BC19F7">
      <w:pPr>
        <w:spacing w:line="360" w:lineRule="auto"/>
        <w:rPr>
          <w:rFonts w:ascii="宋体" w:hAnsi="宋体"/>
          <w:sz w:val="24"/>
        </w:rPr>
      </w:pPr>
      <w:r>
        <w:rPr>
          <w:rFonts w:ascii="宋体" w:hAnsi="宋体"/>
          <w:sz w:val="24"/>
        </w:rPr>
        <w:t>1、关于</w:t>
      </w:r>
      <w:r>
        <w:rPr>
          <w:rFonts w:ascii="宋体" w:hAnsi="宋体" w:hint="eastAsia"/>
          <w:sz w:val="24"/>
        </w:rPr>
        <w:t>中小企业：中小企业应当按照《政府采购促进中小企业发展管理办法》规定和《中小企业划型标准规定》（工信部联企业〔2011〕300号），如实填写并提交《中小企业声明函》。</w:t>
      </w:r>
    </w:p>
    <w:p w:rsidR="00C9700F" w:rsidRDefault="00BC19F7">
      <w:pPr>
        <w:spacing w:line="360" w:lineRule="auto"/>
        <w:ind w:firstLineChars="200" w:firstLine="480"/>
        <w:rPr>
          <w:rFonts w:ascii="宋体" w:hAnsi="宋体"/>
          <w:sz w:val="24"/>
        </w:rPr>
      </w:pPr>
      <w:r>
        <w:rPr>
          <w:rFonts w:ascii="宋体" w:hAnsi="宋体" w:hint="eastAsia"/>
          <w:sz w:val="24"/>
        </w:rPr>
        <w:t>政府采购活动中，供应商提供的货物、工程或者服务符合下列情形的，享受《政府采购促进中小企业发展管理办法》规定的中小企业扶持政策：</w:t>
      </w:r>
    </w:p>
    <w:p w:rsidR="00C9700F" w:rsidRDefault="00BC19F7">
      <w:pPr>
        <w:spacing w:line="360" w:lineRule="auto"/>
        <w:rPr>
          <w:rFonts w:ascii="宋体" w:hAnsi="宋体"/>
          <w:sz w:val="24"/>
        </w:rPr>
      </w:pPr>
      <w:r>
        <w:rPr>
          <w:rFonts w:ascii="宋体" w:hAnsi="宋体" w:hint="eastAsia"/>
          <w:sz w:val="24"/>
        </w:rPr>
        <w:t>（1）在货物采购项目中，全部货物由中小企业制造，即全部货物由中小企业生产且使用该中小企业商号或者注册商标；</w:t>
      </w:r>
    </w:p>
    <w:p w:rsidR="00C9700F" w:rsidRDefault="00BC19F7">
      <w:pPr>
        <w:spacing w:line="360" w:lineRule="auto"/>
        <w:rPr>
          <w:rFonts w:ascii="宋体" w:hAnsi="宋体"/>
          <w:sz w:val="24"/>
        </w:rPr>
      </w:pPr>
      <w:r>
        <w:rPr>
          <w:rFonts w:ascii="宋体" w:hAnsi="宋体" w:hint="eastAsia"/>
          <w:sz w:val="24"/>
        </w:rPr>
        <w:t>（2）在工程采购项目中，工程由中小企业承建，即工程施工单位为中小企业；</w:t>
      </w:r>
    </w:p>
    <w:p w:rsidR="00C9700F" w:rsidRDefault="00BC19F7">
      <w:pPr>
        <w:spacing w:line="360" w:lineRule="auto"/>
        <w:rPr>
          <w:rFonts w:ascii="宋体" w:hAnsi="宋体"/>
          <w:sz w:val="24"/>
        </w:rPr>
      </w:pPr>
      <w:r>
        <w:rPr>
          <w:rFonts w:ascii="宋体" w:hAnsi="宋体" w:hint="eastAsia"/>
          <w:sz w:val="24"/>
        </w:rPr>
        <w:t>（3）在服务采购项目中，服务由中小企业承接，即提供服务的人员为中小企业依照《中华人民共和国劳动合同法》订立劳动合同的从业人员。</w:t>
      </w:r>
    </w:p>
    <w:p w:rsidR="00C9700F" w:rsidRDefault="00BC19F7">
      <w:pPr>
        <w:spacing w:line="360" w:lineRule="auto"/>
        <w:ind w:firstLineChars="177" w:firstLine="425"/>
        <w:rPr>
          <w:rFonts w:ascii="宋体" w:hAnsi="宋体"/>
          <w:sz w:val="24"/>
        </w:rPr>
      </w:pPr>
      <w:r>
        <w:rPr>
          <w:rFonts w:ascii="宋体" w:hAnsi="宋体" w:hint="eastAsia"/>
          <w:sz w:val="24"/>
        </w:rPr>
        <w:t>在货物采购项目中，供应商提供的货物既有中小企业制造货物，也有大型企业制造货物的，不享受本办法规定的中小企业扶持政策。</w:t>
      </w:r>
    </w:p>
    <w:p w:rsidR="00C9700F" w:rsidRDefault="00BC19F7">
      <w:pPr>
        <w:spacing w:line="360" w:lineRule="auto"/>
        <w:ind w:firstLineChars="177" w:firstLine="425"/>
        <w:rPr>
          <w:rFonts w:ascii="宋体" w:hAnsi="宋体"/>
          <w:sz w:val="24"/>
        </w:rPr>
      </w:pPr>
      <w:r>
        <w:rPr>
          <w:rFonts w:ascii="宋体" w:hAnsi="宋体" w:hint="eastAsia"/>
          <w:sz w:val="24"/>
        </w:rPr>
        <w:t>以联合体形式参加政府采购活动，联合体各方均为中小企业的，联合体视同中小企业。其中，联合体各方均为小微企业的，联合体视同小微企业。</w:t>
      </w:r>
    </w:p>
    <w:p w:rsidR="00C9700F" w:rsidRDefault="00BC19F7">
      <w:pPr>
        <w:spacing w:line="360" w:lineRule="auto"/>
        <w:rPr>
          <w:rFonts w:ascii="宋体" w:hAnsi="宋体"/>
          <w:sz w:val="24"/>
        </w:rPr>
      </w:pPr>
      <w:r>
        <w:rPr>
          <w:rFonts w:ascii="宋体" w:hAnsi="宋体"/>
          <w:sz w:val="24"/>
        </w:rPr>
        <w:t>2、关于监狱企业：视同小微企业。须提供由省级以上监狱管理局、戒毒管理局（含新疆生产建设兵团）出具的属于监狱企业的证明文件复印件，否则不考虑价格扣除。</w:t>
      </w:r>
    </w:p>
    <w:p w:rsidR="00C9700F" w:rsidRDefault="00BC19F7">
      <w:pPr>
        <w:spacing w:line="360" w:lineRule="auto"/>
        <w:rPr>
          <w:rFonts w:ascii="宋体" w:hAnsi="宋体"/>
          <w:sz w:val="24"/>
        </w:rPr>
      </w:pPr>
      <w:r>
        <w:rPr>
          <w:rFonts w:ascii="宋体" w:hAnsi="宋体"/>
          <w:sz w:val="24"/>
        </w:rPr>
        <w:t>3、关于残疾人福利性单位：视同小微企业。须提供完整的“残疾人福利性单位声明函”。残疾人福利性单位属于小型、微型企业的，不重复享受政策。</w:t>
      </w:r>
    </w:p>
    <w:p w:rsidR="00C9700F" w:rsidRDefault="00BC19F7">
      <w:pPr>
        <w:spacing w:line="360" w:lineRule="auto"/>
        <w:rPr>
          <w:rFonts w:ascii="宋体" w:hAnsi="宋体"/>
          <w:sz w:val="24"/>
        </w:rPr>
      </w:pPr>
      <w:r>
        <w:rPr>
          <w:rFonts w:ascii="宋体" w:hAnsi="宋体"/>
          <w:sz w:val="24"/>
        </w:rPr>
        <w:t>4、关于节能产品、环境标志产品：按规定加分。</w:t>
      </w:r>
    </w:p>
    <w:p w:rsidR="00C9700F" w:rsidRDefault="00BC19F7">
      <w:pPr>
        <w:spacing w:line="360" w:lineRule="auto"/>
        <w:rPr>
          <w:rFonts w:ascii="宋体" w:hAnsi="宋体"/>
          <w:sz w:val="24"/>
        </w:rPr>
      </w:pPr>
      <w:r>
        <w:rPr>
          <w:rFonts w:ascii="宋体" w:hAnsi="宋体"/>
          <w:sz w:val="24"/>
        </w:rPr>
        <w:t>5、以上具体内容详见本章</w:t>
      </w:r>
      <w:r>
        <w:rPr>
          <w:rFonts w:ascii="宋体" w:hAnsi="宋体" w:hint="eastAsia"/>
          <w:sz w:val="24"/>
        </w:rPr>
        <w:t>评分办法附注</w:t>
      </w:r>
      <w:r>
        <w:rPr>
          <w:rFonts w:ascii="宋体" w:hAnsi="宋体"/>
          <w:sz w:val="24"/>
        </w:rPr>
        <w:t>。</w:t>
      </w:r>
    </w:p>
    <w:p w:rsidR="00C9700F" w:rsidRDefault="00BC19F7">
      <w:pPr>
        <w:spacing w:line="360" w:lineRule="auto"/>
        <w:rPr>
          <w:rFonts w:ascii="宋体" w:hAnsi="宋体"/>
          <w:b/>
          <w:bCs/>
          <w:sz w:val="24"/>
        </w:rPr>
      </w:pPr>
      <w:r>
        <w:rPr>
          <w:rFonts w:ascii="宋体" w:hAnsi="宋体" w:hint="eastAsia"/>
          <w:b/>
          <w:bCs/>
          <w:sz w:val="24"/>
        </w:rPr>
        <w:t>（二）评审报告</w:t>
      </w:r>
    </w:p>
    <w:p w:rsidR="00C9700F" w:rsidRDefault="00BC19F7">
      <w:pPr>
        <w:spacing w:line="360" w:lineRule="auto"/>
        <w:ind w:firstLineChars="200" w:firstLine="480"/>
        <w:rPr>
          <w:rFonts w:ascii="宋体" w:hAnsi="宋体" w:cs="宋体"/>
          <w:kern w:val="0"/>
          <w:sz w:val="24"/>
          <w:szCs w:val="24"/>
        </w:rPr>
      </w:pPr>
      <w:r>
        <w:rPr>
          <w:rFonts w:ascii="宋体" w:hAnsi="宋体" w:cs="宋体"/>
          <w:kern w:val="0"/>
          <w:sz w:val="24"/>
          <w:szCs w:val="24"/>
        </w:rPr>
        <w:t>评审报告应当由磋商小组全体人员签字认可。磋商小组成员对评审报告有异议的，磋商小组按照少数服从多数的原则推荐成交候选供应商，采购程序继续进行。对评审 报告有异议的磋商小组成员，应当在报告上签署不同意见并说明理</w:t>
      </w:r>
      <w:r>
        <w:rPr>
          <w:rFonts w:ascii="宋体" w:hAnsi="宋体" w:cs="宋体"/>
          <w:kern w:val="0"/>
          <w:sz w:val="24"/>
          <w:szCs w:val="24"/>
        </w:rPr>
        <w:lastRenderedPageBreak/>
        <w:t>由，由磋商小组书面记录相关情况。磋商小组成员拒绝在报告上签字又不书面说明其不同意见和理由的，视为同意评审报告。</w:t>
      </w:r>
    </w:p>
    <w:p w:rsidR="00C9700F" w:rsidRDefault="00BC19F7">
      <w:pPr>
        <w:pStyle w:val="2"/>
        <w:rPr>
          <w:rFonts w:ascii="宋体" w:hAnsi="宋体"/>
        </w:rPr>
      </w:pPr>
      <w:bookmarkStart w:id="169" w:name="_Toc74149763"/>
      <w:bookmarkStart w:id="170" w:name="_Toc153524253"/>
      <w:r>
        <w:rPr>
          <w:rFonts w:ascii="宋体" w:hAnsi="宋体" w:hint="eastAsia"/>
        </w:rPr>
        <w:t>二、评分办法</w:t>
      </w:r>
      <w:bookmarkEnd w:id="169"/>
      <w:bookmarkEnd w:id="170"/>
    </w:p>
    <w:p w:rsidR="00C9700F" w:rsidRDefault="00BC19F7">
      <w:pPr>
        <w:spacing w:line="360" w:lineRule="auto"/>
        <w:ind w:firstLineChars="200" w:firstLine="480"/>
        <w:rPr>
          <w:rFonts w:ascii="宋体" w:hAnsi="宋体"/>
          <w:kern w:val="0"/>
          <w:sz w:val="24"/>
        </w:rPr>
      </w:pPr>
      <w:r>
        <w:rPr>
          <w:rFonts w:ascii="宋体" w:hAnsi="宋体" w:hint="eastAsia"/>
          <w:kern w:val="0"/>
          <w:sz w:val="24"/>
        </w:rPr>
        <w:t>综合评分法评审标准中的分值设置应当与评审因素的量化指标相对应。磋商文件中没有规定的评审标准不得作为评审依据。</w:t>
      </w:r>
    </w:p>
    <w:p w:rsidR="00C9700F" w:rsidRDefault="00BC19F7">
      <w:pPr>
        <w:spacing w:line="360" w:lineRule="auto"/>
        <w:ind w:firstLine="480"/>
        <w:rPr>
          <w:rFonts w:ascii="宋体" w:hAnsi="宋体"/>
          <w:sz w:val="24"/>
        </w:rPr>
      </w:pPr>
      <w:r>
        <w:rPr>
          <w:rFonts w:ascii="宋体" w:hAnsi="宋体" w:hint="eastAsia"/>
          <w:kern w:val="0"/>
          <w:sz w:val="24"/>
        </w:rPr>
        <w:t>评审时，磋商小组各成员应当独立对每个有效响应的文件进行评价、打分，然后汇总每个供应商每项评分因素的得分。</w:t>
      </w:r>
      <w:r>
        <w:rPr>
          <w:rFonts w:ascii="宋体" w:hAnsi="宋体" w:hint="eastAsia"/>
          <w:sz w:val="24"/>
        </w:rPr>
        <w:t>具体评审因素及标准、权重具体如下：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5910"/>
        <w:gridCol w:w="966"/>
      </w:tblGrid>
      <w:tr w:rsidR="00C9700F" w:rsidTr="00584F04">
        <w:trPr>
          <w:trHeight w:val="280"/>
        </w:trPr>
        <w:tc>
          <w:tcPr>
            <w:tcW w:w="856" w:type="pct"/>
            <w:vAlign w:val="center"/>
          </w:tcPr>
          <w:p w:rsidR="00C9700F" w:rsidRDefault="00BC19F7">
            <w:pPr>
              <w:widowControl/>
              <w:spacing w:line="360" w:lineRule="auto"/>
              <w:jc w:val="center"/>
              <w:rPr>
                <w:rFonts w:ascii="宋体" w:hAnsi="宋体" w:cs="宋体"/>
                <w:kern w:val="0"/>
                <w:sz w:val="24"/>
                <w:szCs w:val="24"/>
              </w:rPr>
            </w:pPr>
            <w:r>
              <w:rPr>
                <w:rFonts w:ascii="宋体" w:hAnsi="宋体" w:cs="宋体" w:hint="eastAsia"/>
                <w:kern w:val="0"/>
                <w:sz w:val="24"/>
                <w:szCs w:val="24"/>
              </w:rPr>
              <w:t>评审内容</w:t>
            </w:r>
          </w:p>
        </w:tc>
        <w:tc>
          <w:tcPr>
            <w:tcW w:w="3562" w:type="pct"/>
            <w:vAlign w:val="center"/>
          </w:tcPr>
          <w:p w:rsidR="00C9700F" w:rsidRDefault="00BC19F7">
            <w:pPr>
              <w:widowControl/>
              <w:spacing w:line="360" w:lineRule="auto"/>
              <w:jc w:val="center"/>
              <w:rPr>
                <w:rFonts w:ascii="宋体" w:hAnsi="宋体" w:cs="宋体"/>
                <w:kern w:val="0"/>
                <w:sz w:val="24"/>
                <w:szCs w:val="24"/>
              </w:rPr>
            </w:pPr>
            <w:r>
              <w:rPr>
                <w:rFonts w:ascii="宋体" w:hAnsi="宋体" w:cs="宋体" w:hint="eastAsia"/>
                <w:kern w:val="0"/>
                <w:sz w:val="24"/>
                <w:szCs w:val="24"/>
              </w:rPr>
              <w:t>评分标准</w:t>
            </w:r>
          </w:p>
        </w:tc>
        <w:tc>
          <w:tcPr>
            <w:tcW w:w="582" w:type="pct"/>
            <w:vAlign w:val="center"/>
          </w:tcPr>
          <w:p w:rsidR="00C9700F" w:rsidRDefault="00BC19F7">
            <w:pPr>
              <w:widowControl/>
              <w:spacing w:line="360" w:lineRule="auto"/>
              <w:jc w:val="center"/>
              <w:rPr>
                <w:rFonts w:ascii="宋体" w:hAnsi="宋体" w:cs="宋体"/>
                <w:kern w:val="0"/>
                <w:sz w:val="24"/>
                <w:szCs w:val="24"/>
              </w:rPr>
            </w:pPr>
            <w:r>
              <w:rPr>
                <w:rFonts w:ascii="宋体" w:hAnsi="宋体" w:cs="宋体" w:hint="eastAsia"/>
                <w:kern w:val="0"/>
                <w:sz w:val="24"/>
                <w:szCs w:val="24"/>
              </w:rPr>
              <w:t>分值</w:t>
            </w:r>
          </w:p>
        </w:tc>
      </w:tr>
      <w:tr w:rsidR="00C9700F" w:rsidTr="00584F04">
        <w:trPr>
          <w:trHeight w:val="1320"/>
        </w:trPr>
        <w:tc>
          <w:tcPr>
            <w:tcW w:w="856" w:type="pct"/>
            <w:shd w:val="clear" w:color="auto" w:fill="auto"/>
            <w:vAlign w:val="center"/>
          </w:tcPr>
          <w:p w:rsidR="00C9700F" w:rsidRDefault="00BC19F7">
            <w:pPr>
              <w:widowControl/>
              <w:spacing w:line="360" w:lineRule="auto"/>
              <w:jc w:val="center"/>
              <w:rPr>
                <w:rFonts w:ascii="宋体" w:hAnsi="宋体" w:cs="宋体"/>
                <w:kern w:val="0"/>
                <w:sz w:val="24"/>
                <w:szCs w:val="24"/>
              </w:rPr>
            </w:pPr>
            <w:r>
              <w:rPr>
                <w:rFonts w:ascii="宋体" w:hAnsi="宋体" w:cs="宋体" w:hint="eastAsia"/>
                <w:kern w:val="0"/>
                <w:sz w:val="24"/>
                <w:szCs w:val="24"/>
              </w:rPr>
              <w:t>价格分</w:t>
            </w:r>
          </w:p>
        </w:tc>
        <w:tc>
          <w:tcPr>
            <w:tcW w:w="3562" w:type="pct"/>
            <w:shd w:val="clear" w:color="000000" w:fill="FFFFFF"/>
            <w:vAlign w:val="center"/>
          </w:tcPr>
          <w:p w:rsidR="00C9700F" w:rsidRDefault="00BC19F7">
            <w:pPr>
              <w:widowControl/>
              <w:spacing w:line="360" w:lineRule="auto"/>
              <w:rPr>
                <w:rFonts w:ascii="宋体" w:hAnsi="宋体" w:cs="宋体"/>
                <w:kern w:val="0"/>
                <w:sz w:val="24"/>
                <w:szCs w:val="24"/>
              </w:rPr>
            </w:pPr>
            <w:r>
              <w:rPr>
                <w:rFonts w:ascii="宋体" w:hAnsi="宋体" w:cs="宋体" w:hint="eastAsia"/>
                <w:kern w:val="0"/>
                <w:sz w:val="24"/>
                <w:szCs w:val="24"/>
              </w:rPr>
              <w:t>价格分采用低价优先法计算，即满足磋商文件要求且价格最低的报价为基准价，其价格分为满分。其他供应商的价格得分统一按照下列公式计算：报价得分=（基准价/报价）×10%×100。</w:t>
            </w:r>
          </w:p>
          <w:p w:rsidR="00C9700F" w:rsidRDefault="00BC19F7">
            <w:pPr>
              <w:pStyle w:val="26"/>
              <w:spacing w:line="360" w:lineRule="auto"/>
              <w:ind w:leftChars="0" w:left="0" w:firstLineChars="0" w:firstLine="0"/>
              <w:rPr>
                <w:rFonts w:ascii="宋体" w:hAnsi="宋体"/>
                <w:sz w:val="24"/>
                <w:szCs w:val="24"/>
              </w:rPr>
            </w:pPr>
            <w:r>
              <w:rPr>
                <w:rFonts w:ascii="宋体" w:hAnsi="宋体" w:hint="eastAsia"/>
                <w:sz w:val="24"/>
                <w:szCs w:val="24"/>
              </w:rPr>
              <w:t>注：对于符合《政府采购促进中小企业发展管理办法》规定的小微企业报价给予10%的扣除，具体规定详见附注1</w:t>
            </w:r>
          </w:p>
        </w:tc>
        <w:tc>
          <w:tcPr>
            <w:tcW w:w="582" w:type="pct"/>
            <w:vAlign w:val="center"/>
          </w:tcPr>
          <w:p w:rsidR="00C9700F" w:rsidRDefault="00BC19F7">
            <w:pPr>
              <w:widowControl/>
              <w:spacing w:line="360" w:lineRule="auto"/>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0</w:t>
            </w:r>
          </w:p>
        </w:tc>
      </w:tr>
      <w:tr w:rsidR="00C9700F" w:rsidTr="00584F04">
        <w:trPr>
          <w:trHeight w:val="58"/>
        </w:trPr>
        <w:tc>
          <w:tcPr>
            <w:tcW w:w="856" w:type="pct"/>
            <w:vAlign w:val="center"/>
          </w:tcPr>
          <w:p w:rsidR="00C9700F" w:rsidRDefault="00BC19F7">
            <w:pPr>
              <w:widowControl/>
              <w:spacing w:line="360" w:lineRule="auto"/>
              <w:jc w:val="center"/>
              <w:rPr>
                <w:rFonts w:ascii="宋体" w:hAnsi="宋体" w:cs="宋体"/>
                <w:kern w:val="0"/>
                <w:sz w:val="24"/>
                <w:szCs w:val="24"/>
              </w:rPr>
            </w:pPr>
            <w:r>
              <w:rPr>
                <w:rFonts w:ascii="宋体" w:hAnsi="宋体" w:cs="宋体" w:hint="eastAsia"/>
                <w:kern w:val="0"/>
                <w:sz w:val="24"/>
                <w:szCs w:val="24"/>
              </w:rPr>
              <w:t>供应商实力</w:t>
            </w:r>
          </w:p>
        </w:tc>
        <w:tc>
          <w:tcPr>
            <w:tcW w:w="3562" w:type="pct"/>
            <w:vAlign w:val="center"/>
          </w:tcPr>
          <w:p w:rsidR="00C9700F" w:rsidRDefault="00BC19F7">
            <w:pPr>
              <w:widowControl/>
              <w:spacing w:line="360" w:lineRule="auto"/>
              <w:rPr>
                <w:rFonts w:ascii="宋体" w:hAnsi="宋体" w:cs="宋体"/>
                <w:kern w:val="0"/>
                <w:sz w:val="24"/>
                <w:szCs w:val="24"/>
              </w:rPr>
            </w:pPr>
            <w:r>
              <w:rPr>
                <w:rFonts w:ascii="宋体" w:hAnsi="宋体" w:cs="宋体" w:hint="eastAsia"/>
                <w:kern w:val="0"/>
                <w:sz w:val="24"/>
                <w:szCs w:val="24"/>
              </w:rPr>
              <w:t>1.投标人具有有效的质量管理体系认证证书、信息安全管理体系认证证书，每提供一个合格认证证书得1分，最多得2分。（提供证书复印件并加盖公章）</w:t>
            </w:r>
          </w:p>
          <w:p w:rsidR="00C9700F" w:rsidRDefault="00BC19F7" w:rsidP="00BC19F7">
            <w:pPr>
              <w:widowControl/>
              <w:spacing w:line="360" w:lineRule="auto"/>
            </w:pPr>
            <w:r>
              <w:rPr>
                <w:rFonts w:ascii="宋体" w:hAnsi="宋体" w:cs="宋体" w:hint="eastAsia"/>
                <w:kern w:val="0"/>
                <w:sz w:val="24"/>
                <w:szCs w:val="24"/>
              </w:rPr>
              <w:t>2.</w:t>
            </w:r>
            <w:r w:rsidRPr="00BC19F7">
              <w:rPr>
                <w:rFonts w:ascii="宋体" w:hAnsi="宋体" w:cs="宋体" w:hint="eastAsia"/>
                <w:kern w:val="0"/>
                <w:sz w:val="24"/>
                <w:szCs w:val="24"/>
              </w:rPr>
              <w:t>具备信息系统安全等级保护证书，3级或以上得3分，2级得1分，2级以下不得分。</w:t>
            </w:r>
          </w:p>
        </w:tc>
        <w:tc>
          <w:tcPr>
            <w:tcW w:w="582" w:type="pct"/>
            <w:vAlign w:val="center"/>
          </w:tcPr>
          <w:p w:rsidR="00C9700F" w:rsidRDefault="00BC19F7">
            <w:pPr>
              <w:widowControl/>
              <w:spacing w:line="360" w:lineRule="auto"/>
              <w:jc w:val="center"/>
              <w:rPr>
                <w:rFonts w:ascii="宋体" w:hAnsi="宋体" w:cs="宋体"/>
                <w:kern w:val="0"/>
                <w:sz w:val="24"/>
                <w:szCs w:val="24"/>
              </w:rPr>
            </w:pPr>
            <w:r>
              <w:rPr>
                <w:rFonts w:ascii="宋体" w:hAnsi="宋体" w:cs="宋体"/>
                <w:kern w:val="0"/>
                <w:sz w:val="24"/>
                <w:szCs w:val="24"/>
              </w:rPr>
              <w:t>5</w:t>
            </w:r>
          </w:p>
        </w:tc>
      </w:tr>
      <w:tr w:rsidR="00C9700F" w:rsidTr="00584F04">
        <w:trPr>
          <w:trHeight w:val="58"/>
        </w:trPr>
        <w:tc>
          <w:tcPr>
            <w:tcW w:w="856" w:type="pct"/>
            <w:vAlign w:val="center"/>
          </w:tcPr>
          <w:p w:rsidR="00C9700F" w:rsidRDefault="00BC19F7">
            <w:pPr>
              <w:widowControl/>
              <w:spacing w:line="360" w:lineRule="auto"/>
              <w:jc w:val="center"/>
              <w:rPr>
                <w:rFonts w:ascii="宋体" w:hAnsi="宋体" w:cs="宋体"/>
                <w:kern w:val="0"/>
                <w:sz w:val="24"/>
                <w:szCs w:val="24"/>
              </w:rPr>
            </w:pPr>
            <w:r>
              <w:rPr>
                <w:rFonts w:ascii="宋体" w:hAnsi="宋体" w:cs="宋体" w:hint="eastAsia"/>
                <w:kern w:val="0"/>
                <w:sz w:val="24"/>
                <w:szCs w:val="24"/>
              </w:rPr>
              <w:t>业绩</w:t>
            </w:r>
          </w:p>
        </w:tc>
        <w:tc>
          <w:tcPr>
            <w:tcW w:w="3562" w:type="pct"/>
            <w:vAlign w:val="center"/>
          </w:tcPr>
          <w:p w:rsidR="00C9700F" w:rsidRDefault="00BC19F7">
            <w:pPr>
              <w:widowControl/>
              <w:spacing w:line="360" w:lineRule="auto"/>
              <w:rPr>
                <w:rFonts w:ascii="宋体" w:hAnsi="宋体" w:cs="宋体"/>
                <w:kern w:val="0"/>
                <w:sz w:val="24"/>
                <w:szCs w:val="24"/>
              </w:rPr>
            </w:pPr>
            <w:r>
              <w:rPr>
                <w:rFonts w:ascii="宋体" w:hAnsi="宋体" w:cs="宋体" w:hint="eastAsia"/>
                <w:kern w:val="0"/>
                <w:sz w:val="24"/>
                <w:szCs w:val="24"/>
              </w:rPr>
              <w:t>供应商提供自2</w:t>
            </w:r>
            <w:r>
              <w:rPr>
                <w:rFonts w:ascii="宋体" w:hAnsi="宋体" w:cs="宋体"/>
                <w:kern w:val="0"/>
                <w:sz w:val="24"/>
                <w:szCs w:val="24"/>
              </w:rPr>
              <w:t>021</w:t>
            </w:r>
            <w:r>
              <w:rPr>
                <w:rFonts w:ascii="宋体" w:hAnsi="宋体" w:cs="宋体" w:hint="eastAsia"/>
                <w:kern w:val="0"/>
                <w:sz w:val="24"/>
                <w:szCs w:val="24"/>
              </w:rPr>
              <w:t>年</w:t>
            </w:r>
            <w:r>
              <w:rPr>
                <w:rFonts w:ascii="宋体" w:hAnsi="宋体" w:cs="宋体"/>
                <w:kern w:val="0"/>
                <w:sz w:val="24"/>
                <w:szCs w:val="24"/>
              </w:rPr>
              <w:t>1</w:t>
            </w:r>
            <w:r>
              <w:rPr>
                <w:rFonts w:ascii="宋体" w:hAnsi="宋体" w:cs="宋体" w:hint="eastAsia"/>
                <w:kern w:val="0"/>
                <w:sz w:val="24"/>
                <w:szCs w:val="24"/>
              </w:rPr>
              <w:t>月1日至今类似业绩，每提供1个得</w:t>
            </w:r>
            <w:r>
              <w:rPr>
                <w:rFonts w:ascii="宋体" w:hAnsi="宋体" w:cs="宋体"/>
                <w:kern w:val="0"/>
                <w:sz w:val="24"/>
                <w:szCs w:val="24"/>
              </w:rPr>
              <w:t>2</w:t>
            </w:r>
            <w:r>
              <w:rPr>
                <w:rFonts w:ascii="宋体" w:hAnsi="宋体" w:cs="宋体" w:hint="eastAsia"/>
                <w:kern w:val="0"/>
                <w:sz w:val="24"/>
                <w:szCs w:val="24"/>
              </w:rPr>
              <w:t>分，最高10分。需提供合同关键页（包括但不限于以下页面：合同首页、服务内容页、签字盖章页）复印件，加盖供应商公章，否则不得分。</w:t>
            </w:r>
          </w:p>
        </w:tc>
        <w:tc>
          <w:tcPr>
            <w:tcW w:w="582" w:type="pct"/>
            <w:vAlign w:val="center"/>
          </w:tcPr>
          <w:p w:rsidR="00C9700F" w:rsidRDefault="00C93F2A">
            <w:pPr>
              <w:widowControl/>
              <w:spacing w:line="360" w:lineRule="auto"/>
              <w:jc w:val="center"/>
              <w:rPr>
                <w:rFonts w:ascii="宋体" w:hAnsi="宋体" w:cs="宋体"/>
                <w:kern w:val="0"/>
                <w:sz w:val="24"/>
                <w:szCs w:val="24"/>
              </w:rPr>
            </w:pPr>
            <w:r>
              <w:rPr>
                <w:rFonts w:ascii="宋体" w:hAnsi="宋体" w:cs="宋体"/>
                <w:kern w:val="0"/>
                <w:sz w:val="24"/>
                <w:szCs w:val="24"/>
              </w:rPr>
              <w:t>10</w:t>
            </w:r>
          </w:p>
        </w:tc>
      </w:tr>
      <w:tr w:rsidR="00C9700F" w:rsidTr="00584F04">
        <w:trPr>
          <w:trHeight w:val="58"/>
        </w:trPr>
        <w:tc>
          <w:tcPr>
            <w:tcW w:w="856" w:type="pct"/>
            <w:vAlign w:val="center"/>
          </w:tcPr>
          <w:p w:rsidR="00C9700F" w:rsidRDefault="00BC19F7">
            <w:pPr>
              <w:widowControl/>
              <w:spacing w:line="360" w:lineRule="auto"/>
              <w:jc w:val="center"/>
              <w:rPr>
                <w:rFonts w:ascii="宋体" w:hAnsi="宋体" w:cs="宋体"/>
                <w:kern w:val="0"/>
                <w:sz w:val="24"/>
                <w:szCs w:val="24"/>
              </w:rPr>
            </w:pPr>
            <w:r>
              <w:rPr>
                <w:rFonts w:ascii="宋体" w:hAnsi="宋体" w:hint="eastAsia"/>
                <w:sz w:val="24"/>
                <w:szCs w:val="24"/>
              </w:rPr>
              <w:t>研发能力</w:t>
            </w:r>
          </w:p>
        </w:tc>
        <w:tc>
          <w:tcPr>
            <w:tcW w:w="3562" w:type="pct"/>
            <w:vAlign w:val="center"/>
          </w:tcPr>
          <w:p w:rsidR="00C9700F" w:rsidRDefault="00BC19F7">
            <w:pPr>
              <w:spacing w:line="360" w:lineRule="auto"/>
              <w:rPr>
                <w:rFonts w:ascii="宋体" w:hAnsi="宋体"/>
                <w:sz w:val="24"/>
                <w:szCs w:val="24"/>
              </w:rPr>
            </w:pPr>
            <w:r>
              <w:rPr>
                <w:rFonts w:ascii="宋体" w:hAnsi="宋体"/>
                <w:sz w:val="24"/>
                <w:szCs w:val="24"/>
              </w:rPr>
              <w:t>供应商</w:t>
            </w:r>
            <w:r>
              <w:rPr>
                <w:rFonts w:ascii="宋体" w:hAnsi="宋体" w:hint="eastAsia"/>
                <w:sz w:val="24"/>
                <w:szCs w:val="24"/>
              </w:rPr>
              <w:t>具有与本项目相关的软件著作权登记证书，每个证书计</w:t>
            </w:r>
            <w:r>
              <w:rPr>
                <w:rFonts w:ascii="宋体" w:hAnsi="宋体"/>
                <w:sz w:val="24"/>
                <w:szCs w:val="24"/>
              </w:rPr>
              <w:t>0.5</w:t>
            </w:r>
            <w:r>
              <w:rPr>
                <w:rFonts w:ascii="宋体" w:hAnsi="宋体" w:hint="eastAsia"/>
                <w:sz w:val="24"/>
                <w:szCs w:val="24"/>
              </w:rPr>
              <w:t>分，最多计</w:t>
            </w:r>
            <w:r>
              <w:rPr>
                <w:rFonts w:ascii="宋体" w:hAnsi="宋体"/>
                <w:sz w:val="24"/>
                <w:szCs w:val="24"/>
              </w:rPr>
              <w:t>10</w:t>
            </w:r>
            <w:r>
              <w:rPr>
                <w:rFonts w:ascii="宋体" w:hAnsi="宋体" w:hint="eastAsia"/>
                <w:sz w:val="24"/>
                <w:szCs w:val="24"/>
              </w:rPr>
              <w:t>分。提供相关证书复印件并加盖公章，否则不得分。</w:t>
            </w:r>
          </w:p>
        </w:tc>
        <w:tc>
          <w:tcPr>
            <w:tcW w:w="582" w:type="pct"/>
            <w:vAlign w:val="center"/>
          </w:tcPr>
          <w:p w:rsidR="00C9700F" w:rsidRDefault="00BC19F7">
            <w:pPr>
              <w:widowControl/>
              <w:spacing w:line="360" w:lineRule="auto"/>
              <w:jc w:val="center"/>
              <w:rPr>
                <w:rFonts w:ascii="宋体" w:hAnsi="宋体" w:cs="宋体"/>
                <w:kern w:val="0"/>
                <w:sz w:val="24"/>
                <w:szCs w:val="24"/>
              </w:rPr>
            </w:pPr>
            <w:r>
              <w:rPr>
                <w:rFonts w:ascii="宋体" w:hAnsi="宋体"/>
                <w:sz w:val="24"/>
                <w:szCs w:val="24"/>
              </w:rPr>
              <w:t>10</w:t>
            </w:r>
          </w:p>
        </w:tc>
      </w:tr>
      <w:tr w:rsidR="004406DC" w:rsidTr="004406DC">
        <w:trPr>
          <w:trHeight w:val="58"/>
        </w:trPr>
        <w:tc>
          <w:tcPr>
            <w:tcW w:w="856" w:type="pct"/>
            <w:vAlign w:val="center"/>
          </w:tcPr>
          <w:p w:rsidR="004406DC" w:rsidRDefault="004406DC" w:rsidP="004406DC">
            <w:pPr>
              <w:widowControl/>
              <w:spacing w:line="360" w:lineRule="auto"/>
              <w:jc w:val="center"/>
              <w:rPr>
                <w:rFonts w:ascii="宋体" w:hAnsi="宋体" w:cs="宋体"/>
                <w:kern w:val="0"/>
                <w:sz w:val="24"/>
                <w:szCs w:val="24"/>
              </w:rPr>
            </w:pPr>
            <w:r>
              <w:rPr>
                <w:rFonts w:ascii="宋体" w:hAnsi="宋体" w:cs="宋体" w:hint="eastAsia"/>
                <w:kern w:val="0"/>
                <w:sz w:val="24"/>
                <w:szCs w:val="24"/>
              </w:rPr>
              <w:lastRenderedPageBreak/>
              <w:t>技术响应</w:t>
            </w:r>
          </w:p>
        </w:tc>
        <w:tc>
          <w:tcPr>
            <w:tcW w:w="3562" w:type="pct"/>
            <w:vAlign w:val="center"/>
          </w:tcPr>
          <w:p w:rsidR="004406DC" w:rsidRDefault="004406DC" w:rsidP="004406DC">
            <w:pPr>
              <w:widowControl/>
              <w:spacing w:line="360" w:lineRule="auto"/>
              <w:rPr>
                <w:rFonts w:ascii="宋体" w:hAnsi="宋体" w:cs="宋体"/>
                <w:kern w:val="0"/>
                <w:sz w:val="24"/>
                <w:szCs w:val="24"/>
              </w:rPr>
            </w:pPr>
            <w:r>
              <w:rPr>
                <w:rFonts w:ascii="宋体" w:hAnsi="宋体" w:cs="宋体" w:hint="eastAsia"/>
                <w:kern w:val="0"/>
                <w:sz w:val="24"/>
                <w:szCs w:val="24"/>
              </w:rPr>
              <w:t>供应商响应文件对磋商文件第四章采购需求 二、技术规格要求2</w:t>
            </w:r>
            <w:r>
              <w:rPr>
                <w:rFonts w:ascii="宋体" w:hAnsi="宋体" w:cs="宋体"/>
                <w:kern w:val="0"/>
                <w:sz w:val="24"/>
                <w:szCs w:val="24"/>
              </w:rPr>
              <w:t>.1-2.6</w:t>
            </w:r>
            <w:r>
              <w:rPr>
                <w:rFonts w:ascii="宋体" w:hAnsi="宋体" w:cs="宋体" w:hint="eastAsia"/>
                <w:kern w:val="0"/>
                <w:sz w:val="24"/>
                <w:szCs w:val="24"/>
              </w:rPr>
              <w:t>技术要求的响应程度：</w:t>
            </w:r>
          </w:p>
          <w:p w:rsidR="004406DC" w:rsidRDefault="004406DC" w:rsidP="004406DC">
            <w:pPr>
              <w:widowControl/>
              <w:spacing w:line="360" w:lineRule="auto"/>
              <w:rPr>
                <w:rFonts w:ascii="宋体" w:hAnsi="宋体" w:cs="宋体"/>
                <w:kern w:val="0"/>
                <w:sz w:val="24"/>
                <w:szCs w:val="24"/>
              </w:rPr>
            </w:pPr>
            <w:r>
              <w:rPr>
                <w:rFonts w:ascii="宋体" w:hAnsi="宋体" w:cs="宋体" w:hint="eastAsia"/>
                <w:kern w:val="0"/>
                <w:sz w:val="24"/>
                <w:szCs w:val="24"/>
              </w:rPr>
              <w:t>完全响应得</w:t>
            </w:r>
            <w:r>
              <w:rPr>
                <w:rFonts w:ascii="宋体" w:hAnsi="宋体" w:cs="宋体"/>
                <w:kern w:val="0"/>
                <w:sz w:val="24"/>
                <w:szCs w:val="24"/>
              </w:rPr>
              <w:t>9</w:t>
            </w:r>
            <w:r>
              <w:rPr>
                <w:rFonts w:ascii="宋体" w:hAnsi="宋体" w:cs="宋体" w:hint="eastAsia"/>
                <w:kern w:val="0"/>
                <w:sz w:val="24"/>
                <w:szCs w:val="24"/>
              </w:rPr>
              <w:t>分，每有一项负偏离扣</w:t>
            </w:r>
            <w:r>
              <w:rPr>
                <w:rFonts w:ascii="宋体" w:hAnsi="宋体" w:cs="宋体"/>
                <w:kern w:val="0"/>
                <w:sz w:val="24"/>
                <w:szCs w:val="24"/>
              </w:rPr>
              <w:t>0.25</w:t>
            </w:r>
            <w:r>
              <w:rPr>
                <w:rFonts w:ascii="宋体" w:hAnsi="宋体" w:cs="宋体" w:hint="eastAsia"/>
                <w:kern w:val="0"/>
                <w:sz w:val="24"/>
                <w:szCs w:val="24"/>
              </w:rPr>
              <w:t>分，共3</w:t>
            </w:r>
            <w:r>
              <w:rPr>
                <w:rFonts w:ascii="宋体" w:hAnsi="宋体" w:cs="宋体"/>
                <w:kern w:val="0"/>
                <w:sz w:val="24"/>
                <w:szCs w:val="24"/>
              </w:rPr>
              <w:t>6</w:t>
            </w:r>
            <w:r>
              <w:rPr>
                <w:rFonts w:ascii="宋体" w:hAnsi="宋体" w:cs="宋体" w:hint="eastAsia"/>
                <w:kern w:val="0"/>
                <w:sz w:val="24"/>
                <w:szCs w:val="24"/>
              </w:rPr>
              <w:t>项。</w:t>
            </w:r>
          </w:p>
          <w:p w:rsidR="004406DC" w:rsidRDefault="004406DC" w:rsidP="004406DC">
            <w:pPr>
              <w:widowControl/>
              <w:spacing w:line="360" w:lineRule="auto"/>
              <w:rPr>
                <w:rFonts w:ascii="宋体" w:hAnsi="宋体" w:cs="宋体"/>
                <w:kern w:val="0"/>
                <w:sz w:val="24"/>
                <w:szCs w:val="24"/>
              </w:rPr>
            </w:pPr>
            <w:r>
              <w:rPr>
                <w:rFonts w:ascii="宋体" w:hAnsi="宋体" w:cs="宋体" w:hint="eastAsia"/>
                <w:kern w:val="0"/>
                <w:sz w:val="24"/>
                <w:szCs w:val="24"/>
              </w:rPr>
              <w:t>注：（1）供应商需在技术规格偏离表中对磋商文件第四章采购需求 二、技术规格要求2</w:t>
            </w:r>
            <w:r>
              <w:rPr>
                <w:rFonts w:ascii="宋体" w:hAnsi="宋体" w:cs="宋体"/>
                <w:kern w:val="0"/>
                <w:sz w:val="24"/>
                <w:szCs w:val="24"/>
              </w:rPr>
              <w:t>.1-2.6</w:t>
            </w:r>
            <w:r>
              <w:rPr>
                <w:rFonts w:ascii="宋体" w:hAnsi="宋体" w:cs="宋体" w:hint="eastAsia"/>
                <w:kern w:val="0"/>
                <w:sz w:val="24"/>
                <w:szCs w:val="24"/>
              </w:rPr>
              <w:t>技术要求的所有内容进行点对点应答，需在引用磋商文件的基础上,进行逐条逐项答复，否则视为不满足要求。</w:t>
            </w:r>
            <w:r>
              <w:rPr>
                <w:rFonts w:ascii="宋体" w:hAnsi="宋体" w:cs="宋体"/>
                <w:kern w:val="0"/>
                <w:sz w:val="24"/>
                <w:szCs w:val="24"/>
              </w:rPr>
              <w:t>漏报技术条款视为不满足。</w:t>
            </w:r>
          </w:p>
          <w:p w:rsidR="004406DC" w:rsidRDefault="004406DC" w:rsidP="004406DC">
            <w:pPr>
              <w:widowControl/>
              <w:spacing w:line="360" w:lineRule="auto"/>
              <w:rPr>
                <w:rFonts w:ascii="宋体" w:hAnsi="宋体" w:cs="宋体"/>
                <w:kern w:val="0"/>
                <w:sz w:val="24"/>
                <w:szCs w:val="24"/>
              </w:rPr>
            </w:pPr>
            <w:r>
              <w:rPr>
                <w:rFonts w:ascii="宋体" w:hAnsi="宋体" w:cs="宋体" w:hint="eastAsia"/>
                <w:kern w:val="0"/>
                <w:sz w:val="24"/>
                <w:szCs w:val="24"/>
              </w:rPr>
              <w:t>（2）技术要求项计取单位是“1、2、……”。</w:t>
            </w:r>
          </w:p>
        </w:tc>
        <w:tc>
          <w:tcPr>
            <w:tcW w:w="582" w:type="pct"/>
            <w:vAlign w:val="center"/>
          </w:tcPr>
          <w:p w:rsidR="004406DC" w:rsidRDefault="004406DC" w:rsidP="004406DC">
            <w:pPr>
              <w:widowControl/>
              <w:spacing w:line="360" w:lineRule="auto"/>
              <w:jc w:val="center"/>
              <w:rPr>
                <w:rFonts w:ascii="宋体" w:hAnsi="宋体" w:cs="宋体"/>
                <w:kern w:val="0"/>
                <w:sz w:val="24"/>
                <w:szCs w:val="24"/>
              </w:rPr>
            </w:pPr>
            <w:r>
              <w:rPr>
                <w:rFonts w:ascii="宋体" w:hAnsi="宋体" w:cs="宋体"/>
                <w:kern w:val="0"/>
                <w:sz w:val="24"/>
                <w:szCs w:val="24"/>
              </w:rPr>
              <w:t>9</w:t>
            </w:r>
          </w:p>
        </w:tc>
      </w:tr>
      <w:tr w:rsidR="00C9700F" w:rsidTr="00584F04">
        <w:trPr>
          <w:trHeight w:val="740"/>
        </w:trPr>
        <w:tc>
          <w:tcPr>
            <w:tcW w:w="856" w:type="pct"/>
            <w:vAlign w:val="center"/>
          </w:tcPr>
          <w:p w:rsidR="00C9700F" w:rsidRDefault="00BC19F7">
            <w:pPr>
              <w:widowControl/>
              <w:spacing w:line="360" w:lineRule="auto"/>
              <w:jc w:val="center"/>
              <w:rPr>
                <w:rFonts w:ascii="宋体" w:hAnsi="宋体" w:cs="宋体"/>
                <w:kern w:val="0"/>
                <w:sz w:val="24"/>
                <w:szCs w:val="24"/>
              </w:rPr>
            </w:pPr>
            <w:r>
              <w:rPr>
                <w:rFonts w:ascii="宋体" w:hAnsi="宋体" w:cs="宋体" w:hint="eastAsia"/>
                <w:kern w:val="0"/>
                <w:sz w:val="24"/>
                <w:szCs w:val="24"/>
              </w:rPr>
              <w:t>需求理解</w:t>
            </w:r>
          </w:p>
        </w:tc>
        <w:tc>
          <w:tcPr>
            <w:tcW w:w="3562" w:type="pct"/>
            <w:vAlign w:val="center"/>
          </w:tcPr>
          <w:p w:rsidR="00C9700F" w:rsidRDefault="00BC19F7">
            <w:pPr>
              <w:spacing w:line="360" w:lineRule="auto"/>
              <w:rPr>
                <w:rFonts w:ascii="宋体" w:hAnsi="宋体"/>
                <w:sz w:val="24"/>
                <w:szCs w:val="24"/>
              </w:rPr>
            </w:pPr>
            <w:r>
              <w:rPr>
                <w:rFonts w:ascii="宋体" w:hAnsi="宋体" w:hint="eastAsia"/>
                <w:sz w:val="24"/>
                <w:szCs w:val="24"/>
                <w:lang w:bidi="ar"/>
              </w:rPr>
              <w:t>根据供应商针对本项目理解及综合分析程度，结合采购人项目建设内容进行评分。</w:t>
            </w:r>
          </w:p>
          <w:p w:rsidR="00C9700F" w:rsidRDefault="00BC19F7">
            <w:pPr>
              <w:spacing w:line="360" w:lineRule="auto"/>
              <w:rPr>
                <w:rFonts w:ascii="宋体" w:hAnsi="宋体"/>
                <w:sz w:val="24"/>
                <w:szCs w:val="24"/>
              </w:rPr>
            </w:pPr>
            <w:r>
              <w:rPr>
                <w:rFonts w:ascii="宋体" w:hAnsi="宋体" w:hint="eastAsia"/>
                <w:sz w:val="24"/>
                <w:szCs w:val="24"/>
              </w:rPr>
              <w:t>项目需求总体理解准确、全面、深刻，对项目实施需求有针对性的重难点分析，得</w:t>
            </w:r>
            <w:r w:rsidR="00EC7B1D">
              <w:rPr>
                <w:rFonts w:ascii="宋体" w:hAnsi="宋体"/>
                <w:sz w:val="24"/>
                <w:szCs w:val="24"/>
              </w:rPr>
              <w:t>4</w:t>
            </w:r>
            <w:r>
              <w:rPr>
                <w:rFonts w:ascii="宋体" w:hAnsi="宋体" w:hint="eastAsia"/>
                <w:sz w:val="24"/>
                <w:szCs w:val="24"/>
              </w:rPr>
              <w:t>分；</w:t>
            </w:r>
          </w:p>
          <w:p w:rsidR="00C9700F" w:rsidRDefault="00BC19F7">
            <w:pPr>
              <w:spacing w:line="360" w:lineRule="auto"/>
              <w:rPr>
                <w:rFonts w:ascii="宋体" w:hAnsi="宋体"/>
                <w:sz w:val="24"/>
                <w:szCs w:val="24"/>
              </w:rPr>
            </w:pPr>
            <w:r>
              <w:rPr>
                <w:rFonts w:ascii="宋体" w:hAnsi="宋体" w:hint="eastAsia"/>
                <w:sz w:val="24"/>
                <w:szCs w:val="24"/>
              </w:rPr>
              <w:t>理解基本准确，对项目实施的重难点有一定分析，缺乏针对性，</w:t>
            </w:r>
            <w:r>
              <w:rPr>
                <w:rFonts w:ascii="宋体" w:hAnsi="宋体"/>
                <w:sz w:val="24"/>
                <w:szCs w:val="24"/>
              </w:rPr>
              <w:t>得</w:t>
            </w:r>
            <w:r w:rsidR="00EC7B1D">
              <w:rPr>
                <w:rFonts w:ascii="宋体" w:hAnsi="宋体"/>
                <w:sz w:val="24"/>
                <w:szCs w:val="24"/>
              </w:rPr>
              <w:t>3</w:t>
            </w:r>
            <w:r>
              <w:rPr>
                <w:rFonts w:ascii="宋体" w:hAnsi="宋体" w:hint="eastAsia"/>
                <w:sz w:val="24"/>
                <w:szCs w:val="24"/>
              </w:rPr>
              <w:t>分；</w:t>
            </w:r>
          </w:p>
          <w:p w:rsidR="00C9700F" w:rsidRDefault="00BC19F7">
            <w:pPr>
              <w:spacing w:line="360" w:lineRule="auto"/>
              <w:rPr>
                <w:rFonts w:ascii="宋体" w:hAnsi="宋体"/>
                <w:sz w:val="24"/>
                <w:szCs w:val="24"/>
              </w:rPr>
            </w:pPr>
            <w:r>
              <w:rPr>
                <w:rFonts w:ascii="宋体" w:hAnsi="宋体" w:hint="eastAsia"/>
                <w:sz w:val="24"/>
                <w:szCs w:val="24"/>
              </w:rPr>
              <w:t>理解基本准确，对项目实施需求理解仅限于采购需求的内容，缺少进一步的重难点分析，得</w:t>
            </w:r>
            <w:r>
              <w:rPr>
                <w:rFonts w:ascii="宋体" w:hAnsi="宋体"/>
                <w:sz w:val="24"/>
                <w:szCs w:val="24"/>
              </w:rPr>
              <w:t>2</w:t>
            </w:r>
            <w:r>
              <w:rPr>
                <w:rFonts w:ascii="宋体" w:hAnsi="宋体" w:hint="eastAsia"/>
                <w:sz w:val="24"/>
                <w:szCs w:val="24"/>
              </w:rPr>
              <w:t>分；</w:t>
            </w:r>
          </w:p>
          <w:p w:rsidR="00C9700F" w:rsidRDefault="00BC19F7">
            <w:pPr>
              <w:widowControl/>
              <w:spacing w:line="360" w:lineRule="auto"/>
              <w:rPr>
                <w:rFonts w:ascii="宋体" w:hAnsi="宋体"/>
                <w:sz w:val="24"/>
                <w:szCs w:val="24"/>
              </w:rPr>
            </w:pPr>
            <w:r>
              <w:rPr>
                <w:rFonts w:ascii="宋体" w:hAnsi="宋体" w:hint="eastAsia"/>
                <w:sz w:val="24"/>
                <w:szCs w:val="24"/>
              </w:rPr>
              <w:t>理解有偏差，对技术服务工作的实施内容或要求有缺失，得</w:t>
            </w:r>
            <w:r>
              <w:rPr>
                <w:rFonts w:ascii="宋体" w:hAnsi="宋体"/>
                <w:sz w:val="24"/>
                <w:szCs w:val="24"/>
              </w:rPr>
              <w:t>1</w:t>
            </w:r>
            <w:r>
              <w:rPr>
                <w:rFonts w:ascii="宋体" w:hAnsi="宋体" w:hint="eastAsia"/>
                <w:sz w:val="24"/>
                <w:szCs w:val="24"/>
              </w:rPr>
              <w:t>分；</w:t>
            </w:r>
          </w:p>
          <w:p w:rsidR="00C9700F" w:rsidRDefault="00BC19F7">
            <w:pPr>
              <w:pStyle w:val="26"/>
              <w:ind w:leftChars="0" w:left="0" w:firstLineChars="0" w:firstLine="0"/>
            </w:pPr>
            <w:r>
              <w:rPr>
                <w:rFonts w:ascii="宋体" w:hAnsi="宋体" w:hint="eastAsia"/>
                <w:sz w:val="24"/>
                <w:szCs w:val="24"/>
              </w:rPr>
              <w:t>未提供得0分。</w:t>
            </w:r>
          </w:p>
        </w:tc>
        <w:tc>
          <w:tcPr>
            <w:tcW w:w="582" w:type="pct"/>
            <w:vAlign w:val="center"/>
          </w:tcPr>
          <w:p w:rsidR="00C9700F" w:rsidRDefault="00EC7B1D">
            <w:pPr>
              <w:widowControl/>
              <w:spacing w:line="360" w:lineRule="auto"/>
              <w:jc w:val="center"/>
              <w:rPr>
                <w:rFonts w:ascii="宋体" w:hAnsi="宋体" w:cs="宋体"/>
                <w:kern w:val="0"/>
                <w:sz w:val="24"/>
                <w:szCs w:val="24"/>
              </w:rPr>
            </w:pPr>
            <w:r>
              <w:rPr>
                <w:rFonts w:ascii="宋体" w:hAnsi="宋体" w:cs="宋体"/>
                <w:kern w:val="0"/>
                <w:sz w:val="24"/>
                <w:szCs w:val="24"/>
              </w:rPr>
              <w:t>4</w:t>
            </w:r>
          </w:p>
        </w:tc>
      </w:tr>
      <w:tr w:rsidR="00C9700F" w:rsidTr="00584F04">
        <w:trPr>
          <w:trHeight w:val="274"/>
        </w:trPr>
        <w:tc>
          <w:tcPr>
            <w:tcW w:w="856" w:type="pct"/>
            <w:vAlign w:val="center"/>
          </w:tcPr>
          <w:p w:rsidR="00C9700F" w:rsidRDefault="00BC19F7">
            <w:pPr>
              <w:widowControl/>
              <w:spacing w:line="360" w:lineRule="auto"/>
              <w:jc w:val="center"/>
              <w:rPr>
                <w:rFonts w:ascii="宋体" w:hAnsi="宋体" w:cs="宋体"/>
                <w:kern w:val="0"/>
                <w:sz w:val="24"/>
                <w:szCs w:val="24"/>
              </w:rPr>
            </w:pPr>
            <w:r>
              <w:rPr>
                <w:rFonts w:ascii="宋体" w:hAnsi="宋体" w:cs="宋体" w:hint="eastAsia"/>
                <w:kern w:val="0"/>
                <w:sz w:val="24"/>
                <w:szCs w:val="24"/>
              </w:rPr>
              <w:t>总体设计</w:t>
            </w:r>
          </w:p>
        </w:tc>
        <w:tc>
          <w:tcPr>
            <w:tcW w:w="3562" w:type="pct"/>
            <w:vAlign w:val="center"/>
          </w:tcPr>
          <w:p w:rsidR="00C9700F" w:rsidRDefault="00BC19F7">
            <w:pPr>
              <w:widowControl/>
              <w:spacing w:line="360" w:lineRule="auto"/>
              <w:rPr>
                <w:rFonts w:ascii="宋体" w:hAnsi="宋体" w:cs="宋体"/>
                <w:kern w:val="0"/>
                <w:sz w:val="24"/>
                <w:szCs w:val="24"/>
              </w:rPr>
            </w:pPr>
            <w:r>
              <w:rPr>
                <w:rFonts w:ascii="宋体" w:hAnsi="宋体" w:cs="宋体" w:hint="eastAsia"/>
                <w:kern w:val="0"/>
                <w:sz w:val="24"/>
                <w:szCs w:val="24"/>
              </w:rPr>
              <w:t>总体设计目标明确，设计思路清晰，系统总体结构合理，满足项目的总体要求；系统逻辑结构合理、契合现有基础条件，得</w:t>
            </w:r>
            <w:r w:rsidR="00EC7B1D">
              <w:rPr>
                <w:rFonts w:ascii="宋体" w:hAnsi="宋体" w:cs="宋体"/>
                <w:kern w:val="0"/>
                <w:sz w:val="24"/>
                <w:szCs w:val="24"/>
              </w:rPr>
              <w:t>5</w:t>
            </w:r>
            <w:r>
              <w:rPr>
                <w:rFonts w:ascii="宋体" w:hAnsi="宋体" w:cs="宋体" w:hint="eastAsia"/>
                <w:kern w:val="0"/>
                <w:sz w:val="24"/>
                <w:szCs w:val="24"/>
              </w:rPr>
              <w:t>分；</w:t>
            </w:r>
          </w:p>
          <w:p w:rsidR="00C9700F" w:rsidRDefault="00BC19F7">
            <w:pPr>
              <w:widowControl/>
              <w:spacing w:line="360" w:lineRule="auto"/>
              <w:rPr>
                <w:rFonts w:ascii="宋体" w:hAnsi="宋体" w:cs="宋体"/>
                <w:kern w:val="0"/>
                <w:sz w:val="24"/>
                <w:szCs w:val="24"/>
              </w:rPr>
            </w:pPr>
            <w:r>
              <w:rPr>
                <w:rFonts w:ascii="宋体" w:hAnsi="宋体" w:cs="宋体" w:hint="eastAsia"/>
                <w:kern w:val="0"/>
                <w:sz w:val="24"/>
                <w:szCs w:val="24"/>
              </w:rPr>
              <w:t>基本明确设计目标；设计思路能够满足工程的基本要求；系统总体结构基本可行，系统逻辑结构基本合理，得</w:t>
            </w:r>
            <w:r w:rsidR="00EC7B1D">
              <w:rPr>
                <w:rFonts w:ascii="宋体" w:hAnsi="宋体" w:cs="宋体"/>
                <w:kern w:val="0"/>
                <w:sz w:val="24"/>
                <w:szCs w:val="24"/>
              </w:rPr>
              <w:t>3</w:t>
            </w:r>
            <w:r>
              <w:rPr>
                <w:rFonts w:ascii="宋体" w:hAnsi="宋体" w:cs="宋体" w:hint="eastAsia"/>
                <w:kern w:val="0"/>
                <w:sz w:val="24"/>
                <w:szCs w:val="24"/>
              </w:rPr>
              <w:t>分；</w:t>
            </w:r>
          </w:p>
          <w:p w:rsidR="00C9700F" w:rsidRDefault="00BC19F7">
            <w:pPr>
              <w:widowControl/>
              <w:spacing w:line="360" w:lineRule="auto"/>
              <w:rPr>
                <w:rFonts w:ascii="宋体" w:hAnsi="宋体" w:cs="宋体"/>
                <w:kern w:val="0"/>
                <w:sz w:val="24"/>
                <w:szCs w:val="24"/>
              </w:rPr>
            </w:pPr>
            <w:r>
              <w:rPr>
                <w:rFonts w:ascii="宋体" w:hAnsi="宋体" w:cs="宋体" w:hint="eastAsia"/>
                <w:kern w:val="0"/>
                <w:sz w:val="24"/>
                <w:szCs w:val="24"/>
              </w:rPr>
              <w:t>设计要求理解不足，系统总体结构粗糙，系统逻辑结构不合理，得</w:t>
            </w:r>
            <w:r w:rsidR="00EC7B1D">
              <w:rPr>
                <w:rFonts w:ascii="宋体" w:hAnsi="宋体" w:cs="宋体"/>
                <w:kern w:val="0"/>
                <w:sz w:val="24"/>
                <w:szCs w:val="24"/>
              </w:rPr>
              <w:t>1</w:t>
            </w:r>
            <w:r>
              <w:rPr>
                <w:rFonts w:ascii="宋体" w:hAnsi="宋体" w:cs="宋体" w:hint="eastAsia"/>
                <w:kern w:val="0"/>
                <w:sz w:val="24"/>
                <w:szCs w:val="24"/>
              </w:rPr>
              <w:t>分；</w:t>
            </w:r>
          </w:p>
          <w:p w:rsidR="00C9700F" w:rsidRDefault="00BC19F7">
            <w:pPr>
              <w:pStyle w:val="afc"/>
              <w:spacing w:line="360" w:lineRule="auto"/>
              <w:jc w:val="both"/>
              <w:rPr>
                <w:rFonts w:ascii="宋体" w:hAnsi="宋体" w:cs="宋体"/>
                <w:sz w:val="24"/>
                <w:szCs w:val="24"/>
              </w:rPr>
            </w:pPr>
            <w:r>
              <w:rPr>
                <w:rFonts w:ascii="宋体" w:hAnsi="宋体" w:cs="宋体" w:hint="eastAsia"/>
                <w:sz w:val="24"/>
                <w:szCs w:val="24"/>
              </w:rPr>
              <w:t>未提供得0分。</w:t>
            </w:r>
          </w:p>
        </w:tc>
        <w:tc>
          <w:tcPr>
            <w:tcW w:w="582" w:type="pct"/>
            <w:vAlign w:val="center"/>
          </w:tcPr>
          <w:p w:rsidR="00C9700F" w:rsidRDefault="00EC7B1D">
            <w:pPr>
              <w:widowControl/>
              <w:spacing w:line="360" w:lineRule="auto"/>
              <w:jc w:val="center"/>
              <w:rPr>
                <w:rFonts w:ascii="宋体" w:hAnsi="宋体" w:cs="宋体"/>
                <w:kern w:val="0"/>
                <w:sz w:val="24"/>
                <w:szCs w:val="24"/>
              </w:rPr>
            </w:pPr>
            <w:r>
              <w:rPr>
                <w:rFonts w:ascii="宋体" w:hAnsi="宋体" w:cs="宋体"/>
                <w:kern w:val="0"/>
                <w:sz w:val="24"/>
                <w:szCs w:val="24"/>
              </w:rPr>
              <w:t>5</w:t>
            </w:r>
          </w:p>
        </w:tc>
      </w:tr>
      <w:tr w:rsidR="00C9700F" w:rsidTr="00584F04">
        <w:trPr>
          <w:trHeight w:val="274"/>
        </w:trPr>
        <w:tc>
          <w:tcPr>
            <w:tcW w:w="856" w:type="pct"/>
            <w:vAlign w:val="center"/>
          </w:tcPr>
          <w:p w:rsidR="00C9700F" w:rsidRDefault="00BC19F7">
            <w:pPr>
              <w:widowControl/>
              <w:spacing w:line="360" w:lineRule="auto"/>
              <w:jc w:val="center"/>
              <w:rPr>
                <w:rFonts w:ascii="宋体" w:hAnsi="宋体" w:cs="宋体"/>
                <w:kern w:val="0"/>
                <w:sz w:val="24"/>
                <w:szCs w:val="24"/>
              </w:rPr>
            </w:pPr>
            <w:r>
              <w:rPr>
                <w:rFonts w:ascii="宋体" w:hAnsi="宋体" w:cs="仿宋_GB2312"/>
                <w:sz w:val="24"/>
                <w:szCs w:val="24"/>
              </w:rPr>
              <w:lastRenderedPageBreak/>
              <w:t>技术支持与服务方案</w:t>
            </w:r>
          </w:p>
        </w:tc>
        <w:tc>
          <w:tcPr>
            <w:tcW w:w="3562" w:type="pct"/>
            <w:vAlign w:val="center"/>
          </w:tcPr>
          <w:p w:rsidR="00C9700F" w:rsidRDefault="00BC19F7">
            <w:pPr>
              <w:autoSpaceDE w:val="0"/>
              <w:autoSpaceDN w:val="0"/>
              <w:adjustRightInd w:val="0"/>
              <w:spacing w:line="360" w:lineRule="auto"/>
              <w:rPr>
                <w:rFonts w:ascii="宋体" w:hAnsi="宋体" w:cs="仿宋_GB2312"/>
                <w:sz w:val="24"/>
                <w:szCs w:val="24"/>
              </w:rPr>
            </w:pPr>
            <w:r>
              <w:rPr>
                <w:rFonts w:ascii="宋体" w:hAnsi="宋体" w:cs="仿宋_GB2312" w:hint="eastAsia"/>
                <w:sz w:val="24"/>
                <w:szCs w:val="24"/>
              </w:rPr>
              <w:t>根据项目需求要求提供技术支持与服务方案，内容至少包</w:t>
            </w:r>
            <w:r>
              <w:rPr>
                <w:rFonts w:ascii="宋体" w:hAnsi="宋体" w:cs="仿宋_GB2312"/>
                <w:sz w:val="24"/>
                <w:szCs w:val="24"/>
              </w:rPr>
              <w:t>括</w:t>
            </w:r>
            <w:r>
              <w:rPr>
                <w:rFonts w:ascii="宋体" w:hAnsi="宋体" w:cs="仿宋_GB2312" w:hint="eastAsia"/>
                <w:sz w:val="24"/>
                <w:szCs w:val="24"/>
              </w:rPr>
              <w:t>：1</w:t>
            </w:r>
            <w:r>
              <w:rPr>
                <w:rFonts w:ascii="宋体" w:hAnsi="宋体" w:cs="仿宋_GB2312"/>
                <w:sz w:val="24"/>
                <w:szCs w:val="24"/>
              </w:rPr>
              <w:t>.技术支持与服务队伍人员名单</w:t>
            </w:r>
            <w:r>
              <w:rPr>
                <w:rFonts w:ascii="宋体" w:hAnsi="宋体" w:cs="仿宋_GB2312" w:hint="eastAsia"/>
                <w:sz w:val="24"/>
                <w:szCs w:val="24"/>
              </w:rPr>
              <w:t>及职责划分；</w:t>
            </w:r>
            <w:r>
              <w:rPr>
                <w:rFonts w:ascii="宋体" w:hAnsi="宋体" w:cs="仿宋_GB2312"/>
                <w:sz w:val="24"/>
                <w:szCs w:val="24"/>
              </w:rPr>
              <w:t>2.</w:t>
            </w:r>
            <w:r>
              <w:rPr>
                <w:rFonts w:hint="eastAsia"/>
              </w:rPr>
              <w:t xml:space="preserve"> </w:t>
            </w:r>
            <w:r>
              <w:rPr>
                <w:rFonts w:ascii="宋体" w:hAnsi="宋体" w:cs="仿宋_GB2312" w:hint="eastAsia"/>
                <w:sz w:val="24"/>
                <w:szCs w:val="24"/>
              </w:rPr>
              <w:t>系统功能方案；</w:t>
            </w:r>
            <w:r>
              <w:rPr>
                <w:rFonts w:ascii="宋体" w:hAnsi="宋体" w:cs="仿宋_GB2312"/>
                <w:sz w:val="24"/>
                <w:szCs w:val="24"/>
              </w:rPr>
              <w:t>3.</w:t>
            </w:r>
            <w:r>
              <w:rPr>
                <w:rFonts w:ascii="宋体" w:hAnsi="宋体" w:cs="宋体" w:hint="eastAsia"/>
                <w:sz w:val="24"/>
                <w:szCs w:val="24"/>
              </w:rPr>
              <w:t>质量保证计划及保证措施</w:t>
            </w:r>
            <w:r>
              <w:rPr>
                <w:rFonts w:ascii="宋体" w:hAnsi="宋体" w:cs="仿宋_GB2312" w:hint="eastAsia"/>
                <w:sz w:val="24"/>
                <w:szCs w:val="24"/>
              </w:rPr>
              <w:t>。</w:t>
            </w:r>
          </w:p>
          <w:p w:rsidR="00C9700F" w:rsidRDefault="00BC19F7">
            <w:pPr>
              <w:pStyle w:val="26"/>
              <w:ind w:leftChars="0" w:left="0" w:firstLineChars="0" w:firstLine="0"/>
              <w:rPr>
                <w:rFonts w:ascii="宋体" w:hAnsi="宋体"/>
                <w:sz w:val="24"/>
                <w:szCs w:val="24"/>
              </w:rPr>
            </w:pPr>
            <w:r>
              <w:rPr>
                <w:rFonts w:ascii="宋体" w:hAnsi="宋体" w:hint="eastAsia"/>
                <w:sz w:val="24"/>
                <w:szCs w:val="24"/>
              </w:rPr>
              <w:t>针对以上</w:t>
            </w:r>
            <w:r>
              <w:rPr>
                <w:rFonts w:ascii="宋体" w:hAnsi="宋体"/>
                <w:sz w:val="24"/>
                <w:szCs w:val="24"/>
              </w:rPr>
              <w:t>3</w:t>
            </w:r>
            <w:r>
              <w:rPr>
                <w:rFonts w:ascii="宋体" w:hAnsi="宋体" w:hint="eastAsia"/>
                <w:sz w:val="24"/>
                <w:szCs w:val="24"/>
              </w:rPr>
              <w:t>项内容分别按以下标准进行打分。</w:t>
            </w:r>
          </w:p>
          <w:p w:rsidR="00C9700F" w:rsidRDefault="00BC19F7">
            <w:pPr>
              <w:pStyle w:val="26"/>
              <w:ind w:leftChars="0" w:left="0" w:firstLineChars="0" w:firstLine="0"/>
              <w:rPr>
                <w:rFonts w:ascii="宋体" w:hAnsi="宋体"/>
                <w:sz w:val="24"/>
                <w:szCs w:val="24"/>
              </w:rPr>
            </w:pPr>
            <w:r>
              <w:rPr>
                <w:rFonts w:ascii="宋体" w:hAnsi="宋体" w:hint="eastAsia"/>
                <w:sz w:val="24"/>
                <w:szCs w:val="24"/>
              </w:rPr>
              <w:t>内容全面合理，材料齐全，充分满足项目需求，针对性强，得</w:t>
            </w:r>
            <w:r w:rsidR="00EC7B1D">
              <w:rPr>
                <w:rFonts w:ascii="宋体" w:hAnsi="宋体"/>
                <w:sz w:val="24"/>
                <w:szCs w:val="24"/>
              </w:rPr>
              <w:t>3</w:t>
            </w:r>
            <w:r>
              <w:rPr>
                <w:rFonts w:ascii="宋体" w:hAnsi="宋体" w:hint="eastAsia"/>
                <w:sz w:val="24"/>
                <w:szCs w:val="24"/>
              </w:rPr>
              <w:t>分；</w:t>
            </w:r>
          </w:p>
          <w:p w:rsidR="00C9700F" w:rsidRDefault="00BC19F7">
            <w:pPr>
              <w:pStyle w:val="26"/>
              <w:ind w:leftChars="0" w:left="0" w:firstLineChars="0" w:firstLine="0"/>
              <w:rPr>
                <w:rFonts w:ascii="宋体" w:hAnsi="宋体"/>
                <w:sz w:val="24"/>
                <w:szCs w:val="24"/>
              </w:rPr>
            </w:pPr>
            <w:r>
              <w:rPr>
                <w:rFonts w:ascii="宋体" w:hAnsi="宋体" w:hint="eastAsia"/>
                <w:sz w:val="24"/>
                <w:szCs w:val="24"/>
              </w:rPr>
              <w:t>内容基本全面，可以满足项目需求，但针对性一般，得</w:t>
            </w:r>
            <w:r w:rsidR="00EC7B1D">
              <w:rPr>
                <w:rFonts w:ascii="宋体" w:hAnsi="宋体"/>
                <w:sz w:val="24"/>
                <w:szCs w:val="24"/>
              </w:rPr>
              <w:t>2</w:t>
            </w:r>
            <w:r>
              <w:rPr>
                <w:rFonts w:ascii="宋体" w:hAnsi="宋体" w:hint="eastAsia"/>
                <w:sz w:val="24"/>
                <w:szCs w:val="24"/>
              </w:rPr>
              <w:t>分；</w:t>
            </w:r>
          </w:p>
          <w:p w:rsidR="00C9700F" w:rsidRDefault="00BC19F7">
            <w:pPr>
              <w:pStyle w:val="26"/>
              <w:ind w:leftChars="0" w:left="0" w:firstLineChars="0" w:firstLine="0"/>
              <w:rPr>
                <w:rFonts w:ascii="宋体" w:hAnsi="宋体"/>
                <w:sz w:val="24"/>
                <w:szCs w:val="24"/>
              </w:rPr>
            </w:pPr>
            <w:r>
              <w:rPr>
                <w:rFonts w:ascii="宋体" w:hAnsi="宋体" w:hint="eastAsia"/>
                <w:sz w:val="24"/>
                <w:szCs w:val="24"/>
              </w:rPr>
              <w:t>内容不全面、不能满足项目需求，得</w:t>
            </w:r>
            <w:r>
              <w:rPr>
                <w:rFonts w:ascii="宋体" w:hAnsi="宋体"/>
                <w:sz w:val="24"/>
                <w:szCs w:val="24"/>
              </w:rPr>
              <w:t>1</w:t>
            </w:r>
            <w:r>
              <w:rPr>
                <w:rFonts w:ascii="宋体" w:hAnsi="宋体" w:hint="eastAsia"/>
                <w:sz w:val="24"/>
                <w:szCs w:val="24"/>
              </w:rPr>
              <w:t>分；</w:t>
            </w:r>
          </w:p>
          <w:p w:rsidR="00C9700F" w:rsidRDefault="00BC19F7">
            <w:pPr>
              <w:widowControl/>
              <w:spacing w:line="360" w:lineRule="auto"/>
              <w:rPr>
                <w:rFonts w:ascii="宋体" w:hAnsi="宋体" w:cs="宋体"/>
                <w:kern w:val="0"/>
                <w:sz w:val="24"/>
                <w:szCs w:val="24"/>
              </w:rPr>
            </w:pPr>
            <w:r>
              <w:rPr>
                <w:rFonts w:ascii="宋体" w:hAnsi="宋体" w:cs="宋体" w:hint="eastAsia"/>
                <w:sz w:val="24"/>
                <w:szCs w:val="24"/>
              </w:rPr>
              <w:t>未提供得0分。</w:t>
            </w:r>
          </w:p>
        </w:tc>
        <w:tc>
          <w:tcPr>
            <w:tcW w:w="582" w:type="pct"/>
            <w:vAlign w:val="center"/>
          </w:tcPr>
          <w:p w:rsidR="00C9700F" w:rsidRDefault="00EC7B1D">
            <w:pPr>
              <w:widowControl/>
              <w:spacing w:line="360" w:lineRule="auto"/>
              <w:jc w:val="center"/>
              <w:rPr>
                <w:rFonts w:ascii="宋体" w:hAnsi="宋体" w:cs="宋体"/>
                <w:kern w:val="0"/>
                <w:sz w:val="24"/>
                <w:szCs w:val="24"/>
              </w:rPr>
            </w:pPr>
            <w:r>
              <w:rPr>
                <w:rFonts w:ascii="宋体" w:hAnsi="宋体" w:cs="宋体"/>
                <w:kern w:val="0"/>
                <w:sz w:val="24"/>
                <w:szCs w:val="24"/>
              </w:rPr>
              <w:t>9</w:t>
            </w:r>
          </w:p>
        </w:tc>
      </w:tr>
      <w:tr w:rsidR="00C9700F" w:rsidTr="00584F04">
        <w:trPr>
          <w:trHeight w:val="699"/>
        </w:trPr>
        <w:tc>
          <w:tcPr>
            <w:tcW w:w="856" w:type="pct"/>
            <w:vAlign w:val="center"/>
          </w:tcPr>
          <w:p w:rsidR="00C9700F" w:rsidRDefault="00BC19F7">
            <w:pPr>
              <w:widowControl/>
              <w:spacing w:line="360" w:lineRule="auto"/>
              <w:jc w:val="center"/>
              <w:rPr>
                <w:rFonts w:ascii="宋体" w:hAnsi="宋体" w:cs="宋体"/>
                <w:kern w:val="0"/>
                <w:sz w:val="24"/>
                <w:szCs w:val="24"/>
              </w:rPr>
            </w:pPr>
            <w:r>
              <w:rPr>
                <w:rFonts w:ascii="宋体" w:hAnsi="宋体" w:cs="宋体" w:hint="eastAsia"/>
                <w:kern w:val="0"/>
                <w:sz w:val="24"/>
                <w:szCs w:val="24"/>
              </w:rPr>
              <w:t>项目实施</w:t>
            </w:r>
          </w:p>
        </w:tc>
        <w:tc>
          <w:tcPr>
            <w:tcW w:w="3562" w:type="pct"/>
            <w:vAlign w:val="center"/>
          </w:tcPr>
          <w:p w:rsidR="00C9700F" w:rsidRDefault="00BC19F7">
            <w:pPr>
              <w:spacing w:line="360" w:lineRule="auto"/>
              <w:rPr>
                <w:rFonts w:ascii="宋体" w:hAnsi="宋体" w:cs="宋体"/>
                <w:sz w:val="24"/>
                <w:szCs w:val="24"/>
              </w:rPr>
            </w:pPr>
            <w:r>
              <w:rPr>
                <w:rFonts w:ascii="宋体" w:hAnsi="宋体" w:cs="宋体" w:hint="eastAsia"/>
                <w:sz w:val="24"/>
                <w:szCs w:val="24"/>
              </w:rPr>
              <w:t>供应商有科学的项目实施进度计划及其保证措施、项目管理、系统对接、系统测试、项目验收等。</w:t>
            </w:r>
          </w:p>
          <w:p w:rsidR="00C9700F" w:rsidRDefault="00BC19F7">
            <w:pPr>
              <w:spacing w:line="360" w:lineRule="auto"/>
              <w:rPr>
                <w:rFonts w:ascii="宋体" w:hAnsi="宋体" w:cs="宋体"/>
                <w:sz w:val="24"/>
                <w:szCs w:val="24"/>
              </w:rPr>
            </w:pPr>
            <w:r>
              <w:rPr>
                <w:rFonts w:ascii="宋体" w:hAnsi="宋体" w:cs="宋体" w:hint="eastAsia"/>
                <w:sz w:val="24"/>
                <w:szCs w:val="24"/>
              </w:rPr>
              <w:t>实施进度计划完全满足项目要求、保证措施得力，实施方案全面科学，针对性强，得</w:t>
            </w:r>
            <w:r w:rsidR="004406DC">
              <w:rPr>
                <w:rFonts w:ascii="宋体" w:hAnsi="宋体" w:cs="宋体"/>
                <w:sz w:val="24"/>
                <w:szCs w:val="24"/>
              </w:rPr>
              <w:t>6</w:t>
            </w:r>
            <w:r>
              <w:rPr>
                <w:rFonts w:ascii="宋体" w:hAnsi="宋体" w:cs="宋体" w:hint="eastAsia"/>
                <w:sz w:val="24"/>
                <w:szCs w:val="24"/>
              </w:rPr>
              <w:t>分；</w:t>
            </w:r>
          </w:p>
          <w:p w:rsidR="00C9700F" w:rsidRDefault="00BC19F7">
            <w:pPr>
              <w:spacing w:line="360" w:lineRule="auto"/>
              <w:rPr>
                <w:rFonts w:ascii="宋体" w:hAnsi="宋体" w:cs="宋体"/>
                <w:sz w:val="24"/>
                <w:szCs w:val="24"/>
              </w:rPr>
            </w:pPr>
            <w:r>
              <w:rPr>
                <w:rFonts w:ascii="宋体" w:hAnsi="宋体" w:cs="宋体" w:hint="eastAsia"/>
                <w:sz w:val="24"/>
                <w:szCs w:val="24"/>
              </w:rPr>
              <w:t>实施进度计划满足项目要求、保证措施较为得力，实施方案基本完整但表述不够清晰，得</w:t>
            </w:r>
            <w:r w:rsidR="004406DC">
              <w:rPr>
                <w:rFonts w:ascii="宋体" w:hAnsi="宋体" w:cs="宋体"/>
                <w:sz w:val="24"/>
                <w:szCs w:val="24"/>
              </w:rPr>
              <w:t>4</w:t>
            </w:r>
            <w:r>
              <w:rPr>
                <w:rFonts w:ascii="宋体" w:hAnsi="宋体" w:cs="宋体" w:hint="eastAsia"/>
                <w:sz w:val="24"/>
                <w:szCs w:val="24"/>
              </w:rPr>
              <w:t>分；</w:t>
            </w:r>
          </w:p>
          <w:p w:rsidR="00C9700F" w:rsidRDefault="00BC19F7">
            <w:pPr>
              <w:spacing w:line="360" w:lineRule="auto"/>
              <w:rPr>
                <w:rFonts w:ascii="宋体" w:hAnsi="宋体" w:cs="宋体"/>
                <w:sz w:val="24"/>
                <w:szCs w:val="24"/>
              </w:rPr>
            </w:pPr>
            <w:r>
              <w:rPr>
                <w:rFonts w:ascii="宋体" w:hAnsi="宋体" w:cs="宋体" w:hint="eastAsia"/>
                <w:sz w:val="24"/>
                <w:szCs w:val="24"/>
              </w:rPr>
              <w:t>实施进度计划基本满足项目要求、保证措施一般，实施方案较为简单，得</w:t>
            </w:r>
            <w:r w:rsidR="004406DC">
              <w:rPr>
                <w:rFonts w:ascii="宋体" w:hAnsi="宋体" w:cs="宋体" w:hint="eastAsia"/>
                <w:sz w:val="24"/>
                <w:szCs w:val="24"/>
              </w:rPr>
              <w:t>2</w:t>
            </w:r>
            <w:r>
              <w:rPr>
                <w:rFonts w:ascii="宋体" w:hAnsi="宋体" w:cs="宋体" w:hint="eastAsia"/>
                <w:sz w:val="24"/>
                <w:szCs w:val="24"/>
              </w:rPr>
              <w:t>分；</w:t>
            </w:r>
          </w:p>
          <w:p w:rsidR="00C9700F" w:rsidRDefault="00BC19F7">
            <w:pPr>
              <w:pStyle w:val="afc"/>
              <w:spacing w:line="360" w:lineRule="auto"/>
              <w:jc w:val="both"/>
              <w:rPr>
                <w:rFonts w:ascii="宋体" w:hAnsi="宋体" w:cs="宋体"/>
                <w:sz w:val="24"/>
                <w:szCs w:val="24"/>
              </w:rPr>
            </w:pPr>
            <w:r>
              <w:rPr>
                <w:rFonts w:ascii="宋体" w:hAnsi="宋体" w:cs="宋体" w:hint="eastAsia"/>
                <w:sz w:val="24"/>
                <w:szCs w:val="24"/>
              </w:rPr>
              <w:t>实施进度计划不能满足项目要求、保证措施不合理，得1分；</w:t>
            </w:r>
          </w:p>
          <w:p w:rsidR="00C9700F" w:rsidRDefault="00BC19F7">
            <w:pPr>
              <w:pStyle w:val="afc"/>
              <w:spacing w:line="360" w:lineRule="auto"/>
              <w:jc w:val="both"/>
              <w:rPr>
                <w:rFonts w:ascii="宋体" w:hAnsi="宋体" w:cs="宋体"/>
                <w:sz w:val="24"/>
                <w:szCs w:val="24"/>
              </w:rPr>
            </w:pPr>
            <w:r>
              <w:rPr>
                <w:rFonts w:ascii="宋体" w:hAnsi="宋体" w:cs="宋体" w:hint="eastAsia"/>
                <w:sz w:val="24"/>
                <w:szCs w:val="24"/>
              </w:rPr>
              <w:t>未提供得</w:t>
            </w:r>
            <w:r>
              <w:rPr>
                <w:rFonts w:ascii="宋体" w:hAnsi="宋体" w:cs="宋体"/>
                <w:sz w:val="24"/>
                <w:szCs w:val="24"/>
              </w:rPr>
              <w:t>0</w:t>
            </w:r>
            <w:r>
              <w:rPr>
                <w:rFonts w:ascii="宋体" w:hAnsi="宋体" w:cs="宋体" w:hint="eastAsia"/>
                <w:sz w:val="24"/>
                <w:szCs w:val="24"/>
              </w:rPr>
              <w:t>分。</w:t>
            </w:r>
          </w:p>
        </w:tc>
        <w:tc>
          <w:tcPr>
            <w:tcW w:w="582" w:type="pct"/>
            <w:vAlign w:val="center"/>
          </w:tcPr>
          <w:p w:rsidR="00C9700F" w:rsidRDefault="004406DC">
            <w:pPr>
              <w:widowControl/>
              <w:spacing w:line="360" w:lineRule="auto"/>
              <w:jc w:val="center"/>
              <w:rPr>
                <w:rFonts w:ascii="宋体" w:hAnsi="宋体" w:cs="宋体"/>
                <w:kern w:val="0"/>
                <w:sz w:val="24"/>
                <w:szCs w:val="24"/>
              </w:rPr>
            </w:pPr>
            <w:r>
              <w:rPr>
                <w:rFonts w:ascii="宋体" w:hAnsi="宋体" w:cs="宋体"/>
                <w:kern w:val="0"/>
                <w:sz w:val="24"/>
                <w:szCs w:val="24"/>
              </w:rPr>
              <w:t>6</w:t>
            </w:r>
          </w:p>
        </w:tc>
      </w:tr>
      <w:tr w:rsidR="00C9700F" w:rsidTr="00584F04">
        <w:trPr>
          <w:trHeight w:val="841"/>
        </w:trPr>
        <w:tc>
          <w:tcPr>
            <w:tcW w:w="856" w:type="pct"/>
            <w:vAlign w:val="center"/>
          </w:tcPr>
          <w:p w:rsidR="00C9700F" w:rsidRDefault="00BC19F7">
            <w:pPr>
              <w:pStyle w:val="Default"/>
              <w:spacing w:line="360" w:lineRule="auto"/>
              <w:jc w:val="center"/>
              <w:rPr>
                <w:rFonts w:ascii="宋体" w:eastAsia="宋体" w:hAnsi="宋体"/>
                <w:color w:val="auto"/>
                <w:szCs w:val="24"/>
              </w:rPr>
            </w:pPr>
            <w:r>
              <w:rPr>
                <w:rFonts w:ascii="宋体" w:eastAsia="宋体" w:hAnsi="宋体" w:hint="eastAsia"/>
                <w:color w:val="auto"/>
                <w:szCs w:val="24"/>
              </w:rPr>
              <w:t>数据</w:t>
            </w:r>
            <w:r>
              <w:rPr>
                <w:rFonts w:ascii="宋体" w:eastAsia="宋体" w:hAnsi="宋体"/>
                <w:color w:val="auto"/>
                <w:szCs w:val="24"/>
              </w:rPr>
              <w:t>安全</w:t>
            </w:r>
            <w:r>
              <w:rPr>
                <w:rFonts w:ascii="宋体" w:eastAsia="宋体" w:hAnsi="宋体" w:hint="eastAsia"/>
                <w:color w:val="auto"/>
                <w:szCs w:val="24"/>
              </w:rPr>
              <w:t>保障</w:t>
            </w:r>
          </w:p>
        </w:tc>
        <w:tc>
          <w:tcPr>
            <w:tcW w:w="3562" w:type="pct"/>
            <w:vAlign w:val="center"/>
          </w:tcPr>
          <w:p w:rsidR="00C9700F" w:rsidRDefault="00BC19F7">
            <w:pPr>
              <w:pStyle w:val="Default"/>
              <w:spacing w:line="360" w:lineRule="auto"/>
              <w:jc w:val="both"/>
              <w:rPr>
                <w:rFonts w:ascii="宋体" w:eastAsia="宋体" w:hAnsi="宋体"/>
                <w:color w:val="auto"/>
                <w:szCs w:val="24"/>
              </w:rPr>
            </w:pPr>
            <w:r>
              <w:rPr>
                <w:rFonts w:ascii="宋体" w:eastAsia="宋体" w:hAnsi="宋体"/>
                <w:color w:val="auto"/>
                <w:szCs w:val="24"/>
              </w:rPr>
              <w:t>供应商</w:t>
            </w:r>
            <w:r>
              <w:rPr>
                <w:rFonts w:ascii="宋体" w:eastAsia="宋体" w:hAnsi="宋体" w:hint="eastAsia"/>
                <w:color w:val="auto"/>
                <w:szCs w:val="24"/>
              </w:rPr>
              <w:t>根据采购需求提供数据的</w:t>
            </w:r>
            <w:r>
              <w:rPr>
                <w:rFonts w:ascii="宋体" w:eastAsia="宋体" w:hAnsi="宋体"/>
                <w:color w:val="auto"/>
                <w:szCs w:val="24"/>
              </w:rPr>
              <w:t>安全</w:t>
            </w:r>
            <w:r>
              <w:rPr>
                <w:rFonts w:ascii="宋体" w:eastAsia="宋体" w:hAnsi="宋体" w:hint="eastAsia"/>
                <w:color w:val="auto"/>
                <w:szCs w:val="24"/>
              </w:rPr>
              <w:t>保障</w:t>
            </w:r>
            <w:r>
              <w:rPr>
                <w:rFonts w:ascii="宋体" w:eastAsia="宋体" w:hAnsi="宋体"/>
                <w:color w:val="auto"/>
                <w:szCs w:val="24"/>
              </w:rPr>
              <w:t>方案</w:t>
            </w:r>
            <w:r>
              <w:rPr>
                <w:rFonts w:ascii="宋体" w:eastAsia="宋体" w:hAnsi="宋体" w:hint="eastAsia"/>
                <w:color w:val="auto"/>
                <w:szCs w:val="24"/>
              </w:rPr>
              <w:t>。</w:t>
            </w:r>
          </w:p>
          <w:p w:rsidR="00C9700F" w:rsidRDefault="00BC19F7">
            <w:pPr>
              <w:pStyle w:val="Default"/>
              <w:spacing w:line="360" w:lineRule="auto"/>
              <w:jc w:val="both"/>
              <w:rPr>
                <w:rFonts w:ascii="宋体" w:eastAsia="宋体" w:hAnsi="宋体"/>
                <w:color w:val="auto"/>
                <w:szCs w:val="24"/>
              </w:rPr>
            </w:pPr>
            <w:r>
              <w:rPr>
                <w:rFonts w:ascii="宋体" w:eastAsia="宋体" w:hAnsi="宋体" w:hint="eastAsia"/>
                <w:color w:val="auto"/>
                <w:szCs w:val="24"/>
              </w:rPr>
              <w:t>（1）方案</w:t>
            </w:r>
            <w:r>
              <w:rPr>
                <w:rFonts w:ascii="宋体" w:eastAsia="宋体" w:hAnsi="宋体"/>
                <w:color w:val="auto"/>
                <w:szCs w:val="24"/>
              </w:rPr>
              <w:t>安全设计科学、合理</w:t>
            </w:r>
            <w:r>
              <w:rPr>
                <w:rFonts w:ascii="宋体" w:eastAsia="宋体" w:hAnsi="宋体" w:hint="eastAsia"/>
                <w:color w:val="auto"/>
                <w:szCs w:val="24"/>
              </w:rPr>
              <w:t>，</w:t>
            </w:r>
            <w:r>
              <w:rPr>
                <w:rFonts w:ascii="宋体" w:eastAsia="宋体" w:hAnsi="宋体"/>
                <w:color w:val="auto"/>
                <w:szCs w:val="24"/>
              </w:rPr>
              <w:t>可操作性强，</w:t>
            </w:r>
            <w:r>
              <w:rPr>
                <w:rFonts w:ascii="宋体" w:eastAsia="宋体" w:hAnsi="宋体" w:hint="eastAsia"/>
                <w:color w:val="auto"/>
                <w:szCs w:val="24"/>
              </w:rPr>
              <w:t>完全覆盖项目</w:t>
            </w:r>
            <w:r>
              <w:rPr>
                <w:rFonts w:ascii="宋体" w:eastAsia="宋体" w:hAnsi="宋体"/>
                <w:color w:val="auto"/>
                <w:szCs w:val="24"/>
              </w:rPr>
              <w:t>需求，得</w:t>
            </w:r>
            <w:r w:rsidR="004406DC">
              <w:rPr>
                <w:rFonts w:ascii="宋体" w:eastAsia="宋体" w:hAnsi="宋体"/>
                <w:color w:val="auto"/>
                <w:szCs w:val="24"/>
              </w:rPr>
              <w:t>5</w:t>
            </w:r>
            <w:r>
              <w:rPr>
                <w:rFonts w:ascii="宋体" w:eastAsia="宋体" w:hAnsi="宋体"/>
                <w:color w:val="auto"/>
                <w:szCs w:val="24"/>
              </w:rPr>
              <w:t>分；</w:t>
            </w:r>
          </w:p>
          <w:p w:rsidR="00C9700F" w:rsidRDefault="00BC19F7">
            <w:pPr>
              <w:pStyle w:val="afc"/>
              <w:spacing w:line="360" w:lineRule="auto"/>
              <w:jc w:val="both"/>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）方案</w:t>
            </w:r>
            <w:r>
              <w:rPr>
                <w:rFonts w:ascii="宋体" w:hAnsi="宋体"/>
                <w:sz w:val="24"/>
                <w:szCs w:val="24"/>
              </w:rPr>
              <w:t>安全设计基本合理、</w:t>
            </w:r>
            <w:r>
              <w:rPr>
                <w:rFonts w:ascii="宋体" w:hAnsi="宋体" w:hint="eastAsia"/>
                <w:sz w:val="24"/>
                <w:szCs w:val="24"/>
              </w:rPr>
              <w:t>有一定的</w:t>
            </w:r>
            <w:r>
              <w:rPr>
                <w:rFonts w:ascii="宋体" w:hAnsi="宋体"/>
                <w:sz w:val="24"/>
                <w:szCs w:val="24"/>
              </w:rPr>
              <w:t>可操作性</w:t>
            </w:r>
            <w:r>
              <w:rPr>
                <w:rFonts w:ascii="宋体" w:hAnsi="宋体" w:hint="eastAsia"/>
                <w:sz w:val="24"/>
                <w:szCs w:val="24"/>
              </w:rPr>
              <w:t>，得</w:t>
            </w:r>
            <w:r w:rsidR="004406DC">
              <w:rPr>
                <w:rFonts w:ascii="宋体" w:hAnsi="宋体"/>
                <w:sz w:val="24"/>
                <w:szCs w:val="24"/>
              </w:rPr>
              <w:t>3</w:t>
            </w:r>
            <w:r>
              <w:rPr>
                <w:rFonts w:ascii="宋体" w:hAnsi="宋体" w:hint="eastAsia"/>
                <w:sz w:val="24"/>
                <w:szCs w:val="24"/>
              </w:rPr>
              <w:t>分；</w:t>
            </w:r>
          </w:p>
          <w:p w:rsidR="00C9700F" w:rsidRDefault="00BC19F7">
            <w:pPr>
              <w:pStyle w:val="afc"/>
              <w:spacing w:line="360" w:lineRule="auto"/>
              <w:jc w:val="both"/>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）方案</w:t>
            </w:r>
            <w:r>
              <w:rPr>
                <w:rFonts w:ascii="宋体" w:hAnsi="宋体"/>
                <w:sz w:val="24"/>
                <w:szCs w:val="24"/>
              </w:rPr>
              <w:t>安全设计</w:t>
            </w:r>
            <w:r>
              <w:rPr>
                <w:rFonts w:ascii="宋体" w:hAnsi="宋体" w:hint="eastAsia"/>
                <w:sz w:val="24"/>
                <w:szCs w:val="24"/>
              </w:rPr>
              <w:t>不合理，没有可操作性，得</w:t>
            </w:r>
            <w:r w:rsidR="004406DC">
              <w:rPr>
                <w:rFonts w:ascii="宋体" w:hAnsi="宋体"/>
                <w:sz w:val="24"/>
                <w:szCs w:val="24"/>
              </w:rPr>
              <w:t>1</w:t>
            </w:r>
            <w:r>
              <w:rPr>
                <w:rFonts w:ascii="宋体" w:hAnsi="宋体" w:hint="eastAsia"/>
                <w:sz w:val="24"/>
                <w:szCs w:val="24"/>
              </w:rPr>
              <w:t>分；</w:t>
            </w:r>
          </w:p>
          <w:p w:rsidR="00C9700F" w:rsidRDefault="00BC19F7">
            <w:pPr>
              <w:pStyle w:val="afc"/>
              <w:spacing w:line="360" w:lineRule="auto"/>
              <w:jc w:val="both"/>
              <w:rPr>
                <w:rFonts w:ascii="宋体" w:hAnsi="宋体" w:cs="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）未提供得0分。</w:t>
            </w:r>
          </w:p>
        </w:tc>
        <w:tc>
          <w:tcPr>
            <w:tcW w:w="582" w:type="pct"/>
            <w:vAlign w:val="center"/>
          </w:tcPr>
          <w:p w:rsidR="00C9700F" w:rsidRDefault="004406DC">
            <w:pPr>
              <w:widowControl/>
              <w:spacing w:line="360" w:lineRule="auto"/>
              <w:jc w:val="center"/>
              <w:rPr>
                <w:rFonts w:ascii="宋体" w:hAnsi="宋体" w:cs="宋体"/>
                <w:kern w:val="0"/>
                <w:sz w:val="24"/>
                <w:szCs w:val="24"/>
              </w:rPr>
            </w:pPr>
            <w:r>
              <w:rPr>
                <w:rFonts w:ascii="宋体" w:hAnsi="宋体" w:cs="宋体"/>
                <w:kern w:val="0"/>
                <w:sz w:val="24"/>
                <w:szCs w:val="24"/>
              </w:rPr>
              <w:t>5</w:t>
            </w:r>
          </w:p>
        </w:tc>
      </w:tr>
      <w:tr w:rsidR="00C9700F" w:rsidTr="00584F04">
        <w:trPr>
          <w:trHeight w:val="416"/>
        </w:trPr>
        <w:tc>
          <w:tcPr>
            <w:tcW w:w="856" w:type="pct"/>
            <w:noWrap/>
            <w:vAlign w:val="center"/>
          </w:tcPr>
          <w:p w:rsidR="00C9700F" w:rsidRDefault="00BC19F7">
            <w:pPr>
              <w:widowControl/>
              <w:spacing w:line="360" w:lineRule="auto"/>
              <w:jc w:val="center"/>
              <w:rPr>
                <w:rFonts w:ascii="宋体" w:hAnsi="宋体" w:cs="宋体"/>
                <w:kern w:val="0"/>
                <w:sz w:val="24"/>
                <w:szCs w:val="24"/>
              </w:rPr>
            </w:pPr>
            <w:r>
              <w:rPr>
                <w:rFonts w:ascii="宋体" w:hAnsi="宋体" w:cs="宋体" w:hint="eastAsia"/>
                <w:kern w:val="0"/>
                <w:sz w:val="24"/>
                <w:szCs w:val="24"/>
              </w:rPr>
              <w:t>售后服务</w:t>
            </w:r>
          </w:p>
        </w:tc>
        <w:tc>
          <w:tcPr>
            <w:tcW w:w="3562" w:type="pct"/>
            <w:vAlign w:val="center"/>
          </w:tcPr>
          <w:p w:rsidR="00C9700F" w:rsidRDefault="00BC19F7">
            <w:pPr>
              <w:spacing w:line="360" w:lineRule="auto"/>
              <w:rPr>
                <w:rFonts w:ascii="宋体" w:hAnsi="宋体"/>
                <w:sz w:val="24"/>
                <w:szCs w:val="24"/>
              </w:rPr>
            </w:pPr>
            <w:r>
              <w:rPr>
                <w:rFonts w:ascii="宋体" w:hAnsi="宋体"/>
                <w:sz w:val="24"/>
                <w:szCs w:val="24"/>
              </w:rPr>
              <w:t>售后服务方案</w:t>
            </w:r>
            <w:r>
              <w:rPr>
                <w:rFonts w:ascii="宋体" w:hAnsi="宋体" w:hint="eastAsia"/>
                <w:sz w:val="24"/>
                <w:szCs w:val="24"/>
              </w:rPr>
              <w:t>满足</w:t>
            </w:r>
            <w:r>
              <w:rPr>
                <w:rFonts w:ascii="宋体" w:hAnsi="宋体"/>
                <w:sz w:val="24"/>
                <w:szCs w:val="24"/>
              </w:rPr>
              <w:t>项目</w:t>
            </w:r>
            <w:r>
              <w:rPr>
                <w:rFonts w:ascii="宋体" w:hAnsi="宋体" w:hint="eastAsia"/>
                <w:sz w:val="24"/>
                <w:szCs w:val="24"/>
              </w:rPr>
              <w:t>需求，技术支持能力强、</w:t>
            </w:r>
            <w:r>
              <w:rPr>
                <w:rFonts w:ascii="宋体" w:hAnsi="宋体"/>
                <w:sz w:val="24"/>
                <w:szCs w:val="24"/>
              </w:rPr>
              <w:t>响应</w:t>
            </w:r>
            <w:r>
              <w:rPr>
                <w:rFonts w:ascii="宋体" w:hAnsi="宋体" w:hint="eastAsia"/>
                <w:sz w:val="24"/>
                <w:szCs w:val="24"/>
              </w:rPr>
              <w:t>及时</w:t>
            </w:r>
            <w:r>
              <w:rPr>
                <w:rFonts w:ascii="宋体" w:hAnsi="宋体"/>
                <w:sz w:val="24"/>
                <w:szCs w:val="24"/>
              </w:rPr>
              <w:t>，相关服务内容符合项目特点和采购人的实际使用需</w:t>
            </w:r>
            <w:r>
              <w:rPr>
                <w:rFonts w:ascii="宋体" w:hAnsi="宋体"/>
                <w:sz w:val="24"/>
                <w:szCs w:val="24"/>
              </w:rPr>
              <w:lastRenderedPageBreak/>
              <w:t>求，得</w:t>
            </w:r>
            <w:r w:rsidR="004406DC">
              <w:rPr>
                <w:rFonts w:ascii="宋体" w:hAnsi="宋体"/>
                <w:sz w:val="24"/>
                <w:szCs w:val="24"/>
              </w:rPr>
              <w:t>4</w:t>
            </w:r>
            <w:r>
              <w:rPr>
                <w:rFonts w:ascii="宋体" w:hAnsi="宋体"/>
                <w:sz w:val="24"/>
                <w:szCs w:val="24"/>
              </w:rPr>
              <w:t>分；</w:t>
            </w:r>
          </w:p>
          <w:p w:rsidR="00C9700F" w:rsidRDefault="00BC19F7">
            <w:pPr>
              <w:spacing w:line="360" w:lineRule="auto"/>
              <w:rPr>
                <w:rFonts w:ascii="宋体" w:hAnsi="宋体"/>
                <w:sz w:val="24"/>
                <w:szCs w:val="24"/>
              </w:rPr>
            </w:pPr>
            <w:r>
              <w:rPr>
                <w:rFonts w:ascii="宋体" w:hAnsi="宋体"/>
                <w:sz w:val="24"/>
                <w:szCs w:val="24"/>
              </w:rPr>
              <w:t>售后服务方案基本完整，</w:t>
            </w:r>
            <w:r>
              <w:rPr>
                <w:rFonts w:ascii="宋体" w:hAnsi="宋体" w:hint="eastAsia"/>
                <w:sz w:val="24"/>
                <w:szCs w:val="24"/>
              </w:rPr>
              <w:t>有一定的技术支持能力，但</w:t>
            </w:r>
            <w:r>
              <w:rPr>
                <w:rFonts w:ascii="宋体" w:hAnsi="宋体"/>
                <w:sz w:val="24"/>
                <w:szCs w:val="24"/>
              </w:rPr>
              <w:t>存在部分</w:t>
            </w:r>
            <w:r>
              <w:rPr>
                <w:rFonts w:ascii="宋体" w:hAnsi="宋体" w:hint="eastAsia"/>
                <w:sz w:val="24"/>
                <w:szCs w:val="24"/>
              </w:rPr>
              <w:t>措施</w:t>
            </w:r>
            <w:r>
              <w:rPr>
                <w:rFonts w:ascii="宋体" w:hAnsi="宋体"/>
                <w:sz w:val="24"/>
                <w:szCs w:val="24"/>
              </w:rPr>
              <w:t>可行性相对较低</w:t>
            </w:r>
            <w:r>
              <w:rPr>
                <w:rFonts w:ascii="宋体" w:hAnsi="宋体" w:hint="eastAsia"/>
                <w:sz w:val="24"/>
                <w:szCs w:val="24"/>
              </w:rPr>
              <w:t>，</w:t>
            </w:r>
            <w:r>
              <w:rPr>
                <w:rFonts w:ascii="宋体" w:hAnsi="宋体"/>
                <w:sz w:val="24"/>
                <w:szCs w:val="24"/>
              </w:rPr>
              <w:t>得</w:t>
            </w:r>
            <w:r w:rsidR="004406DC">
              <w:rPr>
                <w:rFonts w:ascii="宋体" w:hAnsi="宋体"/>
                <w:sz w:val="24"/>
                <w:szCs w:val="24"/>
              </w:rPr>
              <w:t>2</w:t>
            </w:r>
            <w:r>
              <w:rPr>
                <w:rFonts w:ascii="宋体" w:hAnsi="宋体"/>
                <w:sz w:val="24"/>
                <w:szCs w:val="24"/>
              </w:rPr>
              <w:t>分；</w:t>
            </w:r>
          </w:p>
          <w:p w:rsidR="00C9700F" w:rsidRDefault="00BC19F7">
            <w:pPr>
              <w:spacing w:line="360" w:lineRule="auto"/>
              <w:rPr>
                <w:rFonts w:ascii="宋体" w:hAnsi="宋体"/>
                <w:sz w:val="24"/>
                <w:szCs w:val="24"/>
              </w:rPr>
            </w:pPr>
            <w:r>
              <w:rPr>
                <w:rFonts w:ascii="宋体" w:hAnsi="宋体"/>
                <w:sz w:val="24"/>
                <w:szCs w:val="24"/>
              </w:rPr>
              <w:t>有售后服务方案，但部分内容明显缺失，明显缺乏针对性的，得1分；</w:t>
            </w:r>
          </w:p>
          <w:p w:rsidR="00C9700F" w:rsidRDefault="00BC19F7">
            <w:pPr>
              <w:spacing w:line="360" w:lineRule="auto"/>
              <w:rPr>
                <w:rFonts w:ascii="宋体" w:hAnsi="宋体" w:cs="宋体"/>
                <w:kern w:val="0"/>
                <w:sz w:val="24"/>
                <w:szCs w:val="24"/>
              </w:rPr>
            </w:pPr>
            <w:r>
              <w:rPr>
                <w:rFonts w:ascii="宋体" w:hAnsi="宋体" w:hint="eastAsia"/>
                <w:sz w:val="24"/>
                <w:szCs w:val="24"/>
              </w:rPr>
              <w:t>未提供得0分。</w:t>
            </w:r>
          </w:p>
        </w:tc>
        <w:tc>
          <w:tcPr>
            <w:tcW w:w="582" w:type="pct"/>
            <w:noWrap/>
            <w:vAlign w:val="center"/>
          </w:tcPr>
          <w:p w:rsidR="00C9700F" w:rsidRDefault="004406DC">
            <w:pPr>
              <w:widowControl/>
              <w:spacing w:line="360" w:lineRule="auto"/>
              <w:jc w:val="center"/>
              <w:rPr>
                <w:rFonts w:ascii="宋体" w:hAnsi="宋体" w:cs="宋体"/>
                <w:kern w:val="0"/>
                <w:sz w:val="24"/>
                <w:szCs w:val="24"/>
              </w:rPr>
            </w:pPr>
            <w:r>
              <w:rPr>
                <w:rFonts w:ascii="宋体" w:hAnsi="宋体" w:cs="宋体"/>
                <w:kern w:val="0"/>
                <w:sz w:val="24"/>
                <w:szCs w:val="24"/>
              </w:rPr>
              <w:lastRenderedPageBreak/>
              <w:t>4</w:t>
            </w:r>
          </w:p>
        </w:tc>
      </w:tr>
      <w:tr w:rsidR="00C9700F" w:rsidTr="00584F04">
        <w:trPr>
          <w:trHeight w:val="2301"/>
        </w:trPr>
        <w:tc>
          <w:tcPr>
            <w:tcW w:w="856" w:type="pct"/>
            <w:noWrap/>
            <w:vAlign w:val="center"/>
          </w:tcPr>
          <w:p w:rsidR="00C9700F" w:rsidRDefault="00BC19F7">
            <w:pPr>
              <w:widowControl/>
              <w:spacing w:line="360" w:lineRule="auto"/>
              <w:jc w:val="center"/>
              <w:rPr>
                <w:rFonts w:ascii="宋体" w:hAnsi="宋体" w:cs="宋体"/>
                <w:kern w:val="0"/>
                <w:sz w:val="24"/>
                <w:szCs w:val="24"/>
              </w:rPr>
            </w:pPr>
            <w:r>
              <w:rPr>
                <w:rFonts w:ascii="宋体" w:hAnsi="宋体" w:cs="宋体" w:hint="eastAsia"/>
                <w:kern w:val="0"/>
                <w:sz w:val="24"/>
                <w:szCs w:val="24"/>
              </w:rPr>
              <w:t>培训方案</w:t>
            </w:r>
          </w:p>
        </w:tc>
        <w:tc>
          <w:tcPr>
            <w:tcW w:w="3562" w:type="pct"/>
            <w:vAlign w:val="center"/>
          </w:tcPr>
          <w:p w:rsidR="00C9700F" w:rsidRDefault="00BC19F7">
            <w:pPr>
              <w:spacing w:line="360" w:lineRule="auto"/>
              <w:rPr>
                <w:rFonts w:ascii="宋体" w:hAnsi="宋体"/>
                <w:sz w:val="24"/>
                <w:szCs w:val="24"/>
              </w:rPr>
            </w:pPr>
            <w:r>
              <w:rPr>
                <w:rFonts w:ascii="宋体" w:hAnsi="宋体" w:hint="eastAsia"/>
                <w:sz w:val="24"/>
                <w:szCs w:val="24"/>
              </w:rPr>
              <w:t>针对系统实际操作制定详细的培训方案，培训内容全面且材料丰富、培训方式多样化、培训人员充足，得</w:t>
            </w:r>
            <w:r>
              <w:rPr>
                <w:rFonts w:ascii="宋体" w:hAnsi="宋体"/>
                <w:sz w:val="24"/>
                <w:szCs w:val="24"/>
              </w:rPr>
              <w:t>4</w:t>
            </w:r>
            <w:r>
              <w:rPr>
                <w:rFonts w:ascii="宋体" w:hAnsi="宋体" w:hint="eastAsia"/>
                <w:sz w:val="24"/>
                <w:szCs w:val="24"/>
              </w:rPr>
              <w:t>分；</w:t>
            </w:r>
          </w:p>
          <w:p w:rsidR="00C9700F" w:rsidRDefault="00BC19F7">
            <w:pPr>
              <w:spacing w:line="360" w:lineRule="auto"/>
              <w:rPr>
                <w:rFonts w:ascii="宋体" w:hAnsi="宋体"/>
                <w:sz w:val="24"/>
                <w:szCs w:val="24"/>
              </w:rPr>
            </w:pPr>
            <w:r>
              <w:rPr>
                <w:rFonts w:ascii="宋体" w:hAnsi="宋体" w:hint="eastAsia"/>
                <w:sz w:val="24"/>
                <w:szCs w:val="24"/>
              </w:rPr>
              <w:t>培训方案基本全面，培训内容和培训方式单一，得</w:t>
            </w:r>
            <w:r>
              <w:rPr>
                <w:rFonts w:ascii="宋体" w:hAnsi="宋体"/>
                <w:sz w:val="24"/>
                <w:szCs w:val="24"/>
              </w:rPr>
              <w:t>2</w:t>
            </w:r>
            <w:r>
              <w:rPr>
                <w:rFonts w:ascii="宋体" w:hAnsi="宋体" w:hint="eastAsia"/>
                <w:sz w:val="24"/>
                <w:szCs w:val="24"/>
              </w:rPr>
              <w:t>分；</w:t>
            </w:r>
          </w:p>
          <w:p w:rsidR="00C9700F" w:rsidRDefault="00BC19F7">
            <w:pPr>
              <w:spacing w:line="360" w:lineRule="auto"/>
              <w:rPr>
                <w:rFonts w:ascii="宋体" w:hAnsi="宋体"/>
                <w:sz w:val="24"/>
                <w:szCs w:val="24"/>
              </w:rPr>
            </w:pPr>
            <w:r>
              <w:rPr>
                <w:rFonts w:ascii="宋体" w:hAnsi="宋体" w:hint="eastAsia"/>
                <w:sz w:val="24"/>
                <w:szCs w:val="24"/>
              </w:rPr>
              <w:t>培训方案简单，无针对性，得</w:t>
            </w:r>
            <w:r>
              <w:rPr>
                <w:rFonts w:ascii="宋体" w:hAnsi="宋体"/>
                <w:sz w:val="24"/>
                <w:szCs w:val="24"/>
              </w:rPr>
              <w:t>1</w:t>
            </w:r>
            <w:r>
              <w:rPr>
                <w:rFonts w:ascii="宋体" w:hAnsi="宋体" w:hint="eastAsia"/>
                <w:sz w:val="24"/>
                <w:szCs w:val="24"/>
              </w:rPr>
              <w:t>分；</w:t>
            </w:r>
          </w:p>
          <w:p w:rsidR="00C9700F" w:rsidRDefault="00BC19F7">
            <w:pPr>
              <w:spacing w:line="360" w:lineRule="auto"/>
              <w:rPr>
                <w:rFonts w:ascii="宋体" w:hAnsi="宋体"/>
                <w:sz w:val="24"/>
                <w:szCs w:val="24"/>
              </w:rPr>
            </w:pPr>
            <w:r>
              <w:rPr>
                <w:rFonts w:ascii="宋体" w:hAnsi="宋体" w:hint="eastAsia"/>
                <w:sz w:val="24"/>
                <w:szCs w:val="24"/>
              </w:rPr>
              <w:t>未提供得0分。</w:t>
            </w:r>
          </w:p>
        </w:tc>
        <w:tc>
          <w:tcPr>
            <w:tcW w:w="582" w:type="pct"/>
            <w:noWrap/>
            <w:vAlign w:val="center"/>
          </w:tcPr>
          <w:p w:rsidR="00C9700F" w:rsidRDefault="00BC19F7">
            <w:pPr>
              <w:widowControl/>
              <w:spacing w:line="360" w:lineRule="auto"/>
              <w:jc w:val="center"/>
              <w:rPr>
                <w:rFonts w:ascii="宋体" w:hAnsi="宋体" w:cs="宋体"/>
                <w:kern w:val="0"/>
                <w:sz w:val="24"/>
                <w:szCs w:val="24"/>
              </w:rPr>
            </w:pPr>
            <w:r>
              <w:rPr>
                <w:rFonts w:ascii="宋体" w:hAnsi="宋体" w:cs="宋体"/>
                <w:kern w:val="0"/>
                <w:sz w:val="24"/>
                <w:szCs w:val="24"/>
              </w:rPr>
              <w:t>4</w:t>
            </w:r>
          </w:p>
        </w:tc>
      </w:tr>
      <w:tr w:rsidR="00C9700F" w:rsidTr="00584F04">
        <w:trPr>
          <w:trHeight w:val="699"/>
        </w:trPr>
        <w:tc>
          <w:tcPr>
            <w:tcW w:w="856" w:type="pct"/>
            <w:noWrap/>
            <w:vAlign w:val="center"/>
          </w:tcPr>
          <w:p w:rsidR="00C9700F" w:rsidRDefault="00BC19F7">
            <w:pPr>
              <w:widowControl/>
              <w:spacing w:line="360" w:lineRule="auto"/>
              <w:jc w:val="center"/>
              <w:rPr>
                <w:rFonts w:ascii="宋体" w:hAnsi="宋体" w:cs="宋体"/>
                <w:kern w:val="0"/>
                <w:sz w:val="24"/>
                <w:szCs w:val="24"/>
              </w:rPr>
            </w:pPr>
            <w:r>
              <w:rPr>
                <w:rFonts w:ascii="宋体" w:hAnsi="宋体" w:cs="宋体" w:hint="eastAsia"/>
                <w:kern w:val="0"/>
                <w:sz w:val="24"/>
                <w:szCs w:val="24"/>
              </w:rPr>
              <w:t>应急方案</w:t>
            </w:r>
          </w:p>
        </w:tc>
        <w:tc>
          <w:tcPr>
            <w:tcW w:w="3562" w:type="pct"/>
            <w:vAlign w:val="center"/>
          </w:tcPr>
          <w:p w:rsidR="00C9700F" w:rsidRDefault="00BC19F7">
            <w:pPr>
              <w:spacing w:line="360" w:lineRule="auto"/>
              <w:rPr>
                <w:rFonts w:ascii="宋体" w:hAnsi="宋体"/>
                <w:sz w:val="24"/>
                <w:szCs w:val="24"/>
              </w:rPr>
            </w:pPr>
            <w:r>
              <w:rPr>
                <w:rFonts w:ascii="宋体" w:hAnsi="宋体" w:hint="eastAsia"/>
                <w:sz w:val="24"/>
                <w:szCs w:val="24"/>
              </w:rPr>
              <w:t>供应商针对本项目验收完成后运行过程中可能出现的问题提供应急保障方案。</w:t>
            </w:r>
          </w:p>
          <w:p w:rsidR="00C9700F" w:rsidRDefault="00BC19F7">
            <w:pPr>
              <w:spacing w:line="360" w:lineRule="auto"/>
              <w:rPr>
                <w:rFonts w:ascii="宋体" w:hAnsi="宋体"/>
                <w:sz w:val="24"/>
                <w:szCs w:val="24"/>
              </w:rPr>
            </w:pPr>
            <w:r>
              <w:rPr>
                <w:rFonts w:ascii="宋体" w:hAnsi="宋体" w:hint="eastAsia"/>
                <w:sz w:val="24"/>
                <w:szCs w:val="24"/>
              </w:rPr>
              <w:t>（1）应急保障方案详细可行，有明确详细的故障等级划分和完善的对应应急服务措施的，得</w:t>
            </w:r>
            <w:r w:rsidR="00EC7B1D">
              <w:rPr>
                <w:rFonts w:ascii="宋体" w:hAnsi="宋体"/>
                <w:sz w:val="24"/>
                <w:szCs w:val="24"/>
              </w:rPr>
              <w:t>4</w:t>
            </w:r>
            <w:r>
              <w:rPr>
                <w:rFonts w:ascii="宋体" w:hAnsi="宋体" w:hint="eastAsia"/>
                <w:sz w:val="24"/>
                <w:szCs w:val="24"/>
              </w:rPr>
              <w:t>分；</w:t>
            </w:r>
          </w:p>
          <w:p w:rsidR="00C9700F" w:rsidRDefault="00BC19F7">
            <w:pPr>
              <w:spacing w:line="360" w:lineRule="auto"/>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）应急保障方案比较详细，具有比较完整的故障等级划分和完善的对应应急服务措施的，得</w:t>
            </w:r>
            <w:r w:rsidR="00EC7B1D">
              <w:rPr>
                <w:rFonts w:ascii="宋体" w:hAnsi="宋体"/>
                <w:sz w:val="24"/>
                <w:szCs w:val="24"/>
              </w:rPr>
              <w:t>2</w:t>
            </w:r>
            <w:r>
              <w:rPr>
                <w:rFonts w:ascii="宋体" w:hAnsi="宋体" w:hint="eastAsia"/>
                <w:sz w:val="24"/>
                <w:szCs w:val="24"/>
              </w:rPr>
              <w:t>分；</w:t>
            </w:r>
          </w:p>
          <w:p w:rsidR="00C9700F" w:rsidRDefault="00BC19F7">
            <w:pPr>
              <w:widowControl/>
              <w:spacing w:line="360" w:lineRule="auto"/>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）供应商提供了简单的应急保障方案，故障等级划分和应急服务承诺不完善，故障等级划分不具体的，得</w:t>
            </w:r>
            <w:r>
              <w:rPr>
                <w:rFonts w:ascii="宋体" w:hAnsi="宋体"/>
                <w:sz w:val="24"/>
                <w:szCs w:val="24"/>
              </w:rPr>
              <w:t>1</w:t>
            </w:r>
            <w:r>
              <w:rPr>
                <w:rFonts w:ascii="宋体" w:hAnsi="宋体" w:hint="eastAsia"/>
                <w:sz w:val="24"/>
                <w:szCs w:val="24"/>
              </w:rPr>
              <w:t>分；</w:t>
            </w:r>
          </w:p>
          <w:p w:rsidR="00C9700F" w:rsidRDefault="00BC19F7">
            <w:pPr>
              <w:widowControl/>
              <w:spacing w:line="360" w:lineRule="auto"/>
              <w:rPr>
                <w:rFonts w:ascii="宋体" w:hAnsi="宋体" w:cs="宋体"/>
                <w:kern w:val="0"/>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）未提供得0分。</w:t>
            </w:r>
          </w:p>
        </w:tc>
        <w:tc>
          <w:tcPr>
            <w:tcW w:w="582" w:type="pct"/>
            <w:noWrap/>
            <w:vAlign w:val="center"/>
          </w:tcPr>
          <w:p w:rsidR="00C9700F" w:rsidRDefault="00EC7B1D">
            <w:pPr>
              <w:widowControl/>
              <w:spacing w:line="360" w:lineRule="auto"/>
              <w:jc w:val="center"/>
              <w:rPr>
                <w:rFonts w:ascii="宋体" w:hAnsi="宋体" w:cs="宋体"/>
                <w:kern w:val="0"/>
                <w:sz w:val="24"/>
                <w:szCs w:val="24"/>
              </w:rPr>
            </w:pPr>
            <w:r>
              <w:rPr>
                <w:rFonts w:ascii="宋体" w:hAnsi="宋体" w:cs="宋体"/>
                <w:kern w:val="0"/>
                <w:sz w:val="24"/>
                <w:szCs w:val="24"/>
              </w:rPr>
              <w:t>4</w:t>
            </w:r>
          </w:p>
        </w:tc>
      </w:tr>
      <w:tr w:rsidR="00C9700F" w:rsidRPr="004406DC" w:rsidTr="00584F04">
        <w:trPr>
          <w:trHeight w:val="699"/>
        </w:trPr>
        <w:tc>
          <w:tcPr>
            <w:tcW w:w="856" w:type="pct"/>
            <w:noWrap/>
            <w:vAlign w:val="center"/>
          </w:tcPr>
          <w:p w:rsidR="00C9700F" w:rsidRPr="004406DC" w:rsidRDefault="00BC19F7">
            <w:pPr>
              <w:widowControl/>
              <w:spacing w:line="360" w:lineRule="auto"/>
              <w:jc w:val="center"/>
              <w:rPr>
                <w:rFonts w:ascii="宋体" w:hAnsi="宋体" w:cs="宋体"/>
                <w:kern w:val="0"/>
                <w:sz w:val="24"/>
                <w:szCs w:val="24"/>
              </w:rPr>
            </w:pPr>
            <w:r w:rsidRPr="004406DC">
              <w:rPr>
                <w:rFonts w:ascii="宋体" w:hAnsi="宋体" w:cs="宋体" w:hint="eastAsia"/>
                <w:kern w:val="0"/>
                <w:sz w:val="24"/>
                <w:szCs w:val="24"/>
              </w:rPr>
              <w:t>系统演示</w:t>
            </w:r>
          </w:p>
        </w:tc>
        <w:tc>
          <w:tcPr>
            <w:tcW w:w="3562" w:type="pct"/>
            <w:vAlign w:val="center"/>
          </w:tcPr>
          <w:p w:rsidR="00C93F2A" w:rsidRPr="004406DC" w:rsidRDefault="00BC19F7" w:rsidP="004406DC">
            <w:pPr>
              <w:widowControl/>
              <w:spacing w:line="360" w:lineRule="auto"/>
              <w:jc w:val="left"/>
              <w:rPr>
                <w:rFonts w:ascii="宋体" w:hAnsi="宋体" w:cs="宋体"/>
                <w:kern w:val="0"/>
                <w:sz w:val="24"/>
                <w:szCs w:val="24"/>
              </w:rPr>
            </w:pPr>
            <w:r w:rsidRPr="004406DC">
              <w:rPr>
                <w:rFonts w:ascii="宋体" w:hAnsi="宋体" w:cs="宋体" w:hint="eastAsia"/>
                <w:kern w:val="0"/>
                <w:sz w:val="24"/>
                <w:szCs w:val="24"/>
              </w:rPr>
              <w:t>提供原型产品的演示内容，具体演示项如下</w:t>
            </w:r>
            <w:r w:rsidR="00C93F2A" w:rsidRPr="004406DC">
              <w:rPr>
                <w:rFonts w:ascii="宋体" w:hAnsi="宋体" w:cs="宋体" w:hint="eastAsia"/>
                <w:kern w:val="0"/>
                <w:sz w:val="24"/>
                <w:szCs w:val="24"/>
              </w:rPr>
              <w:t>（演示的技术和内容需要符合采购需求）</w:t>
            </w:r>
            <w:r w:rsidRPr="004406DC">
              <w:rPr>
                <w:rFonts w:ascii="宋体" w:hAnsi="宋体" w:cs="宋体" w:hint="eastAsia"/>
                <w:kern w:val="0"/>
                <w:sz w:val="24"/>
                <w:szCs w:val="24"/>
              </w:rPr>
              <w:t>：</w:t>
            </w:r>
          </w:p>
          <w:p w:rsidR="00C93F2A" w:rsidRPr="004406DC" w:rsidRDefault="00C93F2A" w:rsidP="004406DC">
            <w:pPr>
              <w:widowControl/>
              <w:spacing w:line="360" w:lineRule="auto"/>
              <w:jc w:val="left"/>
              <w:rPr>
                <w:rFonts w:ascii="宋体" w:hAnsi="宋体" w:cs="宋体"/>
                <w:kern w:val="0"/>
                <w:sz w:val="24"/>
                <w:szCs w:val="24"/>
              </w:rPr>
            </w:pPr>
            <w:r w:rsidRPr="004406DC">
              <w:rPr>
                <w:rFonts w:ascii="宋体" w:hAnsi="宋体" w:cs="宋体" w:hint="eastAsia"/>
                <w:kern w:val="0"/>
                <w:sz w:val="24"/>
                <w:szCs w:val="24"/>
              </w:rPr>
              <w:t>1)</w:t>
            </w:r>
            <w:r w:rsidRPr="004406DC">
              <w:rPr>
                <w:rFonts w:ascii="宋体" w:hAnsi="宋体" w:cs="宋体" w:hint="eastAsia"/>
                <w:kern w:val="0"/>
                <w:sz w:val="24"/>
                <w:szCs w:val="24"/>
              </w:rPr>
              <w:tab/>
              <w:t xml:space="preserve">组织架构管理 </w:t>
            </w:r>
          </w:p>
          <w:p w:rsidR="00C93F2A" w:rsidRPr="004406DC" w:rsidRDefault="00C93F2A" w:rsidP="004406DC">
            <w:pPr>
              <w:widowControl/>
              <w:spacing w:line="360" w:lineRule="auto"/>
              <w:jc w:val="left"/>
              <w:rPr>
                <w:rFonts w:ascii="宋体" w:hAnsi="宋体" w:cs="宋体"/>
                <w:kern w:val="0"/>
                <w:sz w:val="24"/>
                <w:szCs w:val="24"/>
              </w:rPr>
            </w:pPr>
            <w:r w:rsidRPr="004406DC">
              <w:rPr>
                <w:rFonts w:ascii="宋体" w:hAnsi="宋体" w:cs="宋体" w:hint="eastAsia"/>
                <w:kern w:val="0"/>
                <w:sz w:val="24"/>
                <w:szCs w:val="24"/>
              </w:rPr>
              <w:t>2)</w:t>
            </w:r>
            <w:r w:rsidRPr="004406DC">
              <w:rPr>
                <w:rFonts w:ascii="宋体" w:hAnsi="宋体" w:cs="宋体" w:hint="eastAsia"/>
                <w:kern w:val="0"/>
                <w:sz w:val="24"/>
                <w:szCs w:val="24"/>
              </w:rPr>
              <w:tab/>
              <w:t xml:space="preserve">学生学籍信息批量管理  </w:t>
            </w:r>
          </w:p>
          <w:p w:rsidR="00C93F2A" w:rsidRPr="004406DC" w:rsidRDefault="00C93F2A" w:rsidP="004406DC">
            <w:pPr>
              <w:widowControl/>
              <w:spacing w:line="360" w:lineRule="auto"/>
              <w:jc w:val="left"/>
              <w:rPr>
                <w:rFonts w:ascii="宋体" w:hAnsi="宋体" w:cs="宋体"/>
                <w:kern w:val="0"/>
                <w:sz w:val="24"/>
                <w:szCs w:val="24"/>
              </w:rPr>
            </w:pPr>
            <w:r w:rsidRPr="004406DC">
              <w:rPr>
                <w:rFonts w:ascii="宋体" w:hAnsi="宋体" w:cs="宋体" w:hint="eastAsia"/>
                <w:kern w:val="0"/>
                <w:sz w:val="24"/>
                <w:szCs w:val="24"/>
              </w:rPr>
              <w:t>3)</w:t>
            </w:r>
            <w:r w:rsidRPr="004406DC">
              <w:rPr>
                <w:rFonts w:ascii="宋体" w:hAnsi="宋体" w:cs="宋体" w:hint="eastAsia"/>
                <w:kern w:val="0"/>
                <w:sz w:val="24"/>
                <w:szCs w:val="24"/>
              </w:rPr>
              <w:tab/>
              <w:t xml:space="preserve">教职工信息批量管理 </w:t>
            </w:r>
          </w:p>
          <w:p w:rsidR="00C93F2A" w:rsidRPr="004406DC" w:rsidRDefault="00C93F2A" w:rsidP="004406DC">
            <w:pPr>
              <w:widowControl/>
              <w:spacing w:line="360" w:lineRule="auto"/>
              <w:jc w:val="left"/>
              <w:rPr>
                <w:rFonts w:ascii="宋体" w:hAnsi="宋体" w:cs="宋体"/>
                <w:kern w:val="0"/>
                <w:sz w:val="24"/>
                <w:szCs w:val="24"/>
              </w:rPr>
            </w:pPr>
            <w:r w:rsidRPr="004406DC">
              <w:rPr>
                <w:rFonts w:ascii="宋体" w:hAnsi="宋体" w:cs="宋体" w:hint="eastAsia"/>
                <w:kern w:val="0"/>
                <w:sz w:val="24"/>
                <w:szCs w:val="24"/>
              </w:rPr>
              <w:t>4)</w:t>
            </w:r>
            <w:r w:rsidRPr="004406DC">
              <w:rPr>
                <w:rFonts w:ascii="宋体" w:hAnsi="宋体" w:cs="宋体" w:hint="eastAsia"/>
                <w:kern w:val="0"/>
                <w:sz w:val="24"/>
                <w:szCs w:val="24"/>
              </w:rPr>
              <w:tab/>
              <w:t xml:space="preserve">教职工职务权限管理 </w:t>
            </w:r>
          </w:p>
          <w:p w:rsidR="00C93F2A" w:rsidRPr="004406DC" w:rsidRDefault="00C93F2A" w:rsidP="004406DC">
            <w:pPr>
              <w:widowControl/>
              <w:spacing w:line="360" w:lineRule="auto"/>
              <w:jc w:val="left"/>
              <w:rPr>
                <w:rFonts w:ascii="宋体" w:hAnsi="宋体" w:cs="宋体"/>
                <w:kern w:val="0"/>
                <w:sz w:val="24"/>
                <w:szCs w:val="24"/>
              </w:rPr>
            </w:pPr>
            <w:r w:rsidRPr="004406DC">
              <w:rPr>
                <w:rFonts w:ascii="宋体" w:hAnsi="宋体" w:cs="宋体" w:hint="eastAsia"/>
                <w:kern w:val="0"/>
                <w:sz w:val="24"/>
                <w:szCs w:val="24"/>
              </w:rPr>
              <w:t>5)</w:t>
            </w:r>
            <w:r w:rsidRPr="004406DC">
              <w:rPr>
                <w:rFonts w:ascii="宋体" w:hAnsi="宋体" w:cs="宋体" w:hint="eastAsia"/>
                <w:kern w:val="0"/>
                <w:sz w:val="24"/>
                <w:szCs w:val="24"/>
              </w:rPr>
              <w:tab/>
              <w:t xml:space="preserve">收费项目管理及授权管理 </w:t>
            </w:r>
          </w:p>
          <w:p w:rsidR="00C93F2A" w:rsidRPr="004406DC" w:rsidRDefault="00C93F2A" w:rsidP="004406DC">
            <w:pPr>
              <w:widowControl/>
              <w:spacing w:line="360" w:lineRule="auto"/>
              <w:jc w:val="left"/>
              <w:rPr>
                <w:rFonts w:ascii="宋体" w:hAnsi="宋体" w:cs="宋体"/>
                <w:kern w:val="0"/>
                <w:sz w:val="24"/>
                <w:szCs w:val="24"/>
              </w:rPr>
            </w:pPr>
            <w:r w:rsidRPr="004406DC">
              <w:rPr>
                <w:rFonts w:ascii="宋体" w:hAnsi="宋体" w:cs="宋体" w:hint="eastAsia"/>
                <w:kern w:val="0"/>
                <w:sz w:val="24"/>
                <w:szCs w:val="24"/>
              </w:rPr>
              <w:t>6)</w:t>
            </w:r>
            <w:r w:rsidRPr="004406DC">
              <w:rPr>
                <w:rFonts w:ascii="宋体" w:hAnsi="宋体" w:cs="宋体" w:hint="eastAsia"/>
                <w:kern w:val="0"/>
                <w:sz w:val="24"/>
                <w:szCs w:val="24"/>
              </w:rPr>
              <w:tab/>
              <w:t xml:space="preserve">学籍计费与异动过程化管理 </w:t>
            </w:r>
          </w:p>
          <w:p w:rsidR="00C93F2A" w:rsidRPr="004406DC" w:rsidRDefault="00C93F2A" w:rsidP="004406DC">
            <w:pPr>
              <w:widowControl/>
              <w:spacing w:line="360" w:lineRule="auto"/>
              <w:jc w:val="left"/>
              <w:rPr>
                <w:rFonts w:ascii="宋体" w:hAnsi="宋体" w:cs="宋体"/>
                <w:kern w:val="0"/>
                <w:sz w:val="24"/>
                <w:szCs w:val="24"/>
              </w:rPr>
            </w:pPr>
            <w:r w:rsidRPr="004406DC">
              <w:rPr>
                <w:rFonts w:ascii="宋体" w:hAnsi="宋体" w:cs="宋体" w:hint="eastAsia"/>
                <w:kern w:val="0"/>
                <w:sz w:val="24"/>
                <w:szCs w:val="24"/>
              </w:rPr>
              <w:lastRenderedPageBreak/>
              <w:t>7)</w:t>
            </w:r>
            <w:r w:rsidRPr="004406DC">
              <w:rPr>
                <w:rFonts w:ascii="宋体" w:hAnsi="宋体" w:cs="宋体" w:hint="eastAsia"/>
                <w:kern w:val="0"/>
                <w:sz w:val="24"/>
                <w:szCs w:val="24"/>
              </w:rPr>
              <w:tab/>
              <w:t>报名管理</w:t>
            </w:r>
          </w:p>
          <w:p w:rsidR="00C93F2A" w:rsidRPr="004406DC" w:rsidRDefault="00C93F2A" w:rsidP="004406DC">
            <w:pPr>
              <w:widowControl/>
              <w:spacing w:line="360" w:lineRule="auto"/>
              <w:jc w:val="left"/>
              <w:rPr>
                <w:rFonts w:ascii="宋体" w:hAnsi="宋体" w:cs="宋体"/>
                <w:kern w:val="0"/>
                <w:sz w:val="24"/>
                <w:szCs w:val="24"/>
              </w:rPr>
            </w:pPr>
            <w:r w:rsidRPr="004406DC">
              <w:rPr>
                <w:rFonts w:ascii="宋体" w:hAnsi="宋体" w:cs="宋体" w:hint="eastAsia"/>
                <w:kern w:val="0"/>
                <w:sz w:val="24"/>
                <w:szCs w:val="24"/>
              </w:rPr>
              <w:t>8)</w:t>
            </w:r>
            <w:r w:rsidRPr="004406DC">
              <w:rPr>
                <w:rFonts w:ascii="宋体" w:hAnsi="宋体" w:cs="宋体" w:hint="eastAsia"/>
                <w:kern w:val="0"/>
                <w:sz w:val="24"/>
                <w:szCs w:val="24"/>
              </w:rPr>
              <w:tab/>
              <w:t>电子商城及物品领用管理</w:t>
            </w:r>
          </w:p>
          <w:p w:rsidR="00C93F2A" w:rsidRPr="004406DC" w:rsidRDefault="00C93F2A" w:rsidP="004406DC">
            <w:pPr>
              <w:widowControl/>
              <w:spacing w:line="360" w:lineRule="auto"/>
              <w:jc w:val="left"/>
              <w:rPr>
                <w:rFonts w:ascii="宋体" w:hAnsi="宋体" w:cs="宋体"/>
                <w:kern w:val="0"/>
                <w:sz w:val="24"/>
                <w:szCs w:val="24"/>
              </w:rPr>
            </w:pPr>
            <w:r w:rsidRPr="004406DC">
              <w:rPr>
                <w:rFonts w:ascii="宋体" w:hAnsi="宋体" w:cs="宋体" w:hint="eastAsia"/>
                <w:kern w:val="0"/>
                <w:sz w:val="24"/>
                <w:szCs w:val="24"/>
              </w:rPr>
              <w:t>9)</w:t>
            </w:r>
            <w:r w:rsidRPr="004406DC">
              <w:rPr>
                <w:rFonts w:ascii="宋体" w:hAnsi="宋体" w:cs="宋体" w:hint="eastAsia"/>
                <w:kern w:val="0"/>
                <w:sz w:val="24"/>
                <w:szCs w:val="24"/>
              </w:rPr>
              <w:tab/>
              <w:t xml:space="preserve">捐赠管理 </w:t>
            </w:r>
          </w:p>
          <w:p w:rsidR="00C93F2A" w:rsidRPr="004406DC" w:rsidRDefault="00C93F2A" w:rsidP="004406DC">
            <w:pPr>
              <w:widowControl/>
              <w:spacing w:line="360" w:lineRule="auto"/>
              <w:jc w:val="left"/>
              <w:rPr>
                <w:rFonts w:ascii="宋体" w:hAnsi="宋体" w:cs="宋体"/>
                <w:kern w:val="0"/>
                <w:sz w:val="24"/>
                <w:szCs w:val="24"/>
              </w:rPr>
            </w:pPr>
            <w:r w:rsidRPr="004406DC">
              <w:rPr>
                <w:rFonts w:ascii="宋体" w:hAnsi="宋体" w:cs="宋体" w:hint="eastAsia"/>
                <w:kern w:val="0"/>
                <w:sz w:val="24"/>
                <w:szCs w:val="24"/>
              </w:rPr>
              <w:t>10)</w:t>
            </w:r>
            <w:r w:rsidRPr="004406DC">
              <w:rPr>
                <w:rFonts w:ascii="宋体" w:hAnsi="宋体" w:cs="宋体" w:hint="eastAsia"/>
                <w:kern w:val="0"/>
                <w:sz w:val="24"/>
                <w:szCs w:val="24"/>
              </w:rPr>
              <w:tab/>
              <w:t xml:space="preserve">非税电子票据管理/税务电子发票管理/电子收据管理 </w:t>
            </w:r>
          </w:p>
          <w:p w:rsidR="00C93F2A" w:rsidRPr="004406DC" w:rsidRDefault="00C93F2A" w:rsidP="004406DC">
            <w:pPr>
              <w:widowControl/>
              <w:spacing w:line="360" w:lineRule="auto"/>
              <w:jc w:val="left"/>
              <w:rPr>
                <w:rFonts w:ascii="宋体" w:hAnsi="宋体" w:cs="宋体"/>
                <w:kern w:val="0"/>
                <w:sz w:val="24"/>
                <w:szCs w:val="24"/>
              </w:rPr>
            </w:pPr>
            <w:r w:rsidRPr="004406DC">
              <w:rPr>
                <w:rFonts w:ascii="宋体" w:hAnsi="宋体" w:cs="宋体" w:hint="eastAsia"/>
                <w:kern w:val="0"/>
                <w:sz w:val="24"/>
                <w:szCs w:val="24"/>
              </w:rPr>
              <w:t>11)</w:t>
            </w:r>
            <w:r w:rsidRPr="004406DC">
              <w:rPr>
                <w:rFonts w:ascii="宋体" w:hAnsi="宋体" w:cs="宋体" w:hint="eastAsia"/>
                <w:kern w:val="0"/>
                <w:sz w:val="24"/>
                <w:szCs w:val="24"/>
              </w:rPr>
              <w:tab/>
              <w:t xml:space="preserve">退费审批流管理 </w:t>
            </w:r>
          </w:p>
          <w:p w:rsidR="00C93F2A" w:rsidRPr="004406DC" w:rsidRDefault="00C93F2A" w:rsidP="004406DC">
            <w:pPr>
              <w:widowControl/>
              <w:spacing w:line="360" w:lineRule="auto"/>
              <w:jc w:val="left"/>
              <w:rPr>
                <w:rFonts w:ascii="宋体" w:hAnsi="宋体" w:cs="宋体"/>
                <w:kern w:val="0"/>
                <w:sz w:val="24"/>
                <w:szCs w:val="24"/>
              </w:rPr>
            </w:pPr>
            <w:r w:rsidRPr="004406DC">
              <w:rPr>
                <w:rFonts w:ascii="宋体" w:hAnsi="宋体" w:cs="宋体" w:hint="eastAsia"/>
                <w:kern w:val="0"/>
                <w:sz w:val="24"/>
                <w:szCs w:val="24"/>
              </w:rPr>
              <w:t>12)</w:t>
            </w:r>
            <w:r w:rsidRPr="004406DC">
              <w:rPr>
                <w:rFonts w:ascii="宋体" w:hAnsi="宋体" w:cs="宋体" w:hint="eastAsia"/>
                <w:kern w:val="0"/>
                <w:sz w:val="24"/>
                <w:szCs w:val="24"/>
              </w:rPr>
              <w:tab/>
              <w:t>移动管理端管理</w:t>
            </w:r>
          </w:p>
          <w:p w:rsidR="00C93F2A" w:rsidRPr="004406DC" w:rsidRDefault="00C93F2A" w:rsidP="004406DC">
            <w:pPr>
              <w:widowControl/>
              <w:spacing w:line="360" w:lineRule="auto"/>
              <w:jc w:val="left"/>
              <w:rPr>
                <w:rFonts w:ascii="宋体" w:hAnsi="宋体" w:cs="宋体"/>
                <w:kern w:val="0"/>
                <w:sz w:val="24"/>
                <w:szCs w:val="24"/>
              </w:rPr>
            </w:pPr>
            <w:r w:rsidRPr="004406DC">
              <w:rPr>
                <w:rFonts w:ascii="宋体" w:hAnsi="宋体" w:cs="宋体" w:hint="eastAsia"/>
                <w:kern w:val="0"/>
                <w:sz w:val="24"/>
                <w:szCs w:val="24"/>
              </w:rPr>
              <w:t>13)</w:t>
            </w:r>
            <w:r w:rsidRPr="004406DC">
              <w:rPr>
                <w:rFonts w:ascii="宋体" w:hAnsi="宋体" w:cs="宋体" w:hint="eastAsia"/>
                <w:kern w:val="0"/>
                <w:sz w:val="24"/>
                <w:szCs w:val="24"/>
              </w:rPr>
              <w:tab/>
              <w:t>消息推送管理</w:t>
            </w:r>
          </w:p>
          <w:p w:rsidR="00C93F2A" w:rsidRPr="004406DC" w:rsidRDefault="00C93F2A" w:rsidP="004406DC">
            <w:pPr>
              <w:widowControl/>
              <w:spacing w:line="360" w:lineRule="auto"/>
              <w:jc w:val="left"/>
              <w:rPr>
                <w:rFonts w:ascii="宋体" w:hAnsi="宋体" w:cs="宋体"/>
                <w:kern w:val="0"/>
                <w:sz w:val="24"/>
                <w:szCs w:val="24"/>
              </w:rPr>
            </w:pPr>
            <w:r w:rsidRPr="004406DC">
              <w:rPr>
                <w:rFonts w:ascii="宋体" w:hAnsi="宋体" w:cs="宋体" w:hint="eastAsia"/>
                <w:kern w:val="0"/>
                <w:sz w:val="24"/>
                <w:szCs w:val="24"/>
              </w:rPr>
              <w:t>14)</w:t>
            </w:r>
            <w:r w:rsidRPr="004406DC">
              <w:rPr>
                <w:rFonts w:ascii="宋体" w:hAnsi="宋体" w:cs="宋体" w:hint="eastAsia"/>
                <w:kern w:val="0"/>
                <w:sz w:val="24"/>
                <w:szCs w:val="24"/>
              </w:rPr>
              <w:tab/>
              <w:t>综合财务报表管理及自定义报表管理</w:t>
            </w:r>
          </w:p>
          <w:p w:rsidR="00C93F2A" w:rsidRPr="004406DC" w:rsidRDefault="00C93F2A" w:rsidP="004406DC">
            <w:pPr>
              <w:widowControl/>
              <w:spacing w:line="360" w:lineRule="auto"/>
              <w:jc w:val="left"/>
              <w:rPr>
                <w:rFonts w:ascii="宋体" w:hAnsi="宋体" w:cs="宋体"/>
                <w:kern w:val="0"/>
                <w:sz w:val="24"/>
                <w:szCs w:val="24"/>
              </w:rPr>
            </w:pPr>
            <w:r w:rsidRPr="004406DC">
              <w:rPr>
                <w:rFonts w:ascii="宋体" w:hAnsi="宋体" w:cs="宋体" w:hint="eastAsia"/>
                <w:kern w:val="0"/>
                <w:sz w:val="24"/>
                <w:szCs w:val="24"/>
              </w:rPr>
              <w:t>1</w:t>
            </w:r>
            <w:r w:rsidRPr="004406DC">
              <w:rPr>
                <w:rFonts w:ascii="宋体" w:hAnsi="宋体" w:cs="宋体"/>
                <w:kern w:val="0"/>
                <w:sz w:val="24"/>
                <w:szCs w:val="24"/>
              </w:rPr>
              <w:t>5</w:t>
            </w:r>
            <w:r w:rsidRPr="004406DC">
              <w:rPr>
                <w:rFonts w:ascii="宋体" w:hAnsi="宋体" w:cs="宋体" w:hint="eastAsia"/>
                <w:kern w:val="0"/>
                <w:sz w:val="24"/>
                <w:szCs w:val="24"/>
              </w:rPr>
              <w:t>）票据打印</w:t>
            </w:r>
          </w:p>
          <w:p w:rsidR="00C9700F" w:rsidRPr="004406DC" w:rsidRDefault="00BC19F7" w:rsidP="004406DC">
            <w:pPr>
              <w:widowControl/>
              <w:spacing w:line="360" w:lineRule="auto"/>
              <w:jc w:val="left"/>
              <w:rPr>
                <w:rFonts w:ascii="宋体" w:hAnsi="宋体" w:cs="宋体"/>
                <w:kern w:val="0"/>
                <w:sz w:val="24"/>
                <w:szCs w:val="24"/>
              </w:rPr>
            </w:pPr>
            <w:r w:rsidRPr="004406DC">
              <w:rPr>
                <w:rFonts w:ascii="宋体" w:hAnsi="宋体" w:cs="宋体" w:hint="eastAsia"/>
                <w:kern w:val="0"/>
                <w:sz w:val="24"/>
                <w:szCs w:val="24"/>
              </w:rPr>
              <w:t>演示功能展示齐全，满足15条演示中的10条采购需求的，得10分；每多满足1条，加1分；本项最高得15分。</w:t>
            </w:r>
          </w:p>
          <w:p w:rsidR="00C9700F" w:rsidRPr="004406DC" w:rsidRDefault="00BC19F7" w:rsidP="004406DC">
            <w:pPr>
              <w:widowControl/>
              <w:spacing w:line="360" w:lineRule="auto"/>
              <w:jc w:val="left"/>
              <w:rPr>
                <w:rFonts w:ascii="宋体" w:hAnsi="宋体" w:cs="宋体"/>
                <w:kern w:val="0"/>
                <w:sz w:val="24"/>
                <w:szCs w:val="24"/>
              </w:rPr>
            </w:pPr>
            <w:r w:rsidRPr="004406DC">
              <w:rPr>
                <w:rFonts w:ascii="宋体" w:hAnsi="宋体" w:cs="宋体" w:hint="eastAsia"/>
                <w:kern w:val="0"/>
                <w:sz w:val="24"/>
                <w:szCs w:val="24"/>
              </w:rPr>
              <w:t>未演示或满足采购需求的演示项不足10条的不得分。</w:t>
            </w:r>
          </w:p>
          <w:p w:rsidR="00C9700F" w:rsidRPr="004406DC" w:rsidRDefault="00BC19F7" w:rsidP="004406DC">
            <w:pPr>
              <w:widowControl/>
              <w:spacing w:line="360" w:lineRule="auto"/>
              <w:jc w:val="left"/>
              <w:rPr>
                <w:rFonts w:ascii="宋体" w:hAnsi="宋体" w:cs="宋体"/>
                <w:kern w:val="0"/>
                <w:sz w:val="24"/>
                <w:szCs w:val="24"/>
              </w:rPr>
            </w:pPr>
            <w:r w:rsidRPr="004406DC">
              <w:rPr>
                <w:rFonts w:ascii="宋体" w:hAnsi="宋体" w:cs="宋体" w:hint="eastAsia"/>
                <w:kern w:val="0"/>
                <w:sz w:val="24"/>
                <w:szCs w:val="24"/>
              </w:rPr>
              <w:t>备注：演示时长不超过10分钟。</w:t>
            </w:r>
          </w:p>
        </w:tc>
        <w:tc>
          <w:tcPr>
            <w:tcW w:w="582" w:type="pct"/>
            <w:noWrap/>
            <w:vAlign w:val="center"/>
          </w:tcPr>
          <w:p w:rsidR="00C9700F" w:rsidRPr="004406DC" w:rsidRDefault="00BC19F7">
            <w:pPr>
              <w:widowControl/>
              <w:spacing w:line="360" w:lineRule="auto"/>
              <w:jc w:val="center"/>
              <w:rPr>
                <w:rFonts w:ascii="宋体" w:hAnsi="宋体" w:cs="宋体"/>
                <w:kern w:val="0"/>
                <w:sz w:val="24"/>
                <w:szCs w:val="24"/>
              </w:rPr>
            </w:pPr>
            <w:r w:rsidRPr="004406DC">
              <w:rPr>
                <w:rFonts w:ascii="宋体" w:hAnsi="宋体" w:cs="宋体" w:hint="eastAsia"/>
                <w:kern w:val="0"/>
                <w:sz w:val="24"/>
                <w:szCs w:val="24"/>
              </w:rPr>
              <w:lastRenderedPageBreak/>
              <w:t>15</w:t>
            </w:r>
          </w:p>
        </w:tc>
      </w:tr>
    </w:tbl>
    <w:p w:rsidR="00C9700F" w:rsidRDefault="00BC19F7">
      <w:pPr>
        <w:spacing w:line="360" w:lineRule="auto"/>
        <w:rPr>
          <w:b/>
        </w:rPr>
      </w:pPr>
      <w:r>
        <w:rPr>
          <w:rFonts w:hint="eastAsia"/>
          <w:b/>
        </w:rPr>
        <w:t>附注：</w:t>
      </w:r>
    </w:p>
    <w:p w:rsidR="00C9700F" w:rsidRDefault="00BC19F7">
      <w:pPr>
        <w:spacing w:line="360" w:lineRule="auto"/>
        <w:rPr>
          <w:rFonts w:ascii="宋体" w:hAnsi="宋体" w:cs="Tahoma"/>
        </w:rPr>
      </w:pPr>
      <w:r>
        <w:rPr>
          <w:rFonts w:cs="Tahoma"/>
        </w:rPr>
        <w:t>1.</w:t>
      </w:r>
      <w:r>
        <w:rPr>
          <w:rFonts w:cs="Tahoma" w:hint="eastAsia"/>
        </w:rPr>
        <w:t>根据《工业和信息化部、国家统计局、国家发展和改革委员会、财政部关于印发中小企业划型标准规定的通知》（工信部联企业</w:t>
      </w:r>
      <w:r>
        <w:rPr>
          <w:rFonts w:cs="Tahoma"/>
        </w:rPr>
        <w:t>[2011]300</w:t>
      </w:r>
      <w:r>
        <w:rPr>
          <w:rFonts w:cs="Tahoma"/>
        </w:rPr>
        <w:t>号）规定的划分标准，</w:t>
      </w:r>
      <w:r>
        <w:rPr>
          <w:rFonts w:cs="Tahoma" w:hint="eastAsia"/>
        </w:rPr>
        <w:t>对于符合《政府采购促进中小企业发展管理办法》规定的小微企业</w:t>
      </w:r>
      <w:r>
        <w:rPr>
          <w:rFonts w:cs="Tahoma"/>
        </w:rPr>
        <w:t>报价给予</w:t>
      </w:r>
      <w:r>
        <w:rPr>
          <w:rFonts w:cs="Tahoma"/>
        </w:rPr>
        <w:t>10%</w:t>
      </w:r>
      <w:r>
        <w:rPr>
          <w:rFonts w:cs="Tahoma"/>
        </w:rPr>
        <w:t>的扣除</w:t>
      </w:r>
      <w:r>
        <w:rPr>
          <w:rFonts w:cs="Tahoma" w:hint="eastAsia"/>
        </w:rPr>
        <w:t>，用扣除后价格</w:t>
      </w:r>
      <w:r>
        <w:rPr>
          <w:rFonts w:cs="Tahoma"/>
        </w:rPr>
        <w:t>作为评</w:t>
      </w:r>
      <w:r>
        <w:rPr>
          <w:rFonts w:cs="Tahoma" w:hint="eastAsia"/>
        </w:rPr>
        <w:t>审</w:t>
      </w:r>
      <w:r>
        <w:rPr>
          <w:rFonts w:cs="Tahoma"/>
        </w:rPr>
        <w:t>价</w:t>
      </w:r>
      <w:r>
        <w:rPr>
          <w:rFonts w:cs="Tahoma" w:hint="eastAsia"/>
        </w:rPr>
        <w:t>参加评审</w:t>
      </w:r>
      <w:r>
        <w:rPr>
          <w:rFonts w:cs="Tahoma"/>
        </w:rPr>
        <w:t>。其它形式下，</w:t>
      </w:r>
      <w:r>
        <w:rPr>
          <w:rFonts w:cs="Tahoma" w:hint="eastAsia"/>
        </w:rPr>
        <w:t>供应商</w:t>
      </w:r>
      <w:r>
        <w:rPr>
          <w:rFonts w:cs="Tahoma"/>
        </w:rPr>
        <w:t>的</w:t>
      </w:r>
      <w:r>
        <w:rPr>
          <w:rFonts w:cs="Tahoma" w:hint="eastAsia"/>
        </w:rPr>
        <w:t>最终</w:t>
      </w:r>
      <w:r>
        <w:rPr>
          <w:rFonts w:cs="Tahoma"/>
        </w:rPr>
        <w:t>报价即为其评</w:t>
      </w:r>
      <w:r>
        <w:rPr>
          <w:rFonts w:cs="Tahoma" w:hint="eastAsia"/>
        </w:rPr>
        <w:t>审</w:t>
      </w:r>
      <w:r>
        <w:rPr>
          <w:rFonts w:cs="Tahoma"/>
        </w:rPr>
        <w:t>价。小型和微型企业须</w:t>
      </w:r>
      <w:r>
        <w:rPr>
          <w:rFonts w:cs="Tahoma" w:hint="eastAsia"/>
        </w:rPr>
        <w:t>按项目性质</w:t>
      </w:r>
      <w:r>
        <w:rPr>
          <w:rFonts w:ascii="宋体" w:hAnsi="宋体" w:cs="Tahoma"/>
        </w:rPr>
        <w:t>填写</w:t>
      </w:r>
      <w:r>
        <w:rPr>
          <w:rFonts w:ascii="宋体" w:hAnsi="宋体" w:cs="Tahoma" w:hint="eastAsia"/>
        </w:rPr>
        <w:t>磋商</w:t>
      </w:r>
      <w:r>
        <w:rPr>
          <w:rFonts w:ascii="宋体" w:hAnsi="宋体" w:cs="Tahoma"/>
        </w:rPr>
        <w:t>文件</w:t>
      </w:r>
      <w:r>
        <w:rPr>
          <w:rFonts w:ascii="宋体" w:hAnsi="宋体" w:cs="Tahoma" w:hint="eastAsia"/>
        </w:rPr>
        <w:t>第六章中规定的“中小企业声明函”，否则不考虑价格扣除。</w:t>
      </w:r>
    </w:p>
    <w:p w:rsidR="00C9700F" w:rsidRDefault="00BC19F7">
      <w:pPr>
        <w:tabs>
          <w:tab w:val="left" w:pos="1275"/>
          <w:tab w:val="left" w:pos="1440"/>
          <w:tab w:val="left" w:pos="1620"/>
        </w:tabs>
        <w:spacing w:line="360" w:lineRule="auto"/>
        <w:ind w:leftChars="135" w:left="283"/>
        <w:rPr>
          <w:rFonts w:ascii="宋体" w:hAnsi="宋体"/>
        </w:rPr>
      </w:pPr>
      <w:r>
        <w:rPr>
          <w:rFonts w:ascii="宋体" w:hAnsi="宋体" w:hint="eastAsia"/>
        </w:rPr>
        <w:t>（</w:t>
      </w:r>
      <w:r>
        <w:rPr>
          <w:rFonts w:ascii="宋体" w:hAnsi="宋体"/>
        </w:rPr>
        <w:t>1）监狱企业投标视同小型、微型企业，须</w:t>
      </w:r>
      <w:r>
        <w:rPr>
          <w:rFonts w:ascii="宋体" w:hAnsi="宋体" w:cs="Tahoma" w:hint="eastAsia"/>
        </w:rPr>
        <w:t>填写磋商</w:t>
      </w:r>
      <w:r>
        <w:rPr>
          <w:rFonts w:ascii="宋体" w:hAnsi="宋体" w:cs="Tahoma"/>
        </w:rPr>
        <w:t>文件</w:t>
      </w:r>
      <w:r>
        <w:rPr>
          <w:rFonts w:ascii="宋体" w:hAnsi="宋体" w:cs="Tahoma" w:hint="eastAsia"/>
        </w:rPr>
        <w:t>第六章规定的“中小企业声明函”并提供由省级以上</w:t>
      </w:r>
      <w:r>
        <w:rPr>
          <w:rFonts w:ascii="宋体" w:hAnsi="宋体" w:hint="eastAsia"/>
        </w:rPr>
        <w:t>监狱管理局、戒毒管理局（含新疆生产建设兵团）出具的属于监狱企业的证明文件复印件。</w:t>
      </w:r>
    </w:p>
    <w:p w:rsidR="00C9700F" w:rsidRDefault="00BC19F7">
      <w:pPr>
        <w:tabs>
          <w:tab w:val="left" w:pos="1275"/>
          <w:tab w:val="left" w:pos="1440"/>
          <w:tab w:val="left" w:pos="1620"/>
        </w:tabs>
        <w:spacing w:line="360" w:lineRule="auto"/>
        <w:ind w:leftChars="135" w:left="283"/>
        <w:rPr>
          <w:rFonts w:ascii="宋体" w:hAnsi="宋体"/>
          <w:b/>
        </w:rPr>
      </w:pPr>
      <w:r>
        <w:rPr>
          <w:rFonts w:ascii="宋体" w:hAnsi="宋体" w:cs="Tahoma" w:hint="eastAsia"/>
        </w:rPr>
        <w:t>（</w:t>
      </w:r>
      <w:r>
        <w:rPr>
          <w:rFonts w:ascii="宋体" w:hAnsi="宋体" w:cs="Tahoma"/>
        </w:rPr>
        <w:t>2）残疾人福利性单位</w:t>
      </w:r>
      <w:r>
        <w:rPr>
          <w:rFonts w:ascii="宋体" w:hAnsi="宋体" w:cs="Tahoma" w:hint="eastAsia"/>
        </w:rPr>
        <w:t>投标</w:t>
      </w:r>
      <w:r>
        <w:rPr>
          <w:rFonts w:ascii="宋体" w:hAnsi="宋体" w:cs="Tahoma"/>
        </w:rPr>
        <w:t>视同小型、微型企业</w:t>
      </w:r>
      <w:r>
        <w:rPr>
          <w:rFonts w:ascii="宋体" w:hAnsi="宋体" w:cs="Tahoma" w:hint="eastAsia"/>
        </w:rPr>
        <w:t>，须填写磋商</w:t>
      </w:r>
      <w:r>
        <w:rPr>
          <w:rFonts w:ascii="宋体" w:hAnsi="宋体" w:cs="Tahoma"/>
        </w:rPr>
        <w:t>文件</w:t>
      </w:r>
      <w:r>
        <w:rPr>
          <w:rFonts w:ascii="宋体" w:hAnsi="宋体" w:cs="Tahoma" w:hint="eastAsia"/>
        </w:rPr>
        <w:t>第六章</w:t>
      </w:r>
      <w:r>
        <w:rPr>
          <w:rFonts w:ascii="宋体" w:hAnsi="宋体" w:cs="Tahoma"/>
        </w:rPr>
        <w:t>规定的“残疾人福利性单位声明函</w:t>
      </w:r>
      <w:r>
        <w:rPr>
          <w:rFonts w:ascii="宋体" w:hAnsi="宋体" w:cs="Tahoma" w:hint="eastAsia"/>
        </w:rPr>
        <w:t>”。</w:t>
      </w:r>
      <w:r>
        <w:rPr>
          <w:rFonts w:ascii="宋体" w:hAnsi="宋体"/>
          <w:b/>
        </w:rPr>
        <w:t>残疾人福利性单位属于小型、微型企业的，不重复享受政策。</w:t>
      </w:r>
    </w:p>
    <w:p w:rsidR="00C9700F" w:rsidRDefault="00BC19F7">
      <w:pPr>
        <w:tabs>
          <w:tab w:val="left" w:pos="1275"/>
          <w:tab w:val="left" w:pos="1440"/>
          <w:tab w:val="left" w:pos="1620"/>
        </w:tabs>
        <w:spacing w:line="360" w:lineRule="auto"/>
        <w:ind w:leftChars="135" w:left="283"/>
        <w:rPr>
          <w:rFonts w:ascii="宋体" w:hAnsi="宋体"/>
          <w:b/>
          <w:bCs/>
        </w:rPr>
      </w:pPr>
      <w:r>
        <w:rPr>
          <w:rFonts w:ascii="宋体" w:hAnsi="宋体" w:hint="eastAsia"/>
        </w:rPr>
        <w:t>（3）本项目对应的中小企业划分标准所属行业为：</w:t>
      </w:r>
      <w:r>
        <w:rPr>
          <w:rFonts w:ascii="宋体" w:hAnsi="宋体" w:hint="eastAsia"/>
          <w:b/>
          <w:bCs/>
        </w:rPr>
        <w:t>软件和信息技术服务业。</w:t>
      </w:r>
    </w:p>
    <w:p w:rsidR="00C9700F" w:rsidRDefault="00BC19F7">
      <w:pPr>
        <w:tabs>
          <w:tab w:val="left" w:pos="1275"/>
          <w:tab w:val="left" w:pos="1440"/>
          <w:tab w:val="left" w:pos="1620"/>
        </w:tabs>
        <w:spacing w:line="360" w:lineRule="auto"/>
        <w:ind w:leftChars="135" w:left="283"/>
        <w:rPr>
          <w:rFonts w:ascii="宋体" w:hAnsi="宋体"/>
        </w:rPr>
      </w:pPr>
      <w:r>
        <w:rPr>
          <w:rFonts w:ascii="宋体" w:hAnsi="宋体" w:hint="eastAsia"/>
        </w:rPr>
        <w:t>《工业和信息化部、国家统计局、国家发展和改革委员会、财政部关于印发中小企业划型标准规定的通知》（工信部联企业</w:t>
      </w:r>
      <w:r>
        <w:rPr>
          <w:rFonts w:ascii="宋体" w:hAnsi="宋体"/>
        </w:rPr>
        <w:t>[2011]300号）规定</w:t>
      </w:r>
      <w:r>
        <w:rPr>
          <w:rFonts w:ascii="宋体" w:hAnsi="宋体" w:hint="eastAsia"/>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C9700F" w:rsidRDefault="00BC19F7">
      <w:pPr>
        <w:tabs>
          <w:tab w:val="left" w:pos="1275"/>
          <w:tab w:val="left" w:pos="1440"/>
          <w:tab w:val="left" w:pos="1620"/>
        </w:tabs>
        <w:spacing w:line="360" w:lineRule="auto"/>
        <w:ind w:leftChars="135" w:left="283"/>
        <w:rPr>
          <w:rFonts w:ascii="宋体" w:hAnsi="宋体"/>
          <w:bCs/>
        </w:rPr>
      </w:pPr>
      <w:r>
        <w:rPr>
          <w:rFonts w:ascii="宋体" w:hAnsi="宋体" w:hint="eastAsia"/>
          <w:bCs/>
        </w:rPr>
        <w:lastRenderedPageBreak/>
        <w:t>（4）享受中小企业扶持政策获得政府采购合同的，小微企业不得将合同分包给大中型企业，中型企业不得将合同分包给大型企业。</w:t>
      </w:r>
    </w:p>
    <w:p w:rsidR="00C9700F" w:rsidRDefault="00BC19F7">
      <w:pPr>
        <w:tabs>
          <w:tab w:val="left" w:pos="1275"/>
          <w:tab w:val="left" w:pos="1440"/>
          <w:tab w:val="left" w:pos="1620"/>
        </w:tabs>
        <w:spacing w:line="360" w:lineRule="auto"/>
        <w:ind w:leftChars="135" w:left="283"/>
        <w:rPr>
          <w:rFonts w:ascii="宋体" w:hAnsi="宋体" w:cs="Tahoma"/>
          <w:b/>
        </w:rPr>
      </w:pPr>
      <w:r>
        <w:rPr>
          <w:rFonts w:ascii="宋体" w:hAnsi="宋体" w:hint="eastAsia"/>
          <w:b/>
        </w:rPr>
        <w:t>（5）供应商提供的《中小企业声明函》内容不实的，属于提供虚假材料谋取中标、成交，依照《中华人民共和国政府采购法》等国家有关规定追究相应责任。</w:t>
      </w:r>
    </w:p>
    <w:p w:rsidR="00C9700F" w:rsidRDefault="00BC19F7">
      <w:pPr>
        <w:spacing w:line="360" w:lineRule="auto"/>
        <w:rPr>
          <w:bCs/>
        </w:rPr>
      </w:pPr>
      <w:r>
        <w:rPr>
          <w:bCs/>
        </w:rPr>
        <w:t>2</w:t>
      </w:r>
      <w:r>
        <w:rPr>
          <w:rFonts w:hint="eastAsia"/>
          <w:bCs/>
        </w:rPr>
        <w:t>．</w:t>
      </w:r>
      <w:r>
        <w:rPr>
          <w:bCs/>
        </w:rPr>
        <w:t>节能</w:t>
      </w:r>
      <w:r>
        <w:rPr>
          <w:rFonts w:hint="eastAsia"/>
          <w:bCs/>
        </w:rPr>
        <w:t>、环保</w:t>
      </w:r>
      <w:r>
        <w:rPr>
          <w:bCs/>
        </w:rPr>
        <w:t>产品</w:t>
      </w:r>
    </w:p>
    <w:p w:rsidR="00C9700F" w:rsidRDefault="00BC19F7">
      <w:pPr>
        <w:pStyle w:val="26"/>
        <w:spacing w:after="0" w:line="360" w:lineRule="auto"/>
        <w:ind w:leftChars="0" w:left="0"/>
      </w:pPr>
      <w:r>
        <w:rPr>
          <w:rFonts w:hint="eastAsia"/>
        </w:rPr>
        <w:t>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如采购人所采购的设备涉及政府强制采购节能产品，供应商提供的产品必须具有国家确定的认证机构出具的、处于有效期之内的节能产品产品认证证书复印件，否则视为无效投标。</w:t>
      </w:r>
    </w:p>
    <w:p w:rsidR="00C9700F" w:rsidRDefault="00BC19F7">
      <w:pPr>
        <w:spacing w:line="360" w:lineRule="auto"/>
        <w:ind w:firstLineChars="200" w:firstLine="420"/>
        <w:rPr>
          <w:rFonts w:cs="Tahoma"/>
        </w:rPr>
      </w:pPr>
      <w:r>
        <w:rPr>
          <w:rFonts w:cs="Tahoma" w:hint="eastAsia"/>
        </w:rPr>
        <w:t>如采购人所采购的设备不涉及政府强制采购节能产品的，属于节能产品</w:t>
      </w:r>
      <w:r>
        <w:rPr>
          <w:rFonts w:cs="Tahoma"/>
        </w:rPr>
        <w:t>/</w:t>
      </w:r>
      <w:r>
        <w:rPr>
          <w:rFonts w:cs="Tahoma"/>
        </w:rPr>
        <w:t>环境标志产品政府采购品目清单</w:t>
      </w:r>
      <w:r>
        <w:rPr>
          <w:rFonts w:cs="Tahoma" w:hint="eastAsia"/>
        </w:rPr>
        <w:t>中优先采购的，所投产品提供国家确定的认证机构出具的、处于有效期之内的节能产品</w:t>
      </w:r>
      <w:r>
        <w:rPr>
          <w:rFonts w:cs="Tahoma"/>
        </w:rPr>
        <w:t>/</w:t>
      </w:r>
      <w:r>
        <w:rPr>
          <w:rFonts w:cs="Tahoma" w:hint="eastAsia"/>
        </w:rPr>
        <w:t>环境标志产品认证证书复印件的，按照节能、环境标志产品得分规则加分。</w:t>
      </w:r>
    </w:p>
    <w:p w:rsidR="00C9700F" w:rsidRDefault="00BC19F7">
      <w:pPr>
        <w:spacing w:line="360" w:lineRule="auto"/>
        <w:rPr>
          <w:rFonts w:ascii="宋体" w:hAnsi="宋体"/>
        </w:rPr>
      </w:pPr>
      <w:r>
        <w:rPr>
          <w:rFonts w:ascii="宋体" w:hAnsi="宋体"/>
          <w:szCs w:val="21"/>
        </w:rPr>
        <w:br w:type="page"/>
      </w:r>
    </w:p>
    <w:p w:rsidR="00C9700F" w:rsidRDefault="00BC19F7">
      <w:pPr>
        <w:pStyle w:val="1"/>
        <w:numPr>
          <w:ilvl w:val="0"/>
          <w:numId w:val="0"/>
        </w:numPr>
        <w:spacing w:line="360" w:lineRule="auto"/>
        <w:rPr>
          <w:rFonts w:ascii="宋体" w:hAnsi="宋体"/>
          <w:sz w:val="28"/>
          <w:szCs w:val="24"/>
        </w:rPr>
      </w:pPr>
      <w:bookmarkStart w:id="171" w:name="_Toc153524254"/>
      <w:bookmarkStart w:id="172" w:name="_Toc4009619"/>
      <w:r>
        <w:rPr>
          <w:rFonts w:ascii="宋体" w:hAnsi="宋体" w:hint="eastAsia"/>
          <w:sz w:val="28"/>
          <w:szCs w:val="24"/>
        </w:rPr>
        <w:lastRenderedPageBreak/>
        <w:t>第六章  响应文件组成和格式</w:t>
      </w:r>
      <w:bookmarkEnd w:id="171"/>
      <w:bookmarkEnd w:id="172"/>
    </w:p>
    <w:p w:rsidR="00C9700F" w:rsidRDefault="00BC19F7">
      <w:pPr>
        <w:widowControl/>
        <w:jc w:val="left"/>
        <w:rPr>
          <w:rFonts w:ascii="宋体" w:hAnsi="宋体"/>
          <w:sz w:val="24"/>
          <w:szCs w:val="24"/>
        </w:rPr>
      </w:pPr>
      <w:r>
        <w:rPr>
          <w:rFonts w:ascii="宋体" w:hAnsi="宋体"/>
          <w:sz w:val="24"/>
          <w:szCs w:val="24"/>
        </w:rPr>
        <w:br w:type="page"/>
      </w:r>
    </w:p>
    <w:p w:rsidR="00C9700F" w:rsidRDefault="00BC19F7">
      <w:pPr>
        <w:pStyle w:val="2"/>
        <w:numPr>
          <w:ilvl w:val="0"/>
          <w:numId w:val="12"/>
        </w:numPr>
        <w:rPr>
          <w:rFonts w:ascii="宋体" w:hAnsi="宋体"/>
        </w:rPr>
      </w:pPr>
      <w:bookmarkStart w:id="173" w:name="_Toc4009620"/>
      <w:bookmarkStart w:id="174" w:name="_Toc153524255"/>
      <w:r>
        <w:rPr>
          <w:rFonts w:ascii="宋体" w:hAnsi="宋体" w:hint="eastAsia"/>
        </w:rPr>
        <w:lastRenderedPageBreak/>
        <w:t>报价部分</w:t>
      </w:r>
      <w:bookmarkEnd w:id="173"/>
      <w:bookmarkEnd w:id="174"/>
    </w:p>
    <w:p w:rsidR="00C9700F" w:rsidRDefault="00BC19F7">
      <w:pPr>
        <w:pStyle w:val="2"/>
        <w:rPr>
          <w:rFonts w:ascii="宋体" w:hAnsi="宋体"/>
        </w:rPr>
      </w:pPr>
      <w:bookmarkStart w:id="175" w:name="_Toc4009621"/>
      <w:bookmarkStart w:id="176" w:name="_Toc153524256"/>
      <w:r>
        <w:rPr>
          <w:rFonts w:ascii="宋体" w:hAnsi="宋体" w:hint="eastAsia"/>
        </w:rPr>
        <w:t>1、报价函</w:t>
      </w:r>
      <w:bookmarkEnd w:id="175"/>
      <w:bookmarkEnd w:id="176"/>
      <w:r>
        <w:rPr>
          <w:rFonts w:ascii="宋体" w:hAnsi="宋体" w:hint="eastAsia"/>
        </w:rPr>
        <w:t xml:space="preserve"> </w:t>
      </w:r>
    </w:p>
    <w:p w:rsidR="00C9700F" w:rsidRDefault="00BC19F7">
      <w:pPr>
        <w:spacing w:line="360" w:lineRule="auto"/>
        <w:rPr>
          <w:rFonts w:ascii="宋体" w:hAnsi="宋体"/>
          <w:sz w:val="24"/>
          <w:szCs w:val="24"/>
        </w:rPr>
      </w:pPr>
      <w:r>
        <w:rPr>
          <w:rFonts w:ascii="宋体" w:hAnsi="宋体" w:hint="eastAsia"/>
          <w:sz w:val="24"/>
          <w:szCs w:val="24"/>
        </w:rPr>
        <w:t>致：</w:t>
      </w:r>
      <w:r>
        <w:rPr>
          <w:rFonts w:ascii="宋体" w:hAnsi="宋体" w:hint="eastAsia"/>
          <w:sz w:val="24"/>
          <w:szCs w:val="24"/>
          <w:u w:val="single"/>
        </w:rPr>
        <w:t>（采购代理机构）</w:t>
      </w:r>
    </w:p>
    <w:p w:rsidR="00C9700F" w:rsidRDefault="00BC19F7">
      <w:pPr>
        <w:spacing w:line="360" w:lineRule="auto"/>
        <w:ind w:firstLine="420"/>
        <w:rPr>
          <w:rFonts w:ascii="宋体" w:hAnsi="宋体"/>
          <w:sz w:val="24"/>
          <w:szCs w:val="24"/>
        </w:rPr>
      </w:pPr>
      <w:r>
        <w:rPr>
          <w:rFonts w:ascii="宋体" w:hAnsi="宋体" w:hint="eastAsia"/>
          <w:sz w:val="24"/>
          <w:szCs w:val="24"/>
        </w:rPr>
        <w:t>根据贵方为</w:t>
      </w:r>
      <w:r>
        <w:rPr>
          <w:rFonts w:ascii="宋体" w:hAnsi="宋体" w:hint="eastAsia"/>
          <w:sz w:val="24"/>
          <w:szCs w:val="24"/>
          <w:u w:val="single"/>
        </w:rPr>
        <w:t>（项目名称）</w:t>
      </w:r>
      <w:r>
        <w:rPr>
          <w:rFonts w:ascii="宋体" w:hAnsi="宋体" w:hint="eastAsia"/>
          <w:sz w:val="24"/>
          <w:szCs w:val="24"/>
        </w:rPr>
        <w:t>项目磋商采购货物及服务的磋商邀请</w:t>
      </w:r>
      <w:r>
        <w:rPr>
          <w:rFonts w:ascii="宋体" w:hAnsi="宋体" w:hint="eastAsia"/>
          <w:sz w:val="24"/>
          <w:szCs w:val="24"/>
          <w:u w:val="single"/>
        </w:rPr>
        <w:t>（项目编号）</w:t>
      </w:r>
      <w:r>
        <w:rPr>
          <w:rFonts w:ascii="宋体" w:hAnsi="宋体" w:hint="eastAsia"/>
          <w:sz w:val="24"/>
          <w:szCs w:val="24"/>
        </w:rPr>
        <w:t>，签字代表</w:t>
      </w:r>
      <w:r>
        <w:rPr>
          <w:rFonts w:ascii="宋体" w:hAnsi="宋体" w:hint="eastAsia"/>
          <w:sz w:val="24"/>
          <w:szCs w:val="24"/>
          <w:u w:val="single"/>
        </w:rPr>
        <w:t>（姓名、职务</w:t>
      </w:r>
      <w:r>
        <w:rPr>
          <w:rFonts w:ascii="宋体" w:hAnsi="宋体" w:hint="eastAsia"/>
          <w:sz w:val="24"/>
          <w:szCs w:val="24"/>
        </w:rPr>
        <w:t>）经正式授权并代表供应商</w:t>
      </w:r>
      <w:r>
        <w:rPr>
          <w:rFonts w:ascii="宋体" w:hAnsi="宋体" w:hint="eastAsia"/>
          <w:sz w:val="24"/>
          <w:szCs w:val="24"/>
          <w:u w:val="single"/>
        </w:rPr>
        <w:t>（供应商名称、地址）</w:t>
      </w:r>
      <w:r>
        <w:rPr>
          <w:rFonts w:ascii="宋体" w:hAnsi="宋体" w:hint="eastAsia"/>
          <w:sz w:val="24"/>
          <w:szCs w:val="24"/>
        </w:rPr>
        <w:t>提交下述文件正本一份及副本三</w:t>
      </w:r>
      <w:r>
        <w:rPr>
          <w:rFonts w:ascii="宋体" w:hAnsi="宋体" w:hint="eastAsia"/>
          <w:sz w:val="24"/>
          <w:szCs w:val="24"/>
          <w:u w:val="single"/>
        </w:rPr>
        <w:t>份</w:t>
      </w:r>
      <w:r>
        <w:rPr>
          <w:rFonts w:ascii="宋体" w:hAnsi="宋体" w:hint="eastAsia"/>
          <w:sz w:val="24"/>
          <w:szCs w:val="24"/>
        </w:rPr>
        <w:t>：</w:t>
      </w:r>
    </w:p>
    <w:p w:rsidR="00C9700F" w:rsidRDefault="00BC19F7">
      <w:pPr>
        <w:spacing w:line="360" w:lineRule="auto"/>
        <w:rPr>
          <w:rFonts w:ascii="宋体" w:hAnsi="宋体"/>
          <w:sz w:val="24"/>
          <w:szCs w:val="24"/>
        </w:rPr>
      </w:pPr>
      <w:r>
        <w:rPr>
          <w:rFonts w:ascii="宋体" w:hAnsi="宋体" w:hint="eastAsia"/>
          <w:sz w:val="24"/>
          <w:szCs w:val="24"/>
        </w:rPr>
        <w:t>报价部分</w:t>
      </w:r>
    </w:p>
    <w:p w:rsidR="00C9700F" w:rsidRDefault="00BC19F7">
      <w:pPr>
        <w:spacing w:line="360" w:lineRule="auto"/>
        <w:ind w:leftChars="341" w:left="716" w:firstLineChars="50" w:firstLine="120"/>
        <w:rPr>
          <w:rFonts w:ascii="宋体" w:hAnsi="宋体"/>
          <w:sz w:val="24"/>
          <w:szCs w:val="24"/>
        </w:rPr>
      </w:pPr>
      <w:r>
        <w:rPr>
          <w:rFonts w:ascii="宋体" w:hAnsi="宋体" w:hint="eastAsia"/>
          <w:sz w:val="24"/>
          <w:szCs w:val="24"/>
        </w:rPr>
        <w:t>1.1报价函</w:t>
      </w:r>
    </w:p>
    <w:p w:rsidR="00C9700F" w:rsidRDefault="00BC19F7">
      <w:pPr>
        <w:spacing w:line="360" w:lineRule="auto"/>
        <w:ind w:leftChars="341" w:left="716" w:firstLineChars="50" w:firstLine="120"/>
        <w:rPr>
          <w:rFonts w:ascii="宋体" w:hAnsi="宋体"/>
          <w:sz w:val="24"/>
          <w:szCs w:val="24"/>
        </w:rPr>
      </w:pPr>
      <w:r>
        <w:rPr>
          <w:rFonts w:ascii="宋体" w:hAnsi="宋体" w:hint="eastAsia"/>
          <w:sz w:val="24"/>
          <w:szCs w:val="24"/>
        </w:rPr>
        <w:t>1.2报价表</w:t>
      </w:r>
    </w:p>
    <w:p w:rsidR="00C9700F" w:rsidRDefault="00BC19F7">
      <w:pPr>
        <w:spacing w:line="360" w:lineRule="auto"/>
        <w:ind w:firstLineChars="350" w:firstLine="840"/>
        <w:rPr>
          <w:rFonts w:ascii="宋体" w:hAnsi="宋体"/>
          <w:sz w:val="24"/>
          <w:szCs w:val="24"/>
        </w:rPr>
      </w:pPr>
      <w:r>
        <w:rPr>
          <w:rFonts w:ascii="宋体" w:hAnsi="宋体" w:hint="eastAsia"/>
          <w:sz w:val="24"/>
          <w:szCs w:val="24"/>
        </w:rPr>
        <w:t>1.3分项报价表</w:t>
      </w:r>
    </w:p>
    <w:p w:rsidR="00C9700F" w:rsidRDefault="00BC19F7">
      <w:pPr>
        <w:spacing w:line="360" w:lineRule="auto"/>
        <w:rPr>
          <w:rFonts w:ascii="宋体" w:hAnsi="宋体"/>
          <w:sz w:val="24"/>
          <w:szCs w:val="24"/>
        </w:rPr>
      </w:pPr>
      <w:r>
        <w:rPr>
          <w:rFonts w:ascii="宋体" w:hAnsi="宋体" w:hint="eastAsia"/>
          <w:sz w:val="24"/>
          <w:szCs w:val="24"/>
        </w:rPr>
        <w:t>商务部分</w:t>
      </w:r>
    </w:p>
    <w:p w:rsidR="00C9700F" w:rsidRDefault="00BC19F7">
      <w:pPr>
        <w:spacing w:line="360" w:lineRule="auto"/>
        <w:ind w:leftChars="341" w:left="716" w:firstLineChars="50" w:firstLine="120"/>
        <w:rPr>
          <w:rFonts w:ascii="宋体" w:hAnsi="宋体"/>
          <w:sz w:val="24"/>
          <w:szCs w:val="24"/>
        </w:rPr>
      </w:pPr>
      <w:r>
        <w:rPr>
          <w:rFonts w:ascii="宋体" w:hAnsi="宋体" w:hint="eastAsia"/>
          <w:sz w:val="24"/>
          <w:szCs w:val="24"/>
        </w:rPr>
        <w:t>2.1资格证明文件</w:t>
      </w:r>
    </w:p>
    <w:p w:rsidR="00C9700F" w:rsidRDefault="00BC19F7">
      <w:pPr>
        <w:spacing w:line="360" w:lineRule="auto"/>
        <w:ind w:leftChars="341" w:left="716" w:firstLineChars="50" w:firstLine="120"/>
        <w:rPr>
          <w:rFonts w:ascii="宋体" w:hAnsi="宋体"/>
          <w:sz w:val="24"/>
          <w:szCs w:val="24"/>
        </w:rPr>
      </w:pPr>
      <w:r>
        <w:rPr>
          <w:rFonts w:ascii="宋体" w:hAnsi="宋体" w:hint="eastAsia"/>
          <w:sz w:val="24"/>
          <w:szCs w:val="24"/>
        </w:rPr>
        <w:t>2</w:t>
      </w:r>
      <w:r>
        <w:rPr>
          <w:rFonts w:ascii="宋体" w:hAnsi="宋体"/>
          <w:sz w:val="24"/>
          <w:szCs w:val="24"/>
        </w:rPr>
        <w:t>.2</w:t>
      </w:r>
      <w:r>
        <w:rPr>
          <w:rFonts w:ascii="宋体" w:hAnsi="宋体" w:hint="eastAsia"/>
          <w:sz w:val="24"/>
          <w:szCs w:val="24"/>
        </w:rPr>
        <w:t>业绩案例一览表</w:t>
      </w:r>
    </w:p>
    <w:p w:rsidR="00C9700F" w:rsidRDefault="00BC19F7">
      <w:pPr>
        <w:spacing w:line="360" w:lineRule="auto"/>
        <w:ind w:leftChars="341" w:left="716" w:firstLineChars="50" w:firstLine="120"/>
        <w:rPr>
          <w:rFonts w:ascii="宋体" w:hAnsi="宋体"/>
          <w:sz w:val="24"/>
          <w:szCs w:val="24"/>
        </w:rPr>
      </w:pPr>
      <w:r>
        <w:rPr>
          <w:rFonts w:ascii="宋体" w:hAnsi="宋体" w:hint="eastAsia"/>
          <w:sz w:val="24"/>
          <w:szCs w:val="24"/>
        </w:rPr>
        <w:t>2.</w:t>
      </w:r>
      <w:r>
        <w:rPr>
          <w:rFonts w:ascii="宋体" w:hAnsi="宋体"/>
          <w:sz w:val="24"/>
          <w:szCs w:val="24"/>
        </w:rPr>
        <w:t>3</w:t>
      </w:r>
      <w:r>
        <w:rPr>
          <w:rFonts w:ascii="宋体" w:hAnsi="宋体" w:hint="eastAsia"/>
          <w:sz w:val="24"/>
          <w:szCs w:val="24"/>
        </w:rPr>
        <w:t>商务条款偏离表</w:t>
      </w:r>
    </w:p>
    <w:p w:rsidR="00C9700F" w:rsidRDefault="00BC19F7">
      <w:pPr>
        <w:spacing w:line="360" w:lineRule="auto"/>
        <w:ind w:firstLineChars="350" w:firstLine="840"/>
        <w:rPr>
          <w:rFonts w:ascii="宋体" w:hAnsi="宋体"/>
          <w:sz w:val="24"/>
          <w:szCs w:val="24"/>
        </w:rPr>
      </w:pPr>
      <w:r>
        <w:rPr>
          <w:rFonts w:ascii="宋体" w:hAnsi="宋体" w:hint="eastAsia"/>
          <w:sz w:val="24"/>
          <w:szCs w:val="24"/>
        </w:rPr>
        <w:t>……</w:t>
      </w:r>
    </w:p>
    <w:p w:rsidR="00C9700F" w:rsidRDefault="00BC19F7">
      <w:pPr>
        <w:spacing w:line="360" w:lineRule="auto"/>
        <w:rPr>
          <w:rFonts w:ascii="宋体" w:hAnsi="宋体"/>
          <w:sz w:val="24"/>
          <w:szCs w:val="24"/>
        </w:rPr>
      </w:pPr>
      <w:r>
        <w:rPr>
          <w:rFonts w:ascii="宋体" w:hAnsi="宋体" w:hint="eastAsia"/>
          <w:sz w:val="24"/>
          <w:szCs w:val="24"/>
        </w:rPr>
        <w:t>技术服务部分</w:t>
      </w:r>
    </w:p>
    <w:p w:rsidR="00C9700F" w:rsidRDefault="00BC19F7">
      <w:pPr>
        <w:spacing w:line="360" w:lineRule="auto"/>
        <w:ind w:leftChars="341" w:left="716" w:firstLineChars="50" w:firstLine="120"/>
        <w:rPr>
          <w:rFonts w:ascii="宋体" w:hAnsi="宋体"/>
          <w:sz w:val="24"/>
          <w:szCs w:val="24"/>
        </w:rPr>
      </w:pPr>
      <w:r>
        <w:rPr>
          <w:rFonts w:ascii="宋体" w:hAnsi="宋体" w:hint="eastAsia"/>
          <w:sz w:val="24"/>
          <w:szCs w:val="24"/>
        </w:rPr>
        <w:t>3.1详细的技术方案和服务方案说明（格式自定）</w:t>
      </w:r>
    </w:p>
    <w:p w:rsidR="00C9700F" w:rsidRDefault="00BC19F7">
      <w:pPr>
        <w:spacing w:line="360" w:lineRule="auto"/>
        <w:ind w:leftChars="341" w:left="716" w:firstLineChars="50" w:firstLine="120"/>
        <w:rPr>
          <w:rFonts w:ascii="宋体" w:hAnsi="宋体"/>
          <w:sz w:val="24"/>
          <w:szCs w:val="24"/>
        </w:rPr>
      </w:pPr>
      <w:r>
        <w:rPr>
          <w:rFonts w:ascii="宋体" w:hAnsi="宋体" w:hint="eastAsia"/>
          <w:sz w:val="24"/>
          <w:szCs w:val="24"/>
        </w:rPr>
        <w:t>3.</w:t>
      </w:r>
      <w:r>
        <w:rPr>
          <w:rFonts w:ascii="宋体" w:hAnsi="宋体"/>
          <w:sz w:val="24"/>
          <w:szCs w:val="24"/>
        </w:rPr>
        <w:t>2</w:t>
      </w:r>
      <w:r>
        <w:rPr>
          <w:rFonts w:ascii="宋体" w:hAnsi="宋体" w:hint="eastAsia"/>
          <w:sz w:val="24"/>
          <w:szCs w:val="24"/>
        </w:rPr>
        <w:t>供应商推荐的位本项目服务的人员情况说明（格式自定）；</w:t>
      </w:r>
    </w:p>
    <w:p w:rsidR="00C9700F" w:rsidRDefault="00BC19F7">
      <w:pPr>
        <w:spacing w:line="360" w:lineRule="auto"/>
        <w:ind w:leftChars="341" w:left="716" w:firstLineChars="50" w:firstLine="120"/>
        <w:rPr>
          <w:rFonts w:ascii="宋体" w:hAnsi="宋体"/>
          <w:sz w:val="24"/>
          <w:szCs w:val="24"/>
        </w:rPr>
      </w:pPr>
      <w:r>
        <w:rPr>
          <w:rFonts w:ascii="宋体" w:hAnsi="宋体" w:hint="eastAsia"/>
          <w:sz w:val="24"/>
          <w:szCs w:val="24"/>
        </w:rPr>
        <w:t>3.4技术偏离表。</w:t>
      </w:r>
    </w:p>
    <w:p w:rsidR="00C9700F" w:rsidRDefault="00BC19F7">
      <w:pPr>
        <w:spacing w:line="360" w:lineRule="auto"/>
        <w:ind w:leftChars="341" w:left="716" w:firstLineChars="50" w:firstLine="120"/>
        <w:rPr>
          <w:rFonts w:ascii="宋体" w:hAnsi="宋体"/>
          <w:sz w:val="24"/>
          <w:szCs w:val="24"/>
        </w:rPr>
      </w:pPr>
      <w:r>
        <w:rPr>
          <w:rFonts w:ascii="宋体" w:hAnsi="宋体" w:hint="eastAsia"/>
          <w:sz w:val="24"/>
          <w:szCs w:val="24"/>
        </w:rPr>
        <w:t>由</w:t>
      </w:r>
      <w:r>
        <w:rPr>
          <w:rFonts w:ascii="宋体" w:hAnsi="宋体" w:hint="eastAsia"/>
          <w:sz w:val="24"/>
          <w:szCs w:val="24"/>
          <w:u w:val="single"/>
        </w:rPr>
        <w:t>（银行名称）</w:t>
      </w:r>
      <w:r>
        <w:rPr>
          <w:rFonts w:ascii="宋体" w:hAnsi="宋体" w:hint="eastAsia"/>
          <w:sz w:val="24"/>
          <w:szCs w:val="24"/>
        </w:rPr>
        <w:t>出具的磋商保证金，金额为</w:t>
      </w:r>
      <w:r>
        <w:rPr>
          <w:rFonts w:ascii="宋体" w:hAnsi="宋体" w:hint="eastAsia"/>
          <w:sz w:val="24"/>
          <w:szCs w:val="24"/>
          <w:u w:val="single"/>
        </w:rPr>
        <w:t>（金额数和币种）</w:t>
      </w:r>
    </w:p>
    <w:p w:rsidR="00C9700F" w:rsidRDefault="00BC19F7">
      <w:pPr>
        <w:spacing w:line="360" w:lineRule="auto"/>
        <w:rPr>
          <w:rFonts w:ascii="宋体" w:hAnsi="宋体"/>
          <w:sz w:val="24"/>
          <w:szCs w:val="24"/>
        </w:rPr>
      </w:pPr>
      <w:r>
        <w:rPr>
          <w:rFonts w:ascii="宋体" w:hAnsi="宋体" w:hint="eastAsia"/>
          <w:sz w:val="24"/>
          <w:szCs w:val="24"/>
        </w:rPr>
        <w:t>按竞争性磋商文件供应商须知和技术规范要求提供的有关文件。</w:t>
      </w:r>
    </w:p>
    <w:p w:rsidR="00C9700F" w:rsidRDefault="00BC19F7">
      <w:pPr>
        <w:spacing w:line="360" w:lineRule="auto"/>
        <w:ind w:left="420"/>
        <w:rPr>
          <w:rFonts w:ascii="宋体" w:hAnsi="宋体"/>
          <w:sz w:val="24"/>
          <w:szCs w:val="24"/>
        </w:rPr>
      </w:pPr>
      <w:r>
        <w:rPr>
          <w:rFonts w:ascii="宋体" w:hAnsi="宋体" w:hint="eastAsia"/>
          <w:sz w:val="24"/>
          <w:szCs w:val="24"/>
        </w:rPr>
        <w:t>在此，签字代表宣布同意如下：</w:t>
      </w:r>
    </w:p>
    <w:p w:rsidR="00C9700F" w:rsidRDefault="00BC19F7">
      <w:pPr>
        <w:spacing w:line="360" w:lineRule="auto"/>
        <w:rPr>
          <w:rFonts w:ascii="宋体" w:hAnsi="宋体"/>
          <w:sz w:val="24"/>
          <w:szCs w:val="24"/>
        </w:rPr>
      </w:pPr>
      <w:r>
        <w:rPr>
          <w:rFonts w:ascii="宋体" w:hAnsi="宋体" w:hint="eastAsia"/>
          <w:sz w:val="24"/>
          <w:szCs w:val="24"/>
        </w:rPr>
        <w:t>所附报价价格表中规定的应提交和交付的服务报价为</w:t>
      </w:r>
      <w:r>
        <w:rPr>
          <w:rFonts w:ascii="宋体" w:hAnsi="宋体" w:hint="eastAsia"/>
          <w:sz w:val="24"/>
          <w:szCs w:val="24"/>
          <w:u w:val="single"/>
        </w:rPr>
        <w:t>（注明币种，并用文字和数字表示的报价总价）</w:t>
      </w:r>
      <w:r>
        <w:rPr>
          <w:rFonts w:ascii="宋体" w:hAnsi="宋体" w:hint="eastAsia"/>
          <w:sz w:val="24"/>
          <w:szCs w:val="24"/>
        </w:rPr>
        <w:t>。</w:t>
      </w:r>
    </w:p>
    <w:p w:rsidR="00C9700F" w:rsidRDefault="00BC19F7">
      <w:pPr>
        <w:spacing w:line="360" w:lineRule="auto"/>
        <w:rPr>
          <w:rFonts w:ascii="宋体" w:hAnsi="宋体"/>
          <w:sz w:val="24"/>
          <w:szCs w:val="24"/>
        </w:rPr>
      </w:pPr>
      <w:r>
        <w:rPr>
          <w:rFonts w:ascii="宋体" w:hAnsi="宋体" w:hint="eastAsia"/>
          <w:sz w:val="24"/>
          <w:szCs w:val="24"/>
        </w:rPr>
        <w:t>供应商将按竞争性磋商文件的规定履行合同责任和义务。</w:t>
      </w:r>
    </w:p>
    <w:p w:rsidR="00C9700F" w:rsidRDefault="00BC19F7">
      <w:pPr>
        <w:spacing w:line="360" w:lineRule="auto"/>
        <w:rPr>
          <w:rFonts w:ascii="宋体" w:hAnsi="宋体"/>
          <w:sz w:val="24"/>
          <w:szCs w:val="24"/>
        </w:rPr>
      </w:pPr>
      <w:r>
        <w:rPr>
          <w:rFonts w:ascii="宋体" w:hAnsi="宋体" w:hint="eastAsia"/>
          <w:sz w:val="24"/>
          <w:szCs w:val="24"/>
        </w:rPr>
        <w:t>供应商已详细审查全部竞争性磋商文件，包括第</w:t>
      </w:r>
      <w:r>
        <w:rPr>
          <w:rFonts w:ascii="宋体" w:hAnsi="宋体" w:hint="eastAsia"/>
          <w:sz w:val="24"/>
          <w:szCs w:val="24"/>
          <w:u w:val="single"/>
        </w:rPr>
        <w:t>（编号、补遗书）（如果有的话）</w:t>
      </w:r>
      <w:r>
        <w:rPr>
          <w:rFonts w:ascii="宋体" w:hAnsi="宋体" w:hint="eastAsia"/>
          <w:sz w:val="24"/>
          <w:szCs w:val="24"/>
        </w:rPr>
        <w:t>。我们完全理解并同意放弃对这方面有不明及误解的权力。</w:t>
      </w:r>
    </w:p>
    <w:p w:rsidR="00C9700F" w:rsidRDefault="00BC19F7">
      <w:pPr>
        <w:spacing w:line="360" w:lineRule="auto"/>
        <w:rPr>
          <w:rFonts w:ascii="宋体" w:hAnsi="宋体"/>
          <w:sz w:val="24"/>
          <w:szCs w:val="24"/>
        </w:rPr>
      </w:pPr>
      <w:r>
        <w:rPr>
          <w:rFonts w:ascii="宋体" w:hAnsi="宋体" w:hint="eastAsia"/>
          <w:sz w:val="24"/>
          <w:szCs w:val="24"/>
        </w:rPr>
        <w:t>本报价有效期为自磋商之日起</w:t>
      </w:r>
      <w:r>
        <w:rPr>
          <w:rFonts w:ascii="宋体" w:hAnsi="宋体" w:hint="eastAsia"/>
          <w:sz w:val="24"/>
          <w:szCs w:val="24"/>
          <w:u w:val="single"/>
        </w:rPr>
        <w:t xml:space="preserve">   90   </w:t>
      </w:r>
      <w:r>
        <w:rPr>
          <w:rFonts w:ascii="宋体" w:hAnsi="宋体" w:hint="eastAsia"/>
          <w:sz w:val="24"/>
          <w:szCs w:val="24"/>
        </w:rPr>
        <w:t>个日历日。</w:t>
      </w:r>
    </w:p>
    <w:p w:rsidR="00C9700F" w:rsidRDefault="00BC19F7">
      <w:pPr>
        <w:spacing w:line="360" w:lineRule="auto"/>
        <w:rPr>
          <w:rFonts w:ascii="宋体" w:hAnsi="宋体"/>
          <w:sz w:val="24"/>
          <w:szCs w:val="24"/>
        </w:rPr>
      </w:pPr>
      <w:r>
        <w:rPr>
          <w:rFonts w:ascii="宋体" w:hAnsi="宋体" w:hint="eastAsia"/>
          <w:sz w:val="24"/>
          <w:szCs w:val="24"/>
        </w:rPr>
        <w:lastRenderedPageBreak/>
        <w:t>我方保证遵守磋商文件中有关磋商保证金的规定。</w:t>
      </w:r>
    </w:p>
    <w:p w:rsidR="00C9700F" w:rsidRDefault="00BC19F7">
      <w:pPr>
        <w:spacing w:line="360" w:lineRule="auto"/>
        <w:rPr>
          <w:rFonts w:ascii="宋体" w:hAnsi="宋体"/>
          <w:sz w:val="24"/>
          <w:szCs w:val="24"/>
        </w:rPr>
      </w:pPr>
      <w:r>
        <w:rPr>
          <w:rFonts w:ascii="宋体" w:hAnsi="宋体" w:hint="eastAsia"/>
          <w:sz w:val="24"/>
          <w:szCs w:val="24"/>
        </w:rPr>
        <w:t>我方在提交首次响应文件之前，未曾为本项目响应包号提供过规范编制或者项目管理、监理、检测等服务，也没有被列入失信被执行人、重大税收违法案件当事人、政府采购严重违法失信行为记录名单。贵方或磋商小组可通过“信用中国”网站（www.creditchina. gov.cn）和中国政府采购网（www.ccgp.gov.cn）等进行查询，我方完全接受查询的结果。</w:t>
      </w:r>
    </w:p>
    <w:p w:rsidR="00C9700F" w:rsidRDefault="00BC19F7">
      <w:pPr>
        <w:spacing w:line="360" w:lineRule="auto"/>
        <w:rPr>
          <w:rFonts w:ascii="宋体" w:hAnsi="宋体"/>
          <w:sz w:val="24"/>
          <w:szCs w:val="24"/>
        </w:rPr>
      </w:pPr>
      <w:r>
        <w:rPr>
          <w:rFonts w:ascii="宋体" w:hAnsi="宋体" w:hint="eastAsia"/>
          <w:sz w:val="24"/>
          <w:szCs w:val="24"/>
        </w:rPr>
        <w:t>我方已完全理解和接受磋商文件的内容，同意提供按照贵方可能要求的与其磋商有关的一切数据或资料，完全理解贵方不一定接受最低价的响应或收到的任何响应。</w:t>
      </w:r>
    </w:p>
    <w:p w:rsidR="00C9700F" w:rsidRDefault="00BC19F7">
      <w:pPr>
        <w:spacing w:line="360" w:lineRule="auto"/>
        <w:rPr>
          <w:rFonts w:ascii="宋体" w:hAnsi="宋体"/>
          <w:sz w:val="24"/>
          <w:szCs w:val="24"/>
        </w:rPr>
      </w:pPr>
      <w:r>
        <w:rPr>
          <w:rFonts w:ascii="宋体" w:hAnsi="宋体" w:hint="eastAsia"/>
          <w:sz w:val="24"/>
          <w:szCs w:val="24"/>
        </w:rPr>
        <w:t>与本磋商有关的一切正式往来信函请寄：</w:t>
      </w:r>
    </w:p>
    <w:p w:rsidR="00C9700F" w:rsidRDefault="00C9700F">
      <w:pPr>
        <w:spacing w:line="360" w:lineRule="auto"/>
        <w:rPr>
          <w:rFonts w:ascii="宋体" w:hAnsi="宋体"/>
          <w:sz w:val="24"/>
          <w:szCs w:val="24"/>
        </w:rPr>
      </w:pPr>
    </w:p>
    <w:p w:rsidR="00C9700F" w:rsidRDefault="00BC19F7">
      <w:pPr>
        <w:spacing w:line="360" w:lineRule="auto"/>
        <w:rPr>
          <w:rFonts w:ascii="宋体" w:hAnsi="宋体"/>
          <w:sz w:val="24"/>
          <w:szCs w:val="24"/>
        </w:rPr>
      </w:pPr>
      <w:r>
        <w:rPr>
          <w:rFonts w:ascii="宋体" w:hAnsi="宋体" w:hint="eastAsia"/>
          <w:sz w:val="24"/>
          <w:szCs w:val="24"/>
        </w:rPr>
        <w:t>地址</w:t>
      </w:r>
      <w:r>
        <w:rPr>
          <w:rFonts w:ascii="宋体" w:hAnsi="宋体" w:hint="eastAsia"/>
          <w:sz w:val="24"/>
          <w:szCs w:val="24"/>
          <w:u w:val="single"/>
        </w:rPr>
        <w:t xml:space="preserve">                                </w:t>
      </w:r>
      <w:r>
        <w:rPr>
          <w:rFonts w:ascii="宋体" w:hAnsi="宋体" w:hint="eastAsia"/>
          <w:sz w:val="24"/>
          <w:szCs w:val="24"/>
        </w:rPr>
        <w:t xml:space="preserve">  传真</w:t>
      </w:r>
      <w:r>
        <w:rPr>
          <w:rFonts w:ascii="宋体" w:hAnsi="宋体" w:hint="eastAsia"/>
          <w:sz w:val="24"/>
          <w:szCs w:val="24"/>
          <w:u w:val="single"/>
        </w:rPr>
        <w:t xml:space="preserve">                                </w:t>
      </w:r>
    </w:p>
    <w:p w:rsidR="00C9700F" w:rsidRDefault="00BC19F7">
      <w:pPr>
        <w:spacing w:line="360" w:lineRule="auto"/>
        <w:rPr>
          <w:rFonts w:ascii="宋体" w:hAnsi="宋体"/>
          <w:sz w:val="24"/>
          <w:szCs w:val="24"/>
        </w:rPr>
      </w:pPr>
      <w:r>
        <w:rPr>
          <w:rFonts w:ascii="宋体" w:hAnsi="宋体" w:hint="eastAsia"/>
          <w:sz w:val="24"/>
          <w:szCs w:val="24"/>
        </w:rPr>
        <w:t>电话</w:t>
      </w:r>
      <w:r>
        <w:rPr>
          <w:rFonts w:ascii="宋体" w:hAnsi="宋体" w:hint="eastAsia"/>
          <w:sz w:val="24"/>
          <w:szCs w:val="24"/>
          <w:u w:val="single"/>
        </w:rPr>
        <w:t xml:space="preserve">                                </w:t>
      </w:r>
      <w:r>
        <w:rPr>
          <w:rFonts w:ascii="宋体" w:hAnsi="宋体" w:hint="eastAsia"/>
          <w:sz w:val="24"/>
          <w:szCs w:val="24"/>
        </w:rPr>
        <w:t xml:space="preserve">  电子函件</w:t>
      </w:r>
      <w:r>
        <w:rPr>
          <w:rFonts w:ascii="宋体" w:hAnsi="宋体" w:hint="eastAsia"/>
          <w:sz w:val="24"/>
          <w:szCs w:val="24"/>
          <w:u w:val="single"/>
        </w:rPr>
        <w:t xml:space="preserve">                            </w:t>
      </w:r>
    </w:p>
    <w:p w:rsidR="00C9700F" w:rsidRDefault="00C9700F">
      <w:pPr>
        <w:spacing w:line="360" w:lineRule="auto"/>
        <w:rPr>
          <w:rFonts w:ascii="宋体" w:hAnsi="宋体"/>
          <w:sz w:val="24"/>
          <w:szCs w:val="24"/>
        </w:rPr>
      </w:pPr>
    </w:p>
    <w:p w:rsidR="00C9700F" w:rsidRDefault="00BC19F7">
      <w:pPr>
        <w:widowControl/>
        <w:autoSpaceDE w:val="0"/>
        <w:autoSpaceDN w:val="0"/>
        <w:spacing w:line="360" w:lineRule="auto"/>
        <w:ind w:left="359" w:right="26" w:hanging="357"/>
        <w:textAlignment w:val="bottom"/>
        <w:rPr>
          <w:rFonts w:ascii="宋体" w:hAnsi="宋体"/>
          <w:sz w:val="24"/>
          <w:szCs w:val="24"/>
        </w:rPr>
      </w:pPr>
      <w:r>
        <w:rPr>
          <w:rFonts w:ascii="宋体" w:hAnsi="宋体" w:hint="eastAsia"/>
          <w:sz w:val="24"/>
          <w:szCs w:val="24"/>
        </w:rPr>
        <w:t>供应商授权代表签字_________________________</w:t>
      </w:r>
    </w:p>
    <w:p w:rsidR="00C9700F" w:rsidRDefault="00BC19F7">
      <w:pPr>
        <w:widowControl/>
        <w:autoSpaceDE w:val="0"/>
        <w:autoSpaceDN w:val="0"/>
        <w:spacing w:line="360" w:lineRule="auto"/>
        <w:ind w:left="359" w:right="26" w:hanging="357"/>
        <w:textAlignment w:val="bottom"/>
        <w:rPr>
          <w:rFonts w:ascii="宋体" w:hAnsi="宋体"/>
          <w:sz w:val="24"/>
          <w:szCs w:val="24"/>
        </w:rPr>
      </w:pPr>
      <w:r>
        <w:rPr>
          <w:rFonts w:ascii="宋体" w:hAnsi="宋体" w:hint="eastAsia"/>
          <w:sz w:val="24"/>
          <w:szCs w:val="24"/>
        </w:rPr>
        <w:t>供应商名称（全称）_________________________</w:t>
      </w:r>
    </w:p>
    <w:p w:rsidR="00C9700F" w:rsidRDefault="00BC19F7">
      <w:pPr>
        <w:widowControl/>
        <w:autoSpaceDE w:val="0"/>
        <w:autoSpaceDN w:val="0"/>
        <w:spacing w:line="360" w:lineRule="auto"/>
        <w:ind w:left="359" w:right="26" w:hanging="357"/>
        <w:textAlignment w:val="bottom"/>
        <w:rPr>
          <w:rFonts w:ascii="宋体" w:hAnsi="宋体"/>
          <w:sz w:val="24"/>
          <w:szCs w:val="24"/>
        </w:rPr>
      </w:pPr>
      <w:r>
        <w:rPr>
          <w:rFonts w:ascii="宋体" w:hAnsi="宋体" w:hint="eastAsia"/>
          <w:sz w:val="24"/>
          <w:szCs w:val="24"/>
        </w:rPr>
        <w:t>供应商开户银行（全称）_________________________</w:t>
      </w:r>
    </w:p>
    <w:p w:rsidR="00C9700F" w:rsidRDefault="00BC19F7">
      <w:pPr>
        <w:widowControl/>
        <w:autoSpaceDE w:val="0"/>
        <w:autoSpaceDN w:val="0"/>
        <w:spacing w:line="360" w:lineRule="auto"/>
        <w:ind w:left="359" w:right="26" w:hanging="357"/>
        <w:textAlignment w:val="bottom"/>
        <w:rPr>
          <w:rFonts w:ascii="宋体" w:hAnsi="宋体"/>
          <w:sz w:val="24"/>
          <w:szCs w:val="24"/>
        </w:rPr>
      </w:pPr>
      <w:r>
        <w:rPr>
          <w:rFonts w:ascii="宋体" w:hAnsi="宋体" w:hint="eastAsia"/>
          <w:sz w:val="24"/>
          <w:szCs w:val="24"/>
        </w:rPr>
        <w:t xml:space="preserve">供应商银行帐号　　　　　　　　　　</w:t>
      </w:r>
    </w:p>
    <w:p w:rsidR="00C9700F" w:rsidRDefault="00BC19F7">
      <w:pPr>
        <w:widowControl/>
        <w:autoSpaceDE w:val="0"/>
        <w:autoSpaceDN w:val="0"/>
        <w:spacing w:line="360" w:lineRule="auto"/>
        <w:ind w:left="359" w:right="26" w:hanging="357"/>
        <w:textAlignment w:val="bottom"/>
        <w:rPr>
          <w:rFonts w:ascii="宋体" w:hAnsi="宋体"/>
          <w:sz w:val="24"/>
          <w:szCs w:val="24"/>
        </w:rPr>
      </w:pPr>
      <w:r>
        <w:rPr>
          <w:rFonts w:ascii="宋体" w:hAnsi="宋体" w:hint="eastAsia"/>
          <w:sz w:val="24"/>
          <w:szCs w:val="24"/>
        </w:rPr>
        <w:t>供应商公章_________________________</w:t>
      </w:r>
    </w:p>
    <w:p w:rsidR="00C9700F" w:rsidRDefault="00BC19F7">
      <w:pPr>
        <w:widowControl/>
        <w:autoSpaceDE w:val="0"/>
        <w:autoSpaceDN w:val="0"/>
        <w:spacing w:line="360" w:lineRule="auto"/>
        <w:ind w:left="359" w:right="26" w:hanging="357"/>
        <w:textAlignment w:val="bottom"/>
        <w:rPr>
          <w:rFonts w:ascii="宋体" w:hAnsi="宋体"/>
          <w:sz w:val="24"/>
          <w:szCs w:val="24"/>
          <w:u w:val="single"/>
        </w:rPr>
      </w:pPr>
      <w:r>
        <w:rPr>
          <w:rFonts w:ascii="宋体" w:hAnsi="宋体" w:hint="eastAsia"/>
          <w:sz w:val="24"/>
          <w:szCs w:val="24"/>
        </w:rPr>
        <w:t>日期_________________________</w:t>
      </w:r>
    </w:p>
    <w:p w:rsidR="00C9700F" w:rsidRDefault="00C9700F">
      <w:pPr>
        <w:widowControl/>
        <w:autoSpaceDE w:val="0"/>
        <w:autoSpaceDN w:val="0"/>
        <w:spacing w:line="360" w:lineRule="auto"/>
        <w:ind w:left="359" w:right="26" w:hanging="357"/>
        <w:textAlignment w:val="bottom"/>
        <w:rPr>
          <w:rFonts w:ascii="宋体" w:hAnsi="宋体"/>
          <w:sz w:val="24"/>
          <w:szCs w:val="24"/>
          <w:u w:val="single"/>
        </w:rPr>
      </w:pPr>
    </w:p>
    <w:p w:rsidR="00C9700F" w:rsidRDefault="00C9700F">
      <w:pPr>
        <w:widowControl/>
        <w:autoSpaceDE w:val="0"/>
        <w:autoSpaceDN w:val="0"/>
        <w:spacing w:line="360" w:lineRule="auto"/>
        <w:ind w:left="359" w:right="26" w:hanging="357"/>
        <w:textAlignment w:val="bottom"/>
        <w:rPr>
          <w:rFonts w:ascii="宋体" w:hAnsi="宋体"/>
          <w:sz w:val="24"/>
          <w:szCs w:val="24"/>
          <w:u w:val="single"/>
        </w:rPr>
      </w:pPr>
    </w:p>
    <w:p w:rsidR="00C9700F" w:rsidRDefault="00C9700F">
      <w:pPr>
        <w:widowControl/>
        <w:autoSpaceDE w:val="0"/>
        <w:autoSpaceDN w:val="0"/>
        <w:spacing w:line="360" w:lineRule="auto"/>
        <w:ind w:left="359" w:right="26" w:hanging="357"/>
        <w:textAlignment w:val="bottom"/>
        <w:rPr>
          <w:rFonts w:ascii="宋体" w:hAnsi="宋体"/>
          <w:sz w:val="24"/>
          <w:szCs w:val="24"/>
          <w:u w:val="single"/>
        </w:rPr>
      </w:pPr>
    </w:p>
    <w:p w:rsidR="00C9700F" w:rsidRDefault="00C9700F">
      <w:pPr>
        <w:widowControl/>
        <w:autoSpaceDE w:val="0"/>
        <w:autoSpaceDN w:val="0"/>
        <w:spacing w:line="360" w:lineRule="auto"/>
        <w:ind w:left="359" w:right="26" w:hanging="357"/>
        <w:textAlignment w:val="bottom"/>
        <w:rPr>
          <w:rFonts w:ascii="宋体" w:hAnsi="宋体"/>
          <w:sz w:val="24"/>
          <w:szCs w:val="24"/>
          <w:u w:val="single"/>
        </w:rPr>
      </w:pPr>
    </w:p>
    <w:p w:rsidR="00C9700F" w:rsidRDefault="00C9700F">
      <w:pPr>
        <w:widowControl/>
        <w:autoSpaceDE w:val="0"/>
        <w:autoSpaceDN w:val="0"/>
        <w:spacing w:line="360" w:lineRule="auto"/>
        <w:ind w:left="359" w:right="26" w:hanging="357"/>
        <w:textAlignment w:val="bottom"/>
        <w:rPr>
          <w:rFonts w:ascii="宋体" w:hAnsi="宋体"/>
          <w:sz w:val="24"/>
          <w:szCs w:val="24"/>
          <w:u w:val="single"/>
        </w:rPr>
      </w:pPr>
    </w:p>
    <w:p w:rsidR="00C9700F" w:rsidRDefault="00C9700F">
      <w:pPr>
        <w:widowControl/>
        <w:autoSpaceDE w:val="0"/>
        <w:autoSpaceDN w:val="0"/>
        <w:spacing w:line="360" w:lineRule="auto"/>
        <w:ind w:left="359" w:right="26" w:hanging="357"/>
        <w:textAlignment w:val="bottom"/>
        <w:rPr>
          <w:rFonts w:ascii="宋体" w:hAnsi="宋体"/>
          <w:sz w:val="24"/>
          <w:szCs w:val="24"/>
          <w:u w:val="single"/>
        </w:rPr>
      </w:pPr>
    </w:p>
    <w:p w:rsidR="00C9700F" w:rsidRDefault="00BC19F7">
      <w:pPr>
        <w:pStyle w:val="2"/>
        <w:rPr>
          <w:rFonts w:ascii="宋体" w:hAnsi="宋体"/>
        </w:rPr>
      </w:pPr>
      <w:r>
        <w:rPr>
          <w:rFonts w:ascii="宋体" w:hAnsi="宋体"/>
        </w:rPr>
        <w:br w:type="page"/>
      </w:r>
      <w:bookmarkStart w:id="177" w:name="_Toc4009622"/>
      <w:bookmarkStart w:id="178" w:name="_Toc153524257"/>
      <w:r>
        <w:rPr>
          <w:rFonts w:ascii="宋体" w:hAnsi="宋体" w:hint="eastAsia"/>
        </w:rPr>
        <w:lastRenderedPageBreak/>
        <w:t>2、报价表（格式</w:t>
      </w:r>
      <w:bookmarkEnd w:id="177"/>
      <w:r>
        <w:rPr>
          <w:rFonts w:ascii="宋体" w:hAnsi="宋体" w:hint="eastAsia"/>
        </w:rPr>
        <w:t>）</w:t>
      </w:r>
      <w:bookmarkEnd w:id="178"/>
      <w:r>
        <w:rPr>
          <w:rFonts w:ascii="宋体" w:hAnsi="宋体" w:hint="eastAsia"/>
        </w:rPr>
        <w:t xml:space="preserve"> </w:t>
      </w:r>
    </w:p>
    <w:p w:rsidR="00C9700F" w:rsidRDefault="00BC19F7">
      <w:pPr>
        <w:spacing w:line="360" w:lineRule="auto"/>
        <w:rPr>
          <w:rFonts w:ascii="宋体" w:hAnsi="宋体"/>
          <w:sz w:val="24"/>
          <w:szCs w:val="24"/>
          <w:u w:val="single"/>
        </w:rPr>
      </w:pPr>
      <w:r>
        <w:rPr>
          <w:rFonts w:ascii="宋体" w:hAnsi="宋体" w:hint="eastAsia"/>
          <w:sz w:val="24"/>
          <w:szCs w:val="24"/>
        </w:rPr>
        <w:t>项目名称：</w:t>
      </w:r>
      <w:r>
        <w:rPr>
          <w:rFonts w:ascii="宋体" w:hAnsi="宋体" w:hint="eastAsia"/>
          <w:sz w:val="24"/>
          <w:szCs w:val="24"/>
          <w:u w:val="single"/>
        </w:rPr>
        <w:t xml:space="preserve">                  </w:t>
      </w:r>
      <w:r>
        <w:rPr>
          <w:rFonts w:ascii="宋体" w:hAnsi="宋体" w:hint="eastAsia"/>
          <w:sz w:val="24"/>
          <w:szCs w:val="24"/>
        </w:rPr>
        <w:t xml:space="preserve">                 项目编号：</w:t>
      </w:r>
      <w:r>
        <w:rPr>
          <w:rFonts w:ascii="宋体" w:hAnsi="宋体" w:hint="eastAsia"/>
          <w:b/>
          <w:sz w:val="24"/>
          <w:szCs w:val="24"/>
        </w:rPr>
        <w:t xml:space="preserve"> </w:t>
      </w:r>
      <w:r>
        <w:rPr>
          <w:rFonts w:ascii="宋体" w:hAnsi="宋体" w:hint="eastAsia"/>
          <w:sz w:val="24"/>
          <w:szCs w:val="24"/>
          <w:u w:val="single"/>
        </w:rPr>
        <w:t xml:space="preserve">                   </w:t>
      </w:r>
    </w:p>
    <w:tbl>
      <w:tblPr>
        <w:tblW w:w="840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2666"/>
        <w:gridCol w:w="1417"/>
        <w:gridCol w:w="1800"/>
        <w:gridCol w:w="1080"/>
      </w:tblGrid>
      <w:tr w:rsidR="00C9700F">
        <w:trPr>
          <w:trHeight w:val="698"/>
        </w:trPr>
        <w:tc>
          <w:tcPr>
            <w:tcW w:w="1440" w:type="dxa"/>
            <w:tcBorders>
              <w:top w:val="single" w:sz="4" w:space="0" w:color="auto"/>
              <w:left w:val="single" w:sz="4" w:space="0" w:color="auto"/>
              <w:bottom w:val="single" w:sz="4" w:space="0" w:color="auto"/>
              <w:right w:val="single" w:sz="4" w:space="0" w:color="auto"/>
            </w:tcBorders>
            <w:vAlign w:val="center"/>
          </w:tcPr>
          <w:p w:rsidR="00C9700F" w:rsidRDefault="00BC19F7">
            <w:pPr>
              <w:spacing w:line="360" w:lineRule="auto"/>
              <w:jc w:val="center"/>
              <w:rPr>
                <w:rFonts w:ascii="宋体" w:hAnsi="宋体"/>
                <w:sz w:val="24"/>
                <w:szCs w:val="24"/>
              </w:rPr>
            </w:pPr>
            <w:r>
              <w:rPr>
                <w:rFonts w:ascii="宋体" w:hAnsi="宋体" w:hint="eastAsia"/>
                <w:sz w:val="24"/>
                <w:szCs w:val="24"/>
              </w:rPr>
              <w:t>供应商名称</w:t>
            </w:r>
          </w:p>
        </w:tc>
        <w:tc>
          <w:tcPr>
            <w:tcW w:w="2666" w:type="dxa"/>
            <w:tcBorders>
              <w:top w:val="single" w:sz="4" w:space="0" w:color="auto"/>
              <w:left w:val="single" w:sz="4" w:space="0" w:color="auto"/>
              <w:bottom w:val="single" w:sz="4" w:space="0" w:color="auto"/>
              <w:right w:val="single" w:sz="4" w:space="0" w:color="auto"/>
            </w:tcBorders>
            <w:vAlign w:val="center"/>
          </w:tcPr>
          <w:p w:rsidR="00C9700F" w:rsidRDefault="00BC19F7">
            <w:pPr>
              <w:spacing w:line="360" w:lineRule="auto"/>
              <w:jc w:val="center"/>
              <w:rPr>
                <w:rFonts w:ascii="宋体" w:hAnsi="宋体"/>
                <w:sz w:val="24"/>
                <w:szCs w:val="24"/>
              </w:rPr>
            </w:pPr>
            <w:r>
              <w:rPr>
                <w:rFonts w:ascii="宋体" w:hAnsi="宋体" w:hint="eastAsia"/>
                <w:sz w:val="24"/>
                <w:szCs w:val="24"/>
              </w:rPr>
              <w:t>报价总价</w:t>
            </w:r>
          </w:p>
        </w:tc>
        <w:tc>
          <w:tcPr>
            <w:tcW w:w="1417" w:type="dxa"/>
            <w:tcBorders>
              <w:top w:val="single" w:sz="4" w:space="0" w:color="auto"/>
              <w:left w:val="single" w:sz="4" w:space="0" w:color="auto"/>
              <w:bottom w:val="single" w:sz="4" w:space="0" w:color="auto"/>
              <w:right w:val="single" w:sz="4" w:space="0" w:color="auto"/>
            </w:tcBorders>
            <w:vAlign w:val="center"/>
          </w:tcPr>
          <w:p w:rsidR="00C9700F" w:rsidRDefault="00BC19F7">
            <w:pPr>
              <w:spacing w:line="360" w:lineRule="auto"/>
              <w:jc w:val="center"/>
              <w:rPr>
                <w:rFonts w:ascii="宋体" w:hAnsi="宋体"/>
                <w:sz w:val="24"/>
                <w:szCs w:val="24"/>
              </w:rPr>
            </w:pPr>
            <w:r>
              <w:rPr>
                <w:rFonts w:ascii="宋体" w:hAnsi="宋体" w:hint="eastAsia"/>
                <w:sz w:val="24"/>
                <w:szCs w:val="24"/>
              </w:rPr>
              <w:t>磋商保证金（有/无）</w:t>
            </w:r>
          </w:p>
        </w:tc>
        <w:tc>
          <w:tcPr>
            <w:tcW w:w="1800" w:type="dxa"/>
            <w:tcBorders>
              <w:top w:val="single" w:sz="4" w:space="0" w:color="auto"/>
              <w:left w:val="single" w:sz="4" w:space="0" w:color="auto"/>
              <w:bottom w:val="single" w:sz="4" w:space="0" w:color="auto"/>
              <w:right w:val="single" w:sz="4" w:space="0" w:color="auto"/>
            </w:tcBorders>
            <w:vAlign w:val="center"/>
          </w:tcPr>
          <w:p w:rsidR="00C9700F" w:rsidRDefault="00BC19F7">
            <w:pPr>
              <w:spacing w:line="360" w:lineRule="auto"/>
              <w:jc w:val="center"/>
              <w:rPr>
                <w:rFonts w:ascii="宋体" w:hAnsi="宋体"/>
                <w:sz w:val="24"/>
                <w:szCs w:val="24"/>
              </w:rPr>
            </w:pPr>
            <w:r>
              <w:rPr>
                <w:rFonts w:ascii="宋体" w:hAnsi="宋体" w:cs="Arial" w:hint="eastAsia"/>
                <w:sz w:val="24"/>
                <w:szCs w:val="24"/>
              </w:rPr>
              <w:t>服务期</w:t>
            </w:r>
          </w:p>
        </w:tc>
        <w:tc>
          <w:tcPr>
            <w:tcW w:w="1080" w:type="dxa"/>
            <w:tcBorders>
              <w:top w:val="single" w:sz="4" w:space="0" w:color="auto"/>
              <w:left w:val="single" w:sz="4" w:space="0" w:color="auto"/>
              <w:bottom w:val="single" w:sz="4" w:space="0" w:color="auto"/>
              <w:right w:val="single" w:sz="4" w:space="0" w:color="auto"/>
            </w:tcBorders>
            <w:vAlign w:val="center"/>
          </w:tcPr>
          <w:p w:rsidR="00C9700F" w:rsidRDefault="00BC19F7">
            <w:pPr>
              <w:spacing w:line="360" w:lineRule="auto"/>
              <w:jc w:val="center"/>
              <w:rPr>
                <w:rFonts w:ascii="宋体" w:hAnsi="宋体"/>
                <w:sz w:val="24"/>
                <w:szCs w:val="24"/>
              </w:rPr>
            </w:pPr>
            <w:r>
              <w:rPr>
                <w:rFonts w:ascii="宋体" w:hAnsi="宋体" w:hint="eastAsia"/>
                <w:sz w:val="24"/>
                <w:szCs w:val="24"/>
              </w:rPr>
              <w:t>备注</w:t>
            </w:r>
          </w:p>
        </w:tc>
      </w:tr>
      <w:tr w:rsidR="00C9700F">
        <w:trPr>
          <w:trHeight w:val="771"/>
        </w:trPr>
        <w:tc>
          <w:tcPr>
            <w:tcW w:w="1440" w:type="dxa"/>
            <w:tcBorders>
              <w:top w:val="single" w:sz="4" w:space="0" w:color="auto"/>
              <w:left w:val="single" w:sz="4" w:space="0" w:color="auto"/>
              <w:bottom w:val="single" w:sz="4" w:space="0" w:color="auto"/>
              <w:right w:val="single" w:sz="4" w:space="0" w:color="auto"/>
            </w:tcBorders>
            <w:vAlign w:val="center"/>
          </w:tcPr>
          <w:p w:rsidR="00C9700F" w:rsidRDefault="00C9700F">
            <w:pPr>
              <w:spacing w:line="360" w:lineRule="auto"/>
              <w:rPr>
                <w:rFonts w:ascii="宋体" w:hAnsi="宋体"/>
                <w:sz w:val="24"/>
                <w:szCs w:val="24"/>
              </w:rPr>
            </w:pPr>
          </w:p>
        </w:tc>
        <w:tc>
          <w:tcPr>
            <w:tcW w:w="2666" w:type="dxa"/>
            <w:tcBorders>
              <w:top w:val="single" w:sz="4" w:space="0" w:color="auto"/>
              <w:left w:val="single" w:sz="4" w:space="0" w:color="auto"/>
              <w:bottom w:val="single" w:sz="4" w:space="0" w:color="auto"/>
              <w:right w:val="single" w:sz="4" w:space="0" w:color="auto"/>
            </w:tcBorders>
            <w:vAlign w:val="center"/>
          </w:tcPr>
          <w:p w:rsidR="00C9700F" w:rsidRDefault="00BC19F7">
            <w:pPr>
              <w:spacing w:line="360" w:lineRule="auto"/>
              <w:rPr>
                <w:rFonts w:ascii="宋体" w:hAnsi="宋体"/>
                <w:sz w:val="24"/>
                <w:szCs w:val="24"/>
              </w:rPr>
            </w:pPr>
            <w:r>
              <w:rPr>
                <w:rFonts w:ascii="宋体" w:hAnsi="宋体" w:hint="eastAsia"/>
                <w:sz w:val="24"/>
                <w:szCs w:val="24"/>
              </w:rPr>
              <w:t>大写金额：</w:t>
            </w:r>
          </w:p>
          <w:p w:rsidR="00C9700F" w:rsidRDefault="00BC19F7">
            <w:pPr>
              <w:spacing w:line="360" w:lineRule="auto"/>
              <w:rPr>
                <w:rFonts w:ascii="宋体" w:hAnsi="宋体"/>
                <w:sz w:val="24"/>
                <w:szCs w:val="24"/>
                <w:u w:val="single"/>
              </w:rPr>
            </w:pPr>
            <w:r>
              <w:rPr>
                <w:rFonts w:ascii="宋体" w:hAnsi="宋体" w:hint="eastAsia"/>
                <w:sz w:val="24"/>
                <w:szCs w:val="24"/>
              </w:rPr>
              <w:t>小写金额：</w:t>
            </w:r>
          </w:p>
        </w:tc>
        <w:tc>
          <w:tcPr>
            <w:tcW w:w="1417" w:type="dxa"/>
            <w:tcBorders>
              <w:top w:val="single" w:sz="4" w:space="0" w:color="auto"/>
              <w:left w:val="single" w:sz="4" w:space="0" w:color="auto"/>
              <w:bottom w:val="single" w:sz="4" w:space="0" w:color="auto"/>
              <w:right w:val="single" w:sz="4" w:space="0" w:color="auto"/>
            </w:tcBorders>
            <w:vAlign w:val="center"/>
          </w:tcPr>
          <w:p w:rsidR="00C9700F" w:rsidRDefault="00C9700F">
            <w:pPr>
              <w:spacing w:line="360" w:lineRule="auto"/>
              <w:rPr>
                <w:rFonts w:ascii="宋体" w:hAnsi="宋体"/>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C9700F" w:rsidRDefault="00C9700F">
            <w:pPr>
              <w:spacing w:line="360" w:lineRule="auto"/>
              <w:rPr>
                <w:rFonts w:ascii="宋体" w:hAnsi="宋体"/>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C9700F" w:rsidRDefault="00C9700F">
            <w:pPr>
              <w:spacing w:line="360" w:lineRule="auto"/>
              <w:rPr>
                <w:rFonts w:ascii="宋体" w:hAnsi="宋体"/>
                <w:sz w:val="24"/>
                <w:szCs w:val="24"/>
              </w:rPr>
            </w:pPr>
          </w:p>
        </w:tc>
      </w:tr>
    </w:tbl>
    <w:p w:rsidR="00C9700F" w:rsidRDefault="00C9700F">
      <w:pPr>
        <w:autoSpaceDE w:val="0"/>
        <w:autoSpaceDN w:val="0"/>
        <w:spacing w:line="360" w:lineRule="auto"/>
        <w:ind w:right="-136"/>
        <w:textAlignment w:val="bottom"/>
        <w:rPr>
          <w:rFonts w:ascii="宋体" w:hAnsi="宋体"/>
          <w:sz w:val="24"/>
          <w:szCs w:val="24"/>
        </w:rPr>
      </w:pPr>
    </w:p>
    <w:p w:rsidR="00C9700F" w:rsidRDefault="00BC19F7">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供应商授权代表签字： _____________</w:t>
      </w:r>
    </w:p>
    <w:p w:rsidR="00C9700F" w:rsidRDefault="00BC19F7">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供应商盖章：</w:t>
      </w:r>
      <w:r>
        <w:rPr>
          <w:rFonts w:ascii="宋体" w:hAnsi="宋体" w:hint="eastAsia"/>
          <w:sz w:val="24"/>
          <w:szCs w:val="24"/>
          <w:u w:val="single"/>
        </w:rPr>
        <w:t xml:space="preserve">               </w:t>
      </w:r>
    </w:p>
    <w:p w:rsidR="00C9700F" w:rsidRDefault="00BC19F7">
      <w:pPr>
        <w:autoSpaceDE w:val="0"/>
        <w:autoSpaceDN w:val="0"/>
        <w:spacing w:line="360" w:lineRule="auto"/>
        <w:ind w:right="-136"/>
        <w:textAlignment w:val="bottom"/>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p>
    <w:p w:rsidR="00C9700F" w:rsidRDefault="00C9700F">
      <w:pPr>
        <w:autoSpaceDE w:val="0"/>
        <w:autoSpaceDN w:val="0"/>
        <w:spacing w:line="360" w:lineRule="auto"/>
        <w:ind w:right="-136"/>
        <w:textAlignment w:val="bottom"/>
        <w:rPr>
          <w:rFonts w:ascii="宋体" w:hAnsi="宋体"/>
          <w:sz w:val="24"/>
          <w:szCs w:val="24"/>
        </w:rPr>
      </w:pPr>
    </w:p>
    <w:p w:rsidR="00C9700F" w:rsidRDefault="00BC19F7">
      <w:pPr>
        <w:autoSpaceDE w:val="0"/>
        <w:autoSpaceDN w:val="0"/>
        <w:spacing w:line="360" w:lineRule="auto"/>
        <w:ind w:right="-136"/>
        <w:textAlignment w:val="bottom"/>
        <w:rPr>
          <w:rFonts w:ascii="宋体" w:hAnsi="宋体"/>
          <w:sz w:val="24"/>
          <w:szCs w:val="24"/>
        </w:rPr>
      </w:pPr>
      <w:r>
        <w:rPr>
          <w:rFonts w:ascii="宋体" w:hAnsi="宋体" w:hint="eastAsia"/>
          <w:sz w:val="24"/>
          <w:szCs w:val="24"/>
        </w:rPr>
        <w:t>注：</w:t>
      </w:r>
    </w:p>
    <w:p w:rsidR="00C9700F" w:rsidRDefault="00BC19F7">
      <w:pPr>
        <w:autoSpaceDE w:val="0"/>
        <w:autoSpaceDN w:val="0"/>
        <w:spacing w:line="360" w:lineRule="auto"/>
        <w:ind w:right="-136"/>
        <w:textAlignment w:val="bottom"/>
        <w:rPr>
          <w:rFonts w:ascii="宋体" w:hAnsi="宋体"/>
          <w:sz w:val="24"/>
          <w:szCs w:val="24"/>
        </w:rPr>
      </w:pPr>
      <w:bookmarkStart w:id="179" w:name="_Toc4009623"/>
      <w:bookmarkStart w:id="180" w:name="_Toc335064343"/>
      <w:r>
        <w:rPr>
          <w:rFonts w:ascii="宋体" w:hAnsi="宋体" w:hint="eastAsia"/>
          <w:sz w:val="24"/>
          <w:szCs w:val="24"/>
        </w:rPr>
        <w:t>1、报价货币为人民币；</w:t>
      </w:r>
    </w:p>
    <w:p w:rsidR="00C9700F" w:rsidRDefault="00BC19F7">
      <w:pPr>
        <w:autoSpaceDE w:val="0"/>
        <w:autoSpaceDN w:val="0"/>
        <w:spacing w:line="360" w:lineRule="auto"/>
        <w:ind w:right="-136"/>
        <w:textAlignment w:val="bottom"/>
        <w:rPr>
          <w:rFonts w:ascii="宋体" w:hAnsi="宋体"/>
          <w:sz w:val="24"/>
          <w:szCs w:val="24"/>
        </w:rPr>
      </w:pPr>
      <w:r>
        <w:rPr>
          <w:rFonts w:ascii="宋体" w:hAnsi="宋体" w:hint="eastAsia"/>
          <w:sz w:val="24"/>
          <w:szCs w:val="24"/>
        </w:rPr>
        <w:t>2、报价总价应和分项报价表总价一致；</w:t>
      </w:r>
    </w:p>
    <w:p w:rsidR="00C9700F" w:rsidRDefault="00BC19F7">
      <w:pPr>
        <w:autoSpaceDE w:val="0"/>
        <w:autoSpaceDN w:val="0"/>
        <w:spacing w:line="360" w:lineRule="auto"/>
        <w:ind w:right="-136"/>
        <w:textAlignment w:val="bottom"/>
        <w:rPr>
          <w:rFonts w:ascii="宋体" w:hAnsi="宋体"/>
          <w:sz w:val="24"/>
          <w:szCs w:val="24"/>
        </w:rPr>
      </w:pPr>
      <w:r>
        <w:rPr>
          <w:rFonts w:ascii="宋体" w:hAnsi="宋体" w:hint="eastAsia"/>
          <w:sz w:val="24"/>
          <w:szCs w:val="24"/>
        </w:rPr>
        <w:t>3、此表格经授权代表签字方有效；</w:t>
      </w:r>
    </w:p>
    <w:p w:rsidR="00C9700F" w:rsidRDefault="00BC19F7">
      <w:pPr>
        <w:autoSpaceDE w:val="0"/>
        <w:autoSpaceDN w:val="0"/>
        <w:spacing w:line="360" w:lineRule="auto"/>
        <w:ind w:right="-136"/>
        <w:textAlignment w:val="bottom"/>
        <w:rPr>
          <w:rFonts w:ascii="宋体" w:hAnsi="宋体"/>
          <w:sz w:val="24"/>
          <w:szCs w:val="24"/>
        </w:rPr>
        <w:sectPr w:rsidR="00C9700F">
          <w:pgSz w:w="11906" w:h="16838"/>
          <w:pgMar w:top="1440" w:right="1800" w:bottom="1440" w:left="1800" w:header="851" w:footer="992" w:gutter="0"/>
          <w:cols w:space="720"/>
          <w:rtlGutter/>
          <w:docGrid w:linePitch="286"/>
        </w:sectPr>
      </w:pPr>
      <w:r>
        <w:rPr>
          <w:rFonts w:ascii="宋体" w:hAnsi="宋体" w:hint="eastAsia"/>
          <w:sz w:val="24"/>
          <w:szCs w:val="24"/>
        </w:rPr>
        <w:t>4、此表需再单独密封提交一份。</w:t>
      </w:r>
    </w:p>
    <w:p w:rsidR="00C9700F" w:rsidRDefault="00BC19F7">
      <w:pPr>
        <w:pStyle w:val="2"/>
        <w:rPr>
          <w:rFonts w:ascii="宋体" w:hAnsi="宋体"/>
        </w:rPr>
      </w:pPr>
      <w:bookmarkStart w:id="181" w:name="_Toc153524258"/>
      <w:r>
        <w:rPr>
          <w:rFonts w:ascii="宋体" w:hAnsi="宋体" w:hint="eastAsia"/>
        </w:rPr>
        <w:lastRenderedPageBreak/>
        <w:t>3、分项报价表（格式</w:t>
      </w:r>
      <w:bookmarkEnd w:id="179"/>
      <w:bookmarkEnd w:id="180"/>
      <w:r>
        <w:rPr>
          <w:rFonts w:ascii="宋体" w:hAnsi="宋体" w:hint="eastAsia"/>
        </w:rPr>
        <w:t>）</w:t>
      </w:r>
      <w:bookmarkEnd w:id="181"/>
      <w:r>
        <w:rPr>
          <w:rFonts w:ascii="宋体" w:hAnsi="宋体" w:hint="eastAsia"/>
        </w:rPr>
        <w:t xml:space="preserve"> </w:t>
      </w:r>
    </w:p>
    <w:p w:rsidR="00C9700F" w:rsidRDefault="00BC19F7">
      <w:pPr>
        <w:spacing w:line="360" w:lineRule="auto"/>
        <w:rPr>
          <w:rFonts w:ascii="宋体" w:hAnsi="宋体"/>
          <w:sz w:val="24"/>
          <w:szCs w:val="24"/>
          <w:u w:val="single"/>
        </w:rPr>
      </w:pPr>
      <w:bookmarkStart w:id="182" w:name="_Toc4009624"/>
      <w:r>
        <w:rPr>
          <w:rFonts w:ascii="宋体" w:hAnsi="宋体" w:hint="eastAsia"/>
          <w:sz w:val="24"/>
          <w:szCs w:val="24"/>
        </w:rPr>
        <w:t>项目名称：</w:t>
      </w:r>
      <w:r>
        <w:rPr>
          <w:rFonts w:ascii="宋体" w:hAnsi="宋体" w:hint="eastAsia"/>
          <w:sz w:val="24"/>
          <w:szCs w:val="24"/>
          <w:u w:val="single"/>
        </w:rPr>
        <w:t xml:space="preserve">                        </w:t>
      </w:r>
      <w:r>
        <w:rPr>
          <w:rFonts w:ascii="宋体" w:hAnsi="宋体" w:hint="eastAsia"/>
          <w:sz w:val="24"/>
          <w:szCs w:val="24"/>
        </w:rPr>
        <w:t xml:space="preserve"> 项目编号：</w:t>
      </w:r>
      <w:r>
        <w:rPr>
          <w:rFonts w:ascii="宋体" w:hAnsi="宋体" w:hint="eastAsia"/>
          <w:b/>
          <w:sz w:val="24"/>
          <w:szCs w:val="24"/>
        </w:rPr>
        <w:t xml:space="preserve"> </w:t>
      </w:r>
      <w:r>
        <w:rPr>
          <w:rFonts w:ascii="宋体" w:hAnsi="宋体" w:hint="eastAsia"/>
          <w:sz w:val="24"/>
          <w:szCs w:val="24"/>
          <w:u w:val="single"/>
        </w:rPr>
        <w:t xml:space="preserve">                        </w:t>
      </w:r>
    </w:p>
    <w:tbl>
      <w:tblPr>
        <w:tblW w:w="8383"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418"/>
        <w:gridCol w:w="1446"/>
        <w:gridCol w:w="1105"/>
        <w:gridCol w:w="1085"/>
        <w:gridCol w:w="9"/>
        <w:gridCol w:w="1379"/>
        <w:gridCol w:w="9"/>
        <w:gridCol w:w="983"/>
        <w:gridCol w:w="9"/>
      </w:tblGrid>
      <w:tr w:rsidR="00C9700F">
        <w:trPr>
          <w:gridAfter w:val="1"/>
          <w:wAfter w:w="9" w:type="dxa"/>
        </w:trPr>
        <w:tc>
          <w:tcPr>
            <w:tcW w:w="940" w:type="dxa"/>
          </w:tcPr>
          <w:p w:rsidR="00C9700F" w:rsidRDefault="00BC19F7">
            <w:pPr>
              <w:pStyle w:val="af0"/>
              <w:spacing w:before="156"/>
              <w:jc w:val="center"/>
              <w:rPr>
                <w:rFonts w:hAnsi="宋体"/>
                <w:sz w:val="24"/>
                <w:szCs w:val="24"/>
              </w:rPr>
            </w:pPr>
            <w:r>
              <w:rPr>
                <w:rFonts w:hAnsi="宋体" w:hint="eastAsia"/>
                <w:sz w:val="24"/>
                <w:szCs w:val="24"/>
              </w:rPr>
              <w:t>序号</w:t>
            </w:r>
          </w:p>
        </w:tc>
        <w:tc>
          <w:tcPr>
            <w:tcW w:w="1418" w:type="dxa"/>
            <w:vAlign w:val="center"/>
          </w:tcPr>
          <w:p w:rsidR="00C9700F" w:rsidRDefault="00BC19F7">
            <w:pPr>
              <w:pStyle w:val="af0"/>
              <w:spacing w:before="156"/>
              <w:jc w:val="center"/>
              <w:rPr>
                <w:rFonts w:hAnsi="宋体"/>
                <w:sz w:val="24"/>
                <w:szCs w:val="24"/>
              </w:rPr>
            </w:pPr>
            <w:r>
              <w:rPr>
                <w:rFonts w:hAnsi="宋体" w:hint="eastAsia"/>
                <w:sz w:val="24"/>
                <w:szCs w:val="24"/>
              </w:rPr>
              <w:t>名称</w:t>
            </w:r>
          </w:p>
        </w:tc>
        <w:tc>
          <w:tcPr>
            <w:tcW w:w="1446" w:type="dxa"/>
            <w:vAlign w:val="center"/>
          </w:tcPr>
          <w:p w:rsidR="00C9700F" w:rsidRDefault="00BC19F7">
            <w:pPr>
              <w:pStyle w:val="af0"/>
              <w:spacing w:before="156"/>
              <w:jc w:val="center"/>
              <w:rPr>
                <w:rFonts w:hAnsi="宋体"/>
                <w:sz w:val="24"/>
                <w:szCs w:val="24"/>
              </w:rPr>
            </w:pPr>
            <w:r>
              <w:rPr>
                <w:rFonts w:hAnsi="宋体" w:hint="eastAsia"/>
                <w:sz w:val="24"/>
                <w:szCs w:val="24"/>
              </w:rPr>
              <w:t>详细说明</w:t>
            </w:r>
          </w:p>
        </w:tc>
        <w:tc>
          <w:tcPr>
            <w:tcW w:w="1105" w:type="dxa"/>
            <w:vAlign w:val="center"/>
          </w:tcPr>
          <w:p w:rsidR="00C9700F" w:rsidRDefault="00BC19F7">
            <w:pPr>
              <w:pStyle w:val="af0"/>
              <w:spacing w:before="156"/>
              <w:jc w:val="center"/>
              <w:rPr>
                <w:rFonts w:hAnsi="宋体"/>
                <w:sz w:val="24"/>
                <w:szCs w:val="24"/>
              </w:rPr>
            </w:pPr>
            <w:r>
              <w:rPr>
                <w:rFonts w:hAnsi="宋体" w:hint="eastAsia"/>
                <w:sz w:val="24"/>
                <w:szCs w:val="24"/>
              </w:rPr>
              <w:t>数量</w:t>
            </w:r>
          </w:p>
        </w:tc>
        <w:tc>
          <w:tcPr>
            <w:tcW w:w="1085" w:type="dxa"/>
            <w:vAlign w:val="center"/>
          </w:tcPr>
          <w:p w:rsidR="00C9700F" w:rsidRDefault="00BC19F7">
            <w:pPr>
              <w:pStyle w:val="af0"/>
              <w:spacing w:before="156"/>
              <w:jc w:val="center"/>
              <w:rPr>
                <w:rFonts w:hAnsi="宋体"/>
                <w:sz w:val="24"/>
                <w:szCs w:val="24"/>
              </w:rPr>
            </w:pPr>
            <w:r>
              <w:rPr>
                <w:rFonts w:hAnsi="宋体" w:hint="eastAsia"/>
                <w:sz w:val="24"/>
                <w:szCs w:val="24"/>
              </w:rPr>
              <w:t>单价</w:t>
            </w:r>
          </w:p>
        </w:tc>
        <w:tc>
          <w:tcPr>
            <w:tcW w:w="1388" w:type="dxa"/>
            <w:gridSpan w:val="2"/>
            <w:vAlign w:val="center"/>
          </w:tcPr>
          <w:p w:rsidR="00C9700F" w:rsidRDefault="00BC19F7">
            <w:pPr>
              <w:pStyle w:val="af0"/>
              <w:spacing w:before="156"/>
              <w:jc w:val="center"/>
              <w:rPr>
                <w:rFonts w:hAnsi="宋体"/>
                <w:sz w:val="24"/>
                <w:szCs w:val="24"/>
              </w:rPr>
            </w:pPr>
            <w:r>
              <w:rPr>
                <w:rFonts w:hAnsi="宋体" w:hint="eastAsia"/>
                <w:sz w:val="24"/>
                <w:szCs w:val="24"/>
              </w:rPr>
              <w:t>合计</w:t>
            </w:r>
          </w:p>
        </w:tc>
        <w:tc>
          <w:tcPr>
            <w:tcW w:w="992" w:type="dxa"/>
            <w:gridSpan w:val="2"/>
            <w:vAlign w:val="center"/>
          </w:tcPr>
          <w:p w:rsidR="00C9700F" w:rsidRDefault="00BC19F7">
            <w:pPr>
              <w:pStyle w:val="af0"/>
              <w:spacing w:before="156"/>
              <w:jc w:val="center"/>
              <w:rPr>
                <w:rFonts w:hAnsi="宋体"/>
                <w:sz w:val="24"/>
                <w:szCs w:val="24"/>
              </w:rPr>
            </w:pPr>
            <w:r>
              <w:rPr>
                <w:rFonts w:hAnsi="宋体" w:hint="eastAsia"/>
                <w:sz w:val="24"/>
                <w:szCs w:val="24"/>
              </w:rPr>
              <w:t>备注</w:t>
            </w:r>
          </w:p>
        </w:tc>
      </w:tr>
      <w:tr w:rsidR="00C9700F">
        <w:trPr>
          <w:gridAfter w:val="1"/>
          <w:wAfter w:w="9" w:type="dxa"/>
        </w:trPr>
        <w:tc>
          <w:tcPr>
            <w:tcW w:w="940" w:type="dxa"/>
          </w:tcPr>
          <w:p w:rsidR="00C9700F" w:rsidRDefault="00C9700F">
            <w:pPr>
              <w:pStyle w:val="af0"/>
              <w:jc w:val="center"/>
              <w:rPr>
                <w:rFonts w:hAnsi="宋体"/>
                <w:sz w:val="24"/>
                <w:szCs w:val="24"/>
              </w:rPr>
            </w:pPr>
          </w:p>
        </w:tc>
        <w:tc>
          <w:tcPr>
            <w:tcW w:w="1418" w:type="dxa"/>
            <w:vAlign w:val="center"/>
          </w:tcPr>
          <w:p w:rsidR="00C9700F" w:rsidRDefault="00C9700F">
            <w:pPr>
              <w:pStyle w:val="af0"/>
              <w:jc w:val="center"/>
              <w:rPr>
                <w:rFonts w:hAnsi="宋体"/>
                <w:sz w:val="24"/>
                <w:szCs w:val="24"/>
              </w:rPr>
            </w:pPr>
          </w:p>
        </w:tc>
        <w:tc>
          <w:tcPr>
            <w:tcW w:w="1446" w:type="dxa"/>
            <w:vAlign w:val="center"/>
          </w:tcPr>
          <w:p w:rsidR="00C9700F" w:rsidRDefault="00C9700F">
            <w:pPr>
              <w:pStyle w:val="af0"/>
              <w:jc w:val="center"/>
              <w:rPr>
                <w:rFonts w:hAnsi="宋体"/>
                <w:sz w:val="24"/>
                <w:szCs w:val="24"/>
              </w:rPr>
            </w:pPr>
          </w:p>
        </w:tc>
        <w:tc>
          <w:tcPr>
            <w:tcW w:w="1105" w:type="dxa"/>
            <w:vAlign w:val="center"/>
          </w:tcPr>
          <w:p w:rsidR="00C9700F" w:rsidRDefault="00C9700F">
            <w:pPr>
              <w:pStyle w:val="af0"/>
              <w:jc w:val="center"/>
              <w:rPr>
                <w:rFonts w:hAnsi="宋体"/>
                <w:sz w:val="24"/>
                <w:szCs w:val="24"/>
              </w:rPr>
            </w:pPr>
          </w:p>
        </w:tc>
        <w:tc>
          <w:tcPr>
            <w:tcW w:w="1085" w:type="dxa"/>
            <w:vAlign w:val="center"/>
          </w:tcPr>
          <w:p w:rsidR="00C9700F" w:rsidRDefault="00C9700F">
            <w:pPr>
              <w:pStyle w:val="af0"/>
              <w:jc w:val="center"/>
              <w:rPr>
                <w:rFonts w:hAnsi="宋体"/>
                <w:sz w:val="24"/>
                <w:szCs w:val="24"/>
              </w:rPr>
            </w:pPr>
          </w:p>
        </w:tc>
        <w:tc>
          <w:tcPr>
            <w:tcW w:w="1388" w:type="dxa"/>
            <w:gridSpan w:val="2"/>
            <w:vAlign w:val="center"/>
          </w:tcPr>
          <w:p w:rsidR="00C9700F" w:rsidRDefault="00C9700F">
            <w:pPr>
              <w:pStyle w:val="af0"/>
              <w:jc w:val="center"/>
              <w:rPr>
                <w:rFonts w:hAnsi="宋体"/>
                <w:sz w:val="24"/>
                <w:szCs w:val="24"/>
              </w:rPr>
            </w:pPr>
          </w:p>
        </w:tc>
        <w:tc>
          <w:tcPr>
            <w:tcW w:w="992" w:type="dxa"/>
            <w:gridSpan w:val="2"/>
            <w:vAlign w:val="center"/>
          </w:tcPr>
          <w:p w:rsidR="00C9700F" w:rsidRDefault="00C9700F">
            <w:pPr>
              <w:pStyle w:val="af0"/>
              <w:jc w:val="center"/>
              <w:rPr>
                <w:rFonts w:hAnsi="宋体"/>
                <w:sz w:val="24"/>
                <w:szCs w:val="24"/>
              </w:rPr>
            </w:pPr>
          </w:p>
        </w:tc>
      </w:tr>
      <w:tr w:rsidR="00C9700F">
        <w:trPr>
          <w:gridAfter w:val="1"/>
          <w:wAfter w:w="9" w:type="dxa"/>
        </w:trPr>
        <w:tc>
          <w:tcPr>
            <w:tcW w:w="940" w:type="dxa"/>
          </w:tcPr>
          <w:p w:rsidR="00C9700F" w:rsidRDefault="00C9700F">
            <w:pPr>
              <w:pStyle w:val="af0"/>
              <w:jc w:val="center"/>
              <w:rPr>
                <w:rFonts w:hAnsi="宋体"/>
                <w:sz w:val="24"/>
                <w:szCs w:val="24"/>
              </w:rPr>
            </w:pPr>
          </w:p>
        </w:tc>
        <w:tc>
          <w:tcPr>
            <w:tcW w:w="1418" w:type="dxa"/>
            <w:vAlign w:val="center"/>
          </w:tcPr>
          <w:p w:rsidR="00C9700F" w:rsidRDefault="00C9700F">
            <w:pPr>
              <w:pStyle w:val="af0"/>
              <w:jc w:val="center"/>
              <w:rPr>
                <w:rFonts w:hAnsi="宋体"/>
                <w:sz w:val="24"/>
                <w:szCs w:val="24"/>
              </w:rPr>
            </w:pPr>
          </w:p>
        </w:tc>
        <w:tc>
          <w:tcPr>
            <w:tcW w:w="1446" w:type="dxa"/>
            <w:vAlign w:val="center"/>
          </w:tcPr>
          <w:p w:rsidR="00C9700F" w:rsidRDefault="00C9700F">
            <w:pPr>
              <w:pStyle w:val="af0"/>
              <w:jc w:val="center"/>
              <w:rPr>
                <w:rFonts w:hAnsi="宋体"/>
                <w:sz w:val="24"/>
                <w:szCs w:val="24"/>
              </w:rPr>
            </w:pPr>
          </w:p>
        </w:tc>
        <w:tc>
          <w:tcPr>
            <w:tcW w:w="1105" w:type="dxa"/>
            <w:vAlign w:val="center"/>
          </w:tcPr>
          <w:p w:rsidR="00C9700F" w:rsidRDefault="00C9700F">
            <w:pPr>
              <w:pStyle w:val="af0"/>
              <w:jc w:val="center"/>
              <w:rPr>
                <w:rFonts w:hAnsi="宋体"/>
                <w:sz w:val="24"/>
                <w:szCs w:val="24"/>
              </w:rPr>
            </w:pPr>
          </w:p>
        </w:tc>
        <w:tc>
          <w:tcPr>
            <w:tcW w:w="1085" w:type="dxa"/>
            <w:vAlign w:val="center"/>
          </w:tcPr>
          <w:p w:rsidR="00C9700F" w:rsidRDefault="00C9700F">
            <w:pPr>
              <w:pStyle w:val="af0"/>
              <w:jc w:val="center"/>
              <w:rPr>
                <w:rFonts w:hAnsi="宋体"/>
                <w:sz w:val="24"/>
                <w:szCs w:val="24"/>
              </w:rPr>
            </w:pPr>
          </w:p>
        </w:tc>
        <w:tc>
          <w:tcPr>
            <w:tcW w:w="1388" w:type="dxa"/>
            <w:gridSpan w:val="2"/>
            <w:vAlign w:val="center"/>
          </w:tcPr>
          <w:p w:rsidR="00C9700F" w:rsidRDefault="00C9700F">
            <w:pPr>
              <w:pStyle w:val="af0"/>
              <w:jc w:val="center"/>
              <w:rPr>
                <w:rFonts w:hAnsi="宋体"/>
                <w:sz w:val="24"/>
                <w:szCs w:val="24"/>
              </w:rPr>
            </w:pPr>
          </w:p>
        </w:tc>
        <w:tc>
          <w:tcPr>
            <w:tcW w:w="992" w:type="dxa"/>
            <w:gridSpan w:val="2"/>
            <w:vAlign w:val="center"/>
          </w:tcPr>
          <w:p w:rsidR="00C9700F" w:rsidRDefault="00C9700F">
            <w:pPr>
              <w:pStyle w:val="af0"/>
              <w:jc w:val="center"/>
              <w:rPr>
                <w:rFonts w:hAnsi="宋体"/>
                <w:sz w:val="24"/>
                <w:szCs w:val="24"/>
              </w:rPr>
            </w:pPr>
          </w:p>
        </w:tc>
      </w:tr>
      <w:tr w:rsidR="00C9700F">
        <w:trPr>
          <w:gridAfter w:val="1"/>
          <w:wAfter w:w="9" w:type="dxa"/>
        </w:trPr>
        <w:tc>
          <w:tcPr>
            <w:tcW w:w="940" w:type="dxa"/>
          </w:tcPr>
          <w:p w:rsidR="00C9700F" w:rsidRDefault="00C9700F">
            <w:pPr>
              <w:pStyle w:val="af0"/>
              <w:jc w:val="center"/>
              <w:rPr>
                <w:rFonts w:hAnsi="宋体"/>
                <w:sz w:val="24"/>
                <w:szCs w:val="24"/>
              </w:rPr>
            </w:pPr>
          </w:p>
        </w:tc>
        <w:tc>
          <w:tcPr>
            <w:tcW w:w="1418" w:type="dxa"/>
            <w:vAlign w:val="center"/>
          </w:tcPr>
          <w:p w:rsidR="00C9700F" w:rsidRDefault="00C9700F">
            <w:pPr>
              <w:pStyle w:val="af0"/>
              <w:jc w:val="center"/>
              <w:rPr>
                <w:rFonts w:hAnsi="宋体"/>
                <w:sz w:val="24"/>
                <w:szCs w:val="24"/>
              </w:rPr>
            </w:pPr>
          </w:p>
        </w:tc>
        <w:tc>
          <w:tcPr>
            <w:tcW w:w="1446" w:type="dxa"/>
            <w:vAlign w:val="center"/>
          </w:tcPr>
          <w:p w:rsidR="00C9700F" w:rsidRDefault="00C9700F">
            <w:pPr>
              <w:pStyle w:val="af0"/>
              <w:jc w:val="center"/>
              <w:rPr>
                <w:rFonts w:hAnsi="宋体"/>
                <w:sz w:val="24"/>
                <w:szCs w:val="24"/>
              </w:rPr>
            </w:pPr>
          </w:p>
        </w:tc>
        <w:tc>
          <w:tcPr>
            <w:tcW w:w="1105" w:type="dxa"/>
            <w:vAlign w:val="center"/>
          </w:tcPr>
          <w:p w:rsidR="00C9700F" w:rsidRDefault="00C9700F">
            <w:pPr>
              <w:pStyle w:val="af0"/>
              <w:jc w:val="center"/>
              <w:rPr>
                <w:rFonts w:hAnsi="宋体"/>
                <w:sz w:val="24"/>
                <w:szCs w:val="24"/>
              </w:rPr>
            </w:pPr>
          </w:p>
        </w:tc>
        <w:tc>
          <w:tcPr>
            <w:tcW w:w="1085" w:type="dxa"/>
            <w:vAlign w:val="center"/>
          </w:tcPr>
          <w:p w:rsidR="00C9700F" w:rsidRDefault="00C9700F">
            <w:pPr>
              <w:pStyle w:val="af0"/>
              <w:jc w:val="center"/>
              <w:rPr>
                <w:rFonts w:hAnsi="宋体"/>
                <w:sz w:val="24"/>
                <w:szCs w:val="24"/>
              </w:rPr>
            </w:pPr>
          </w:p>
        </w:tc>
        <w:tc>
          <w:tcPr>
            <w:tcW w:w="1388" w:type="dxa"/>
            <w:gridSpan w:val="2"/>
            <w:vAlign w:val="center"/>
          </w:tcPr>
          <w:p w:rsidR="00C9700F" w:rsidRDefault="00C9700F">
            <w:pPr>
              <w:pStyle w:val="af0"/>
              <w:jc w:val="center"/>
              <w:rPr>
                <w:rFonts w:hAnsi="宋体"/>
                <w:sz w:val="24"/>
                <w:szCs w:val="24"/>
              </w:rPr>
            </w:pPr>
          </w:p>
        </w:tc>
        <w:tc>
          <w:tcPr>
            <w:tcW w:w="992" w:type="dxa"/>
            <w:gridSpan w:val="2"/>
            <w:vAlign w:val="center"/>
          </w:tcPr>
          <w:p w:rsidR="00C9700F" w:rsidRDefault="00C9700F">
            <w:pPr>
              <w:pStyle w:val="af0"/>
              <w:jc w:val="center"/>
              <w:rPr>
                <w:rFonts w:hAnsi="宋体"/>
                <w:sz w:val="24"/>
                <w:szCs w:val="24"/>
              </w:rPr>
            </w:pPr>
          </w:p>
        </w:tc>
      </w:tr>
      <w:tr w:rsidR="00C9700F">
        <w:trPr>
          <w:gridAfter w:val="1"/>
          <w:wAfter w:w="9" w:type="dxa"/>
        </w:trPr>
        <w:tc>
          <w:tcPr>
            <w:tcW w:w="940" w:type="dxa"/>
          </w:tcPr>
          <w:p w:rsidR="00C9700F" w:rsidRDefault="00C9700F">
            <w:pPr>
              <w:pStyle w:val="af0"/>
              <w:jc w:val="center"/>
              <w:rPr>
                <w:rFonts w:hAnsi="宋体"/>
                <w:sz w:val="24"/>
                <w:szCs w:val="24"/>
              </w:rPr>
            </w:pPr>
          </w:p>
        </w:tc>
        <w:tc>
          <w:tcPr>
            <w:tcW w:w="1418" w:type="dxa"/>
            <w:vAlign w:val="center"/>
          </w:tcPr>
          <w:p w:rsidR="00C9700F" w:rsidRDefault="00C9700F">
            <w:pPr>
              <w:pStyle w:val="af0"/>
              <w:jc w:val="center"/>
              <w:rPr>
                <w:rFonts w:hAnsi="宋体"/>
                <w:sz w:val="24"/>
                <w:szCs w:val="24"/>
              </w:rPr>
            </w:pPr>
          </w:p>
        </w:tc>
        <w:tc>
          <w:tcPr>
            <w:tcW w:w="1446" w:type="dxa"/>
            <w:vAlign w:val="center"/>
          </w:tcPr>
          <w:p w:rsidR="00C9700F" w:rsidRDefault="00C9700F">
            <w:pPr>
              <w:pStyle w:val="af0"/>
              <w:jc w:val="center"/>
              <w:rPr>
                <w:rFonts w:hAnsi="宋体"/>
                <w:sz w:val="24"/>
                <w:szCs w:val="24"/>
              </w:rPr>
            </w:pPr>
          </w:p>
        </w:tc>
        <w:tc>
          <w:tcPr>
            <w:tcW w:w="1105" w:type="dxa"/>
            <w:vAlign w:val="center"/>
          </w:tcPr>
          <w:p w:rsidR="00C9700F" w:rsidRDefault="00C9700F">
            <w:pPr>
              <w:pStyle w:val="af0"/>
              <w:jc w:val="center"/>
              <w:rPr>
                <w:rFonts w:hAnsi="宋体"/>
                <w:sz w:val="24"/>
                <w:szCs w:val="24"/>
              </w:rPr>
            </w:pPr>
          </w:p>
        </w:tc>
        <w:tc>
          <w:tcPr>
            <w:tcW w:w="1085" w:type="dxa"/>
            <w:vAlign w:val="center"/>
          </w:tcPr>
          <w:p w:rsidR="00C9700F" w:rsidRDefault="00C9700F">
            <w:pPr>
              <w:pStyle w:val="af0"/>
              <w:jc w:val="center"/>
              <w:rPr>
                <w:rFonts w:hAnsi="宋体"/>
                <w:sz w:val="24"/>
                <w:szCs w:val="24"/>
              </w:rPr>
            </w:pPr>
          </w:p>
        </w:tc>
        <w:tc>
          <w:tcPr>
            <w:tcW w:w="1388" w:type="dxa"/>
            <w:gridSpan w:val="2"/>
            <w:vAlign w:val="center"/>
          </w:tcPr>
          <w:p w:rsidR="00C9700F" w:rsidRDefault="00C9700F">
            <w:pPr>
              <w:pStyle w:val="af0"/>
              <w:jc w:val="center"/>
              <w:rPr>
                <w:rFonts w:hAnsi="宋体"/>
                <w:sz w:val="24"/>
                <w:szCs w:val="24"/>
              </w:rPr>
            </w:pPr>
          </w:p>
        </w:tc>
        <w:tc>
          <w:tcPr>
            <w:tcW w:w="992" w:type="dxa"/>
            <w:gridSpan w:val="2"/>
            <w:vAlign w:val="center"/>
          </w:tcPr>
          <w:p w:rsidR="00C9700F" w:rsidRDefault="00C9700F">
            <w:pPr>
              <w:pStyle w:val="af0"/>
              <w:jc w:val="center"/>
              <w:rPr>
                <w:rFonts w:hAnsi="宋体"/>
                <w:sz w:val="24"/>
                <w:szCs w:val="24"/>
              </w:rPr>
            </w:pPr>
          </w:p>
        </w:tc>
      </w:tr>
      <w:tr w:rsidR="00C9700F">
        <w:trPr>
          <w:gridAfter w:val="1"/>
          <w:wAfter w:w="9" w:type="dxa"/>
        </w:trPr>
        <w:tc>
          <w:tcPr>
            <w:tcW w:w="940" w:type="dxa"/>
          </w:tcPr>
          <w:p w:rsidR="00C9700F" w:rsidRDefault="00C9700F">
            <w:pPr>
              <w:pStyle w:val="af0"/>
              <w:jc w:val="center"/>
              <w:rPr>
                <w:rFonts w:hAnsi="宋体"/>
                <w:sz w:val="24"/>
                <w:szCs w:val="24"/>
              </w:rPr>
            </w:pPr>
          </w:p>
        </w:tc>
        <w:tc>
          <w:tcPr>
            <w:tcW w:w="1418" w:type="dxa"/>
            <w:vAlign w:val="center"/>
          </w:tcPr>
          <w:p w:rsidR="00C9700F" w:rsidRDefault="00C9700F">
            <w:pPr>
              <w:pStyle w:val="af0"/>
              <w:jc w:val="center"/>
              <w:rPr>
                <w:rFonts w:hAnsi="宋体"/>
                <w:sz w:val="24"/>
                <w:szCs w:val="24"/>
              </w:rPr>
            </w:pPr>
          </w:p>
        </w:tc>
        <w:tc>
          <w:tcPr>
            <w:tcW w:w="1446" w:type="dxa"/>
            <w:vAlign w:val="center"/>
          </w:tcPr>
          <w:p w:rsidR="00C9700F" w:rsidRDefault="00C9700F">
            <w:pPr>
              <w:pStyle w:val="af0"/>
              <w:jc w:val="center"/>
              <w:rPr>
                <w:rFonts w:hAnsi="宋体"/>
                <w:sz w:val="24"/>
                <w:szCs w:val="24"/>
              </w:rPr>
            </w:pPr>
          </w:p>
        </w:tc>
        <w:tc>
          <w:tcPr>
            <w:tcW w:w="1105" w:type="dxa"/>
            <w:vAlign w:val="center"/>
          </w:tcPr>
          <w:p w:rsidR="00C9700F" w:rsidRDefault="00C9700F">
            <w:pPr>
              <w:pStyle w:val="af0"/>
              <w:jc w:val="center"/>
              <w:rPr>
                <w:rFonts w:hAnsi="宋体"/>
                <w:sz w:val="24"/>
                <w:szCs w:val="24"/>
              </w:rPr>
            </w:pPr>
          </w:p>
        </w:tc>
        <w:tc>
          <w:tcPr>
            <w:tcW w:w="1085" w:type="dxa"/>
            <w:vAlign w:val="center"/>
          </w:tcPr>
          <w:p w:rsidR="00C9700F" w:rsidRDefault="00C9700F">
            <w:pPr>
              <w:pStyle w:val="af0"/>
              <w:jc w:val="center"/>
              <w:rPr>
                <w:rFonts w:hAnsi="宋体"/>
                <w:sz w:val="24"/>
                <w:szCs w:val="24"/>
              </w:rPr>
            </w:pPr>
          </w:p>
        </w:tc>
        <w:tc>
          <w:tcPr>
            <w:tcW w:w="1388" w:type="dxa"/>
            <w:gridSpan w:val="2"/>
            <w:vAlign w:val="center"/>
          </w:tcPr>
          <w:p w:rsidR="00C9700F" w:rsidRDefault="00C9700F">
            <w:pPr>
              <w:pStyle w:val="af0"/>
              <w:jc w:val="center"/>
              <w:rPr>
                <w:rFonts w:hAnsi="宋体"/>
                <w:sz w:val="24"/>
                <w:szCs w:val="24"/>
              </w:rPr>
            </w:pPr>
          </w:p>
        </w:tc>
        <w:tc>
          <w:tcPr>
            <w:tcW w:w="992" w:type="dxa"/>
            <w:gridSpan w:val="2"/>
            <w:vAlign w:val="center"/>
          </w:tcPr>
          <w:p w:rsidR="00C9700F" w:rsidRDefault="00C9700F">
            <w:pPr>
              <w:pStyle w:val="af0"/>
              <w:jc w:val="center"/>
              <w:rPr>
                <w:rFonts w:hAnsi="宋体"/>
                <w:sz w:val="24"/>
                <w:szCs w:val="24"/>
              </w:rPr>
            </w:pPr>
          </w:p>
        </w:tc>
      </w:tr>
      <w:tr w:rsidR="00C9700F">
        <w:trPr>
          <w:gridAfter w:val="1"/>
          <w:wAfter w:w="9" w:type="dxa"/>
        </w:trPr>
        <w:tc>
          <w:tcPr>
            <w:tcW w:w="940" w:type="dxa"/>
          </w:tcPr>
          <w:p w:rsidR="00C9700F" w:rsidRDefault="00C9700F">
            <w:pPr>
              <w:pStyle w:val="af0"/>
              <w:jc w:val="center"/>
              <w:rPr>
                <w:rFonts w:hAnsi="宋体"/>
                <w:sz w:val="24"/>
                <w:szCs w:val="24"/>
              </w:rPr>
            </w:pPr>
          </w:p>
        </w:tc>
        <w:tc>
          <w:tcPr>
            <w:tcW w:w="1418" w:type="dxa"/>
            <w:vAlign w:val="center"/>
          </w:tcPr>
          <w:p w:rsidR="00C9700F" w:rsidRDefault="00C9700F">
            <w:pPr>
              <w:pStyle w:val="af0"/>
              <w:jc w:val="center"/>
              <w:rPr>
                <w:rFonts w:hAnsi="宋体"/>
                <w:sz w:val="24"/>
                <w:szCs w:val="24"/>
              </w:rPr>
            </w:pPr>
          </w:p>
        </w:tc>
        <w:tc>
          <w:tcPr>
            <w:tcW w:w="1446" w:type="dxa"/>
            <w:vAlign w:val="center"/>
          </w:tcPr>
          <w:p w:rsidR="00C9700F" w:rsidRDefault="00C9700F">
            <w:pPr>
              <w:pStyle w:val="af0"/>
              <w:jc w:val="center"/>
              <w:rPr>
                <w:rFonts w:hAnsi="宋体"/>
                <w:sz w:val="24"/>
                <w:szCs w:val="24"/>
              </w:rPr>
            </w:pPr>
          </w:p>
        </w:tc>
        <w:tc>
          <w:tcPr>
            <w:tcW w:w="1105" w:type="dxa"/>
            <w:vAlign w:val="center"/>
          </w:tcPr>
          <w:p w:rsidR="00C9700F" w:rsidRDefault="00C9700F">
            <w:pPr>
              <w:pStyle w:val="af0"/>
              <w:jc w:val="center"/>
              <w:rPr>
                <w:rFonts w:hAnsi="宋体"/>
                <w:sz w:val="24"/>
                <w:szCs w:val="24"/>
              </w:rPr>
            </w:pPr>
          </w:p>
        </w:tc>
        <w:tc>
          <w:tcPr>
            <w:tcW w:w="1085" w:type="dxa"/>
            <w:vAlign w:val="center"/>
          </w:tcPr>
          <w:p w:rsidR="00C9700F" w:rsidRDefault="00C9700F">
            <w:pPr>
              <w:pStyle w:val="af0"/>
              <w:jc w:val="center"/>
              <w:rPr>
                <w:rFonts w:hAnsi="宋体"/>
                <w:sz w:val="24"/>
                <w:szCs w:val="24"/>
              </w:rPr>
            </w:pPr>
          </w:p>
        </w:tc>
        <w:tc>
          <w:tcPr>
            <w:tcW w:w="1388" w:type="dxa"/>
            <w:gridSpan w:val="2"/>
            <w:vAlign w:val="center"/>
          </w:tcPr>
          <w:p w:rsidR="00C9700F" w:rsidRDefault="00C9700F">
            <w:pPr>
              <w:pStyle w:val="af0"/>
              <w:jc w:val="center"/>
              <w:rPr>
                <w:rFonts w:hAnsi="宋体"/>
                <w:sz w:val="24"/>
                <w:szCs w:val="24"/>
              </w:rPr>
            </w:pPr>
          </w:p>
        </w:tc>
        <w:tc>
          <w:tcPr>
            <w:tcW w:w="992" w:type="dxa"/>
            <w:gridSpan w:val="2"/>
            <w:vAlign w:val="center"/>
          </w:tcPr>
          <w:p w:rsidR="00C9700F" w:rsidRDefault="00C9700F">
            <w:pPr>
              <w:pStyle w:val="af0"/>
              <w:jc w:val="center"/>
              <w:rPr>
                <w:rFonts w:hAnsi="宋体"/>
                <w:sz w:val="24"/>
                <w:szCs w:val="24"/>
              </w:rPr>
            </w:pPr>
          </w:p>
        </w:tc>
      </w:tr>
      <w:tr w:rsidR="00C9700F">
        <w:trPr>
          <w:gridAfter w:val="1"/>
          <w:wAfter w:w="9" w:type="dxa"/>
        </w:trPr>
        <w:tc>
          <w:tcPr>
            <w:tcW w:w="940" w:type="dxa"/>
          </w:tcPr>
          <w:p w:rsidR="00C9700F" w:rsidRDefault="00C9700F">
            <w:pPr>
              <w:pStyle w:val="af0"/>
              <w:jc w:val="center"/>
              <w:rPr>
                <w:rFonts w:hAnsi="宋体"/>
                <w:sz w:val="24"/>
                <w:szCs w:val="24"/>
              </w:rPr>
            </w:pPr>
          </w:p>
        </w:tc>
        <w:tc>
          <w:tcPr>
            <w:tcW w:w="1418" w:type="dxa"/>
            <w:vAlign w:val="center"/>
          </w:tcPr>
          <w:p w:rsidR="00C9700F" w:rsidRDefault="00C9700F">
            <w:pPr>
              <w:pStyle w:val="af0"/>
              <w:jc w:val="center"/>
              <w:rPr>
                <w:rFonts w:hAnsi="宋体"/>
                <w:sz w:val="24"/>
                <w:szCs w:val="24"/>
              </w:rPr>
            </w:pPr>
          </w:p>
        </w:tc>
        <w:tc>
          <w:tcPr>
            <w:tcW w:w="1446" w:type="dxa"/>
            <w:vAlign w:val="center"/>
          </w:tcPr>
          <w:p w:rsidR="00C9700F" w:rsidRDefault="00C9700F">
            <w:pPr>
              <w:pStyle w:val="af0"/>
              <w:jc w:val="center"/>
              <w:rPr>
                <w:rFonts w:hAnsi="宋体"/>
                <w:sz w:val="24"/>
                <w:szCs w:val="24"/>
              </w:rPr>
            </w:pPr>
          </w:p>
        </w:tc>
        <w:tc>
          <w:tcPr>
            <w:tcW w:w="1105" w:type="dxa"/>
            <w:vAlign w:val="center"/>
          </w:tcPr>
          <w:p w:rsidR="00C9700F" w:rsidRDefault="00C9700F">
            <w:pPr>
              <w:pStyle w:val="af0"/>
              <w:jc w:val="center"/>
              <w:rPr>
                <w:rFonts w:hAnsi="宋体"/>
                <w:sz w:val="24"/>
                <w:szCs w:val="24"/>
              </w:rPr>
            </w:pPr>
          </w:p>
        </w:tc>
        <w:tc>
          <w:tcPr>
            <w:tcW w:w="1085" w:type="dxa"/>
            <w:vAlign w:val="center"/>
          </w:tcPr>
          <w:p w:rsidR="00C9700F" w:rsidRDefault="00C9700F">
            <w:pPr>
              <w:pStyle w:val="af0"/>
              <w:jc w:val="center"/>
              <w:rPr>
                <w:rFonts w:hAnsi="宋体"/>
                <w:sz w:val="24"/>
                <w:szCs w:val="24"/>
              </w:rPr>
            </w:pPr>
          </w:p>
        </w:tc>
        <w:tc>
          <w:tcPr>
            <w:tcW w:w="1388" w:type="dxa"/>
            <w:gridSpan w:val="2"/>
            <w:vAlign w:val="center"/>
          </w:tcPr>
          <w:p w:rsidR="00C9700F" w:rsidRDefault="00C9700F">
            <w:pPr>
              <w:pStyle w:val="af0"/>
              <w:jc w:val="center"/>
              <w:rPr>
                <w:rFonts w:hAnsi="宋体"/>
                <w:sz w:val="24"/>
                <w:szCs w:val="24"/>
              </w:rPr>
            </w:pPr>
          </w:p>
        </w:tc>
        <w:tc>
          <w:tcPr>
            <w:tcW w:w="992" w:type="dxa"/>
            <w:gridSpan w:val="2"/>
            <w:vAlign w:val="center"/>
          </w:tcPr>
          <w:p w:rsidR="00C9700F" w:rsidRDefault="00C9700F">
            <w:pPr>
              <w:pStyle w:val="af0"/>
              <w:jc w:val="center"/>
              <w:rPr>
                <w:rFonts w:hAnsi="宋体"/>
                <w:sz w:val="24"/>
                <w:szCs w:val="24"/>
              </w:rPr>
            </w:pPr>
          </w:p>
        </w:tc>
      </w:tr>
      <w:tr w:rsidR="00C9700F">
        <w:trPr>
          <w:gridAfter w:val="1"/>
          <w:wAfter w:w="9" w:type="dxa"/>
        </w:trPr>
        <w:tc>
          <w:tcPr>
            <w:tcW w:w="940" w:type="dxa"/>
          </w:tcPr>
          <w:p w:rsidR="00C9700F" w:rsidRDefault="00C9700F">
            <w:pPr>
              <w:pStyle w:val="af0"/>
              <w:jc w:val="center"/>
              <w:rPr>
                <w:rFonts w:hAnsi="宋体"/>
                <w:sz w:val="24"/>
                <w:szCs w:val="24"/>
              </w:rPr>
            </w:pPr>
          </w:p>
        </w:tc>
        <w:tc>
          <w:tcPr>
            <w:tcW w:w="1418" w:type="dxa"/>
            <w:vAlign w:val="center"/>
          </w:tcPr>
          <w:p w:rsidR="00C9700F" w:rsidRDefault="00C9700F">
            <w:pPr>
              <w:pStyle w:val="af0"/>
              <w:jc w:val="center"/>
              <w:rPr>
                <w:rFonts w:hAnsi="宋体"/>
                <w:sz w:val="24"/>
                <w:szCs w:val="24"/>
              </w:rPr>
            </w:pPr>
          </w:p>
        </w:tc>
        <w:tc>
          <w:tcPr>
            <w:tcW w:w="1446" w:type="dxa"/>
            <w:vAlign w:val="center"/>
          </w:tcPr>
          <w:p w:rsidR="00C9700F" w:rsidRDefault="00C9700F">
            <w:pPr>
              <w:pStyle w:val="af0"/>
              <w:jc w:val="center"/>
              <w:rPr>
                <w:rFonts w:hAnsi="宋体"/>
                <w:sz w:val="24"/>
                <w:szCs w:val="24"/>
              </w:rPr>
            </w:pPr>
          </w:p>
        </w:tc>
        <w:tc>
          <w:tcPr>
            <w:tcW w:w="1105" w:type="dxa"/>
            <w:vAlign w:val="center"/>
          </w:tcPr>
          <w:p w:rsidR="00C9700F" w:rsidRDefault="00C9700F">
            <w:pPr>
              <w:pStyle w:val="af0"/>
              <w:jc w:val="center"/>
              <w:rPr>
                <w:rFonts w:hAnsi="宋体"/>
                <w:sz w:val="24"/>
                <w:szCs w:val="24"/>
              </w:rPr>
            </w:pPr>
          </w:p>
        </w:tc>
        <w:tc>
          <w:tcPr>
            <w:tcW w:w="1085" w:type="dxa"/>
            <w:vAlign w:val="center"/>
          </w:tcPr>
          <w:p w:rsidR="00C9700F" w:rsidRDefault="00C9700F">
            <w:pPr>
              <w:pStyle w:val="af0"/>
              <w:jc w:val="center"/>
              <w:rPr>
                <w:rFonts w:hAnsi="宋体"/>
                <w:sz w:val="24"/>
                <w:szCs w:val="24"/>
              </w:rPr>
            </w:pPr>
          </w:p>
        </w:tc>
        <w:tc>
          <w:tcPr>
            <w:tcW w:w="1388" w:type="dxa"/>
            <w:gridSpan w:val="2"/>
            <w:vAlign w:val="center"/>
          </w:tcPr>
          <w:p w:rsidR="00C9700F" w:rsidRDefault="00C9700F">
            <w:pPr>
              <w:pStyle w:val="af0"/>
              <w:jc w:val="center"/>
              <w:rPr>
                <w:rFonts w:hAnsi="宋体"/>
                <w:sz w:val="24"/>
                <w:szCs w:val="24"/>
              </w:rPr>
            </w:pPr>
          </w:p>
        </w:tc>
        <w:tc>
          <w:tcPr>
            <w:tcW w:w="992" w:type="dxa"/>
            <w:gridSpan w:val="2"/>
            <w:vAlign w:val="center"/>
          </w:tcPr>
          <w:p w:rsidR="00C9700F" w:rsidRDefault="00C9700F">
            <w:pPr>
              <w:pStyle w:val="af0"/>
              <w:jc w:val="center"/>
              <w:rPr>
                <w:rFonts w:hAnsi="宋体"/>
                <w:sz w:val="24"/>
                <w:szCs w:val="24"/>
              </w:rPr>
            </w:pPr>
          </w:p>
        </w:tc>
      </w:tr>
      <w:tr w:rsidR="00C9700F">
        <w:trPr>
          <w:gridAfter w:val="1"/>
          <w:wAfter w:w="9" w:type="dxa"/>
        </w:trPr>
        <w:tc>
          <w:tcPr>
            <w:tcW w:w="940" w:type="dxa"/>
          </w:tcPr>
          <w:p w:rsidR="00C9700F" w:rsidRDefault="00C9700F">
            <w:pPr>
              <w:pStyle w:val="af0"/>
              <w:jc w:val="center"/>
              <w:rPr>
                <w:rFonts w:hAnsi="宋体"/>
                <w:sz w:val="24"/>
                <w:szCs w:val="24"/>
              </w:rPr>
            </w:pPr>
          </w:p>
        </w:tc>
        <w:tc>
          <w:tcPr>
            <w:tcW w:w="1418" w:type="dxa"/>
            <w:vAlign w:val="center"/>
          </w:tcPr>
          <w:p w:rsidR="00C9700F" w:rsidRDefault="00C9700F">
            <w:pPr>
              <w:pStyle w:val="af0"/>
              <w:jc w:val="center"/>
              <w:rPr>
                <w:rFonts w:hAnsi="宋体"/>
                <w:sz w:val="24"/>
                <w:szCs w:val="24"/>
              </w:rPr>
            </w:pPr>
          </w:p>
        </w:tc>
        <w:tc>
          <w:tcPr>
            <w:tcW w:w="1446" w:type="dxa"/>
            <w:vAlign w:val="center"/>
          </w:tcPr>
          <w:p w:rsidR="00C9700F" w:rsidRDefault="00C9700F">
            <w:pPr>
              <w:pStyle w:val="af0"/>
              <w:jc w:val="center"/>
              <w:rPr>
                <w:rFonts w:hAnsi="宋体"/>
                <w:sz w:val="24"/>
                <w:szCs w:val="24"/>
              </w:rPr>
            </w:pPr>
          </w:p>
        </w:tc>
        <w:tc>
          <w:tcPr>
            <w:tcW w:w="1105" w:type="dxa"/>
            <w:vAlign w:val="center"/>
          </w:tcPr>
          <w:p w:rsidR="00C9700F" w:rsidRDefault="00C9700F">
            <w:pPr>
              <w:pStyle w:val="af0"/>
              <w:jc w:val="center"/>
              <w:rPr>
                <w:rFonts w:hAnsi="宋体"/>
                <w:sz w:val="24"/>
                <w:szCs w:val="24"/>
              </w:rPr>
            </w:pPr>
          </w:p>
        </w:tc>
        <w:tc>
          <w:tcPr>
            <w:tcW w:w="1085" w:type="dxa"/>
            <w:vAlign w:val="center"/>
          </w:tcPr>
          <w:p w:rsidR="00C9700F" w:rsidRDefault="00C9700F">
            <w:pPr>
              <w:pStyle w:val="af0"/>
              <w:jc w:val="center"/>
              <w:rPr>
                <w:rFonts w:hAnsi="宋体"/>
                <w:sz w:val="24"/>
                <w:szCs w:val="24"/>
              </w:rPr>
            </w:pPr>
          </w:p>
        </w:tc>
        <w:tc>
          <w:tcPr>
            <w:tcW w:w="1388" w:type="dxa"/>
            <w:gridSpan w:val="2"/>
            <w:vAlign w:val="center"/>
          </w:tcPr>
          <w:p w:rsidR="00C9700F" w:rsidRDefault="00C9700F">
            <w:pPr>
              <w:pStyle w:val="af0"/>
              <w:jc w:val="center"/>
              <w:rPr>
                <w:rFonts w:hAnsi="宋体"/>
                <w:sz w:val="24"/>
                <w:szCs w:val="24"/>
              </w:rPr>
            </w:pPr>
          </w:p>
        </w:tc>
        <w:tc>
          <w:tcPr>
            <w:tcW w:w="992" w:type="dxa"/>
            <w:gridSpan w:val="2"/>
            <w:vAlign w:val="center"/>
          </w:tcPr>
          <w:p w:rsidR="00C9700F" w:rsidRDefault="00C9700F">
            <w:pPr>
              <w:pStyle w:val="af0"/>
              <w:jc w:val="center"/>
              <w:rPr>
                <w:rFonts w:hAnsi="宋体"/>
                <w:sz w:val="24"/>
                <w:szCs w:val="24"/>
              </w:rPr>
            </w:pPr>
          </w:p>
        </w:tc>
      </w:tr>
      <w:tr w:rsidR="00C9700F">
        <w:tc>
          <w:tcPr>
            <w:tcW w:w="6003" w:type="dxa"/>
            <w:gridSpan w:val="6"/>
          </w:tcPr>
          <w:p w:rsidR="00C9700F" w:rsidRDefault="00BC19F7">
            <w:pPr>
              <w:pStyle w:val="af0"/>
              <w:jc w:val="center"/>
              <w:rPr>
                <w:rFonts w:hAnsi="宋体"/>
                <w:sz w:val="24"/>
                <w:szCs w:val="24"/>
              </w:rPr>
            </w:pPr>
            <w:r>
              <w:rPr>
                <w:rFonts w:hAnsi="宋体" w:hint="eastAsia"/>
                <w:sz w:val="24"/>
                <w:szCs w:val="24"/>
              </w:rPr>
              <w:t>总价</w:t>
            </w:r>
          </w:p>
        </w:tc>
        <w:tc>
          <w:tcPr>
            <w:tcW w:w="1388" w:type="dxa"/>
            <w:gridSpan w:val="2"/>
            <w:vAlign w:val="center"/>
          </w:tcPr>
          <w:p w:rsidR="00C9700F" w:rsidRDefault="00C9700F">
            <w:pPr>
              <w:pStyle w:val="af0"/>
              <w:jc w:val="center"/>
              <w:rPr>
                <w:rFonts w:hAnsi="宋体"/>
                <w:sz w:val="24"/>
                <w:szCs w:val="24"/>
              </w:rPr>
            </w:pPr>
          </w:p>
        </w:tc>
        <w:tc>
          <w:tcPr>
            <w:tcW w:w="992" w:type="dxa"/>
            <w:gridSpan w:val="2"/>
            <w:vAlign w:val="center"/>
          </w:tcPr>
          <w:p w:rsidR="00C9700F" w:rsidRDefault="00C9700F">
            <w:pPr>
              <w:pStyle w:val="af0"/>
              <w:jc w:val="center"/>
              <w:rPr>
                <w:rFonts w:hAnsi="宋体"/>
                <w:sz w:val="24"/>
                <w:szCs w:val="24"/>
              </w:rPr>
            </w:pPr>
          </w:p>
        </w:tc>
      </w:tr>
    </w:tbl>
    <w:p w:rsidR="00C9700F" w:rsidRDefault="00C9700F">
      <w:pPr>
        <w:pStyle w:val="affffd"/>
        <w:autoSpaceDE w:val="0"/>
        <w:autoSpaceDN w:val="0"/>
        <w:ind w:left="720" w:right="-136" w:firstLineChars="0" w:firstLine="0"/>
        <w:textAlignment w:val="bottom"/>
        <w:rPr>
          <w:rFonts w:ascii="宋体" w:hAnsi="宋体"/>
          <w:sz w:val="24"/>
          <w:szCs w:val="24"/>
        </w:rPr>
      </w:pPr>
    </w:p>
    <w:p w:rsidR="00C9700F" w:rsidRDefault="00BC19F7">
      <w:pPr>
        <w:pStyle w:val="affffd"/>
        <w:autoSpaceDE w:val="0"/>
        <w:autoSpaceDN w:val="0"/>
        <w:ind w:left="720" w:right="-136" w:firstLineChars="0" w:firstLine="0"/>
        <w:textAlignment w:val="bottom"/>
        <w:rPr>
          <w:rFonts w:ascii="宋体" w:hAnsi="宋体"/>
          <w:sz w:val="24"/>
          <w:szCs w:val="24"/>
        </w:rPr>
      </w:pPr>
      <w:r>
        <w:rPr>
          <w:rFonts w:ascii="宋体" w:hAnsi="宋体" w:hint="eastAsia"/>
          <w:sz w:val="24"/>
          <w:szCs w:val="24"/>
        </w:rPr>
        <w:t>供应商授权代表签字： _____________</w:t>
      </w:r>
    </w:p>
    <w:p w:rsidR="00C9700F" w:rsidRDefault="00BC19F7">
      <w:pPr>
        <w:pStyle w:val="affffd"/>
        <w:autoSpaceDE w:val="0"/>
        <w:autoSpaceDN w:val="0"/>
        <w:ind w:left="720" w:right="-136" w:firstLineChars="0" w:firstLine="0"/>
        <w:textAlignment w:val="bottom"/>
        <w:rPr>
          <w:rFonts w:ascii="宋体" w:hAnsi="宋体"/>
          <w:sz w:val="24"/>
          <w:szCs w:val="24"/>
        </w:rPr>
      </w:pPr>
      <w:r>
        <w:rPr>
          <w:rFonts w:ascii="宋体" w:hAnsi="宋体" w:hint="eastAsia"/>
          <w:sz w:val="24"/>
          <w:szCs w:val="24"/>
        </w:rPr>
        <w:t>供应商盖章：</w:t>
      </w:r>
      <w:r>
        <w:rPr>
          <w:rFonts w:ascii="宋体" w:hAnsi="宋体" w:hint="eastAsia"/>
          <w:sz w:val="24"/>
          <w:szCs w:val="24"/>
          <w:u w:val="single"/>
        </w:rPr>
        <w:t xml:space="preserve">               </w:t>
      </w:r>
    </w:p>
    <w:p w:rsidR="00C9700F" w:rsidRDefault="00BC19F7">
      <w:pPr>
        <w:pStyle w:val="affffd"/>
        <w:autoSpaceDE w:val="0"/>
        <w:autoSpaceDN w:val="0"/>
        <w:ind w:left="720" w:right="-136" w:firstLineChars="0" w:firstLine="0"/>
        <w:textAlignment w:val="bottom"/>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p>
    <w:p w:rsidR="00C9700F" w:rsidRDefault="00BC19F7">
      <w:pPr>
        <w:pStyle w:val="af0"/>
        <w:spacing w:line="360" w:lineRule="auto"/>
        <w:ind w:left="720"/>
        <w:rPr>
          <w:rFonts w:hAnsi="宋体"/>
          <w:sz w:val="24"/>
        </w:rPr>
      </w:pPr>
      <w:r>
        <w:rPr>
          <w:rFonts w:hAnsi="宋体" w:hint="eastAsia"/>
          <w:sz w:val="24"/>
        </w:rPr>
        <w:t>注:1.如果不提供分项报价将视为没有实质性响应磋商文件。上述各项的详细分项报价，可另页描述。</w:t>
      </w:r>
    </w:p>
    <w:p w:rsidR="00C9700F" w:rsidRDefault="00BC19F7">
      <w:pPr>
        <w:pStyle w:val="af0"/>
        <w:spacing w:line="360" w:lineRule="auto"/>
        <w:ind w:left="720"/>
        <w:rPr>
          <w:rFonts w:hAnsi="宋体"/>
          <w:sz w:val="24"/>
          <w:szCs w:val="24"/>
        </w:rPr>
      </w:pPr>
      <w:r>
        <w:rPr>
          <w:rFonts w:hAnsi="宋体" w:hint="eastAsia"/>
          <w:sz w:val="24"/>
        </w:rPr>
        <w:t xml:space="preserve">   </w:t>
      </w:r>
      <w:r>
        <w:rPr>
          <w:rFonts w:hAnsi="宋体"/>
          <w:sz w:val="24"/>
        </w:rPr>
        <w:t>2</w:t>
      </w:r>
      <w:r>
        <w:rPr>
          <w:rFonts w:hAnsi="宋体" w:hint="eastAsia"/>
          <w:sz w:val="24"/>
        </w:rPr>
        <w:t>.</w:t>
      </w:r>
      <w:r>
        <w:rPr>
          <w:rFonts w:hAnsi="宋体" w:hint="eastAsia"/>
          <w:sz w:val="24"/>
          <w:szCs w:val="24"/>
        </w:rPr>
        <w:t xml:space="preserve"> 如果单价与总价不符时，以单价为准。</w:t>
      </w:r>
    </w:p>
    <w:p w:rsidR="00C9700F" w:rsidRDefault="00BC19F7">
      <w:pPr>
        <w:widowControl/>
        <w:jc w:val="left"/>
        <w:rPr>
          <w:rFonts w:ascii="宋体" w:hAnsi="宋体"/>
          <w:sz w:val="24"/>
          <w:szCs w:val="24"/>
        </w:rPr>
      </w:pPr>
      <w:r>
        <w:rPr>
          <w:rFonts w:ascii="宋体" w:hAnsi="宋体"/>
          <w:sz w:val="24"/>
          <w:szCs w:val="24"/>
        </w:rPr>
        <w:br w:type="page"/>
      </w:r>
    </w:p>
    <w:p w:rsidR="00C9700F" w:rsidRDefault="00C9700F">
      <w:pPr>
        <w:pStyle w:val="af0"/>
        <w:spacing w:line="360" w:lineRule="auto"/>
        <w:ind w:left="720"/>
        <w:rPr>
          <w:rFonts w:hAnsi="宋体"/>
          <w:sz w:val="24"/>
          <w:szCs w:val="24"/>
        </w:rPr>
      </w:pPr>
    </w:p>
    <w:p w:rsidR="00C9700F" w:rsidRDefault="00BC19F7">
      <w:pPr>
        <w:pStyle w:val="2"/>
        <w:numPr>
          <w:ilvl w:val="0"/>
          <w:numId w:val="12"/>
        </w:numPr>
        <w:rPr>
          <w:rFonts w:ascii="宋体" w:hAnsi="宋体"/>
        </w:rPr>
      </w:pPr>
      <w:bookmarkStart w:id="183" w:name="_Toc153524259"/>
      <w:r>
        <w:rPr>
          <w:rFonts w:ascii="宋体" w:hAnsi="宋体" w:hint="eastAsia"/>
        </w:rPr>
        <w:t>商务部分</w:t>
      </w:r>
      <w:bookmarkEnd w:id="182"/>
      <w:bookmarkEnd w:id="183"/>
    </w:p>
    <w:p w:rsidR="00C9700F" w:rsidRDefault="00BC19F7">
      <w:pPr>
        <w:pStyle w:val="2"/>
        <w:rPr>
          <w:rFonts w:ascii="宋体" w:hAnsi="宋体"/>
        </w:rPr>
      </w:pPr>
      <w:bookmarkStart w:id="184" w:name="_Toc4009625"/>
      <w:bookmarkStart w:id="185" w:name="_Toc153524260"/>
      <w:r>
        <w:rPr>
          <w:rFonts w:ascii="宋体" w:hAnsi="宋体" w:hint="eastAsia"/>
        </w:rPr>
        <w:t>1、资格证明文件及格式</w:t>
      </w:r>
      <w:bookmarkEnd w:id="184"/>
      <w:bookmarkEnd w:id="185"/>
      <w:r>
        <w:rPr>
          <w:rFonts w:ascii="宋体" w:hAnsi="宋体" w:hint="eastAsia"/>
        </w:rPr>
        <w:t xml:space="preserve"> </w:t>
      </w:r>
    </w:p>
    <w:p w:rsidR="00C9700F" w:rsidRDefault="00BC19F7">
      <w:pPr>
        <w:tabs>
          <w:tab w:val="left" w:pos="8640"/>
        </w:tabs>
        <w:spacing w:line="360" w:lineRule="auto"/>
        <w:ind w:rightChars="134" w:right="281"/>
        <w:rPr>
          <w:rFonts w:ascii="宋体" w:hAnsi="宋体"/>
          <w:sz w:val="24"/>
          <w:szCs w:val="24"/>
        </w:rPr>
      </w:pPr>
      <w:r>
        <w:rPr>
          <w:rFonts w:ascii="宋体" w:hAnsi="宋体" w:hint="eastAsia"/>
          <w:b/>
          <w:sz w:val="24"/>
          <w:szCs w:val="24"/>
        </w:rPr>
        <w:t>1-1</w:t>
      </w:r>
      <w:r>
        <w:rPr>
          <w:rFonts w:ascii="宋体" w:hAnsi="宋体" w:hint="eastAsia"/>
        </w:rPr>
        <w:t xml:space="preserve"> </w:t>
      </w:r>
      <w:r>
        <w:rPr>
          <w:rFonts w:ascii="宋体" w:hAnsi="宋体" w:hint="eastAsia"/>
          <w:sz w:val="24"/>
          <w:szCs w:val="24"/>
        </w:rPr>
        <w:t>三证合一的营业执照或事业单位法人证书副本复印件（复印件须加盖公章）；供应商是自然人的，应提供其有效的自然人身份证明复印件；</w:t>
      </w:r>
    </w:p>
    <w:p w:rsidR="00C9700F" w:rsidRDefault="00BC19F7">
      <w:pPr>
        <w:tabs>
          <w:tab w:val="left" w:pos="8640"/>
        </w:tabs>
        <w:spacing w:line="360" w:lineRule="auto"/>
        <w:ind w:rightChars="134" w:right="281" w:firstLineChars="50" w:firstLine="120"/>
        <w:rPr>
          <w:rFonts w:ascii="宋体" w:hAnsi="宋体"/>
          <w:sz w:val="24"/>
          <w:szCs w:val="24"/>
        </w:rPr>
      </w:pPr>
      <w:r>
        <w:rPr>
          <w:rFonts w:ascii="宋体" w:hAnsi="宋体"/>
          <w:sz w:val="24"/>
          <w:szCs w:val="24"/>
        </w:rPr>
        <w:br w:type="page"/>
      </w:r>
      <w:r>
        <w:rPr>
          <w:rFonts w:ascii="宋体" w:hAnsi="宋体" w:hint="eastAsia"/>
          <w:sz w:val="24"/>
          <w:szCs w:val="24"/>
        </w:rPr>
        <w:lastRenderedPageBreak/>
        <w:t>1-2法人代表授权书 （参加本项目磋商的授权）</w:t>
      </w:r>
    </w:p>
    <w:p w:rsidR="00C9700F" w:rsidRDefault="00BC19F7">
      <w:pPr>
        <w:tabs>
          <w:tab w:val="left" w:pos="8640"/>
        </w:tabs>
        <w:spacing w:line="360" w:lineRule="auto"/>
        <w:ind w:rightChars="134" w:right="281"/>
        <w:jc w:val="center"/>
        <w:rPr>
          <w:rFonts w:ascii="宋体" w:hAnsi="宋体"/>
          <w:sz w:val="24"/>
          <w:szCs w:val="24"/>
        </w:rPr>
      </w:pPr>
      <w:r>
        <w:rPr>
          <w:rFonts w:ascii="宋体" w:hAnsi="宋体" w:hint="eastAsia"/>
          <w:sz w:val="24"/>
          <w:szCs w:val="24"/>
        </w:rPr>
        <w:t>（自然人参与磋商无需提供）</w:t>
      </w:r>
    </w:p>
    <w:p w:rsidR="00C9700F" w:rsidRDefault="00BC19F7">
      <w:pPr>
        <w:pStyle w:val="af0"/>
        <w:spacing w:line="360" w:lineRule="auto"/>
        <w:ind w:firstLineChars="200" w:firstLine="480"/>
        <w:rPr>
          <w:rFonts w:hAnsi="宋体"/>
          <w:sz w:val="24"/>
          <w:szCs w:val="24"/>
        </w:rPr>
      </w:pPr>
      <w:r>
        <w:rPr>
          <w:rFonts w:hAnsi="宋体"/>
          <w:sz w:val="24"/>
          <w:szCs w:val="24"/>
        </w:rPr>
        <w:t>本授权书声明：注册于</w:t>
      </w:r>
      <w:r>
        <w:rPr>
          <w:rFonts w:hAnsi="宋体"/>
          <w:i/>
          <w:sz w:val="24"/>
          <w:szCs w:val="24"/>
          <w:u w:val="single"/>
        </w:rPr>
        <w:t>（国家或地区的名称）</w:t>
      </w:r>
      <w:r>
        <w:rPr>
          <w:rFonts w:hAnsi="宋体"/>
          <w:sz w:val="24"/>
          <w:szCs w:val="24"/>
        </w:rPr>
        <w:t>的</w:t>
      </w:r>
      <w:r>
        <w:rPr>
          <w:rFonts w:hAnsi="宋体"/>
          <w:i/>
          <w:sz w:val="24"/>
          <w:szCs w:val="24"/>
          <w:u w:val="single"/>
        </w:rPr>
        <w:t>（公司名称）</w:t>
      </w:r>
      <w:r>
        <w:rPr>
          <w:rFonts w:hAnsi="宋体"/>
          <w:sz w:val="24"/>
          <w:szCs w:val="24"/>
        </w:rPr>
        <w:t>的在下面签字的（</w:t>
      </w:r>
      <w:r>
        <w:rPr>
          <w:rFonts w:hAnsi="宋体"/>
          <w:i/>
          <w:sz w:val="24"/>
          <w:szCs w:val="24"/>
          <w:u w:val="single"/>
        </w:rPr>
        <w:t>法定代表人姓名、职务</w:t>
      </w:r>
      <w:r>
        <w:rPr>
          <w:rFonts w:hAnsi="宋体"/>
          <w:sz w:val="24"/>
          <w:szCs w:val="24"/>
        </w:rPr>
        <w:t>）代表本公司授权</w:t>
      </w:r>
      <w:r>
        <w:rPr>
          <w:rFonts w:hAnsi="宋体"/>
          <w:i/>
          <w:sz w:val="24"/>
          <w:szCs w:val="24"/>
          <w:u w:val="single"/>
        </w:rPr>
        <w:t>（单位名称）</w:t>
      </w:r>
      <w:r>
        <w:rPr>
          <w:rFonts w:hAnsi="宋体"/>
          <w:sz w:val="24"/>
          <w:szCs w:val="24"/>
        </w:rPr>
        <w:t>的在下面签字的</w:t>
      </w:r>
      <w:r>
        <w:rPr>
          <w:rFonts w:hAnsi="宋体"/>
          <w:i/>
          <w:sz w:val="24"/>
          <w:szCs w:val="24"/>
          <w:u w:val="single"/>
        </w:rPr>
        <w:t>（法人授权代表的姓名、职务）</w:t>
      </w:r>
      <w:r>
        <w:rPr>
          <w:rFonts w:hAnsi="宋体"/>
          <w:sz w:val="24"/>
          <w:szCs w:val="24"/>
        </w:rPr>
        <w:t>为本公司的合法代理人，就</w:t>
      </w:r>
      <w:r>
        <w:rPr>
          <w:rFonts w:hAnsi="宋体"/>
          <w:i/>
          <w:sz w:val="24"/>
          <w:szCs w:val="24"/>
          <w:u w:val="single"/>
        </w:rPr>
        <w:t>（项目名称）</w:t>
      </w:r>
      <w:r>
        <w:rPr>
          <w:rFonts w:hAnsi="宋体"/>
          <w:sz w:val="24"/>
          <w:szCs w:val="24"/>
        </w:rPr>
        <w:t>的</w:t>
      </w:r>
      <w:r>
        <w:rPr>
          <w:rFonts w:hAnsi="宋体" w:hint="eastAsia"/>
          <w:sz w:val="24"/>
          <w:szCs w:val="24"/>
        </w:rPr>
        <w:t>磋商</w:t>
      </w:r>
      <w:r>
        <w:rPr>
          <w:rFonts w:hAnsi="宋体"/>
          <w:sz w:val="24"/>
          <w:szCs w:val="24"/>
        </w:rPr>
        <w:t xml:space="preserve">，以本公司名义处理一切与之有关的事务。　　</w:t>
      </w:r>
    </w:p>
    <w:p w:rsidR="00C9700F" w:rsidRDefault="00BC19F7">
      <w:pPr>
        <w:pStyle w:val="af0"/>
        <w:tabs>
          <w:tab w:val="left" w:pos="5580"/>
        </w:tabs>
        <w:spacing w:line="360" w:lineRule="auto"/>
        <w:ind w:firstLine="480"/>
        <w:rPr>
          <w:rFonts w:hAnsi="宋体"/>
          <w:sz w:val="24"/>
          <w:szCs w:val="24"/>
        </w:rPr>
      </w:pPr>
      <w:r>
        <w:rPr>
          <w:rFonts w:hAnsi="宋体"/>
          <w:sz w:val="24"/>
          <w:szCs w:val="24"/>
        </w:rPr>
        <w:t>本授权书于</w:t>
      </w:r>
      <w:r>
        <w:rPr>
          <w:rFonts w:hAnsi="宋体"/>
          <w:sz w:val="24"/>
          <w:szCs w:val="24"/>
          <w:u w:val="single"/>
        </w:rPr>
        <w:t xml:space="preserve">        </w:t>
      </w:r>
      <w:r>
        <w:rPr>
          <w:rFonts w:hAnsi="宋体"/>
          <w:sz w:val="24"/>
          <w:szCs w:val="24"/>
        </w:rPr>
        <w:t>年</w:t>
      </w:r>
      <w:r>
        <w:rPr>
          <w:rFonts w:hAnsi="宋体"/>
          <w:sz w:val="24"/>
          <w:szCs w:val="24"/>
          <w:u w:val="single"/>
        </w:rPr>
        <w:t xml:space="preserve">    </w:t>
      </w:r>
      <w:r>
        <w:rPr>
          <w:rFonts w:hAnsi="宋体"/>
          <w:sz w:val="24"/>
          <w:szCs w:val="24"/>
        </w:rPr>
        <w:t>月</w:t>
      </w:r>
      <w:r>
        <w:rPr>
          <w:rFonts w:hAnsi="宋体"/>
          <w:sz w:val="24"/>
          <w:szCs w:val="24"/>
          <w:u w:val="single"/>
        </w:rPr>
        <w:t xml:space="preserve">    </w:t>
      </w:r>
      <w:r>
        <w:rPr>
          <w:rFonts w:hAnsi="宋体"/>
          <w:sz w:val="24"/>
          <w:szCs w:val="24"/>
        </w:rPr>
        <w:t>日签字生效，特此声明。</w:t>
      </w:r>
    </w:p>
    <w:p w:rsidR="00C9700F" w:rsidRDefault="00C9700F">
      <w:pPr>
        <w:pStyle w:val="af0"/>
        <w:tabs>
          <w:tab w:val="left" w:pos="5580"/>
        </w:tabs>
        <w:spacing w:line="360" w:lineRule="auto"/>
        <w:ind w:firstLine="480"/>
        <w:rPr>
          <w:rFonts w:hAnsi="宋体"/>
          <w:sz w:val="24"/>
          <w:szCs w:val="24"/>
        </w:rPr>
      </w:pPr>
    </w:p>
    <w:tbl>
      <w:tblPr>
        <w:tblW w:w="0" w:type="auto"/>
        <w:tblLayout w:type="fixed"/>
        <w:tblLook w:val="04A0" w:firstRow="1" w:lastRow="0" w:firstColumn="1" w:lastColumn="0" w:noHBand="0" w:noVBand="1"/>
      </w:tblPr>
      <w:tblGrid>
        <w:gridCol w:w="3085"/>
        <w:gridCol w:w="2410"/>
      </w:tblGrid>
      <w:tr w:rsidR="00C9700F">
        <w:tc>
          <w:tcPr>
            <w:tcW w:w="3085" w:type="dxa"/>
          </w:tcPr>
          <w:p w:rsidR="00C9700F" w:rsidRDefault="00BC19F7">
            <w:pPr>
              <w:pStyle w:val="af0"/>
              <w:tabs>
                <w:tab w:val="left" w:pos="5580"/>
              </w:tabs>
              <w:spacing w:line="360" w:lineRule="auto"/>
              <w:jc w:val="distribute"/>
              <w:rPr>
                <w:rFonts w:hAnsi="宋体"/>
                <w:sz w:val="24"/>
                <w:szCs w:val="24"/>
              </w:rPr>
            </w:pPr>
            <w:r>
              <w:rPr>
                <w:rFonts w:hAnsi="宋体"/>
                <w:sz w:val="24"/>
                <w:szCs w:val="24"/>
              </w:rPr>
              <w:t>法定代表人签字</w:t>
            </w:r>
            <w:r>
              <w:rPr>
                <w:rFonts w:hAnsi="宋体" w:hint="eastAsia"/>
                <w:sz w:val="24"/>
                <w:szCs w:val="24"/>
              </w:rPr>
              <w:t>或盖章</w:t>
            </w:r>
            <w:r>
              <w:rPr>
                <w:rFonts w:hAnsi="宋体"/>
                <w:sz w:val="24"/>
                <w:szCs w:val="24"/>
              </w:rPr>
              <w:t>：</w:t>
            </w:r>
          </w:p>
        </w:tc>
        <w:tc>
          <w:tcPr>
            <w:tcW w:w="2410" w:type="dxa"/>
          </w:tcPr>
          <w:p w:rsidR="00C9700F" w:rsidRDefault="00BC19F7">
            <w:pPr>
              <w:pStyle w:val="af0"/>
              <w:tabs>
                <w:tab w:val="left" w:pos="5580"/>
              </w:tabs>
              <w:spacing w:line="360" w:lineRule="auto"/>
              <w:rPr>
                <w:rFonts w:hAnsi="宋体"/>
                <w:sz w:val="24"/>
                <w:szCs w:val="24"/>
                <w:u w:val="single"/>
              </w:rPr>
            </w:pPr>
            <w:r>
              <w:rPr>
                <w:rFonts w:hAnsi="宋体"/>
                <w:sz w:val="24"/>
                <w:szCs w:val="24"/>
                <w:u w:val="single"/>
              </w:rPr>
              <w:t xml:space="preserve">                        </w:t>
            </w:r>
          </w:p>
        </w:tc>
      </w:tr>
      <w:tr w:rsidR="00C9700F">
        <w:tc>
          <w:tcPr>
            <w:tcW w:w="3085" w:type="dxa"/>
          </w:tcPr>
          <w:p w:rsidR="00C9700F" w:rsidRDefault="00BC19F7">
            <w:pPr>
              <w:pStyle w:val="af0"/>
              <w:tabs>
                <w:tab w:val="left" w:pos="5580"/>
              </w:tabs>
              <w:spacing w:line="360" w:lineRule="auto"/>
              <w:jc w:val="distribute"/>
              <w:rPr>
                <w:rFonts w:hAnsi="宋体"/>
                <w:sz w:val="24"/>
                <w:szCs w:val="24"/>
              </w:rPr>
            </w:pPr>
            <w:r>
              <w:rPr>
                <w:rFonts w:hAnsi="宋体"/>
                <w:sz w:val="24"/>
                <w:szCs w:val="24"/>
              </w:rPr>
              <w:t>法人授权代表签字：</w:t>
            </w:r>
          </w:p>
        </w:tc>
        <w:tc>
          <w:tcPr>
            <w:tcW w:w="2410" w:type="dxa"/>
          </w:tcPr>
          <w:p w:rsidR="00C9700F" w:rsidRDefault="00BC19F7">
            <w:pPr>
              <w:pStyle w:val="af0"/>
              <w:tabs>
                <w:tab w:val="left" w:pos="5580"/>
              </w:tabs>
              <w:spacing w:line="360" w:lineRule="auto"/>
              <w:rPr>
                <w:rFonts w:hAnsi="宋体"/>
                <w:sz w:val="24"/>
                <w:szCs w:val="24"/>
                <w:u w:val="single"/>
              </w:rPr>
            </w:pPr>
            <w:r>
              <w:rPr>
                <w:rFonts w:hAnsi="宋体"/>
                <w:sz w:val="24"/>
                <w:szCs w:val="24"/>
                <w:u w:val="single"/>
              </w:rPr>
              <w:t xml:space="preserve">                        </w:t>
            </w:r>
          </w:p>
        </w:tc>
      </w:tr>
      <w:tr w:rsidR="00C9700F">
        <w:tc>
          <w:tcPr>
            <w:tcW w:w="3085" w:type="dxa"/>
          </w:tcPr>
          <w:p w:rsidR="00C9700F" w:rsidRDefault="00BC19F7">
            <w:pPr>
              <w:pStyle w:val="af0"/>
              <w:tabs>
                <w:tab w:val="left" w:pos="5580"/>
              </w:tabs>
              <w:spacing w:line="360" w:lineRule="auto"/>
              <w:jc w:val="distribute"/>
              <w:rPr>
                <w:rFonts w:hAnsi="宋体"/>
                <w:sz w:val="24"/>
                <w:szCs w:val="24"/>
              </w:rPr>
            </w:pPr>
            <w:r>
              <w:rPr>
                <w:rFonts w:hAnsi="宋体"/>
                <w:sz w:val="24"/>
                <w:szCs w:val="24"/>
              </w:rPr>
              <w:t>供应商(盖章)：</w:t>
            </w:r>
          </w:p>
        </w:tc>
        <w:tc>
          <w:tcPr>
            <w:tcW w:w="2410" w:type="dxa"/>
          </w:tcPr>
          <w:p w:rsidR="00C9700F" w:rsidRDefault="00BC19F7">
            <w:pPr>
              <w:pStyle w:val="af0"/>
              <w:tabs>
                <w:tab w:val="left" w:pos="5580"/>
              </w:tabs>
              <w:spacing w:line="360" w:lineRule="auto"/>
              <w:rPr>
                <w:rFonts w:hAnsi="宋体"/>
                <w:sz w:val="24"/>
                <w:szCs w:val="24"/>
                <w:u w:val="single"/>
              </w:rPr>
            </w:pPr>
            <w:r>
              <w:rPr>
                <w:rFonts w:hAnsi="宋体"/>
                <w:sz w:val="24"/>
                <w:szCs w:val="24"/>
                <w:u w:val="single"/>
              </w:rPr>
              <w:t xml:space="preserve">                        </w:t>
            </w:r>
          </w:p>
        </w:tc>
      </w:tr>
    </w:tbl>
    <w:p w:rsidR="00C9700F" w:rsidRDefault="00C9700F">
      <w:pPr>
        <w:pStyle w:val="af0"/>
        <w:tabs>
          <w:tab w:val="left" w:pos="5580"/>
        </w:tabs>
        <w:spacing w:line="360" w:lineRule="auto"/>
        <w:rPr>
          <w:rFonts w:hAnsi="宋体"/>
          <w:sz w:val="24"/>
          <w:szCs w:val="24"/>
        </w:rPr>
      </w:pPr>
    </w:p>
    <w:p w:rsidR="00C9700F" w:rsidRDefault="00C9700F">
      <w:pPr>
        <w:pStyle w:val="af0"/>
        <w:tabs>
          <w:tab w:val="left" w:pos="5580"/>
        </w:tabs>
        <w:spacing w:line="360" w:lineRule="auto"/>
        <w:rPr>
          <w:rFonts w:hAnsi="宋体"/>
          <w:sz w:val="24"/>
          <w:szCs w:val="24"/>
        </w:rPr>
      </w:pPr>
    </w:p>
    <w:p w:rsidR="00C9700F" w:rsidRDefault="00BC19F7">
      <w:pPr>
        <w:pStyle w:val="af0"/>
        <w:tabs>
          <w:tab w:val="left" w:pos="5580"/>
        </w:tabs>
        <w:spacing w:line="360" w:lineRule="auto"/>
        <w:rPr>
          <w:rFonts w:hAnsi="宋体"/>
          <w:sz w:val="24"/>
          <w:szCs w:val="24"/>
        </w:rPr>
      </w:pPr>
      <w:r>
        <w:rPr>
          <w:rFonts w:hAnsi="宋体"/>
          <w:sz w:val="24"/>
          <w:szCs w:val="24"/>
        </w:rPr>
        <w:t xml:space="preserve">         </w:t>
      </w:r>
    </w:p>
    <w:p w:rsidR="00C9700F" w:rsidRDefault="00BC19F7">
      <w:pPr>
        <w:spacing w:line="360" w:lineRule="auto"/>
        <w:rPr>
          <w:rFonts w:ascii="宋体" w:hAnsi="宋体"/>
          <w:sz w:val="24"/>
          <w:szCs w:val="24"/>
          <w:u w:val="single"/>
        </w:rPr>
      </w:pPr>
      <w:r>
        <w:rPr>
          <w:rFonts w:ascii="宋体" w:hAnsi="宋体" w:hint="eastAsia"/>
          <w:sz w:val="24"/>
          <w:szCs w:val="24"/>
        </w:rPr>
        <w:t>注：</w:t>
      </w:r>
      <w:r>
        <w:rPr>
          <w:rFonts w:ascii="宋体" w:hAnsi="宋体" w:hint="eastAsia"/>
          <w:sz w:val="24"/>
          <w:szCs w:val="24"/>
          <w:u w:val="single"/>
        </w:rPr>
        <w:t>1、本授权书须附法定代表人及授权代表身份证复印件且加盖供应商公章。</w:t>
      </w:r>
    </w:p>
    <w:p w:rsidR="00C9700F" w:rsidRDefault="00BC19F7">
      <w:pPr>
        <w:tabs>
          <w:tab w:val="left" w:pos="8640"/>
        </w:tabs>
        <w:spacing w:line="360" w:lineRule="auto"/>
        <w:ind w:rightChars="134" w:right="281"/>
        <w:jc w:val="left"/>
        <w:rPr>
          <w:rFonts w:ascii="宋体" w:hAnsi="宋体"/>
          <w:sz w:val="24"/>
          <w:szCs w:val="24"/>
        </w:rPr>
      </w:pPr>
      <w:r>
        <w:rPr>
          <w:rFonts w:ascii="宋体" w:hAnsi="宋体" w:hint="eastAsia"/>
          <w:sz w:val="24"/>
          <w:szCs w:val="24"/>
          <w:u w:val="single"/>
        </w:rPr>
        <w:t>2、本授权书须严格按照格式要求完整填写各项内容，由法定代表人签字或加盖签名章和法人</w:t>
      </w:r>
      <w:r>
        <w:rPr>
          <w:rFonts w:ascii="宋体" w:hAnsi="宋体"/>
          <w:sz w:val="24"/>
          <w:szCs w:val="24"/>
          <w:u w:val="single"/>
        </w:rPr>
        <w:t>授权</w:t>
      </w:r>
      <w:r>
        <w:rPr>
          <w:rFonts w:ascii="宋体" w:hAnsi="宋体" w:hint="eastAsia"/>
          <w:sz w:val="24"/>
          <w:szCs w:val="24"/>
          <w:u w:val="single"/>
        </w:rPr>
        <w:t>代表签字并加盖供应商公章方为有效，否则视其授权书无效。</w:t>
      </w:r>
    </w:p>
    <w:p w:rsidR="00C9700F" w:rsidRDefault="00BC19F7">
      <w:pPr>
        <w:tabs>
          <w:tab w:val="left" w:pos="8640"/>
        </w:tabs>
        <w:spacing w:line="360" w:lineRule="auto"/>
        <w:ind w:rightChars="134" w:right="281"/>
        <w:jc w:val="left"/>
        <w:rPr>
          <w:rFonts w:ascii="宋体" w:hAnsi="宋体"/>
          <w:b/>
          <w:bCs/>
          <w:sz w:val="24"/>
          <w:szCs w:val="24"/>
        </w:rPr>
      </w:pPr>
      <w:r>
        <w:rPr>
          <w:rFonts w:ascii="宋体" w:hAnsi="宋体"/>
          <w:b/>
          <w:sz w:val="24"/>
          <w:szCs w:val="24"/>
        </w:rPr>
        <w:br w:type="page"/>
      </w:r>
      <w:r>
        <w:rPr>
          <w:rFonts w:ascii="宋体" w:hAnsi="宋体"/>
          <w:b/>
          <w:bCs/>
          <w:sz w:val="24"/>
          <w:szCs w:val="24"/>
        </w:rPr>
        <w:lastRenderedPageBreak/>
        <w:t>1-3</w:t>
      </w:r>
      <w:r>
        <w:rPr>
          <w:rFonts w:ascii="宋体" w:hAnsi="宋体" w:hint="eastAsia"/>
          <w:b/>
          <w:bCs/>
          <w:sz w:val="24"/>
          <w:szCs w:val="24"/>
        </w:rPr>
        <w:t>、供应商资格声明书</w:t>
      </w:r>
      <w:bookmarkStart w:id="186" w:name="_Hlk101276807"/>
      <w:r>
        <w:rPr>
          <w:rFonts w:ascii="宋体" w:hAnsi="宋体" w:hint="eastAsia"/>
          <w:b/>
          <w:bCs/>
          <w:sz w:val="24"/>
          <w:szCs w:val="24"/>
        </w:rPr>
        <w:t>（格式）</w:t>
      </w:r>
      <w:bookmarkEnd w:id="186"/>
    </w:p>
    <w:p w:rsidR="00C9700F" w:rsidRDefault="00C9700F">
      <w:pPr>
        <w:tabs>
          <w:tab w:val="left" w:pos="8640"/>
        </w:tabs>
        <w:spacing w:line="360" w:lineRule="auto"/>
        <w:ind w:rightChars="134" w:right="281"/>
        <w:jc w:val="left"/>
        <w:rPr>
          <w:rFonts w:ascii="宋体" w:hAnsi="宋体"/>
          <w:sz w:val="24"/>
          <w:szCs w:val="24"/>
        </w:rPr>
      </w:pPr>
    </w:p>
    <w:p w:rsidR="00C9700F" w:rsidRDefault="00BC19F7">
      <w:pPr>
        <w:pStyle w:val="26"/>
        <w:ind w:leftChars="0" w:left="0" w:firstLineChars="0" w:firstLine="0"/>
        <w:rPr>
          <w:rFonts w:ascii="宋体" w:hAnsi="宋体"/>
          <w:b/>
          <w:sz w:val="24"/>
          <w:szCs w:val="24"/>
        </w:rPr>
      </w:pPr>
      <w:r>
        <w:rPr>
          <w:rFonts w:ascii="宋体" w:hAnsi="宋体"/>
          <w:b/>
          <w:sz w:val="24"/>
          <w:szCs w:val="24"/>
        </w:rPr>
        <w:t>致：</w:t>
      </w:r>
      <w:r>
        <w:rPr>
          <w:rFonts w:ascii="宋体" w:hAnsi="宋体" w:hint="eastAsia"/>
          <w:b/>
          <w:sz w:val="24"/>
          <w:szCs w:val="24"/>
        </w:rPr>
        <w:t>（采购人或采购代理机构）</w:t>
      </w:r>
    </w:p>
    <w:p w:rsidR="00C9700F" w:rsidRDefault="00BC19F7">
      <w:pPr>
        <w:pStyle w:val="26"/>
        <w:spacing w:after="0" w:line="360" w:lineRule="auto"/>
        <w:ind w:leftChars="0" w:left="0" w:firstLine="480"/>
        <w:rPr>
          <w:rFonts w:ascii="宋体" w:hAnsi="宋体"/>
          <w:sz w:val="24"/>
          <w:szCs w:val="24"/>
        </w:rPr>
      </w:pPr>
      <w:r>
        <w:rPr>
          <w:rFonts w:ascii="宋体" w:hAnsi="宋体" w:hint="eastAsia"/>
          <w:sz w:val="24"/>
          <w:szCs w:val="24"/>
        </w:rPr>
        <w:t>我公司是按照中华人民共和国法律成立的一家法人单位（其他组织或自然人），我公司</w:t>
      </w:r>
      <w:r>
        <w:rPr>
          <w:rFonts w:ascii="宋体" w:hAnsi="宋体"/>
          <w:sz w:val="24"/>
          <w:szCs w:val="24"/>
        </w:rPr>
        <w:t>具有独立承担民事责任的能力</w:t>
      </w:r>
      <w:r>
        <w:rPr>
          <w:rFonts w:ascii="宋体" w:hAnsi="宋体" w:hint="eastAsia"/>
          <w:sz w:val="24"/>
          <w:szCs w:val="24"/>
        </w:rPr>
        <w:t>，</w:t>
      </w:r>
      <w:r>
        <w:rPr>
          <w:rFonts w:ascii="宋体" w:hAnsi="宋体"/>
          <w:sz w:val="24"/>
          <w:szCs w:val="24"/>
        </w:rPr>
        <w:t>具有履行</w:t>
      </w:r>
      <w:r>
        <w:rPr>
          <w:rFonts w:ascii="宋体" w:hAnsi="宋体" w:hint="eastAsia"/>
          <w:sz w:val="24"/>
          <w:szCs w:val="24"/>
        </w:rPr>
        <w:t>本次采购</w:t>
      </w:r>
      <w:r>
        <w:rPr>
          <w:rFonts w:ascii="宋体" w:hAnsi="宋体"/>
          <w:sz w:val="24"/>
          <w:szCs w:val="24"/>
        </w:rPr>
        <w:t>合同所必需的设备和专业技术能力</w:t>
      </w:r>
      <w:r>
        <w:rPr>
          <w:rFonts w:ascii="宋体" w:hAnsi="宋体" w:hint="eastAsia"/>
          <w:sz w:val="24"/>
          <w:szCs w:val="24"/>
        </w:rPr>
        <w:t>，</w:t>
      </w:r>
      <w:r>
        <w:rPr>
          <w:rFonts w:ascii="宋体" w:hAnsi="宋体"/>
          <w:sz w:val="24"/>
          <w:szCs w:val="24"/>
        </w:rPr>
        <w:t>具有良好的商业信誉和健全的财务会计制度</w:t>
      </w:r>
      <w:r>
        <w:rPr>
          <w:rFonts w:ascii="宋体" w:hAnsi="宋体" w:hint="eastAsia"/>
          <w:sz w:val="24"/>
          <w:szCs w:val="24"/>
        </w:rPr>
        <w:t>，具</w:t>
      </w:r>
      <w:r>
        <w:rPr>
          <w:rFonts w:ascii="宋体" w:hAnsi="宋体"/>
          <w:sz w:val="24"/>
          <w:szCs w:val="24"/>
        </w:rPr>
        <w:t>有依法缴纳税收和社会保障资金的良好记录</w:t>
      </w:r>
      <w:r>
        <w:rPr>
          <w:rFonts w:ascii="宋体" w:hAnsi="宋体" w:hint="eastAsia"/>
          <w:sz w:val="24"/>
          <w:szCs w:val="24"/>
        </w:rPr>
        <w:t>。</w:t>
      </w:r>
    </w:p>
    <w:p w:rsidR="00C9700F" w:rsidRDefault="00BC19F7">
      <w:pPr>
        <w:pStyle w:val="26"/>
        <w:spacing w:after="0" w:line="360" w:lineRule="auto"/>
        <w:ind w:leftChars="0" w:left="0" w:firstLine="480"/>
        <w:rPr>
          <w:rFonts w:ascii="宋体" w:hAnsi="宋体"/>
          <w:sz w:val="24"/>
          <w:szCs w:val="24"/>
        </w:rPr>
      </w:pPr>
      <w:r>
        <w:rPr>
          <w:rFonts w:ascii="宋体" w:hAnsi="宋体" w:hint="eastAsia"/>
          <w:sz w:val="24"/>
          <w:szCs w:val="24"/>
        </w:rPr>
        <w:t>我公司不是为本采购项目的包提供整体设计、规范编制或者项目管理、监理、检测等服务的服务商。</w:t>
      </w:r>
    </w:p>
    <w:p w:rsidR="00C9700F" w:rsidRDefault="00BC19F7">
      <w:pPr>
        <w:pStyle w:val="26"/>
        <w:spacing w:after="0" w:line="360" w:lineRule="auto"/>
        <w:ind w:leftChars="0" w:left="0" w:firstLine="480"/>
        <w:rPr>
          <w:rFonts w:ascii="宋体" w:hAnsi="宋体"/>
          <w:sz w:val="24"/>
          <w:szCs w:val="24"/>
        </w:rPr>
      </w:pPr>
      <w:r>
        <w:rPr>
          <w:rFonts w:ascii="宋体" w:hAnsi="宋体" w:hint="eastAsia"/>
          <w:sz w:val="24"/>
          <w:szCs w:val="24"/>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rsidR="00C9700F" w:rsidRDefault="00BC19F7">
      <w:pPr>
        <w:pStyle w:val="26"/>
        <w:spacing w:after="0" w:line="360" w:lineRule="auto"/>
        <w:ind w:leftChars="0" w:left="0" w:firstLine="480"/>
        <w:rPr>
          <w:rFonts w:ascii="宋体" w:hAnsi="宋体"/>
          <w:sz w:val="24"/>
          <w:szCs w:val="24"/>
        </w:rPr>
      </w:pPr>
      <w:r>
        <w:rPr>
          <w:rFonts w:ascii="宋体" w:hAnsi="宋体" w:hint="eastAsia"/>
          <w:sz w:val="24"/>
          <w:szCs w:val="24"/>
        </w:rPr>
        <w:t>在投标截止时间之前，我公司没有被列入失信被执行人、重大税收违法案件当事人名单、政府采购严重违法失信行为记录名单。招标采购单位或评标委员会可以通过“信用中国”网站（www.creditchina.gov.cn）和中国政府采购网（www.ccgp.gov.cn）等进行查询并留存查询结果的截图，我公司完全接受由此查询的结果。</w:t>
      </w:r>
    </w:p>
    <w:p w:rsidR="00C9700F" w:rsidRDefault="00BC19F7">
      <w:pPr>
        <w:pStyle w:val="26"/>
        <w:spacing w:after="0" w:line="360" w:lineRule="auto"/>
        <w:ind w:leftChars="0" w:left="0" w:firstLine="480"/>
        <w:rPr>
          <w:rFonts w:ascii="宋体" w:hAnsi="宋体"/>
          <w:sz w:val="24"/>
          <w:szCs w:val="24"/>
        </w:rPr>
      </w:pPr>
      <w:r>
        <w:rPr>
          <w:rFonts w:ascii="宋体" w:hAnsi="宋体"/>
          <w:sz w:val="24"/>
          <w:szCs w:val="24"/>
        </w:rPr>
        <w:t>与我单位存在“单位负责人为同一人或者存在直接控股、管理关系”的其他法人单位信息如下（如有，不论其是否参加同一合同项下的政府采购活动均须填写）：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C9700F">
        <w:trPr>
          <w:trHeight w:val="430"/>
        </w:trPr>
        <w:tc>
          <w:tcPr>
            <w:tcW w:w="950" w:type="dxa"/>
            <w:vAlign w:val="center"/>
          </w:tcPr>
          <w:p w:rsidR="00C9700F" w:rsidRDefault="00BC19F7">
            <w:pPr>
              <w:pStyle w:val="26"/>
              <w:spacing w:after="0" w:line="360" w:lineRule="auto"/>
              <w:ind w:leftChars="0" w:left="0" w:firstLineChars="0" w:firstLine="0"/>
              <w:jc w:val="center"/>
              <w:rPr>
                <w:rFonts w:ascii="宋体" w:hAnsi="宋体"/>
                <w:sz w:val="24"/>
                <w:szCs w:val="24"/>
              </w:rPr>
            </w:pPr>
            <w:r>
              <w:rPr>
                <w:rFonts w:ascii="宋体" w:hAnsi="宋体"/>
                <w:sz w:val="24"/>
                <w:szCs w:val="24"/>
              </w:rPr>
              <w:t>序号</w:t>
            </w:r>
          </w:p>
        </w:tc>
        <w:tc>
          <w:tcPr>
            <w:tcW w:w="4574" w:type="dxa"/>
            <w:vAlign w:val="center"/>
          </w:tcPr>
          <w:p w:rsidR="00C9700F" w:rsidRDefault="00BC19F7">
            <w:pPr>
              <w:pStyle w:val="26"/>
              <w:spacing w:after="0" w:line="360" w:lineRule="auto"/>
              <w:ind w:leftChars="0" w:left="0" w:firstLineChars="0" w:firstLine="0"/>
              <w:jc w:val="center"/>
              <w:rPr>
                <w:rFonts w:ascii="宋体" w:hAnsi="宋体"/>
                <w:sz w:val="24"/>
                <w:szCs w:val="24"/>
              </w:rPr>
            </w:pPr>
            <w:r>
              <w:rPr>
                <w:rFonts w:ascii="宋体" w:hAnsi="宋体"/>
                <w:sz w:val="24"/>
                <w:szCs w:val="24"/>
              </w:rPr>
              <w:t>单位名称</w:t>
            </w:r>
          </w:p>
        </w:tc>
        <w:tc>
          <w:tcPr>
            <w:tcW w:w="2976" w:type="dxa"/>
            <w:vAlign w:val="center"/>
          </w:tcPr>
          <w:p w:rsidR="00C9700F" w:rsidRDefault="00BC19F7">
            <w:pPr>
              <w:pStyle w:val="26"/>
              <w:spacing w:after="0" w:line="360" w:lineRule="auto"/>
              <w:ind w:leftChars="0" w:left="0" w:firstLineChars="0" w:firstLine="0"/>
              <w:jc w:val="center"/>
              <w:rPr>
                <w:rFonts w:ascii="宋体" w:hAnsi="宋体"/>
                <w:sz w:val="24"/>
                <w:szCs w:val="24"/>
              </w:rPr>
            </w:pPr>
            <w:r>
              <w:rPr>
                <w:rFonts w:ascii="宋体" w:hAnsi="宋体"/>
                <w:sz w:val="24"/>
                <w:szCs w:val="24"/>
              </w:rPr>
              <w:t>相互关系</w:t>
            </w:r>
          </w:p>
        </w:tc>
      </w:tr>
      <w:tr w:rsidR="00C9700F">
        <w:trPr>
          <w:trHeight w:val="430"/>
        </w:trPr>
        <w:tc>
          <w:tcPr>
            <w:tcW w:w="950" w:type="dxa"/>
            <w:vAlign w:val="center"/>
          </w:tcPr>
          <w:p w:rsidR="00C9700F" w:rsidRDefault="00BC19F7">
            <w:pPr>
              <w:pStyle w:val="26"/>
              <w:spacing w:after="0" w:line="360" w:lineRule="auto"/>
              <w:ind w:leftChars="0" w:left="0" w:firstLineChars="0" w:firstLine="0"/>
              <w:jc w:val="center"/>
              <w:rPr>
                <w:rFonts w:ascii="宋体" w:hAnsi="宋体"/>
                <w:sz w:val="24"/>
                <w:szCs w:val="24"/>
              </w:rPr>
            </w:pPr>
            <w:r>
              <w:rPr>
                <w:rFonts w:ascii="宋体" w:hAnsi="宋体"/>
                <w:sz w:val="24"/>
                <w:szCs w:val="24"/>
              </w:rPr>
              <w:t>1</w:t>
            </w:r>
          </w:p>
        </w:tc>
        <w:tc>
          <w:tcPr>
            <w:tcW w:w="4574" w:type="dxa"/>
            <w:vAlign w:val="center"/>
          </w:tcPr>
          <w:p w:rsidR="00C9700F" w:rsidRDefault="00C9700F">
            <w:pPr>
              <w:pStyle w:val="26"/>
              <w:spacing w:after="0" w:line="360" w:lineRule="auto"/>
              <w:ind w:leftChars="0" w:left="0" w:firstLineChars="0" w:firstLine="0"/>
              <w:jc w:val="center"/>
              <w:rPr>
                <w:rFonts w:ascii="宋体" w:hAnsi="宋体"/>
                <w:sz w:val="24"/>
                <w:szCs w:val="24"/>
              </w:rPr>
            </w:pPr>
          </w:p>
        </w:tc>
        <w:tc>
          <w:tcPr>
            <w:tcW w:w="2976" w:type="dxa"/>
            <w:vAlign w:val="center"/>
          </w:tcPr>
          <w:p w:rsidR="00C9700F" w:rsidRDefault="00C9700F">
            <w:pPr>
              <w:pStyle w:val="26"/>
              <w:spacing w:after="0" w:line="360" w:lineRule="auto"/>
              <w:ind w:leftChars="0" w:left="0" w:firstLineChars="0" w:firstLine="0"/>
              <w:jc w:val="center"/>
              <w:rPr>
                <w:rFonts w:ascii="宋体" w:hAnsi="宋体"/>
                <w:sz w:val="24"/>
                <w:szCs w:val="24"/>
              </w:rPr>
            </w:pPr>
          </w:p>
        </w:tc>
      </w:tr>
      <w:tr w:rsidR="00C9700F">
        <w:trPr>
          <w:trHeight w:val="430"/>
        </w:trPr>
        <w:tc>
          <w:tcPr>
            <w:tcW w:w="950" w:type="dxa"/>
            <w:vAlign w:val="center"/>
          </w:tcPr>
          <w:p w:rsidR="00C9700F" w:rsidRDefault="00BC19F7">
            <w:pPr>
              <w:pStyle w:val="26"/>
              <w:spacing w:after="0" w:line="360" w:lineRule="auto"/>
              <w:ind w:leftChars="0" w:left="0" w:firstLineChars="0" w:firstLine="0"/>
              <w:jc w:val="center"/>
              <w:rPr>
                <w:rFonts w:ascii="宋体" w:hAnsi="宋体"/>
                <w:sz w:val="24"/>
                <w:szCs w:val="24"/>
              </w:rPr>
            </w:pPr>
            <w:r>
              <w:rPr>
                <w:rFonts w:ascii="宋体" w:hAnsi="宋体"/>
                <w:sz w:val="24"/>
                <w:szCs w:val="24"/>
              </w:rPr>
              <w:t>2</w:t>
            </w:r>
          </w:p>
        </w:tc>
        <w:tc>
          <w:tcPr>
            <w:tcW w:w="4574" w:type="dxa"/>
            <w:vAlign w:val="center"/>
          </w:tcPr>
          <w:p w:rsidR="00C9700F" w:rsidRDefault="00C9700F">
            <w:pPr>
              <w:pStyle w:val="26"/>
              <w:spacing w:after="0" w:line="360" w:lineRule="auto"/>
              <w:ind w:leftChars="0" w:left="0" w:firstLineChars="0" w:firstLine="0"/>
              <w:jc w:val="center"/>
              <w:rPr>
                <w:rFonts w:ascii="宋体" w:hAnsi="宋体"/>
                <w:sz w:val="24"/>
                <w:szCs w:val="24"/>
              </w:rPr>
            </w:pPr>
          </w:p>
        </w:tc>
        <w:tc>
          <w:tcPr>
            <w:tcW w:w="2976" w:type="dxa"/>
            <w:vAlign w:val="center"/>
          </w:tcPr>
          <w:p w:rsidR="00C9700F" w:rsidRDefault="00C9700F">
            <w:pPr>
              <w:pStyle w:val="26"/>
              <w:spacing w:after="0" w:line="360" w:lineRule="auto"/>
              <w:ind w:leftChars="0" w:left="0" w:firstLineChars="0" w:firstLine="0"/>
              <w:jc w:val="center"/>
              <w:rPr>
                <w:rFonts w:ascii="宋体" w:hAnsi="宋体"/>
                <w:sz w:val="24"/>
                <w:szCs w:val="24"/>
              </w:rPr>
            </w:pPr>
          </w:p>
        </w:tc>
      </w:tr>
      <w:tr w:rsidR="00C9700F">
        <w:trPr>
          <w:trHeight w:val="430"/>
        </w:trPr>
        <w:tc>
          <w:tcPr>
            <w:tcW w:w="950" w:type="dxa"/>
            <w:vAlign w:val="center"/>
          </w:tcPr>
          <w:p w:rsidR="00C9700F" w:rsidRDefault="00BC19F7">
            <w:pPr>
              <w:pStyle w:val="26"/>
              <w:spacing w:after="0" w:line="360" w:lineRule="auto"/>
              <w:ind w:leftChars="0" w:left="0" w:firstLineChars="0" w:firstLine="0"/>
              <w:jc w:val="center"/>
              <w:rPr>
                <w:rFonts w:ascii="宋体" w:hAnsi="宋体"/>
                <w:sz w:val="24"/>
                <w:szCs w:val="24"/>
              </w:rPr>
            </w:pPr>
            <w:r>
              <w:rPr>
                <w:rFonts w:ascii="宋体" w:hAnsi="宋体"/>
                <w:sz w:val="24"/>
                <w:szCs w:val="24"/>
              </w:rPr>
              <w:t>…</w:t>
            </w:r>
          </w:p>
        </w:tc>
        <w:tc>
          <w:tcPr>
            <w:tcW w:w="4574" w:type="dxa"/>
            <w:vAlign w:val="center"/>
          </w:tcPr>
          <w:p w:rsidR="00C9700F" w:rsidRDefault="00C9700F">
            <w:pPr>
              <w:pStyle w:val="26"/>
              <w:spacing w:after="0" w:line="360" w:lineRule="auto"/>
              <w:ind w:leftChars="0" w:left="0" w:firstLineChars="0" w:firstLine="0"/>
              <w:jc w:val="center"/>
              <w:rPr>
                <w:rFonts w:ascii="宋体" w:hAnsi="宋体"/>
                <w:sz w:val="24"/>
                <w:szCs w:val="24"/>
              </w:rPr>
            </w:pPr>
          </w:p>
        </w:tc>
        <w:tc>
          <w:tcPr>
            <w:tcW w:w="2976" w:type="dxa"/>
            <w:vAlign w:val="center"/>
          </w:tcPr>
          <w:p w:rsidR="00C9700F" w:rsidRDefault="00C9700F">
            <w:pPr>
              <w:pStyle w:val="26"/>
              <w:spacing w:after="0" w:line="360" w:lineRule="auto"/>
              <w:ind w:leftChars="0" w:left="0" w:firstLineChars="0" w:firstLine="0"/>
              <w:jc w:val="center"/>
              <w:rPr>
                <w:rFonts w:ascii="宋体" w:hAnsi="宋体"/>
                <w:sz w:val="24"/>
                <w:szCs w:val="24"/>
              </w:rPr>
            </w:pPr>
          </w:p>
        </w:tc>
      </w:tr>
    </w:tbl>
    <w:p w:rsidR="00C9700F" w:rsidRDefault="00C9700F">
      <w:pPr>
        <w:pStyle w:val="26"/>
        <w:ind w:firstLine="480"/>
        <w:rPr>
          <w:rFonts w:ascii="宋体" w:hAnsi="宋体"/>
          <w:sz w:val="24"/>
          <w:szCs w:val="24"/>
        </w:rPr>
      </w:pPr>
    </w:p>
    <w:p w:rsidR="00C9700F" w:rsidRDefault="00BC19F7">
      <w:pPr>
        <w:pStyle w:val="26"/>
        <w:ind w:firstLineChars="0" w:firstLine="0"/>
        <w:rPr>
          <w:rFonts w:ascii="宋体" w:hAnsi="宋体"/>
          <w:sz w:val="24"/>
          <w:szCs w:val="24"/>
        </w:rPr>
      </w:pPr>
      <w:r>
        <w:rPr>
          <w:rFonts w:ascii="宋体" w:hAnsi="宋体"/>
          <w:sz w:val="24"/>
          <w:szCs w:val="24"/>
        </w:rPr>
        <w:t>上述声明真实有效，否则我方负全部责任。</w:t>
      </w:r>
    </w:p>
    <w:p w:rsidR="00C9700F" w:rsidRDefault="00BC19F7">
      <w:pPr>
        <w:pStyle w:val="26"/>
        <w:ind w:firstLineChars="0" w:firstLine="0"/>
        <w:rPr>
          <w:rFonts w:ascii="宋体" w:hAnsi="宋体"/>
          <w:sz w:val="24"/>
          <w:szCs w:val="24"/>
        </w:rPr>
      </w:pPr>
      <w:r>
        <w:rPr>
          <w:rFonts w:ascii="宋体" w:hAnsi="宋体" w:hint="eastAsia"/>
          <w:sz w:val="24"/>
          <w:szCs w:val="24"/>
        </w:rPr>
        <w:t>供应商名称（盖章）</w:t>
      </w:r>
      <w:r>
        <w:rPr>
          <w:rFonts w:ascii="宋体" w:hAnsi="宋体"/>
          <w:sz w:val="24"/>
          <w:szCs w:val="24"/>
        </w:rPr>
        <w:t xml:space="preserve">：              </w:t>
      </w:r>
    </w:p>
    <w:p w:rsidR="00C9700F" w:rsidRDefault="00BC19F7">
      <w:pPr>
        <w:pStyle w:val="26"/>
        <w:ind w:firstLine="480"/>
        <w:rPr>
          <w:rFonts w:ascii="宋体" w:hAnsi="宋体"/>
          <w:sz w:val="24"/>
          <w:szCs w:val="24"/>
        </w:rPr>
      </w:pPr>
      <w:r>
        <w:rPr>
          <w:rFonts w:ascii="宋体" w:hAnsi="宋体"/>
          <w:sz w:val="24"/>
          <w:szCs w:val="24"/>
        </w:rPr>
        <w:t xml:space="preserve">年    月    日  </w:t>
      </w:r>
    </w:p>
    <w:p w:rsidR="00C9700F" w:rsidRDefault="00BC19F7">
      <w:pPr>
        <w:tabs>
          <w:tab w:val="left" w:pos="8640"/>
        </w:tabs>
        <w:spacing w:line="360" w:lineRule="auto"/>
        <w:ind w:rightChars="134" w:right="281"/>
        <w:jc w:val="left"/>
      </w:pPr>
      <w:r>
        <w:rPr>
          <w:rFonts w:ascii="宋体" w:hAnsi="宋体"/>
          <w:sz w:val="24"/>
          <w:szCs w:val="24"/>
        </w:rPr>
        <w:br w:type="page"/>
      </w:r>
      <w:bookmarkStart w:id="187" w:name="_Toc4009626"/>
      <w:bookmarkStart w:id="188" w:name="_Toc386123371"/>
    </w:p>
    <w:p w:rsidR="00C9700F" w:rsidRDefault="00BC19F7">
      <w:pPr>
        <w:pStyle w:val="2"/>
        <w:rPr>
          <w:rFonts w:ascii="宋体" w:hAnsi="宋体"/>
        </w:rPr>
      </w:pPr>
      <w:bookmarkStart w:id="189" w:name="_Toc153524261"/>
      <w:r>
        <w:rPr>
          <w:rFonts w:ascii="宋体" w:hAnsi="宋体" w:hint="eastAsia"/>
        </w:rPr>
        <w:lastRenderedPageBreak/>
        <w:t>2、业绩案例一览表</w:t>
      </w:r>
      <w:bookmarkEnd w:id="187"/>
      <w:bookmarkEnd w:id="188"/>
      <w:r>
        <w:rPr>
          <w:rFonts w:ascii="宋体" w:hAnsi="宋体" w:hint="eastAsia"/>
        </w:rPr>
        <w:t>（如适用）</w:t>
      </w:r>
      <w:bookmarkEnd w:id="18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980"/>
        <w:gridCol w:w="1260"/>
        <w:gridCol w:w="1260"/>
        <w:gridCol w:w="1440"/>
        <w:gridCol w:w="1778"/>
        <w:gridCol w:w="720"/>
      </w:tblGrid>
      <w:tr w:rsidR="00C9700F">
        <w:trPr>
          <w:trHeight w:val="611"/>
          <w:jc w:val="center"/>
        </w:trPr>
        <w:tc>
          <w:tcPr>
            <w:tcW w:w="852" w:type="dxa"/>
            <w:vAlign w:val="center"/>
          </w:tcPr>
          <w:p w:rsidR="00C9700F" w:rsidRDefault="00BC19F7">
            <w:pPr>
              <w:rPr>
                <w:rFonts w:ascii="宋体" w:hAnsi="宋体"/>
                <w:b/>
                <w:sz w:val="24"/>
              </w:rPr>
            </w:pPr>
            <w:r>
              <w:rPr>
                <w:rFonts w:ascii="宋体" w:hAnsi="宋体" w:hint="eastAsia"/>
                <w:b/>
                <w:sz w:val="24"/>
              </w:rPr>
              <w:t>序号</w:t>
            </w:r>
          </w:p>
        </w:tc>
        <w:tc>
          <w:tcPr>
            <w:tcW w:w="1980" w:type="dxa"/>
            <w:vAlign w:val="center"/>
          </w:tcPr>
          <w:p w:rsidR="00C9700F" w:rsidRDefault="00BC19F7">
            <w:pPr>
              <w:ind w:firstLineChars="98" w:firstLine="236"/>
              <w:rPr>
                <w:rFonts w:ascii="宋体" w:hAnsi="宋体"/>
                <w:b/>
                <w:sz w:val="24"/>
              </w:rPr>
            </w:pPr>
            <w:r>
              <w:rPr>
                <w:rFonts w:ascii="宋体" w:hAnsi="宋体" w:hint="eastAsia"/>
                <w:b/>
                <w:sz w:val="24"/>
              </w:rPr>
              <w:t>项目名称</w:t>
            </w:r>
          </w:p>
        </w:tc>
        <w:tc>
          <w:tcPr>
            <w:tcW w:w="1260" w:type="dxa"/>
            <w:vAlign w:val="center"/>
          </w:tcPr>
          <w:p w:rsidR="00C9700F" w:rsidRDefault="00BC19F7">
            <w:pPr>
              <w:rPr>
                <w:rFonts w:ascii="宋体" w:hAnsi="宋体"/>
                <w:b/>
                <w:sz w:val="24"/>
              </w:rPr>
            </w:pPr>
            <w:r>
              <w:rPr>
                <w:rFonts w:ascii="宋体" w:hAnsi="宋体" w:hint="eastAsia"/>
                <w:b/>
                <w:sz w:val="24"/>
              </w:rPr>
              <w:t>用户名称</w:t>
            </w:r>
          </w:p>
        </w:tc>
        <w:tc>
          <w:tcPr>
            <w:tcW w:w="1260" w:type="dxa"/>
            <w:vAlign w:val="center"/>
          </w:tcPr>
          <w:p w:rsidR="00C9700F" w:rsidRDefault="00BC19F7">
            <w:pPr>
              <w:rPr>
                <w:rFonts w:ascii="宋体" w:hAnsi="宋体"/>
                <w:b/>
                <w:sz w:val="24"/>
              </w:rPr>
            </w:pPr>
            <w:r>
              <w:rPr>
                <w:rFonts w:ascii="宋体" w:hAnsi="宋体" w:hint="eastAsia"/>
                <w:b/>
                <w:sz w:val="24"/>
              </w:rPr>
              <w:t>合同金额</w:t>
            </w:r>
          </w:p>
        </w:tc>
        <w:tc>
          <w:tcPr>
            <w:tcW w:w="1440" w:type="dxa"/>
            <w:vAlign w:val="center"/>
          </w:tcPr>
          <w:p w:rsidR="00C9700F" w:rsidRDefault="00BC19F7">
            <w:pPr>
              <w:rPr>
                <w:rFonts w:ascii="宋体" w:hAnsi="宋体"/>
                <w:b/>
                <w:sz w:val="24"/>
              </w:rPr>
            </w:pPr>
            <w:r>
              <w:rPr>
                <w:rFonts w:ascii="宋体" w:hAnsi="宋体" w:hint="eastAsia"/>
                <w:b/>
                <w:sz w:val="24"/>
              </w:rPr>
              <w:t>用户联系人</w:t>
            </w:r>
          </w:p>
        </w:tc>
        <w:tc>
          <w:tcPr>
            <w:tcW w:w="1778" w:type="dxa"/>
            <w:vAlign w:val="center"/>
          </w:tcPr>
          <w:p w:rsidR="00C9700F" w:rsidRDefault="00BC19F7">
            <w:pPr>
              <w:rPr>
                <w:rFonts w:ascii="宋体" w:hAnsi="宋体"/>
                <w:b/>
                <w:sz w:val="24"/>
              </w:rPr>
            </w:pPr>
            <w:r>
              <w:rPr>
                <w:rFonts w:ascii="宋体" w:hAnsi="宋体" w:hint="eastAsia"/>
                <w:b/>
                <w:sz w:val="24"/>
              </w:rPr>
              <w:t>用户联系电话</w:t>
            </w:r>
          </w:p>
        </w:tc>
        <w:tc>
          <w:tcPr>
            <w:tcW w:w="720" w:type="dxa"/>
            <w:vAlign w:val="center"/>
          </w:tcPr>
          <w:p w:rsidR="00C9700F" w:rsidRDefault="00BC19F7">
            <w:pPr>
              <w:rPr>
                <w:rFonts w:ascii="宋体" w:hAnsi="宋体"/>
                <w:b/>
                <w:sz w:val="24"/>
              </w:rPr>
            </w:pPr>
            <w:r>
              <w:rPr>
                <w:rFonts w:ascii="宋体" w:hAnsi="宋体" w:hint="eastAsia"/>
                <w:b/>
                <w:sz w:val="24"/>
              </w:rPr>
              <w:t>备注</w:t>
            </w:r>
          </w:p>
        </w:tc>
      </w:tr>
      <w:tr w:rsidR="00C9700F">
        <w:trPr>
          <w:trHeight w:val="855"/>
          <w:jc w:val="center"/>
        </w:trPr>
        <w:tc>
          <w:tcPr>
            <w:tcW w:w="852" w:type="dxa"/>
            <w:vAlign w:val="center"/>
          </w:tcPr>
          <w:p w:rsidR="00C9700F" w:rsidRDefault="00C9700F">
            <w:pPr>
              <w:jc w:val="center"/>
              <w:rPr>
                <w:rFonts w:ascii="宋体" w:hAnsi="宋体"/>
                <w:sz w:val="24"/>
              </w:rPr>
            </w:pPr>
          </w:p>
        </w:tc>
        <w:tc>
          <w:tcPr>
            <w:tcW w:w="1980" w:type="dxa"/>
            <w:vAlign w:val="center"/>
          </w:tcPr>
          <w:p w:rsidR="00C9700F" w:rsidRDefault="00C9700F">
            <w:pPr>
              <w:rPr>
                <w:rFonts w:ascii="宋体" w:hAnsi="宋体"/>
                <w:sz w:val="24"/>
              </w:rPr>
            </w:pPr>
          </w:p>
        </w:tc>
        <w:tc>
          <w:tcPr>
            <w:tcW w:w="1260" w:type="dxa"/>
            <w:vAlign w:val="center"/>
          </w:tcPr>
          <w:p w:rsidR="00C9700F" w:rsidRDefault="00C9700F">
            <w:pPr>
              <w:rPr>
                <w:rFonts w:ascii="宋体" w:hAnsi="宋体"/>
                <w:sz w:val="24"/>
              </w:rPr>
            </w:pPr>
          </w:p>
        </w:tc>
        <w:tc>
          <w:tcPr>
            <w:tcW w:w="1260" w:type="dxa"/>
            <w:vAlign w:val="center"/>
          </w:tcPr>
          <w:p w:rsidR="00C9700F" w:rsidRDefault="00C9700F">
            <w:pPr>
              <w:rPr>
                <w:rFonts w:ascii="宋体" w:hAnsi="宋体"/>
                <w:sz w:val="24"/>
              </w:rPr>
            </w:pPr>
          </w:p>
        </w:tc>
        <w:tc>
          <w:tcPr>
            <w:tcW w:w="1440" w:type="dxa"/>
            <w:vAlign w:val="center"/>
          </w:tcPr>
          <w:p w:rsidR="00C9700F" w:rsidRDefault="00C9700F">
            <w:pPr>
              <w:rPr>
                <w:rFonts w:ascii="宋体" w:hAnsi="宋体"/>
                <w:sz w:val="24"/>
              </w:rPr>
            </w:pPr>
          </w:p>
        </w:tc>
        <w:tc>
          <w:tcPr>
            <w:tcW w:w="1778" w:type="dxa"/>
            <w:vAlign w:val="center"/>
          </w:tcPr>
          <w:p w:rsidR="00C9700F" w:rsidRDefault="00C9700F">
            <w:pPr>
              <w:rPr>
                <w:rFonts w:ascii="宋体" w:hAnsi="宋体"/>
                <w:sz w:val="24"/>
              </w:rPr>
            </w:pPr>
          </w:p>
        </w:tc>
        <w:tc>
          <w:tcPr>
            <w:tcW w:w="720" w:type="dxa"/>
            <w:vAlign w:val="center"/>
          </w:tcPr>
          <w:p w:rsidR="00C9700F" w:rsidRDefault="00C9700F">
            <w:pPr>
              <w:rPr>
                <w:rFonts w:ascii="宋体" w:hAnsi="宋体"/>
                <w:sz w:val="24"/>
              </w:rPr>
            </w:pPr>
          </w:p>
        </w:tc>
      </w:tr>
      <w:tr w:rsidR="00C9700F">
        <w:trPr>
          <w:trHeight w:val="855"/>
          <w:jc w:val="center"/>
        </w:trPr>
        <w:tc>
          <w:tcPr>
            <w:tcW w:w="852" w:type="dxa"/>
            <w:vAlign w:val="center"/>
          </w:tcPr>
          <w:p w:rsidR="00C9700F" w:rsidRDefault="00C9700F">
            <w:pPr>
              <w:jc w:val="center"/>
              <w:rPr>
                <w:rFonts w:ascii="宋体" w:hAnsi="宋体"/>
                <w:sz w:val="24"/>
              </w:rPr>
            </w:pPr>
          </w:p>
        </w:tc>
        <w:tc>
          <w:tcPr>
            <w:tcW w:w="1980" w:type="dxa"/>
            <w:vAlign w:val="center"/>
          </w:tcPr>
          <w:p w:rsidR="00C9700F" w:rsidRDefault="00C9700F">
            <w:pPr>
              <w:rPr>
                <w:rFonts w:ascii="宋体" w:hAnsi="宋体"/>
                <w:sz w:val="24"/>
              </w:rPr>
            </w:pPr>
          </w:p>
        </w:tc>
        <w:tc>
          <w:tcPr>
            <w:tcW w:w="1260" w:type="dxa"/>
            <w:vAlign w:val="center"/>
          </w:tcPr>
          <w:p w:rsidR="00C9700F" w:rsidRDefault="00C9700F">
            <w:pPr>
              <w:rPr>
                <w:rFonts w:ascii="宋体" w:hAnsi="宋体"/>
                <w:sz w:val="24"/>
              </w:rPr>
            </w:pPr>
          </w:p>
        </w:tc>
        <w:tc>
          <w:tcPr>
            <w:tcW w:w="1260" w:type="dxa"/>
            <w:vAlign w:val="center"/>
          </w:tcPr>
          <w:p w:rsidR="00C9700F" w:rsidRDefault="00C9700F">
            <w:pPr>
              <w:rPr>
                <w:rFonts w:ascii="宋体" w:hAnsi="宋体"/>
                <w:sz w:val="24"/>
              </w:rPr>
            </w:pPr>
          </w:p>
        </w:tc>
        <w:tc>
          <w:tcPr>
            <w:tcW w:w="1440" w:type="dxa"/>
            <w:vAlign w:val="center"/>
          </w:tcPr>
          <w:p w:rsidR="00C9700F" w:rsidRDefault="00C9700F">
            <w:pPr>
              <w:rPr>
                <w:rFonts w:ascii="宋体" w:hAnsi="宋体"/>
                <w:sz w:val="24"/>
              </w:rPr>
            </w:pPr>
          </w:p>
        </w:tc>
        <w:tc>
          <w:tcPr>
            <w:tcW w:w="1778" w:type="dxa"/>
            <w:vAlign w:val="center"/>
          </w:tcPr>
          <w:p w:rsidR="00C9700F" w:rsidRDefault="00C9700F">
            <w:pPr>
              <w:rPr>
                <w:rFonts w:ascii="宋体" w:hAnsi="宋体"/>
                <w:sz w:val="24"/>
              </w:rPr>
            </w:pPr>
          </w:p>
        </w:tc>
        <w:tc>
          <w:tcPr>
            <w:tcW w:w="720" w:type="dxa"/>
            <w:vAlign w:val="center"/>
          </w:tcPr>
          <w:p w:rsidR="00C9700F" w:rsidRDefault="00C9700F">
            <w:pPr>
              <w:rPr>
                <w:rFonts w:ascii="宋体" w:hAnsi="宋体"/>
                <w:sz w:val="24"/>
              </w:rPr>
            </w:pPr>
          </w:p>
        </w:tc>
      </w:tr>
      <w:tr w:rsidR="00C9700F">
        <w:trPr>
          <w:trHeight w:val="855"/>
          <w:jc w:val="center"/>
        </w:trPr>
        <w:tc>
          <w:tcPr>
            <w:tcW w:w="852" w:type="dxa"/>
            <w:vAlign w:val="center"/>
          </w:tcPr>
          <w:p w:rsidR="00C9700F" w:rsidRDefault="00C9700F">
            <w:pPr>
              <w:jc w:val="center"/>
              <w:rPr>
                <w:rFonts w:ascii="宋体" w:hAnsi="宋体"/>
                <w:sz w:val="24"/>
              </w:rPr>
            </w:pPr>
          </w:p>
        </w:tc>
        <w:tc>
          <w:tcPr>
            <w:tcW w:w="1980" w:type="dxa"/>
            <w:vAlign w:val="center"/>
          </w:tcPr>
          <w:p w:rsidR="00C9700F" w:rsidRDefault="00C9700F">
            <w:pPr>
              <w:rPr>
                <w:rFonts w:ascii="宋体" w:hAnsi="宋体"/>
                <w:sz w:val="24"/>
              </w:rPr>
            </w:pPr>
          </w:p>
        </w:tc>
        <w:tc>
          <w:tcPr>
            <w:tcW w:w="1260" w:type="dxa"/>
            <w:vAlign w:val="center"/>
          </w:tcPr>
          <w:p w:rsidR="00C9700F" w:rsidRDefault="00C9700F">
            <w:pPr>
              <w:rPr>
                <w:rFonts w:ascii="宋体" w:hAnsi="宋体"/>
                <w:sz w:val="24"/>
              </w:rPr>
            </w:pPr>
          </w:p>
        </w:tc>
        <w:tc>
          <w:tcPr>
            <w:tcW w:w="1260" w:type="dxa"/>
            <w:vAlign w:val="center"/>
          </w:tcPr>
          <w:p w:rsidR="00C9700F" w:rsidRDefault="00C9700F">
            <w:pPr>
              <w:rPr>
                <w:rFonts w:ascii="宋体" w:hAnsi="宋体"/>
                <w:sz w:val="24"/>
              </w:rPr>
            </w:pPr>
          </w:p>
        </w:tc>
        <w:tc>
          <w:tcPr>
            <w:tcW w:w="1440" w:type="dxa"/>
            <w:vAlign w:val="center"/>
          </w:tcPr>
          <w:p w:rsidR="00C9700F" w:rsidRDefault="00C9700F">
            <w:pPr>
              <w:rPr>
                <w:rFonts w:ascii="宋体" w:hAnsi="宋体"/>
                <w:sz w:val="24"/>
              </w:rPr>
            </w:pPr>
          </w:p>
        </w:tc>
        <w:tc>
          <w:tcPr>
            <w:tcW w:w="1778" w:type="dxa"/>
            <w:vAlign w:val="center"/>
          </w:tcPr>
          <w:p w:rsidR="00C9700F" w:rsidRDefault="00C9700F">
            <w:pPr>
              <w:rPr>
                <w:rFonts w:ascii="宋体" w:hAnsi="宋体"/>
                <w:sz w:val="24"/>
              </w:rPr>
            </w:pPr>
          </w:p>
        </w:tc>
        <w:tc>
          <w:tcPr>
            <w:tcW w:w="720" w:type="dxa"/>
            <w:vAlign w:val="center"/>
          </w:tcPr>
          <w:p w:rsidR="00C9700F" w:rsidRDefault="00C9700F">
            <w:pPr>
              <w:rPr>
                <w:rFonts w:ascii="宋体" w:hAnsi="宋体"/>
                <w:sz w:val="24"/>
              </w:rPr>
            </w:pPr>
          </w:p>
        </w:tc>
      </w:tr>
      <w:tr w:rsidR="00C9700F">
        <w:trPr>
          <w:trHeight w:val="855"/>
          <w:jc w:val="center"/>
        </w:trPr>
        <w:tc>
          <w:tcPr>
            <w:tcW w:w="852" w:type="dxa"/>
            <w:vAlign w:val="center"/>
          </w:tcPr>
          <w:p w:rsidR="00C9700F" w:rsidRDefault="00C9700F">
            <w:pPr>
              <w:jc w:val="center"/>
              <w:rPr>
                <w:rFonts w:ascii="宋体" w:hAnsi="宋体"/>
                <w:sz w:val="24"/>
              </w:rPr>
            </w:pPr>
          </w:p>
        </w:tc>
        <w:tc>
          <w:tcPr>
            <w:tcW w:w="1980" w:type="dxa"/>
            <w:vAlign w:val="center"/>
          </w:tcPr>
          <w:p w:rsidR="00C9700F" w:rsidRDefault="00C9700F">
            <w:pPr>
              <w:rPr>
                <w:rFonts w:ascii="宋体" w:hAnsi="宋体"/>
                <w:sz w:val="24"/>
              </w:rPr>
            </w:pPr>
          </w:p>
        </w:tc>
        <w:tc>
          <w:tcPr>
            <w:tcW w:w="1260" w:type="dxa"/>
            <w:vAlign w:val="center"/>
          </w:tcPr>
          <w:p w:rsidR="00C9700F" w:rsidRDefault="00C9700F">
            <w:pPr>
              <w:rPr>
                <w:rFonts w:ascii="宋体" w:hAnsi="宋体"/>
                <w:sz w:val="24"/>
              </w:rPr>
            </w:pPr>
          </w:p>
        </w:tc>
        <w:tc>
          <w:tcPr>
            <w:tcW w:w="1260" w:type="dxa"/>
            <w:vAlign w:val="center"/>
          </w:tcPr>
          <w:p w:rsidR="00C9700F" w:rsidRDefault="00C9700F">
            <w:pPr>
              <w:rPr>
                <w:rFonts w:ascii="宋体" w:hAnsi="宋体"/>
                <w:sz w:val="24"/>
              </w:rPr>
            </w:pPr>
          </w:p>
        </w:tc>
        <w:tc>
          <w:tcPr>
            <w:tcW w:w="1440" w:type="dxa"/>
            <w:vAlign w:val="center"/>
          </w:tcPr>
          <w:p w:rsidR="00C9700F" w:rsidRDefault="00C9700F">
            <w:pPr>
              <w:rPr>
                <w:rFonts w:ascii="宋体" w:hAnsi="宋体"/>
                <w:sz w:val="24"/>
              </w:rPr>
            </w:pPr>
          </w:p>
        </w:tc>
        <w:tc>
          <w:tcPr>
            <w:tcW w:w="1778" w:type="dxa"/>
            <w:vAlign w:val="center"/>
          </w:tcPr>
          <w:p w:rsidR="00C9700F" w:rsidRDefault="00C9700F">
            <w:pPr>
              <w:rPr>
                <w:rFonts w:ascii="宋体" w:hAnsi="宋体"/>
                <w:sz w:val="24"/>
              </w:rPr>
            </w:pPr>
          </w:p>
        </w:tc>
        <w:tc>
          <w:tcPr>
            <w:tcW w:w="720" w:type="dxa"/>
            <w:vAlign w:val="center"/>
          </w:tcPr>
          <w:p w:rsidR="00C9700F" w:rsidRDefault="00C9700F">
            <w:pPr>
              <w:rPr>
                <w:rFonts w:ascii="宋体" w:hAnsi="宋体"/>
                <w:sz w:val="24"/>
              </w:rPr>
            </w:pPr>
          </w:p>
        </w:tc>
      </w:tr>
      <w:tr w:rsidR="00C9700F">
        <w:trPr>
          <w:trHeight w:val="855"/>
          <w:jc w:val="center"/>
        </w:trPr>
        <w:tc>
          <w:tcPr>
            <w:tcW w:w="852" w:type="dxa"/>
            <w:vAlign w:val="center"/>
          </w:tcPr>
          <w:p w:rsidR="00C9700F" w:rsidRDefault="00C9700F">
            <w:pPr>
              <w:jc w:val="center"/>
              <w:rPr>
                <w:rFonts w:ascii="宋体" w:hAnsi="宋体"/>
                <w:sz w:val="24"/>
              </w:rPr>
            </w:pPr>
          </w:p>
        </w:tc>
        <w:tc>
          <w:tcPr>
            <w:tcW w:w="1980" w:type="dxa"/>
            <w:vAlign w:val="center"/>
          </w:tcPr>
          <w:p w:rsidR="00C9700F" w:rsidRDefault="00C9700F">
            <w:pPr>
              <w:rPr>
                <w:rFonts w:ascii="宋体" w:hAnsi="宋体"/>
                <w:sz w:val="24"/>
              </w:rPr>
            </w:pPr>
          </w:p>
        </w:tc>
        <w:tc>
          <w:tcPr>
            <w:tcW w:w="1260" w:type="dxa"/>
            <w:vAlign w:val="center"/>
          </w:tcPr>
          <w:p w:rsidR="00C9700F" w:rsidRDefault="00C9700F">
            <w:pPr>
              <w:rPr>
                <w:rFonts w:ascii="宋体" w:hAnsi="宋体"/>
                <w:sz w:val="24"/>
              </w:rPr>
            </w:pPr>
          </w:p>
        </w:tc>
        <w:tc>
          <w:tcPr>
            <w:tcW w:w="1260" w:type="dxa"/>
            <w:vAlign w:val="center"/>
          </w:tcPr>
          <w:p w:rsidR="00C9700F" w:rsidRDefault="00C9700F">
            <w:pPr>
              <w:rPr>
                <w:rFonts w:ascii="宋体" w:hAnsi="宋体"/>
                <w:sz w:val="24"/>
              </w:rPr>
            </w:pPr>
          </w:p>
        </w:tc>
        <w:tc>
          <w:tcPr>
            <w:tcW w:w="1440" w:type="dxa"/>
            <w:vAlign w:val="center"/>
          </w:tcPr>
          <w:p w:rsidR="00C9700F" w:rsidRDefault="00C9700F">
            <w:pPr>
              <w:rPr>
                <w:rFonts w:ascii="宋体" w:hAnsi="宋体"/>
                <w:sz w:val="24"/>
              </w:rPr>
            </w:pPr>
          </w:p>
        </w:tc>
        <w:tc>
          <w:tcPr>
            <w:tcW w:w="1778" w:type="dxa"/>
            <w:vAlign w:val="center"/>
          </w:tcPr>
          <w:p w:rsidR="00C9700F" w:rsidRDefault="00C9700F">
            <w:pPr>
              <w:rPr>
                <w:rFonts w:ascii="宋体" w:hAnsi="宋体"/>
                <w:sz w:val="24"/>
              </w:rPr>
            </w:pPr>
          </w:p>
        </w:tc>
        <w:tc>
          <w:tcPr>
            <w:tcW w:w="720" w:type="dxa"/>
            <w:vAlign w:val="center"/>
          </w:tcPr>
          <w:p w:rsidR="00C9700F" w:rsidRDefault="00C9700F">
            <w:pPr>
              <w:rPr>
                <w:rFonts w:ascii="宋体" w:hAnsi="宋体"/>
                <w:sz w:val="24"/>
              </w:rPr>
            </w:pPr>
          </w:p>
        </w:tc>
      </w:tr>
      <w:tr w:rsidR="00C9700F">
        <w:trPr>
          <w:trHeight w:val="855"/>
          <w:jc w:val="center"/>
        </w:trPr>
        <w:tc>
          <w:tcPr>
            <w:tcW w:w="852" w:type="dxa"/>
            <w:vAlign w:val="center"/>
          </w:tcPr>
          <w:p w:rsidR="00C9700F" w:rsidRDefault="00C9700F">
            <w:pPr>
              <w:rPr>
                <w:rFonts w:ascii="宋体" w:hAnsi="宋体"/>
                <w:sz w:val="24"/>
              </w:rPr>
            </w:pPr>
          </w:p>
        </w:tc>
        <w:tc>
          <w:tcPr>
            <w:tcW w:w="1980" w:type="dxa"/>
            <w:vAlign w:val="center"/>
          </w:tcPr>
          <w:p w:rsidR="00C9700F" w:rsidRDefault="00C9700F">
            <w:pPr>
              <w:rPr>
                <w:rFonts w:ascii="宋体" w:hAnsi="宋体"/>
                <w:sz w:val="24"/>
              </w:rPr>
            </w:pPr>
          </w:p>
        </w:tc>
        <w:tc>
          <w:tcPr>
            <w:tcW w:w="1260" w:type="dxa"/>
            <w:vAlign w:val="center"/>
          </w:tcPr>
          <w:p w:rsidR="00C9700F" w:rsidRDefault="00C9700F">
            <w:pPr>
              <w:rPr>
                <w:rFonts w:ascii="宋体" w:hAnsi="宋体"/>
                <w:sz w:val="24"/>
              </w:rPr>
            </w:pPr>
          </w:p>
        </w:tc>
        <w:tc>
          <w:tcPr>
            <w:tcW w:w="1260" w:type="dxa"/>
            <w:vAlign w:val="center"/>
          </w:tcPr>
          <w:p w:rsidR="00C9700F" w:rsidRDefault="00C9700F">
            <w:pPr>
              <w:rPr>
                <w:rFonts w:ascii="宋体" w:hAnsi="宋体"/>
                <w:sz w:val="24"/>
              </w:rPr>
            </w:pPr>
          </w:p>
        </w:tc>
        <w:tc>
          <w:tcPr>
            <w:tcW w:w="1440" w:type="dxa"/>
            <w:vAlign w:val="center"/>
          </w:tcPr>
          <w:p w:rsidR="00C9700F" w:rsidRDefault="00C9700F">
            <w:pPr>
              <w:rPr>
                <w:rFonts w:ascii="宋体" w:hAnsi="宋体"/>
                <w:sz w:val="24"/>
              </w:rPr>
            </w:pPr>
          </w:p>
        </w:tc>
        <w:tc>
          <w:tcPr>
            <w:tcW w:w="1778" w:type="dxa"/>
            <w:vAlign w:val="center"/>
          </w:tcPr>
          <w:p w:rsidR="00C9700F" w:rsidRDefault="00C9700F">
            <w:pPr>
              <w:rPr>
                <w:rFonts w:ascii="宋体" w:hAnsi="宋体"/>
                <w:sz w:val="24"/>
              </w:rPr>
            </w:pPr>
          </w:p>
        </w:tc>
        <w:tc>
          <w:tcPr>
            <w:tcW w:w="720" w:type="dxa"/>
            <w:vAlign w:val="center"/>
          </w:tcPr>
          <w:p w:rsidR="00C9700F" w:rsidRDefault="00C9700F">
            <w:pPr>
              <w:rPr>
                <w:rFonts w:ascii="宋体" w:hAnsi="宋体"/>
                <w:sz w:val="24"/>
              </w:rPr>
            </w:pPr>
          </w:p>
        </w:tc>
      </w:tr>
    </w:tbl>
    <w:p w:rsidR="00C9700F" w:rsidRDefault="00C9700F">
      <w:pPr>
        <w:pStyle w:val="a2"/>
        <w:ind w:firstLine="0"/>
        <w:rPr>
          <w:rFonts w:ascii="宋体" w:hAnsi="宋体"/>
        </w:rPr>
      </w:pPr>
    </w:p>
    <w:p w:rsidR="00C9700F" w:rsidRDefault="00BC19F7">
      <w:pPr>
        <w:tabs>
          <w:tab w:val="left" w:pos="1680"/>
        </w:tabs>
        <w:rPr>
          <w:rFonts w:ascii="宋体" w:hAnsi="宋体"/>
          <w:sz w:val="24"/>
          <w:u w:val="single"/>
        </w:rPr>
      </w:pPr>
      <w:r>
        <w:rPr>
          <w:rFonts w:ascii="宋体" w:hAnsi="宋体" w:hint="eastAsia"/>
          <w:sz w:val="24"/>
        </w:rPr>
        <w:t xml:space="preserve">供应商名称： </w:t>
      </w:r>
      <w:r>
        <w:rPr>
          <w:rFonts w:ascii="宋体" w:hAnsi="宋体" w:hint="eastAsia"/>
          <w:sz w:val="24"/>
          <w:u w:val="single"/>
        </w:rPr>
        <w:t xml:space="preserve">           （单位全称） (盖章)                </w:t>
      </w:r>
    </w:p>
    <w:p w:rsidR="00C9700F" w:rsidRDefault="00C9700F">
      <w:pPr>
        <w:tabs>
          <w:tab w:val="left" w:pos="1680"/>
        </w:tabs>
        <w:rPr>
          <w:rFonts w:ascii="宋体" w:hAnsi="宋体"/>
          <w:sz w:val="24"/>
          <w:u w:val="single"/>
        </w:rPr>
      </w:pPr>
    </w:p>
    <w:p w:rsidR="00C9700F" w:rsidRDefault="00BC19F7">
      <w:pPr>
        <w:tabs>
          <w:tab w:val="left" w:pos="1680"/>
        </w:tabs>
        <w:rPr>
          <w:rFonts w:ascii="宋体" w:hAnsi="宋体"/>
          <w:sz w:val="24"/>
        </w:rPr>
      </w:pPr>
      <w:r>
        <w:rPr>
          <w:rFonts w:ascii="宋体" w:hAnsi="宋体" w:hint="eastAsia"/>
          <w:sz w:val="24"/>
        </w:rPr>
        <w:t>授权代表签字：</w:t>
      </w:r>
      <w:r>
        <w:rPr>
          <w:rFonts w:ascii="宋体" w:hAnsi="宋体" w:hint="eastAsia"/>
          <w:sz w:val="24"/>
          <w:u w:val="single"/>
        </w:rPr>
        <w:t xml:space="preserve">                               </w:t>
      </w:r>
    </w:p>
    <w:p w:rsidR="00C9700F" w:rsidRDefault="00BC19F7">
      <w:pPr>
        <w:rPr>
          <w:rFonts w:ascii="宋体" w:hAnsi="宋体"/>
          <w:b/>
          <w:sz w:val="24"/>
        </w:rPr>
      </w:pPr>
      <w:r>
        <w:rPr>
          <w:rFonts w:ascii="宋体" w:hAnsi="宋体" w:hint="eastAsia"/>
          <w:b/>
          <w:sz w:val="24"/>
        </w:rPr>
        <w:t xml:space="preserve">    </w:t>
      </w:r>
    </w:p>
    <w:p w:rsidR="00C9700F" w:rsidRDefault="00BC19F7">
      <w:pPr>
        <w:tabs>
          <w:tab w:val="left" w:pos="1680"/>
        </w:tabs>
        <w:rPr>
          <w:rFonts w:ascii="宋体" w:hAnsi="宋体"/>
          <w:sz w:val="22"/>
        </w:rPr>
      </w:pPr>
      <w:r>
        <w:rPr>
          <w:rFonts w:ascii="宋体" w:hAnsi="宋体" w:hint="eastAsia"/>
          <w:sz w:val="24"/>
        </w:rPr>
        <w:t xml:space="preserve">日      期：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C9700F" w:rsidRDefault="00C9700F">
      <w:pPr>
        <w:ind w:firstLine="375"/>
        <w:rPr>
          <w:rFonts w:ascii="宋体" w:hAnsi="宋体"/>
          <w:sz w:val="22"/>
        </w:rPr>
      </w:pPr>
    </w:p>
    <w:p w:rsidR="00C9700F" w:rsidRDefault="00BC19F7">
      <w:pPr>
        <w:spacing w:line="360" w:lineRule="auto"/>
        <w:rPr>
          <w:rFonts w:ascii="宋体" w:hAnsi="宋体"/>
          <w:sz w:val="22"/>
        </w:rPr>
      </w:pPr>
      <w:r>
        <w:rPr>
          <w:rFonts w:ascii="宋体" w:hAnsi="宋体" w:hint="eastAsia"/>
          <w:sz w:val="22"/>
        </w:rPr>
        <w:t>注：</w:t>
      </w:r>
      <w:r>
        <w:rPr>
          <w:rFonts w:ascii="宋体" w:hAnsi="宋体"/>
          <w:sz w:val="22"/>
        </w:rPr>
        <w:t>1</w:t>
      </w:r>
      <w:r>
        <w:rPr>
          <w:rFonts w:ascii="宋体" w:hAnsi="宋体" w:hint="eastAsia"/>
          <w:sz w:val="22"/>
        </w:rPr>
        <w:t>、供应商应随此表附上相关的业绩证明；</w:t>
      </w:r>
    </w:p>
    <w:p w:rsidR="00C9700F" w:rsidRDefault="00C9700F">
      <w:pPr>
        <w:spacing w:line="360" w:lineRule="auto"/>
        <w:rPr>
          <w:rFonts w:ascii="宋体" w:hAnsi="宋体"/>
          <w:b/>
          <w:kern w:val="0"/>
          <w:sz w:val="24"/>
        </w:rPr>
      </w:pPr>
    </w:p>
    <w:p w:rsidR="00C9700F" w:rsidRDefault="00BC19F7">
      <w:pPr>
        <w:spacing w:line="360" w:lineRule="auto"/>
        <w:jc w:val="center"/>
        <w:rPr>
          <w:rFonts w:ascii="宋体" w:hAnsi="宋体"/>
          <w:b/>
          <w:sz w:val="24"/>
          <w:szCs w:val="24"/>
        </w:rPr>
      </w:pPr>
      <w:r>
        <w:rPr>
          <w:rFonts w:ascii="宋体" w:hAnsi="宋体"/>
          <w:b/>
          <w:szCs w:val="24"/>
        </w:rPr>
        <w:br w:type="page"/>
      </w:r>
    </w:p>
    <w:p w:rsidR="00C9700F" w:rsidRDefault="00BC19F7">
      <w:pPr>
        <w:pStyle w:val="2"/>
        <w:rPr>
          <w:rFonts w:ascii="宋体" w:hAnsi="宋体"/>
        </w:rPr>
      </w:pPr>
      <w:bookmarkStart w:id="190" w:name="_Toc4009627"/>
      <w:bookmarkStart w:id="191" w:name="_Toc153524262"/>
      <w:r>
        <w:rPr>
          <w:rFonts w:ascii="宋体" w:hAnsi="宋体" w:hint="eastAsia"/>
        </w:rPr>
        <w:lastRenderedPageBreak/>
        <w:t>3、商务条款偏离表</w:t>
      </w:r>
      <w:bookmarkEnd w:id="190"/>
      <w:r>
        <w:rPr>
          <w:rFonts w:ascii="宋体" w:hAnsi="宋体" w:hint="eastAsia"/>
          <w:szCs w:val="24"/>
        </w:rPr>
        <w:t>（格式）</w:t>
      </w:r>
      <w:bookmarkEnd w:id="191"/>
    </w:p>
    <w:p w:rsidR="00C9700F" w:rsidRDefault="00BC19F7">
      <w:pPr>
        <w:spacing w:line="360" w:lineRule="auto"/>
        <w:rPr>
          <w:rFonts w:ascii="宋体" w:hAnsi="宋体"/>
          <w:sz w:val="24"/>
          <w:szCs w:val="24"/>
        </w:rPr>
      </w:pPr>
      <w:r>
        <w:rPr>
          <w:rFonts w:ascii="宋体" w:hAnsi="宋体" w:hint="eastAsia"/>
          <w:sz w:val="24"/>
          <w:szCs w:val="24"/>
        </w:rPr>
        <w:t>供应商名称：</w:t>
      </w:r>
      <w:r>
        <w:rPr>
          <w:rFonts w:ascii="宋体" w:hAnsi="宋体" w:hint="eastAsia"/>
          <w:sz w:val="24"/>
          <w:szCs w:val="24"/>
          <w:u w:val="single"/>
        </w:rPr>
        <w:t xml:space="preserve">                         </w:t>
      </w:r>
      <w:r>
        <w:rPr>
          <w:rFonts w:ascii="宋体" w:hAnsi="宋体" w:hint="eastAsia"/>
          <w:sz w:val="24"/>
          <w:szCs w:val="24"/>
        </w:rPr>
        <w:t xml:space="preserve"> 项目编号：</w:t>
      </w:r>
      <w:r>
        <w:rPr>
          <w:rFonts w:ascii="宋体" w:hAnsi="宋体" w:hint="eastAsia"/>
          <w:b/>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2552"/>
        <w:gridCol w:w="1559"/>
        <w:gridCol w:w="1701"/>
        <w:gridCol w:w="893"/>
        <w:gridCol w:w="1476"/>
      </w:tblGrid>
      <w:tr w:rsidR="00C9700F">
        <w:trPr>
          <w:trHeight w:val="621"/>
        </w:trPr>
        <w:tc>
          <w:tcPr>
            <w:tcW w:w="675" w:type="dxa"/>
            <w:tcBorders>
              <w:top w:val="single" w:sz="4" w:space="0" w:color="auto"/>
              <w:left w:val="single" w:sz="4" w:space="0" w:color="auto"/>
              <w:bottom w:val="single" w:sz="4" w:space="0" w:color="auto"/>
              <w:right w:val="single" w:sz="4" w:space="0" w:color="auto"/>
            </w:tcBorders>
            <w:vAlign w:val="center"/>
          </w:tcPr>
          <w:p w:rsidR="00C9700F" w:rsidRDefault="00BC19F7">
            <w:pPr>
              <w:autoSpaceDE w:val="0"/>
              <w:autoSpaceDN w:val="0"/>
              <w:spacing w:line="360" w:lineRule="auto"/>
              <w:ind w:right="-110"/>
              <w:jc w:val="center"/>
              <w:textAlignment w:val="bottom"/>
              <w:rPr>
                <w:rFonts w:ascii="宋体" w:hAnsi="宋体"/>
                <w:sz w:val="24"/>
                <w:szCs w:val="24"/>
              </w:rPr>
            </w:pPr>
            <w:r>
              <w:rPr>
                <w:rFonts w:ascii="宋体" w:hAnsi="宋体" w:hint="eastAsia"/>
                <w:sz w:val="24"/>
                <w:szCs w:val="24"/>
              </w:rPr>
              <w:t>序号</w:t>
            </w:r>
          </w:p>
        </w:tc>
        <w:tc>
          <w:tcPr>
            <w:tcW w:w="2552" w:type="dxa"/>
            <w:tcBorders>
              <w:top w:val="single" w:sz="4" w:space="0" w:color="auto"/>
              <w:left w:val="single" w:sz="4" w:space="0" w:color="auto"/>
              <w:bottom w:val="single" w:sz="4" w:space="0" w:color="auto"/>
              <w:right w:val="single" w:sz="4" w:space="0" w:color="auto"/>
            </w:tcBorders>
            <w:vAlign w:val="center"/>
          </w:tcPr>
          <w:p w:rsidR="00C9700F" w:rsidRDefault="00BC19F7">
            <w:pPr>
              <w:autoSpaceDE w:val="0"/>
              <w:autoSpaceDN w:val="0"/>
              <w:spacing w:line="360" w:lineRule="auto"/>
              <w:ind w:right="-105"/>
              <w:jc w:val="center"/>
              <w:textAlignment w:val="bottom"/>
              <w:rPr>
                <w:rFonts w:ascii="宋体" w:hAnsi="宋体"/>
                <w:sz w:val="24"/>
                <w:szCs w:val="24"/>
              </w:rPr>
            </w:pPr>
            <w:r>
              <w:rPr>
                <w:rFonts w:ascii="宋体" w:hAnsi="宋体" w:hint="eastAsia"/>
                <w:sz w:val="24"/>
                <w:szCs w:val="24"/>
              </w:rPr>
              <w:t>磋商文件章节及条款号</w:t>
            </w:r>
          </w:p>
        </w:tc>
        <w:tc>
          <w:tcPr>
            <w:tcW w:w="1559" w:type="dxa"/>
            <w:tcBorders>
              <w:top w:val="single" w:sz="4" w:space="0" w:color="auto"/>
              <w:left w:val="single" w:sz="4" w:space="0" w:color="auto"/>
              <w:bottom w:val="single" w:sz="4" w:space="0" w:color="auto"/>
              <w:right w:val="single" w:sz="4" w:space="0" w:color="auto"/>
            </w:tcBorders>
            <w:vAlign w:val="center"/>
          </w:tcPr>
          <w:p w:rsidR="00C9700F" w:rsidRDefault="00BC19F7">
            <w:pPr>
              <w:autoSpaceDE w:val="0"/>
              <w:autoSpaceDN w:val="0"/>
              <w:spacing w:line="360" w:lineRule="auto"/>
              <w:ind w:right="-108"/>
              <w:jc w:val="center"/>
              <w:textAlignment w:val="bottom"/>
              <w:rPr>
                <w:rFonts w:ascii="宋体" w:hAnsi="宋体"/>
                <w:sz w:val="24"/>
                <w:szCs w:val="24"/>
              </w:rPr>
            </w:pPr>
            <w:r>
              <w:rPr>
                <w:rFonts w:ascii="宋体" w:hAnsi="宋体" w:hint="eastAsia"/>
                <w:sz w:val="24"/>
                <w:szCs w:val="24"/>
              </w:rPr>
              <w:t>磋商文件要求</w:t>
            </w:r>
          </w:p>
        </w:tc>
        <w:tc>
          <w:tcPr>
            <w:tcW w:w="1701" w:type="dxa"/>
            <w:tcBorders>
              <w:top w:val="single" w:sz="4" w:space="0" w:color="auto"/>
              <w:left w:val="single" w:sz="4" w:space="0" w:color="auto"/>
              <w:bottom w:val="single" w:sz="4" w:space="0" w:color="auto"/>
              <w:right w:val="single" w:sz="4" w:space="0" w:color="auto"/>
            </w:tcBorders>
            <w:vAlign w:val="center"/>
          </w:tcPr>
          <w:p w:rsidR="00C9700F" w:rsidRDefault="00BC19F7">
            <w:pPr>
              <w:autoSpaceDE w:val="0"/>
              <w:autoSpaceDN w:val="0"/>
              <w:spacing w:line="360" w:lineRule="auto"/>
              <w:jc w:val="center"/>
              <w:textAlignment w:val="bottom"/>
              <w:rPr>
                <w:rFonts w:ascii="宋体" w:hAnsi="宋体"/>
                <w:sz w:val="24"/>
                <w:szCs w:val="24"/>
              </w:rPr>
            </w:pPr>
            <w:r>
              <w:rPr>
                <w:rFonts w:ascii="宋体" w:hAnsi="宋体" w:hint="eastAsia"/>
                <w:sz w:val="24"/>
                <w:szCs w:val="24"/>
              </w:rPr>
              <w:t>响应文件响应</w:t>
            </w:r>
          </w:p>
        </w:tc>
        <w:tc>
          <w:tcPr>
            <w:tcW w:w="893" w:type="dxa"/>
            <w:tcBorders>
              <w:top w:val="single" w:sz="4" w:space="0" w:color="auto"/>
              <w:left w:val="single" w:sz="4" w:space="0" w:color="auto"/>
              <w:bottom w:val="single" w:sz="4" w:space="0" w:color="auto"/>
              <w:right w:val="single" w:sz="4" w:space="0" w:color="auto"/>
            </w:tcBorders>
            <w:vAlign w:val="center"/>
          </w:tcPr>
          <w:p w:rsidR="00C9700F" w:rsidRDefault="00BC19F7">
            <w:pPr>
              <w:autoSpaceDE w:val="0"/>
              <w:autoSpaceDN w:val="0"/>
              <w:spacing w:line="360" w:lineRule="auto"/>
              <w:jc w:val="center"/>
              <w:textAlignment w:val="bottom"/>
              <w:rPr>
                <w:rFonts w:ascii="宋体" w:hAnsi="宋体"/>
                <w:sz w:val="24"/>
                <w:szCs w:val="24"/>
              </w:rPr>
            </w:pPr>
            <w:r>
              <w:rPr>
                <w:rFonts w:ascii="宋体" w:hAnsi="宋体" w:hint="eastAsia"/>
                <w:sz w:val="24"/>
                <w:szCs w:val="24"/>
              </w:rPr>
              <w:t>偏离</w:t>
            </w:r>
          </w:p>
        </w:tc>
        <w:tc>
          <w:tcPr>
            <w:tcW w:w="1476" w:type="dxa"/>
            <w:tcBorders>
              <w:top w:val="single" w:sz="4" w:space="0" w:color="auto"/>
              <w:left w:val="single" w:sz="4" w:space="0" w:color="auto"/>
              <w:bottom w:val="single" w:sz="4" w:space="0" w:color="auto"/>
              <w:right w:val="single" w:sz="4" w:space="0" w:color="auto"/>
            </w:tcBorders>
            <w:vAlign w:val="center"/>
          </w:tcPr>
          <w:p w:rsidR="00C9700F" w:rsidRDefault="00BC19F7">
            <w:pPr>
              <w:autoSpaceDE w:val="0"/>
              <w:autoSpaceDN w:val="0"/>
              <w:spacing w:line="360" w:lineRule="auto"/>
              <w:jc w:val="center"/>
              <w:textAlignment w:val="bottom"/>
              <w:rPr>
                <w:rFonts w:ascii="宋体" w:hAnsi="宋体"/>
                <w:sz w:val="24"/>
                <w:szCs w:val="24"/>
              </w:rPr>
            </w:pPr>
            <w:r>
              <w:rPr>
                <w:rFonts w:ascii="宋体" w:hAnsi="宋体" w:hint="eastAsia"/>
                <w:sz w:val="24"/>
                <w:szCs w:val="24"/>
              </w:rPr>
              <w:t>说明</w:t>
            </w:r>
          </w:p>
        </w:tc>
      </w:tr>
      <w:tr w:rsidR="00C9700F">
        <w:tc>
          <w:tcPr>
            <w:tcW w:w="675" w:type="dxa"/>
            <w:tcBorders>
              <w:top w:val="single" w:sz="4" w:space="0" w:color="auto"/>
              <w:left w:val="single" w:sz="4" w:space="0" w:color="auto"/>
              <w:bottom w:val="single" w:sz="4" w:space="0" w:color="auto"/>
              <w:right w:val="single" w:sz="4" w:space="0" w:color="auto"/>
            </w:tcBorders>
          </w:tcPr>
          <w:p w:rsidR="00C9700F" w:rsidRDefault="00C9700F">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rsidR="00C9700F" w:rsidRDefault="00C9700F">
            <w:pPr>
              <w:autoSpaceDE w:val="0"/>
              <w:autoSpaceDN w:val="0"/>
              <w:spacing w:line="360" w:lineRule="auto"/>
              <w:ind w:right="893"/>
              <w:textAlignment w:val="bottom"/>
              <w:rPr>
                <w:rFonts w:ascii="宋体" w:hAnsi="宋体"/>
                <w:sz w:val="24"/>
                <w:szCs w:val="24"/>
              </w:rPr>
            </w:pPr>
          </w:p>
          <w:p w:rsidR="00C9700F" w:rsidRDefault="00C9700F">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C9700F" w:rsidRDefault="00C9700F">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C9700F" w:rsidRDefault="00C9700F">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rsidR="00C9700F" w:rsidRDefault="00C9700F">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rsidR="00C9700F" w:rsidRDefault="00C9700F">
            <w:pPr>
              <w:autoSpaceDE w:val="0"/>
              <w:autoSpaceDN w:val="0"/>
              <w:spacing w:line="360" w:lineRule="auto"/>
              <w:ind w:right="893"/>
              <w:textAlignment w:val="bottom"/>
              <w:rPr>
                <w:rFonts w:ascii="宋体" w:hAnsi="宋体"/>
                <w:sz w:val="24"/>
                <w:szCs w:val="24"/>
              </w:rPr>
            </w:pPr>
          </w:p>
        </w:tc>
      </w:tr>
      <w:tr w:rsidR="00C9700F">
        <w:tc>
          <w:tcPr>
            <w:tcW w:w="675" w:type="dxa"/>
            <w:tcBorders>
              <w:top w:val="single" w:sz="4" w:space="0" w:color="auto"/>
              <w:left w:val="single" w:sz="4" w:space="0" w:color="auto"/>
              <w:bottom w:val="single" w:sz="4" w:space="0" w:color="auto"/>
              <w:right w:val="single" w:sz="4" w:space="0" w:color="auto"/>
            </w:tcBorders>
          </w:tcPr>
          <w:p w:rsidR="00C9700F" w:rsidRDefault="00C9700F">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rsidR="00C9700F" w:rsidRDefault="00C9700F">
            <w:pPr>
              <w:autoSpaceDE w:val="0"/>
              <w:autoSpaceDN w:val="0"/>
              <w:spacing w:line="360" w:lineRule="auto"/>
              <w:ind w:right="893"/>
              <w:textAlignment w:val="bottom"/>
              <w:rPr>
                <w:rFonts w:ascii="宋体" w:hAnsi="宋体"/>
                <w:sz w:val="24"/>
                <w:szCs w:val="24"/>
              </w:rPr>
            </w:pPr>
          </w:p>
          <w:p w:rsidR="00C9700F" w:rsidRDefault="00C9700F">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C9700F" w:rsidRDefault="00C9700F">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C9700F" w:rsidRDefault="00C9700F">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rsidR="00C9700F" w:rsidRDefault="00C9700F">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rsidR="00C9700F" w:rsidRDefault="00C9700F">
            <w:pPr>
              <w:autoSpaceDE w:val="0"/>
              <w:autoSpaceDN w:val="0"/>
              <w:spacing w:line="360" w:lineRule="auto"/>
              <w:ind w:right="893"/>
              <w:textAlignment w:val="bottom"/>
              <w:rPr>
                <w:rFonts w:ascii="宋体" w:hAnsi="宋体"/>
                <w:sz w:val="24"/>
                <w:szCs w:val="24"/>
              </w:rPr>
            </w:pPr>
          </w:p>
        </w:tc>
      </w:tr>
      <w:tr w:rsidR="00C9700F">
        <w:tc>
          <w:tcPr>
            <w:tcW w:w="675" w:type="dxa"/>
            <w:tcBorders>
              <w:top w:val="single" w:sz="4" w:space="0" w:color="auto"/>
              <w:left w:val="single" w:sz="4" w:space="0" w:color="auto"/>
              <w:bottom w:val="single" w:sz="4" w:space="0" w:color="auto"/>
              <w:right w:val="single" w:sz="4" w:space="0" w:color="auto"/>
            </w:tcBorders>
          </w:tcPr>
          <w:p w:rsidR="00C9700F" w:rsidRDefault="00C9700F">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rsidR="00C9700F" w:rsidRDefault="00C9700F">
            <w:pPr>
              <w:autoSpaceDE w:val="0"/>
              <w:autoSpaceDN w:val="0"/>
              <w:spacing w:line="360" w:lineRule="auto"/>
              <w:ind w:right="893"/>
              <w:textAlignment w:val="bottom"/>
              <w:rPr>
                <w:rFonts w:ascii="宋体" w:hAnsi="宋体"/>
                <w:sz w:val="24"/>
                <w:szCs w:val="24"/>
              </w:rPr>
            </w:pPr>
          </w:p>
          <w:p w:rsidR="00C9700F" w:rsidRDefault="00C9700F">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C9700F" w:rsidRDefault="00C9700F">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C9700F" w:rsidRDefault="00C9700F">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rsidR="00C9700F" w:rsidRDefault="00C9700F">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rsidR="00C9700F" w:rsidRDefault="00C9700F">
            <w:pPr>
              <w:autoSpaceDE w:val="0"/>
              <w:autoSpaceDN w:val="0"/>
              <w:spacing w:line="360" w:lineRule="auto"/>
              <w:ind w:right="893"/>
              <w:textAlignment w:val="bottom"/>
              <w:rPr>
                <w:rFonts w:ascii="宋体" w:hAnsi="宋体"/>
                <w:sz w:val="24"/>
                <w:szCs w:val="24"/>
              </w:rPr>
            </w:pPr>
          </w:p>
        </w:tc>
      </w:tr>
      <w:tr w:rsidR="00C9700F">
        <w:tc>
          <w:tcPr>
            <w:tcW w:w="675" w:type="dxa"/>
            <w:tcBorders>
              <w:top w:val="single" w:sz="4" w:space="0" w:color="auto"/>
              <w:left w:val="single" w:sz="4" w:space="0" w:color="auto"/>
              <w:bottom w:val="single" w:sz="4" w:space="0" w:color="auto"/>
              <w:right w:val="single" w:sz="4" w:space="0" w:color="auto"/>
            </w:tcBorders>
          </w:tcPr>
          <w:p w:rsidR="00C9700F" w:rsidRDefault="00C9700F">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rsidR="00C9700F" w:rsidRDefault="00C9700F">
            <w:pPr>
              <w:autoSpaceDE w:val="0"/>
              <w:autoSpaceDN w:val="0"/>
              <w:spacing w:line="360" w:lineRule="auto"/>
              <w:ind w:right="893"/>
              <w:textAlignment w:val="bottom"/>
              <w:rPr>
                <w:rFonts w:ascii="宋体" w:hAnsi="宋体"/>
                <w:sz w:val="24"/>
                <w:szCs w:val="24"/>
              </w:rPr>
            </w:pPr>
          </w:p>
          <w:p w:rsidR="00C9700F" w:rsidRDefault="00C9700F">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C9700F" w:rsidRDefault="00C9700F">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C9700F" w:rsidRDefault="00C9700F">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rsidR="00C9700F" w:rsidRDefault="00C9700F">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rsidR="00C9700F" w:rsidRDefault="00C9700F">
            <w:pPr>
              <w:autoSpaceDE w:val="0"/>
              <w:autoSpaceDN w:val="0"/>
              <w:spacing w:line="360" w:lineRule="auto"/>
              <w:ind w:right="893"/>
              <w:textAlignment w:val="bottom"/>
              <w:rPr>
                <w:rFonts w:ascii="宋体" w:hAnsi="宋体"/>
                <w:sz w:val="24"/>
                <w:szCs w:val="24"/>
              </w:rPr>
            </w:pPr>
          </w:p>
        </w:tc>
      </w:tr>
      <w:tr w:rsidR="00C9700F">
        <w:tc>
          <w:tcPr>
            <w:tcW w:w="675" w:type="dxa"/>
            <w:tcBorders>
              <w:top w:val="single" w:sz="4" w:space="0" w:color="auto"/>
              <w:left w:val="single" w:sz="4" w:space="0" w:color="auto"/>
              <w:bottom w:val="single" w:sz="4" w:space="0" w:color="auto"/>
              <w:right w:val="single" w:sz="4" w:space="0" w:color="auto"/>
            </w:tcBorders>
          </w:tcPr>
          <w:p w:rsidR="00C9700F" w:rsidRDefault="00C9700F">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rsidR="00C9700F" w:rsidRDefault="00C9700F">
            <w:pPr>
              <w:autoSpaceDE w:val="0"/>
              <w:autoSpaceDN w:val="0"/>
              <w:spacing w:line="360" w:lineRule="auto"/>
              <w:ind w:right="893"/>
              <w:textAlignment w:val="bottom"/>
              <w:rPr>
                <w:rFonts w:ascii="宋体" w:hAnsi="宋体"/>
                <w:sz w:val="24"/>
                <w:szCs w:val="24"/>
              </w:rPr>
            </w:pPr>
          </w:p>
          <w:p w:rsidR="00C9700F" w:rsidRDefault="00C9700F">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C9700F" w:rsidRDefault="00C9700F">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C9700F" w:rsidRDefault="00C9700F">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rsidR="00C9700F" w:rsidRDefault="00C9700F">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rsidR="00C9700F" w:rsidRDefault="00C9700F">
            <w:pPr>
              <w:autoSpaceDE w:val="0"/>
              <w:autoSpaceDN w:val="0"/>
              <w:spacing w:line="360" w:lineRule="auto"/>
              <w:ind w:right="893"/>
              <w:textAlignment w:val="bottom"/>
              <w:rPr>
                <w:rFonts w:ascii="宋体" w:hAnsi="宋体"/>
                <w:sz w:val="24"/>
                <w:szCs w:val="24"/>
              </w:rPr>
            </w:pPr>
          </w:p>
        </w:tc>
      </w:tr>
      <w:tr w:rsidR="00C9700F">
        <w:tc>
          <w:tcPr>
            <w:tcW w:w="675" w:type="dxa"/>
            <w:tcBorders>
              <w:top w:val="single" w:sz="4" w:space="0" w:color="auto"/>
              <w:left w:val="single" w:sz="4" w:space="0" w:color="auto"/>
              <w:bottom w:val="single" w:sz="4" w:space="0" w:color="auto"/>
              <w:right w:val="single" w:sz="4" w:space="0" w:color="auto"/>
            </w:tcBorders>
          </w:tcPr>
          <w:p w:rsidR="00C9700F" w:rsidRDefault="00C9700F">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rsidR="00C9700F" w:rsidRDefault="00C9700F">
            <w:pPr>
              <w:autoSpaceDE w:val="0"/>
              <w:autoSpaceDN w:val="0"/>
              <w:spacing w:line="360" w:lineRule="auto"/>
              <w:ind w:right="893"/>
              <w:textAlignment w:val="bottom"/>
              <w:rPr>
                <w:rFonts w:ascii="宋体" w:hAnsi="宋体"/>
                <w:sz w:val="24"/>
                <w:szCs w:val="24"/>
              </w:rPr>
            </w:pPr>
          </w:p>
          <w:p w:rsidR="00C9700F" w:rsidRDefault="00C9700F">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C9700F" w:rsidRDefault="00C9700F">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C9700F" w:rsidRDefault="00C9700F">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rsidR="00C9700F" w:rsidRDefault="00C9700F">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rsidR="00C9700F" w:rsidRDefault="00C9700F">
            <w:pPr>
              <w:autoSpaceDE w:val="0"/>
              <w:autoSpaceDN w:val="0"/>
              <w:spacing w:line="360" w:lineRule="auto"/>
              <w:ind w:right="893"/>
              <w:textAlignment w:val="bottom"/>
              <w:rPr>
                <w:rFonts w:ascii="宋体" w:hAnsi="宋体"/>
                <w:sz w:val="24"/>
                <w:szCs w:val="24"/>
              </w:rPr>
            </w:pPr>
          </w:p>
        </w:tc>
      </w:tr>
      <w:tr w:rsidR="00C9700F">
        <w:tc>
          <w:tcPr>
            <w:tcW w:w="675" w:type="dxa"/>
            <w:tcBorders>
              <w:top w:val="single" w:sz="4" w:space="0" w:color="auto"/>
              <w:left w:val="single" w:sz="4" w:space="0" w:color="auto"/>
              <w:bottom w:val="single" w:sz="4" w:space="0" w:color="auto"/>
              <w:right w:val="single" w:sz="4" w:space="0" w:color="auto"/>
            </w:tcBorders>
          </w:tcPr>
          <w:p w:rsidR="00C9700F" w:rsidRDefault="00C9700F">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rsidR="00C9700F" w:rsidRDefault="00C9700F">
            <w:pPr>
              <w:autoSpaceDE w:val="0"/>
              <w:autoSpaceDN w:val="0"/>
              <w:spacing w:line="360" w:lineRule="auto"/>
              <w:ind w:right="893"/>
              <w:textAlignment w:val="bottom"/>
              <w:rPr>
                <w:rFonts w:ascii="宋体" w:hAnsi="宋体"/>
                <w:sz w:val="24"/>
                <w:szCs w:val="24"/>
              </w:rPr>
            </w:pPr>
          </w:p>
          <w:p w:rsidR="00C9700F" w:rsidRDefault="00C9700F">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C9700F" w:rsidRDefault="00C9700F">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C9700F" w:rsidRDefault="00C9700F">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rsidR="00C9700F" w:rsidRDefault="00C9700F">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rsidR="00C9700F" w:rsidRDefault="00C9700F">
            <w:pPr>
              <w:autoSpaceDE w:val="0"/>
              <w:autoSpaceDN w:val="0"/>
              <w:spacing w:line="360" w:lineRule="auto"/>
              <w:ind w:right="893"/>
              <w:textAlignment w:val="bottom"/>
              <w:rPr>
                <w:rFonts w:ascii="宋体" w:hAnsi="宋体"/>
                <w:sz w:val="24"/>
                <w:szCs w:val="24"/>
              </w:rPr>
            </w:pPr>
          </w:p>
        </w:tc>
      </w:tr>
    </w:tbl>
    <w:p w:rsidR="00C9700F" w:rsidRDefault="00BC19F7">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供应商授权代表签字： _____________</w:t>
      </w:r>
    </w:p>
    <w:p w:rsidR="00C9700F" w:rsidRDefault="00BC19F7">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供应商盖章：</w:t>
      </w:r>
      <w:r>
        <w:rPr>
          <w:rFonts w:ascii="宋体" w:hAnsi="宋体" w:hint="eastAsia"/>
          <w:sz w:val="24"/>
          <w:szCs w:val="24"/>
          <w:u w:val="single"/>
        </w:rPr>
        <w:t xml:space="preserve">               </w:t>
      </w:r>
    </w:p>
    <w:p w:rsidR="00C9700F" w:rsidRDefault="00BC19F7">
      <w:pPr>
        <w:autoSpaceDE w:val="0"/>
        <w:autoSpaceDN w:val="0"/>
        <w:spacing w:line="360" w:lineRule="auto"/>
        <w:ind w:right="-136"/>
        <w:textAlignment w:val="bottom"/>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p>
    <w:p w:rsidR="00C9700F" w:rsidRDefault="00C9700F">
      <w:pPr>
        <w:autoSpaceDE w:val="0"/>
        <w:autoSpaceDN w:val="0"/>
        <w:spacing w:line="360" w:lineRule="auto"/>
        <w:ind w:right="893"/>
        <w:textAlignment w:val="bottom"/>
        <w:rPr>
          <w:rFonts w:ascii="宋体" w:hAnsi="宋体"/>
          <w:sz w:val="24"/>
          <w:szCs w:val="24"/>
        </w:rPr>
      </w:pPr>
    </w:p>
    <w:p w:rsidR="00C9700F" w:rsidRDefault="00BC19F7">
      <w:pPr>
        <w:autoSpaceDE w:val="0"/>
        <w:autoSpaceDN w:val="0"/>
        <w:spacing w:line="360" w:lineRule="auto"/>
        <w:ind w:right="893"/>
        <w:textAlignment w:val="bottom"/>
        <w:rPr>
          <w:rFonts w:ascii="宋体" w:hAnsi="宋体"/>
          <w:sz w:val="24"/>
          <w:szCs w:val="24"/>
        </w:rPr>
      </w:pPr>
      <w:r>
        <w:rPr>
          <w:rFonts w:ascii="宋体" w:hAnsi="宋体" w:hint="eastAsia"/>
          <w:sz w:val="24"/>
          <w:szCs w:val="24"/>
        </w:rPr>
        <w:t>注：</w:t>
      </w:r>
    </w:p>
    <w:p w:rsidR="00C9700F" w:rsidRDefault="00BC19F7">
      <w:pPr>
        <w:autoSpaceDE w:val="0"/>
        <w:autoSpaceDN w:val="0"/>
        <w:spacing w:line="360" w:lineRule="auto"/>
        <w:ind w:right="893"/>
        <w:textAlignment w:val="bottom"/>
        <w:rPr>
          <w:rFonts w:ascii="宋体" w:hAnsi="宋体"/>
          <w:sz w:val="24"/>
          <w:szCs w:val="24"/>
        </w:rPr>
      </w:pPr>
      <w:r>
        <w:rPr>
          <w:rFonts w:ascii="宋体" w:hAnsi="宋体" w:hint="eastAsia"/>
          <w:sz w:val="24"/>
          <w:szCs w:val="24"/>
        </w:rPr>
        <w:t>1、对竞争性磋商文件有任何偏离请在本表中详细填写；如对商务条款没有偏离，请注明“无偏离”。</w:t>
      </w:r>
    </w:p>
    <w:p w:rsidR="00C9700F" w:rsidRDefault="00BC19F7">
      <w:pPr>
        <w:spacing w:line="360" w:lineRule="auto"/>
        <w:rPr>
          <w:rFonts w:ascii="宋体" w:hAnsi="宋体"/>
          <w:sz w:val="24"/>
          <w:szCs w:val="24"/>
        </w:rPr>
      </w:pPr>
      <w:r>
        <w:rPr>
          <w:rFonts w:ascii="宋体" w:hAnsi="宋体" w:hint="eastAsia"/>
          <w:sz w:val="24"/>
          <w:szCs w:val="24"/>
        </w:rPr>
        <w:t>2、此表格经授权代表签字方有效。</w:t>
      </w:r>
    </w:p>
    <w:p w:rsidR="00C9700F" w:rsidRDefault="00C9700F">
      <w:pPr>
        <w:spacing w:line="360" w:lineRule="auto"/>
        <w:rPr>
          <w:rFonts w:ascii="宋体" w:hAnsi="宋体"/>
          <w:sz w:val="24"/>
          <w:szCs w:val="24"/>
        </w:rPr>
      </w:pPr>
    </w:p>
    <w:p w:rsidR="00C9700F" w:rsidRDefault="00BC19F7">
      <w:pPr>
        <w:widowControl/>
        <w:jc w:val="left"/>
        <w:rPr>
          <w:rFonts w:ascii="宋体" w:hAnsi="宋体"/>
          <w:b/>
          <w:sz w:val="24"/>
        </w:rPr>
      </w:pPr>
      <w:bookmarkStart w:id="192" w:name="_Toc4009629"/>
      <w:r>
        <w:rPr>
          <w:rFonts w:ascii="宋体" w:hAnsi="宋体"/>
        </w:rPr>
        <w:br w:type="page"/>
      </w:r>
    </w:p>
    <w:p w:rsidR="00C9700F" w:rsidRDefault="00BC19F7">
      <w:pPr>
        <w:pStyle w:val="2"/>
        <w:rPr>
          <w:rFonts w:ascii="宋体" w:hAnsi="宋体"/>
        </w:rPr>
      </w:pPr>
      <w:bookmarkStart w:id="193" w:name="_Toc153524263"/>
      <w:r>
        <w:rPr>
          <w:rFonts w:ascii="宋体" w:hAnsi="宋体" w:hint="eastAsia"/>
        </w:rPr>
        <w:lastRenderedPageBreak/>
        <w:t>4、成交服务费承诺书</w:t>
      </w:r>
      <w:bookmarkEnd w:id="192"/>
      <w:r>
        <w:rPr>
          <w:rFonts w:ascii="宋体" w:hAnsi="宋体" w:hint="eastAsia"/>
        </w:rPr>
        <w:t xml:space="preserve"> </w:t>
      </w:r>
      <w:r>
        <w:rPr>
          <w:rFonts w:ascii="宋体" w:hAnsi="宋体" w:hint="eastAsia"/>
          <w:szCs w:val="24"/>
        </w:rPr>
        <w:t>（格式）</w:t>
      </w:r>
      <w:bookmarkEnd w:id="193"/>
    </w:p>
    <w:p w:rsidR="00C9700F" w:rsidRDefault="00C9700F">
      <w:pPr>
        <w:spacing w:line="360" w:lineRule="auto"/>
        <w:jc w:val="center"/>
        <w:rPr>
          <w:rFonts w:ascii="宋体" w:hAnsi="宋体"/>
          <w:b/>
          <w:sz w:val="24"/>
          <w:szCs w:val="24"/>
        </w:rPr>
      </w:pPr>
    </w:p>
    <w:p w:rsidR="00C9700F" w:rsidRDefault="00BC19F7">
      <w:pPr>
        <w:widowControl/>
        <w:autoSpaceDE w:val="0"/>
        <w:autoSpaceDN w:val="0"/>
        <w:spacing w:line="360" w:lineRule="auto"/>
        <w:ind w:right="26"/>
        <w:textAlignment w:val="bottom"/>
        <w:rPr>
          <w:rFonts w:ascii="宋体" w:hAnsi="宋体"/>
          <w:sz w:val="24"/>
          <w:szCs w:val="24"/>
        </w:rPr>
      </w:pPr>
      <w:r>
        <w:rPr>
          <w:rFonts w:ascii="宋体" w:hAnsi="宋体" w:hint="eastAsia"/>
          <w:sz w:val="24"/>
          <w:szCs w:val="24"/>
        </w:rPr>
        <w:t>致：北京明德致信咨询有限公司</w:t>
      </w:r>
    </w:p>
    <w:p w:rsidR="00C9700F" w:rsidRDefault="00C9700F">
      <w:pPr>
        <w:widowControl/>
        <w:autoSpaceDE w:val="0"/>
        <w:autoSpaceDN w:val="0"/>
        <w:spacing w:line="360" w:lineRule="auto"/>
        <w:ind w:left="359" w:right="26" w:hanging="357"/>
        <w:textAlignment w:val="bottom"/>
        <w:rPr>
          <w:rFonts w:ascii="宋体" w:hAnsi="宋体"/>
          <w:sz w:val="24"/>
          <w:szCs w:val="24"/>
        </w:rPr>
      </w:pPr>
    </w:p>
    <w:p w:rsidR="00C9700F" w:rsidRDefault="00BC19F7">
      <w:pPr>
        <w:widowControl/>
        <w:autoSpaceDE w:val="0"/>
        <w:autoSpaceDN w:val="0"/>
        <w:spacing w:line="360" w:lineRule="auto"/>
        <w:ind w:right="26" w:firstLine="540"/>
        <w:jc w:val="left"/>
        <w:textAlignment w:val="bottom"/>
        <w:rPr>
          <w:rFonts w:ascii="宋体" w:hAnsi="宋体"/>
          <w:sz w:val="24"/>
          <w:szCs w:val="24"/>
        </w:rPr>
      </w:pPr>
      <w:r>
        <w:rPr>
          <w:rFonts w:ascii="宋体" w:hAnsi="宋体" w:hint="eastAsia"/>
          <w:sz w:val="24"/>
          <w:szCs w:val="24"/>
        </w:rPr>
        <w:t>我们在贵公司代理的</w:t>
      </w:r>
      <w:r>
        <w:rPr>
          <w:rFonts w:ascii="宋体" w:hAnsi="宋体" w:hint="eastAsia"/>
          <w:sz w:val="24"/>
          <w:szCs w:val="24"/>
          <w:u w:val="single"/>
        </w:rPr>
        <w:t xml:space="preserve">                                      </w:t>
      </w:r>
      <w:r>
        <w:rPr>
          <w:rFonts w:ascii="宋体" w:hAnsi="宋体" w:hint="eastAsia"/>
          <w:sz w:val="24"/>
          <w:szCs w:val="24"/>
        </w:rPr>
        <w:t>项目（项目编号：</w:t>
      </w:r>
      <w:r>
        <w:rPr>
          <w:rFonts w:ascii="宋体" w:hAnsi="宋体" w:hint="eastAsia"/>
          <w:sz w:val="24"/>
          <w:szCs w:val="24"/>
          <w:u w:val="single"/>
        </w:rPr>
        <w:t xml:space="preserve">                  </w:t>
      </w:r>
      <w:r>
        <w:rPr>
          <w:rFonts w:ascii="宋体" w:hAnsi="宋体" w:hint="eastAsia"/>
          <w:sz w:val="24"/>
          <w:szCs w:val="24"/>
        </w:rPr>
        <w:t>）竞争性磋商中若获成交，我们保证在收到成交通知书后5日内按竞争性磋商文件的规定，以支票、银行汇票、电汇、现金或经贵公司认可的一种方式，向贵公司指定的银行帐号，按照竞争性磋商文件第二章供应商须知规定一次性支付合同金额的成交服务费。</w:t>
      </w:r>
    </w:p>
    <w:p w:rsidR="00C9700F" w:rsidRDefault="00C9700F">
      <w:pPr>
        <w:widowControl/>
        <w:autoSpaceDE w:val="0"/>
        <w:autoSpaceDN w:val="0"/>
        <w:spacing w:line="360" w:lineRule="auto"/>
        <w:ind w:right="26" w:firstLine="540"/>
        <w:textAlignment w:val="bottom"/>
        <w:rPr>
          <w:rFonts w:ascii="宋体" w:hAnsi="宋体"/>
          <w:sz w:val="24"/>
          <w:szCs w:val="24"/>
        </w:rPr>
      </w:pPr>
    </w:p>
    <w:p w:rsidR="00C9700F" w:rsidRDefault="00BC19F7">
      <w:pPr>
        <w:widowControl/>
        <w:autoSpaceDE w:val="0"/>
        <w:autoSpaceDN w:val="0"/>
        <w:spacing w:line="360" w:lineRule="auto"/>
        <w:ind w:right="26" w:firstLine="540"/>
        <w:textAlignment w:val="bottom"/>
        <w:rPr>
          <w:rFonts w:ascii="宋体" w:hAnsi="宋体"/>
          <w:sz w:val="24"/>
          <w:szCs w:val="24"/>
        </w:rPr>
      </w:pPr>
      <w:r>
        <w:rPr>
          <w:rFonts w:ascii="宋体" w:hAnsi="宋体" w:hint="eastAsia"/>
          <w:sz w:val="24"/>
          <w:szCs w:val="24"/>
        </w:rPr>
        <w:t>特此承诺。</w:t>
      </w:r>
    </w:p>
    <w:p w:rsidR="00C9700F" w:rsidRDefault="00C9700F">
      <w:pPr>
        <w:widowControl/>
        <w:autoSpaceDE w:val="0"/>
        <w:autoSpaceDN w:val="0"/>
        <w:spacing w:line="360" w:lineRule="auto"/>
        <w:ind w:right="26"/>
        <w:textAlignment w:val="bottom"/>
        <w:rPr>
          <w:rFonts w:ascii="宋体" w:hAnsi="宋体"/>
          <w:sz w:val="24"/>
          <w:szCs w:val="24"/>
        </w:rPr>
      </w:pPr>
    </w:p>
    <w:p w:rsidR="00C9700F" w:rsidRDefault="00C9700F">
      <w:pPr>
        <w:widowControl/>
        <w:autoSpaceDE w:val="0"/>
        <w:autoSpaceDN w:val="0"/>
        <w:spacing w:line="360" w:lineRule="auto"/>
        <w:ind w:right="26"/>
        <w:textAlignment w:val="bottom"/>
        <w:rPr>
          <w:rFonts w:ascii="宋体" w:hAnsi="宋体"/>
          <w:sz w:val="24"/>
          <w:szCs w:val="24"/>
        </w:rPr>
      </w:pPr>
    </w:p>
    <w:p w:rsidR="00C9700F" w:rsidRDefault="00C9700F">
      <w:pPr>
        <w:widowControl/>
        <w:autoSpaceDE w:val="0"/>
        <w:autoSpaceDN w:val="0"/>
        <w:spacing w:line="360" w:lineRule="auto"/>
        <w:ind w:left="359" w:right="26" w:hanging="357"/>
        <w:textAlignment w:val="bottom"/>
        <w:rPr>
          <w:rFonts w:ascii="宋体" w:hAnsi="宋体"/>
          <w:sz w:val="24"/>
          <w:szCs w:val="24"/>
        </w:rPr>
      </w:pPr>
    </w:p>
    <w:p w:rsidR="00C9700F" w:rsidRDefault="00BC19F7">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承诺方法定名称（承诺方盖章）：</w:t>
      </w:r>
      <w:r>
        <w:rPr>
          <w:rFonts w:ascii="宋体" w:hAnsi="宋体" w:hint="eastAsia"/>
          <w:sz w:val="24"/>
          <w:szCs w:val="24"/>
          <w:u w:val="single"/>
        </w:rPr>
        <w:t xml:space="preserve">          </w:t>
      </w:r>
      <w:r>
        <w:rPr>
          <w:rFonts w:ascii="宋体" w:hAnsi="宋体" w:hint="eastAsia"/>
          <w:sz w:val="24"/>
          <w:szCs w:val="24"/>
          <w:u w:val="single"/>
        </w:rPr>
        <w:tab/>
        <w:t xml:space="preserve">   </w:t>
      </w:r>
      <w:r>
        <w:rPr>
          <w:rFonts w:ascii="宋体" w:hAnsi="宋体" w:hint="eastAsia"/>
          <w:sz w:val="24"/>
          <w:szCs w:val="24"/>
        </w:rPr>
        <w:t xml:space="preserve"> </w:t>
      </w:r>
    </w:p>
    <w:p w:rsidR="00C9700F" w:rsidRDefault="00BC19F7">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地址：</w:t>
      </w:r>
      <w:r>
        <w:rPr>
          <w:rFonts w:ascii="宋体" w:hAnsi="宋体" w:hint="eastAsia"/>
          <w:sz w:val="24"/>
          <w:szCs w:val="24"/>
          <w:u w:val="single"/>
        </w:rPr>
        <w:t xml:space="preserve">                    </w:t>
      </w:r>
      <w:r>
        <w:rPr>
          <w:rFonts w:ascii="宋体" w:hAnsi="宋体" w:hint="eastAsia"/>
          <w:sz w:val="24"/>
          <w:szCs w:val="24"/>
        </w:rPr>
        <w:t xml:space="preserve"> </w:t>
      </w:r>
    </w:p>
    <w:p w:rsidR="00C9700F" w:rsidRDefault="00BC19F7">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电话：</w:t>
      </w:r>
      <w:r>
        <w:rPr>
          <w:rFonts w:ascii="宋体" w:hAnsi="宋体" w:hint="eastAsia"/>
          <w:sz w:val="24"/>
          <w:szCs w:val="24"/>
          <w:u w:val="single"/>
        </w:rPr>
        <w:t xml:space="preserve">                    </w:t>
      </w:r>
      <w:r>
        <w:rPr>
          <w:rFonts w:ascii="宋体" w:hAnsi="宋体" w:hint="eastAsia"/>
          <w:sz w:val="24"/>
          <w:szCs w:val="24"/>
        </w:rPr>
        <w:t xml:space="preserve">          </w:t>
      </w:r>
    </w:p>
    <w:p w:rsidR="00C9700F" w:rsidRDefault="00BC19F7">
      <w:pPr>
        <w:widowControl/>
        <w:autoSpaceDE w:val="0"/>
        <w:autoSpaceDN w:val="0"/>
        <w:adjustRightInd w:val="0"/>
        <w:snapToGrid w:val="0"/>
        <w:spacing w:line="360" w:lineRule="auto"/>
        <w:ind w:left="357" w:right="28" w:hanging="357"/>
        <w:textAlignment w:val="bottom"/>
        <w:rPr>
          <w:rFonts w:ascii="宋体" w:hAnsi="宋体"/>
          <w:sz w:val="24"/>
          <w:szCs w:val="24"/>
          <w:u w:val="single"/>
        </w:rPr>
      </w:pPr>
      <w:r>
        <w:rPr>
          <w:rFonts w:ascii="宋体" w:hAnsi="宋体" w:hint="eastAsia"/>
          <w:sz w:val="24"/>
          <w:szCs w:val="24"/>
        </w:rPr>
        <w:t>传真：</w:t>
      </w:r>
      <w:r>
        <w:rPr>
          <w:rFonts w:ascii="宋体" w:hAnsi="宋体" w:hint="eastAsia"/>
          <w:sz w:val="24"/>
          <w:szCs w:val="24"/>
          <w:u w:val="single"/>
        </w:rPr>
        <w:t xml:space="preserve">                   </w:t>
      </w:r>
    </w:p>
    <w:p w:rsidR="00C9700F" w:rsidRDefault="00BC19F7">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邮编：</w:t>
      </w:r>
      <w:r>
        <w:rPr>
          <w:rFonts w:ascii="宋体" w:hAnsi="宋体" w:hint="eastAsia"/>
          <w:sz w:val="24"/>
          <w:szCs w:val="24"/>
          <w:u w:val="single"/>
        </w:rPr>
        <w:t xml:space="preserve">                    </w:t>
      </w:r>
      <w:r>
        <w:rPr>
          <w:rFonts w:ascii="宋体" w:hAnsi="宋体" w:hint="eastAsia"/>
          <w:sz w:val="24"/>
          <w:szCs w:val="24"/>
        </w:rPr>
        <w:t xml:space="preserve"> </w:t>
      </w:r>
    </w:p>
    <w:p w:rsidR="00C9700F" w:rsidRDefault="00BC19F7">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承诺方授权代表签字：</w:t>
      </w:r>
      <w:r>
        <w:rPr>
          <w:rFonts w:ascii="宋体" w:hAnsi="宋体" w:hint="eastAsia"/>
          <w:sz w:val="24"/>
          <w:szCs w:val="24"/>
          <w:u w:val="single"/>
        </w:rPr>
        <w:t xml:space="preserve">                   </w:t>
      </w:r>
    </w:p>
    <w:p w:rsidR="00C9700F" w:rsidRDefault="00BC19F7">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承诺日期：</w:t>
      </w:r>
      <w:r>
        <w:rPr>
          <w:rFonts w:ascii="宋体" w:hAnsi="宋体" w:hint="eastAsia"/>
          <w:sz w:val="24"/>
          <w:szCs w:val="24"/>
          <w:u w:val="single"/>
        </w:rPr>
        <w:t xml:space="preserve">                      </w:t>
      </w:r>
      <w:r>
        <w:rPr>
          <w:rFonts w:ascii="宋体" w:hAnsi="宋体" w:hint="eastAsia"/>
          <w:sz w:val="24"/>
          <w:szCs w:val="24"/>
        </w:rPr>
        <w:t xml:space="preserve"> </w:t>
      </w:r>
    </w:p>
    <w:p w:rsidR="00C9700F" w:rsidRDefault="00C9700F">
      <w:pPr>
        <w:spacing w:line="360" w:lineRule="auto"/>
        <w:jc w:val="center"/>
        <w:rPr>
          <w:rFonts w:ascii="宋体" w:hAnsi="宋体"/>
          <w:b/>
          <w:sz w:val="24"/>
          <w:szCs w:val="24"/>
        </w:rPr>
      </w:pPr>
    </w:p>
    <w:p w:rsidR="00C9700F" w:rsidRDefault="00C9700F">
      <w:pPr>
        <w:spacing w:line="360" w:lineRule="auto"/>
        <w:jc w:val="center"/>
        <w:rPr>
          <w:rFonts w:ascii="宋体" w:hAnsi="宋体"/>
          <w:b/>
          <w:sz w:val="24"/>
          <w:szCs w:val="24"/>
        </w:rPr>
      </w:pPr>
    </w:p>
    <w:p w:rsidR="00C9700F" w:rsidRDefault="00C9700F">
      <w:pPr>
        <w:spacing w:line="360" w:lineRule="auto"/>
        <w:jc w:val="center"/>
        <w:rPr>
          <w:rFonts w:ascii="宋体" w:hAnsi="宋体"/>
          <w:b/>
          <w:sz w:val="24"/>
          <w:szCs w:val="24"/>
        </w:rPr>
      </w:pPr>
    </w:p>
    <w:p w:rsidR="00C9700F" w:rsidRDefault="00C9700F">
      <w:pPr>
        <w:spacing w:line="360" w:lineRule="auto"/>
        <w:jc w:val="center"/>
        <w:rPr>
          <w:rFonts w:ascii="宋体" w:hAnsi="宋体"/>
          <w:b/>
          <w:sz w:val="24"/>
          <w:szCs w:val="24"/>
        </w:rPr>
      </w:pPr>
    </w:p>
    <w:p w:rsidR="00C9700F" w:rsidRDefault="00C9700F">
      <w:pPr>
        <w:spacing w:line="360" w:lineRule="auto"/>
        <w:jc w:val="center"/>
        <w:rPr>
          <w:rFonts w:ascii="宋体" w:hAnsi="宋体"/>
          <w:b/>
          <w:sz w:val="24"/>
          <w:szCs w:val="24"/>
        </w:rPr>
      </w:pPr>
    </w:p>
    <w:p w:rsidR="00C9700F" w:rsidRDefault="00C9700F">
      <w:pPr>
        <w:spacing w:line="360" w:lineRule="auto"/>
        <w:jc w:val="center"/>
        <w:rPr>
          <w:rFonts w:ascii="宋体" w:hAnsi="宋体"/>
          <w:b/>
          <w:sz w:val="24"/>
          <w:szCs w:val="24"/>
        </w:rPr>
      </w:pPr>
    </w:p>
    <w:p w:rsidR="00C9700F" w:rsidRDefault="00C9700F">
      <w:pPr>
        <w:spacing w:line="360" w:lineRule="auto"/>
        <w:jc w:val="center"/>
        <w:rPr>
          <w:rFonts w:ascii="宋体" w:hAnsi="宋体"/>
          <w:b/>
          <w:sz w:val="24"/>
          <w:szCs w:val="24"/>
        </w:rPr>
      </w:pPr>
    </w:p>
    <w:p w:rsidR="00C9700F" w:rsidRDefault="00C9700F">
      <w:pPr>
        <w:spacing w:line="360" w:lineRule="auto"/>
        <w:jc w:val="center"/>
        <w:rPr>
          <w:rFonts w:ascii="宋体" w:hAnsi="宋体"/>
          <w:b/>
          <w:sz w:val="24"/>
          <w:szCs w:val="24"/>
        </w:rPr>
      </w:pPr>
    </w:p>
    <w:p w:rsidR="00C9700F" w:rsidRDefault="00BC19F7">
      <w:pPr>
        <w:pStyle w:val="2"/>
        <w:rPr>
          <w:rFonts w:ascii="宋体" w:hAnsi="宋体"/>
        </w:rPr>
      </w:pPr>
      <w:bookmarkStart w:id="194" w:name="_Toc4009630"/>
      <w:bookmarkStart w:id="195" w:name="_Toc153524264"/>
      <w:r>
        <w:rPr>
          <w:rFonts w:ascii="宋体" w:hAnsi="宋体" w:hint="eastAsia"/>
        </w:rPr>
        <w:lastRenderedPageBreak/>
        <w:t>5、磋商保证金递交证明</w:t>
      </w:r>
      <w:bookmarkEnd w:id="194"/>
      <w:bookmarkEnd w:id="195"/>
    </w:p>
    <w:p w:rsidR="00C9700F" w:rsidRDefault="00BC19F7">
      <w:r>
        <w:rPr>
          <w:rFonts w:ascii="宋体" w:hAnsi="宋体" w:hint="eastAsia"/>
        </w:rPr>
        <w:t>提供递交证明并加盖公章</w:t>
      </w:r>
    </w:p>
    <w:p w:rsidR="00C9700F" w:rsidRDefault="00BC19F7">
      <w:pPr>
        <w:rPr>
          <w:rFonts w:ascii="宋体" w:hAnsi="宋体"/>
        </w:rPr>
      </w:pPr>
      <w:r>
        <w:rPr>
          <w:rFonts w:ascii="宋体" w:hAnsi="宋体"/>
        </w:rPr>
        <w:br w:type="page"/>
      </w:r>
    </w:p>
    <w:p w:rsidR="00C9700F" w:rsidRDefault="00BC19F7">
      <w:pPr>
        <w:pStyle w:val="2"/>
        <w:rPr>
          <w:rFonts w:ascii="宋体" w:hAnsi="宋体"/>
        </w:rPr>
      </w:pPr>
      <w:bookmarkStart w:id="196" w:name="_Toc324752551"/>
      <w:bookmarkStart w:id="197" w:name="_Toc324783051"/>
      <w:bookmarkStart w:id="198" w:name="_Toc324779497"/>
      <w:bookmarkStart w:id="199" w:name="_Toc324777976"/>
      <w:bookmarkStart w:id="200" w:name="_Toc4009631"/>
      <w:bookmarkStart w:id="201" w:name="_Toc153524265"/>
      <w:r>
        <w:rPr>
          <w:rFonts w:ascii="宋体" w:hAnsi="宋体" w:hint="eastAsia"/>
        </w:rPr>
        <w:lastRenderedPageBreak/>
        <w:t>6、供应商情况表</w:t>
      </w:r>
      <w:bookmarkEnd w:id="196"/>
      <w:bookmarkEnd w:id="197"/>
      <w:bookmarkEnd w:id="198"/>
      <w:bookmarkEnd w:id="199"/>
      <w:bookmarkEnd w:id="200"/>
      <w:r>
        <w:rPr>
          <w:rFonts w:ascii="宋体" w:hAnsi="宋体" w:hint="eastAsia"/>
          <w:szCs w:val="24"/>
        </w:rPr>
        <w:t>（格式）</w:t>
      </w:r>
      <w:bookmarkEnd w:id="201"/>
      <w:r>
        <w:rPr>
          <w:rFonts w:ascii="宋体" w:hAnsi="宋体" w:hint="eastAsia"/>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4"/>
        <w:gridCol w:w="2497"/>
        <w:gridCol w:w="1966"/>
        <w:gridCol w:w="2011"/>
      </w:tblGrid>
      <w:tr w:rsidR="00C9700F">
        <w:trPr>
          <w:trHeight w:val="382"/>
        </w:trPr>
        <w:tc>
          <w:tcPr>
            <w:tcW w:w="2174" w:type="dxa"/>
            <w:tcBorders>
              <w:top w:val="single" w:sz="4" w:space="0" w:color="auto"/>
              <w:left w:val="single" w:sz="4" w:space="0" w:color="auto"/>
              <w:bottom w:val="single" w:sz="4" w:space="0" w:color="auto"/>
              <w:right w:val="single" w:sz="4" w:space="0" w:color="auto"/>
            </w:tcBorders>
            <w:vAlign w:val="center"/>
          </w:tcPr>
          <w:p w:rsidR="00C9700F" w:rsidRDefault="00BC19F7">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单位名称</w:t>
            </w:r>
          </w:p>
        </w:tc>
        <w:tc>
          <w:tcPr>
            <w:tcW w:w="2497"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rsidR="00C9700F" w:rsidRDefault="00BC19F7">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法人代表</w:t>
            </w:r>
          </w:p>
        </w:tc>
        <w:tc>
          <w:tcPr>
            <w:tcW w:w="2011"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adjustRightInd w:val="0"/>
              <w:snapToGrid w:val="0"/>
              <w:spacing w:before="25" w:after="25" w:line="360" w:lineRule="auto"/>
              <w:jc w:val="center"/>
              <w:rPr>
                <w:rFonts w:ascii="宋体" w:hAnsi="宋体"/>
                <w:sz w:val="24"/>
                <w:lang w:val="zh-CN"/>
              </w:rPr>
            </w:pPr>
          </w:p>
        </w:tc>
      </w:tr>
      <w:tr w:rsidR="00C9700F">
        <w:trPr>
          <w:trHeight w:val="398"/>
        </w:trPr>
        <w:tc>
          <w:tcPr>
            <w:tcW w:w="2174" w:type="dxa"/>
            <w:tcBorders>
              <w:top w:val="single" w:sz="4" w:space="0" w:color="auto"/>
              <w:left w:val="single" w:sz="4" w:space="0" w:color="auto"/>
              <w:bottom w:val="single" w:sz="4" w:space="0" w:color="auto"/>
              <w:right w:val="single" w:sz="4" w:space="0" w:color="auto"/>
            </w:tcBorders>
            <w:vAlign w:val="center"/>
          </w:tcPr>
          <w:p w:rsidR="00C9700F" w:rsidRDefault="00BC19F7">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单位性质</w:t>
            </w:r>
          </w:p>
        </w:tc>
        <w:tc>
          <w:tcPr>
            <w:tcW w:w="2497"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rsidR="00C9700F" w:rsidRDefault="00BC19F7">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资质情况</w:t>
            </w:r>
          </w:p>
        </w:tc>
        <w:tc>
          <w:tcPr>
            <w:tcW w:w="2011"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adjustRightInd w:val="0"/>
              <w:snapToGrid w:val="0"/>
              <w:spacing w:before="25" w:after="25" w:line="360" w:lineRule="auto"/>
              <w:jc w:val="center"/>
              <w:rPr>
                <w:rFonts w:ascii="宋体" w:hAnsi="宋体"/>
                <w:sz w:val="24"/>
                <w:lang w:val="zh-CN"/>
              </w:rPr>
            </w:pPr>
          </w:p>
        </w:tc>
      </w:tr>
      <w:tr w:rsidR="00C9700F">
        <w:trPr>
          <w:trHeight w:val="382"/>
        </w:trPr>
        <w:tc>
          <w:tcPr>
            <w:tcW w:w="2174" w:type="dxa"/>
            <w:tcBorders>
              <w:top w:val="single" w:sz="4" w:space="0" w:color="auto"/>
              <w:left w:val="single" w:sz="4" w:space="0" w:color="auto"/>
              <w:bottom w:val="single" w:sz="4" w:space="0" w:color="auto"/>
              <w:right w:val="single" w:sz="4" w:space="0" w:color="auto"/>
            </w:tcBorders>
            <w:vAlign w:val="center"/>
          </w:tcPr>
          <w:p w:rsidR="00C9700F" w:rsidRDefault="00BC19F7">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注册资金</w:t>
            </w:r>
          </w:p>
        </w:tc>
        <w:tc>
          <w:tcPr>
            <w:tcW w:w="2497"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rsidR="00C9700F" w:rsidRDefault="00BC19F7">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单位组建时间</w:t>
            </w:r>
          </w:p>
        </w:tc>
        <w:tc>
          <w:tcPr>
            <w:tcW w:w="2011"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adjustRightInd w:val="0"/>
              <w:snapToGrid w:val="0"/>
              <w:spacing w:before="25" w:after="25" w:line="360" w:lineRule="auto"/>
              <w:jc w:val="center"/>
              <w:rPr>
                <w:rFonts w:ascii="宋体" w:hAnsi="宋体"/>
                <w:sz w:val="24"/>
                <w:lang w:val="zh-CN"/>
              </w:rPr>
            </w:pPr>
          </w:p>
        </w:tc>
      </w:tr>
      <w:tr w:rsidR="00C9700F">
        <w:trPr>
          <w:trHeight w:val="398"/>
        </w:trPr>
        <w:tc>
          <w:tcPr>
            <w:tcW w:w="2174" w:type="dxa"/>
            <w:tcBorders>
              <w:top w:val="single" w:sz="4" w:space="0" w:color="auto"/>
              <w:left w:val="single" w:sz="4" w:space="0" w:color="auto"/>
              <w:bottom w:val="single" w:sz="4" w:space="0" w:color="auto"/>
              <w:right w:val="single" w:sz="4" w:space="0" w:color="auto"/>
            </w:tcBorders>
            <w:vAlign w:val="center"/>
          </w:tcPr>
          <w:p w:rsidR="00C9700F" w:rsidRDefault="00BC19F7">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单位地址</w:t>
            </w:r>
          </w:p>
        </w:tc>
        <w:tc>
          <w:tcPr>
            <w:tcW w:w="2497"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rsidR="00C9700F" w:rsidRDefault="00BC19F7">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主要联系人</w:t>
            </w:r>
          </w:p>
        </w:tc>
        <w:tc>
          <w:tcPr>
            <w:tcW w:w="2011"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adjustRightInd w:val="0"/>
              <w:snapToGrid w:val="0"/>
              <w:spacing w:before="25" w:after="25" w:line="360" w:lineRule="auto"/>
              <w:jc w:val="center"/>
              <w:rPr>
                <w:rFonts w:ascii="宋体" w:hAnsi="宋体"/>
                <w:sz w:val="24"/>
                <w:lang w:val="zh-CN"/>
              </w:rPr>
            </w:pPr>
          </w:p>
        </w:tc>
      </w:tr>
      <w:tr w:rsidR="00C9700F">
        <w:trPr>
          <w:trHeight w:val="337"/>
        </w:trPr>
        <w:tc>
          <w:tcPr>
            <w:tcW w:w="2174" w:type="dxa"/>
            <w:tcBorders>
              <w:top w:val="single" w:sz="4" w:space="0" w:color="auto"/>
              <w:left w:val="single" w:sz="4" w:space="0" w:color="auto"/>
              <w:bottom w:val="single" w:sz="4" w:space="0" w:color="auto"/>
              <w:right w:val="single" w:sz="4" w:space="0" w:color="auto"/>
            </w:tcBorders>
            <w:vAlign w:val="center"/>
          </w:tcPr>
          <w:p w:rsidR="00C9700F" w:rsidRDefault="00BC19F7">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开户银行</w:t>
            </w:r>
          </w:p>
        </w:tc>
        <w:tc>
          <w:tcPr>
            <w:tcW w:w="2497"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rsidR="00C9700F" w:rsidRDefault="00BC19F7">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邮编</w:t>
            </w:r>
          </w:p>
        </w:tc>
        <w:tc>
          <w:tcPr>
            <w:tcW w:w="2011"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adjustRightInd w:val="0"/>
              <w:snapToGrid w:val="0"/>
              <w:spacing w:before="25" w:after="25" w:line="360" w:lineRule="auto"/>
              <w:jc w:val="center"/>
              <w:rPr>
                <w:rFonts w:ascii="宋体" w:hAnsi="宋体"/>
                <w:sz w:val="24"/>
                <w:lang w:val="zh-CN"/>
              </w:rPr>
            </w:pPr>
          </w:p>
        </w:tc>
      </w:tr>
      <w:tr w:rsidR="00C9700F">
        <w:trPr>
          <w:trHeight w:val="382"/>
        </w:trPr>
        <w:tc>
          <w:tcPr>
            <w:tcW w:w="2174" w:type="dxa"/>
            <w:tcBorders>
              <w:top w:val="single" w:sz="4" w:space="0" w:color="auto"/>
              <w:left w:val="single" w:sz="4" w:space="0" w:color="auto"/>
              <w:bottom w:val="single" w:sz="4" w:space="0" w:color="auto"/>
              <w:right w:val="single" w:sz="4" w:space="0" w:color="auto"/>
            </w:tcBorders>
            <w:vAlign w:val="center"/>
          </w:tcPr>
          <w:p w:rsidR="00C9700F" w:rsidRDefault="00BC19F7">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经营范围</w:t>
            </w:r>
          </w:p>
        </w:tc>
        <w:tc>
          <w:tcPr>
            <w:tcW w:w="2497"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rsidR="00C9700F" w:rsidRDefault="00BC19F7">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电话</w:t>
            </w:r>
          </w:p>
        </w:tc>
        <w:tc>
          <w:tcPr>
            <w:tcW w:w="2011"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adjustRightInd w:val="0"/>
              <w:snapToGrid w:val="0"/>
              <w:spacing w:before="25" w:after="25" w:line="360" w:lineRule="auto"/>
              <w:jc w:val="center"/>
              <w:rPr>
                <w:rFonts w:ascii="宋体" w:hAnsi="宋体"/>
                <w:sz w:val="24"/>
                <w:lang w:val="zh-CN"/>
              </w:rPr>
            </w:pPr>
          </w:p>
        </w:tc>
      </w:tr>
      <w:tr w:rsidR="00C9700F">
        <w:trPr>
          <w:cantSplit/>
          <w:trHeight w:val="5634"/>
        </w:trPr>
        <w:tc>
          <w:tcPr>
            <w:tcW w:w="2174" w:type="dxa"/>
            <w:tcBorders>
              <w:top w:val="single" w:sz="4" w:space="0" w:color="auto"/>
              <w:left w:val="single" w:sz="4" w:space="0" w:color="auto"/>
              <w:bottom w:val="single" w:sz="4" w:space="0" w:color="auto"/>
              <w:right w:val="single" w:sz="4" w:space="0" w:color="auto"/>
            </w:tcBorders>
            <w:vAlign w:val="center"/>
          </w:tcPr>
          <w:p w:rsidR="00C9700F" w:rsidRDefault="00BC19F7">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基本情况</w:t>
            </w:r>
          </w:p>
        </w:tc>
        <w:tc>
          <w:tcPr>
            <w:tcW w:w="6474" w:type="dxa"/>
            <w:gridSpan w:val="3"/>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adjustRightInd w:val="0"/>
              <w:snapToGrid w:val="0"/>
              <w:spacing w:before="25" w:after="25" w:line="360" w:lineRule="auto"/>
              <w:jc w:val="center"/>
              <w:rPr>
                <w:rFonts w:ascii="宋体" w:hAnsi="宋体"/>
                <w:sz w:val="24"/>
                <w:lang w:val="zh-CN"/>
              </w:rPr>
            </w:pPr>
          </w:p>
          <w:p w:rsidR="00C9700F" w:rsidRDefault="00BC19F7">
            <w:pPr>
              <w:autoSpaceDE w:val="0"/>
              <w:autoSpaceDN w:val="0"/>
              <w:adjustRightInd w:val="0"/>
              <w:snapToGrid w:val="0"/>
              <w:spacing w:before="25" w:after="25" w:line="360" w:lineRule="auto"/>
              <w:jc w:val="center"/>
              <w:rPr>
                <w:rFonts w:ascii="宋体" w:hAnsi="宋体"/>
                <w:b/>
                <w:sz w:val="24"/>
                <w:lang w:val="zh-CN"/>
              </w:rPr>
            </w:pPr>
            <w:r>
              <w:rPr>
                <w:rFonts w:ascii="宋体" w:hAnsi="宋体" w:hint="eastAsia"/>
                <w:b/>
                <w:sz w:val="24"/>
                <w:lang w:val="zh-CN"/>
              </w:rPr>
              <w:t>（重点对单位技术实力进行描述）</w:t>
            </w:r>
          </w:p>
          <w:p w:rsidR="00C9700F" w:rsidRDefault="00C9700F">
            <w:pPr>
              <w:autoSpaceDE w:val="0"/>
              <w:autoSpaceDN w:val="0"/>
              <w:adjustRightInd w:val="0"/>
              <w:snapToGrid w:val="0"/>
              <w:spacing w:before="25" w:after="25" w:line="360" w:lineRule="auto"/>
              <w:jc w:val="center"/>
              <w:rPr>
                <w:rFonts w:ascii="宋体" w:hAnsi="宋体"/>
                <w:sz w:val="24"/>
                <w:lang w:val="zh-CN"/>
              </w:rPr>
            </w:pPr>
          </w:p>
          <w:p w:rsidR="00C9700F" w:rsidRDefault="00C9700F">
            <w:pPr>
              <w:autoSpaceDE w:val="0"/>
              <w:autoSpaceDN w:val="0"/>
              <w:adjustRightInd w:val="0"/>
              <w:snapToGrid w:val="0"/>
              <w:spacing w:before="25" w:after="25" w:line="360" w:lineRule="auto"/>
              <w:jc w:val="center"/>
              <w:rPr>
                <w:rFonts w:ascii="宋体" w:hAnsi="宋体"/>
                <w:sz w:val="24"/>
                <w:lang w:val="zh-CN"/>
              </w:rPr>
            </w:pPr>
          </w:p>
        </w:tc>
      </w:tr>
    </w:tbl>
    <w:p w:rsidR="00C9700F" w:rsidRDefault="00C9700F">
      <w:pPr>
        <w:autoSpaceDE w:val="0"/>
        <w:autoSpaceDN w:val="0"/>
        <w:adjustRightInd w:val="0"/>
        <w:snapToGrid w:val="0"/>
        <w:spacing w:before="25" w:after="25" w:line="360" w:lineRule="auto"/>
        <w:rPr>
          <w:rFonts w:ascii="宋体" w:hAnsi="宋体"/>
          <w:sz w:val="24"/>
          <w:lang w:val="zh-CN"/>
        </w:rPr>
      </w:pPr>
    </w:p>
    <w:p w:rsidR="00C9700F" w:rsidRDefault="00BC19F7">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rsidR="00C9700F" w:rsidRDefault="00BC19F7">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rsidR="00C9700F" w:rsidRDefault="00BC19F7">
      <w:pPr>
        <w:tabs>
          <w:tab w:val="left" w:pos="5580"/>
        </w:tabs>
        <w:spacing w:before="120" w:line="360" w:lineRule="auto"/>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p>
    <w:p w:rsidR="00C9700F" w:rsidRDefault="00BC19F7">
      <w:pPr>
        <w:pStyle w:val="2"/>
        <w:rPr>
          <w:rFonts w:ascii="宋体" w:hAnsi="宋体"/>
        </w:rPr>
      </w:pPr>
      <w:r>
        <w:rPr>
          <w:rFonts w:ascii="宋体" w:hAnsi="宋体"/>
        </w:rPr>
        <w:br w:type="page"/>
      </w:r>
      <w:bookmarkStart w:id="202" w:name="_Toc4009632"/>
      <w:bookmarkStart w:id="203" w:name="_Toc153524266"/>
      <w:r>
        <w:rPr>
          <w:rFonts w:ascii="宋体" w:hAnsi="宋体"/>
        </w:rPr>
        <w:lastRenderedPageBreak/>
        <w:t>7</w:t>
      </w:r>
      <w:r>
        <w:rPr>
          <w:rFonts w:ascii="宋体" w:hAnsi="宋体" w:hint="eastAsia"/>
        </w:rPr>
        <w:t>、</w:t>
      </w:r>
      <w:bookmarkEnd w:id="202"/>
      <w:r>
        <w:rPr>
          <w:rFonts w:ascii="宋体" w:hAnsi="宋体" w:hint="eastAsia"/>
        </w:rPr>
        <w:t>供应商企业类型声明函</w:t>
      </w:r>
      <w:bookmarkEnd w:id="203"/>
    </w:p>
    <w:p w:rsidR="00C9700F" w:rsidRDefault="00BC19F7">
      <w:pPr>
        <w:pStyle w:val="a2"/>
        <w:spacing w:line="360" w:lineRule="auto"/>
        <w:rPr>
          <w:rFonts w:hAnsi="宋体"/>
        </w:rPr>
      </w:pPr>
      <w:r>
        <w:rPr>
          <w:rFonts w:hAnsi="宋体" w:hint="eastAsia"/>
        </w:rPr>
        <w:t>说明：</w:t>
      </w:r>
    </w:p>
    <w:p w:rsidR="00C9700F" w:rsidRDefault="00BC19F7">
      <w:pPr>
        <w:spacing w:line="360" w:lineRule="auto"/>
        <w:ind w:firstLineChars="202" w:firstLine="424"/>
        <w:rPr>
          <w:rFonts w:ascii="宋体" w:hAnsi="宋体"/>
        </w:rPr>
      </w:pPr>
      <w:r>
        <w:rPr>
          <w:rFonts w:ascii="宋体" w:hAnsi="宋体" w:hint="eastAsia"/>
          <w:bCs/>
        </w:rPr>
        <w:t>（1）</w:t>
      </w:r>
      <w:r>
        <w:rPr>
          <w:rFonts w:ascii="宋体" w:hAnsi="宋体" w:hint="eastAsia"/>
        </w:rPr>
        <w:t>中小企业参加政府采购活动，应当出具此格式文件。《中小企业声明函》由参加政府采购活动的供应商出具。联合体投标的，《中小企业声明函》由牵头人出具。</w:t>
      </w:r>
    </w:p>
    <w:p w:rsidR="00C9700F" w:rsidRDefault="00BC19F7">
      <w:pPr>
        <w:tabs>
          <w:tab w:val="left" w:pos="5580"/>
        </w:tabs>
        <w:spacing w:line="360" w:lineRule="auto"/>
        <w:ind w:firstLineChars="202" w:firstLine="424"/>
        <w:rPr>
          <w:rFonts w:ascii="宋体" w:hAnsi="宋体"/>
        </w:rPr>
      </w:pPr>
      <w:r>
        <w:rPr>
          <w:rFonts w:ascii="宋体" w:hAnsi="宋体" w:hint="eastAsia"/>
        </w:rPr>
        <w:t>（</w:t>
      </w:r>
      <w:r>
        <w:rPr>
          <w:rFonts w:ascii="宋体" w:hAnsi="宋体"/>
        </w:rPr>
        <w:t>2</w:t>
      </w:r>
      <w:r>
        <w:rPr>
          <w:rFonts w:ascii="宋体" w:hAnsi="宋体" w:hint="eastAsia"/>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C9700F" w:rsidRDefault="00BC19F7">
      <w:pPr>
        <w:tabs>
          <w:tab w:val="left" w:pos="5580"/>
        </w:tabs>
        <w:spacing w:line="360" w:lineRule="auto"/>
        <w:ind w:firstLineChars="202" w:firstLine="424"/>
        <w:rPr>
          <w:rFonts w:ascii="宋体" w:hAnsi="宋体"/>
        </w:rPr>
      </w:pPr>
      <w:r>
        <w:rPr>
          <w:rFonts w:ascii="宋体" w:hAnsi="宋体" w:hint="eastAsia"/>
        </w:rPr>
        <w:t>（</w:t>
      </w:r>
      <w:r>
        <w:rPr>
          <w:rFonts w:ascii="宋体" w:hAnsi="宋体"/>
        </w:rPr>
        <w:t>3</w:t>
      </w:r>
      <w:r>
        <w:rPr>
          <w:rFonts w:ascii="宋体" w:hAnsi="宋体" w:hint="eastAsia"/>
        </w:rPr>
        <w:t>）对于多标的的采购项目，供应商应充分、准确地了解所投产品制造企业信息。对相关情况了解不清楚的，不建议填报本声明函。</w:t>
      </w:r>
    </w:p>
    <w:p w:rsidR="00C9700F" w:rsidRDefault="00BC19F7">
      <w:pPr>
        <w:tabs>
          <w:tab w:val="left" w:pos="5580"/>
        </w:tabs>
        <w:spacing w:line="360" w:lineRule="auto"/>
        <w:ind w:firstLineChars="202" w:firstLine="424"/>
        <w:rPr>
          <w:rFonts w:ascii="宋体" w:hAnsi="宋体"/>
        </w:rPr>
      </w:pPr>
      <w:r>
        <w:rPr>
          <w:rFonts w:ascii="宋体" w:hAnsi="宋体" w:hint="eastAsia"/>
        </w:rPr>
        <w:t>（</w:t>
      </w:r>
      <w:r>
        <w:rPr>
          <w:rFonts w:ascii="宋体" w:hAnsi="宋体"/>
        </w:rPr>
        <w:t>4</w:t>
      </w:r>
      <w:r>
        <w:rPr>
          <w:rFonts w:ascii="宋体" w:hAnsi="宋体" w:hint="eastAsia"/>
        </w:rPr>
        <w:t>）本项目采购标的所属行业详见第五章评标办法及评分标准。</w:t>
      </w:r>
    </w:p>
    <w:p w:rsidR="00C9700F" w:rsidRDefault="00BC19F7">
      <w:pPr>
        <w:tabs>
          <w:tab w:val="left" w:pos="5580"/>
        </w:tabs>
        <w:spacing w:line="360" w:lineRule="auto"/>
        <w:ind w:firstLineChars="202" w:firstLine="424"/>
        <w:rPr>
          <w:rFonts w:ascii="宋体" w:hAnsi="宋体"/>
        </w:rPr>
      </w:pPr>
      <w:r>
        <w:rPr>
          <w:rFonts w:ascii="宋体" w:hAnsi="宋体" w:hint="eastAsia"/>
        </w:rPr>
        <w:t>（</w:t>
      </w:r>
      <w:r>
        <w:rPr>
          <w:rFonts w:ascii="宋体" w:hAnsi="宋体"/>
        </w:rPr>
        <w:t>5</w:t>
      </w:r>
      <w:r>
        <w:rPr>
          <w:rFonts w:ascii="宋体" w:hAnsi="宋体" w:hint="eastAsia"/>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rsidR="00C9700F" w:rsidRDefault="00BC19F7">
      <w:pPr>
        <w:widowControl/>
        <w:jc w:val="left"/>
      </w:pPr>
      <w:r>
        <w:br w:type="page"/>
      </w:r>
    </w:p>
    <w:p w:rsidR="00C9700F" w:rsidRDefault="00BC19F7">
      <w:pPr>
        <w:autoSpaceDE w:val="0"/>
        <w:autoSpaceDN w:val="0"/>
        <w:adjustRightInd w:val="0"/>
        <w:spacing w:line="720" w:lineRule="auto"/>
        <w:jc w:val="center"/>
        <w:rPr>
          <w:rFonts w:ascii="宋体" w:cs="宋体"/>
          <w:b/>
          <w:bCs/>
          <w:kern w:val="0"/>
          <w:sz w:val="36"/>
          <w:szCs w:val="36"/>
        </w:rPr>
      </w:pPr>
      <w:r>
        <w:rPr>
          <w:rFonts w:ascii="宋体" w:cs="宋体" w:hint="eastAsia"/>
          <w:b/>
          <w:bCs/>
          <w:kern w:val="0"/>
          <w:sz w:val="36"/>
          <w:szCs w:val="36"/>
        </w:rPr>
        <w:lastRenderedPageBreak/>
        <w:t>中小企业声明函（服务）</w:t>
      </w:r>
    </w:p>
    <w:p w:rsidR="00C9700F" w:rsidRDefault="00BC19F7">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（采购人单位名称）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C9700F" w:rsidRDefault="00BC19F7">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rsidR="00C9700F" w:rsidRDefault="00BC19F7">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rsidR="00C9700F" w:rsidRDefault="00BC19F7">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rsidR="00C9700F" w:rsidRDefault="00C9700F">
      <w:pPr>
        <w:autoSpaceDE w:val="0"/>
        <w:autoSpaceDN w:val="0"/>
        <w:adjustRightInd w:val="0"/>
        <w:spacing w:line="360" w:lineRule="auto"/>
        <w:ind w:firstLineChars="177" w:firstLine="425"/>
        <w:jc w:val="left"/>
        <w:rPr>
          <w:rFonts w:ascii="宋体" w:hAnsi="宋体" w:cs="仿宋"/>
          <w:kern w:val="0"/>
          <w:sz w:val="24"/>
        </w:rPr>
      </w:pPr>
    </w:p>
    <w:p w:rsidR="00C9700F" w:rsidRDefault="00BC19F7">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rsidR="00C9700F" w:rsidRDefault="00BC19F7">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rsidR="00C9700F" w:rsidRDefault="00C9700F">
      <w:pPr>
        <w:autoSpaceDE w:val="0"/>
        <w:autoSpaceDN w:val="0"/>
        <w:adjustRightInd w:val="0"/>
        <w:spacing w:line="360" w:lineRule="auto"/>
        <w:ind w:firstLineChars="1949" w:firstLine="4678"/>
        <w:jc w:val="left"/>
        <w:rPr>
          <w:rFonts w:ascii="宋体" w:hAnsi="宋体" w:cs="仿宋"/>
          <w:kern w:val="0"/>
          <w:sz w:val="24"/>
        </w:rPr>
      </w:pPr>
    </w:p>
    <w:p w:rsidR="00C9700F" w:rsidRDefault="00BC19F7">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rsidR="00C9700F" w:rsidRDefault="00BC19F7">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rsidR="00C9700F" w:rsidRDefault="00D760F0">
      <w:pPr>
        <w:spacing w:line="588" w:lineRule="exact"/>
        <w:jc w:val="center"/>
        <w:rPr>
          <w:rFonts w:ascii="TimesNewRomanPSMT" w:eastAsia="TimesNewRomanPSMT" w:cs="TimesNewRomanPSMT"/>
          <w:kern w:val="0"/>
          <w:sz w:val="12"/>
          <w:szCs w:val="12"/>
        </w:rPr>
      </w:pPr>
      <w:r>
        <w:rPr>
          <w:rFonts w:ascii="TimesNewRomanPSMT" w:eastAsia="TimesNewRomanPSMT" w:cs="TimesNewRomanPSMT"/>
          <w:kern w:val="0"/>
          <w:sz w:val="12"/>
          <w:szCs w:val="12"/>
        </w:rPr>
        <w:pict w14:anchorId="522BFF57">
          <v:rect id="_x0000_i1025" style="width:263.3pt;height:.05pt" o:hrpct="634" o:hrstd="t" o:hr="t" fillcolor="#a0a0a0" stroked="f"/>
        </w:pict>
      </w:r>
    </w:p>
    <w:p w:rsidR="00C9700F" w:rsidRDefault="00BC19F7">
      <w:pPr>
        <w:jc w:val="left"/>
        <w:rPr>
          <w:rFonts w:ascii="宋体" w:hAnsi="宋体" w:cs="宋体"/>
          <w:b/>
          <w:bCs/>
          <w:sz w:val="18"/>
          <w:szCs w:val="18"/>
        </w:rPr>
      </w:pPr>
      <w:r>
        <w:rPr>
          <w:rFonts w:ascii="TimesNewRomanPSMT" w:eastAsia="TimesNewRomanPSMT" w:cs="TimesNewRomanPSMT"/>
          <w:kern w:val="0"/>
          <w:sz w:val="18"/>
          <w:szCs w:val="18"/>
          <w:vertAlign w:val="superscript"/>
        </w:rPr>
        <w:t xml:space="preserve">1 </w:t>
      </w:r>
      <w:r>
        <w:rPr>
          <w:rFonts w:ascii="宋体" w:cs="宋体" w:hint="eastAsia"/>
          <w:kern w:val="0"/>
          <w:sz w:val="18"/>
          <w:szCs w:val="18"/>
        </w:rPr>
        <w:t>从业人员、营业收入、资产总额填报上一年度数据，无上一年度数据的新成立企业可不填报。</w:t>
      </w:r>
    </w:p>
    <w:p w:rsidR="00C9700F" w:rsidRDefault="00BC19F7">
      <w:pPr>
        <w:widowControl/>
        <w:jc w:val="left"/>
      </w:pPr>
      <w:r>
        <w:br w:type="page"/>
      </w:r>
    </w:p>
    <w:p w:rsidR="00C9700F" w:rsidRDefault="00BC19F7">
      <w:pPr>
        <w:autoSpaceDE w:val="0"/>
        <w:autoSpaceDN w:val="0"/>
        <w:adjustRightInd w:val="0"/>
        <w:spacing w:line="360" w:lineRule="auto"/>
        <w:jc w:val="center"/>
        <w:rPr>
          <w:rFonts w:ascii="宋体" w:hAnsi="宋体"/>
          <w:b/>
          <w:bCs/>
          <w:sz w:val="36"/>
          <w:szCs w:val="36"/>
        </w:rPr>
      </w:pPr>
      <w:r>
        <w:rPr>
          <w:rFonts w:ascii="宋体" w:hAnsi="宋体" w:hint="eastAsia"/>
          <w:b/>
          <w:bCs/>
          <w:sz w:val="36"/>
          <w:szCs w:val="36"/>
        </w:rPr>
        <w:lastRenderedPageBreak/>
        <w:t>残疾人福利性单位声明函（格式）</w:t>
      </w:r>
    </w:p>
    <w:p w:rsidR="00C9700F" w:rsidRDefault="00BC19F7">
      <w:pPr>
        <w:spacing w:line="360" w:lineRule="auto"/>
        <w:ind w:firstLineChars="200" w:firstLine="444"/>
        <w:rPr>
          <w:rFonts w:ascii="宋体" w:hAnsi="宋体"/>
          <w:spacing w:val="6"/>
        </w:rPr>
      </w:pPr>
      <w:r>
        <w:rPr>
          <w:rFonts w:ascii="宋体" w:hAnsi="宋体" w:hint="eastAsia"/>
          <w:spacing w:val="6"/>
        </w:rPr>
        <w:t>本单位郑重声明，根据《财政部民政部中国残疾人联合会关于促进残疾人就业政府采购政策的通知》（财库</w:t>
      </w:r>
      <w:r>
        <w:rPr>
          <w:rFonts w:ascii="宋体" w:hAnsi="宋体" w:hint="eastAsia"/>
        </w:rPr>
        <w:t>〔</w:t>
      </w:r>
      <w:r>
        <w:rPr>
          <w:rFonts w:ascii="宋体" w:hAnsi="宋体"/>
        </w:rPr>
        <w:t>2017〕 141</w:t>
      </w:r>
      <w:r>
        <w:rPr>
          <w:rFonts w:ascii="宋体" w:hAnsi="宋体" w:hint="eastAsia"/>
          <w:spacing w:val="6"/>
        </w:rPr>
        <w:t>号）的规定，本单位为符合条件的残疾人福利性单位，且本单位参加</w:t>
      </w:r>
      <w:r>
        <w:rPr>
          <w:rFonts w:ascii="宋体" w:hAnsi="宋体"/>
          <w:spacing w:val="6"/>
        </w:rPr>
        <w:t>______单位的______项目采购活动提供本单位制造的货物（由本单位承担工程/提供服务），或者提供其他残疾人福利性单位制造的货物（不包括使用非残疾人福利性单位注册商标的货物）。</w:t>
      </w:r>
    </w:p>
    <w:p w:rsidR="00C9700F" w:rsidRDefault="00BC19F7">
      <w:pPr>
        <w:spacing w:line="360" w:lineRule="auto"/>
        <w:ind w:firstLineChars="200" w:firstLine="444"/>
        <w:rPr>
          <w:rFonts w:ascii="宋体" w:hAnsi="宋体"/>
          <w:spacing w:val="6"/>
        </w:rPr>
      </w:pPr>
      <w:r>
        <w:rPr>
          <w:rFonts w:ascii="宋体" w:hAnsi="宋体" w:hint="eastAsia"/>
          <w:spacing w:val="6"/>
        </w:rPr>
        <w:t>本单位对上述声明的真实性负责。如有虚假，将依法承担相应责任。</w:t>
      </w:r>
    </w:p>
    <w:p w:rsidR="00C9700F" w:rsidRDefault="00C9700F">
      <w:pPr>
        <w:spacing w:line="360" w:lineRule="auto"/>
        <w:ind w:firstLineChars="200" w:firstLine="444"/>
        <w:rPr>
          <w:rFonts w:ascii="宋体" w:hAnsi="宋体"/>
          <w:spacing w:val="6"/>
        </w:rPr>
      </w:pPr>
    </w:p>
    <w:p w:rsidR="00C9700F" w:rsidRDefault="00C9700F">
      <w:pPr>
        <w:spacing w:line="360" w:lineRule="auto"/>
        <w:ind w:firstLineChars="200" w:firstLine="444"/>
        <w:rPr>
          <w:rFonts w:ascii="宋体" w:hAnsi="宋体"/>
          <w:spacing w:val="6"/>
        </w:rPr>
      </w:pPr>
    </w:p>
    <w:p w:rsidR="00C9700F" w:rsidRDefault="00BC19F7">
      <w:pPr>
        <w:tabs>
          <w:tab w:val="left" w:pos="4860"/>
        </w:tabs>
        <w:spacing w:line="360" w:lineRule="auto"/>
        <w:ind w:right="1560" w:firstLineChars="200" w:firstLine="444"/>
        <w:jc w:val="center"/>
        <w:rPr>
          <w:rFonts w:ascii="宋体" w:hAnsi="宋体"/>
          <w:spacing w:val="6"/>
        </w:rPr>
      </w:pPr>
      <w:r>
        <w:rPr>
          <w:rFonts w:ascii="宋体" w:hAnsi="宋体"/>
          <w:spacing w:val="6"/>
        </w:rPr>
        <w:t xml:space="preserve">               单位名称（盖章）：</w:t>
      </w:r>
    </w:p>
    <w:p w:rsidR="00C9700F" w:rsidRDefault="00BC19F7">
      <w:pPr>
        <w:tabs>
          <w:tab w:val="left" w:pos="4860"/>
        </w:tabs>
        <w:spacing w:line="360" w:lineRule="auto"/>
        <w:ind w:right="1560" w:firstLineChars="200" w:firstLine="444"/>
        <w:jc w:val="center"/>
        <w:rPr>
          <w:rFonts w:ascii="宋体" w:hAnsi="宋体"/>
          <w:spacing w:val="6"/>
        </w:rPr>
      </w:pPr>
      <w:r>
        <w:rPr>
          <w:rFonts w:ascii="宋体" w:hAnsi="宋体"/>
          <w:spacing w:val="6"/>
        </w:rPr>
        <w:t xml:space="preserve">       日  期：</w:t>
      </w:r>
    </w:p>
    <w:p w:rsidR="00C9700F" w:rsidRDefault="00BC19F7">
      <w:pPr>
        <w:rPr>
          <w:rFonts w:ascii="宋体" w:hAnsi="宋体"/>
        </w:rPr>
      </w:pPr>
      <w:r>
        <w:rPr>
          <w:rFonts w:ascii="宋体" w:hAnsi="宋体"/>
        </w:rPr>
        <w:br w:type="page"/>
      </w:r>
    </w:p>
    <w:p w:rsidR="00C9700F" w:rsidRDefault="00BC19F7">
      <w:pPr>
        <w:pStyle w:val="2"/>
        <w:numPr>
          <w:ilvl w:val="0"/>
          <w:numId w:val="12"/>
        </w:numPr>
        <w:rPr>
          <w:rFonts w:ascii="宋体" w:hAnsi="宋体"/>
        </w:rPr>
      </w:pPr>
      <w:bookmarkStart w:id="204" w:name="_Toc4009634"/>
      <w:bookmarkStart w:id="205" w:name="_Toc153524267"/>
      <w:r>
        <w:rPr>
          <w:rFonts w:ascii="宋体" w:hAnsi="宋体" w:hint="eastAsia"/>
        </w:rPr>
        <w:lastRenderedPageBreak/>
        <w:t>技术部分</w:t>
      </w:r>
      <w:bookmarkEnd w:id="204"/>
      <w:bookmarkEnd w:id="205"/>
    </w:p>
    <w:p w:rsidR="00C9700F" w:rsidRDefault="00BC19F7">
      <w:pPr>
        <w:pStyle w:val="2"/>
        <w:rPr>
          <w:rFonts w:ascii="宋体" w:hAnsi="宋体"/>
        </w:rPr>
      </w:pPr>
      <w:bookmarkStart w:id="206" w:name="_Toc4009635"/>
      <w:bookmarkStart w:id="207" w:name="_Toc153524268"/>
      <w:r>
        <w:rPr>
          <w:rFonts w:ascii="宋体" w:hAnsi="宋体" w:hint="eastAsia"/>
        </w:rPr>
        <w:t>1、</w:t>
      </w:r>
      <w:r>
        <w:rPr>
          <w:rFonts w:ascii="宋体" w:hAnsi="宋体" w:hint="eastAsia"/>
          <w:szCs w:val="24"/>
        </w:rPr>
        <w:t>详细的技术方案和服务方案说明</w:t>
      </w:r>
      <w:r>
        <w:rPr>
          <w:rFonts w:ascii="宋体" w:hAnsi="宋体" w:hint="eastAsia"/>
        </w:rPr>
        <w:t>（格式自定）；</w:t>
      </w:r>
      <w:bookmarkEnd w:id="206"/>
      <w:bookmarkEnd w:id="207"/>
    </w:p>
    <w:p w:rsidR="00C9700F" w:rsidRDefault="00C9700F">
      <w:pPr>
        <w:spacing w:line="360" w:lineRule="auto"/>
        <w:ind w:rightChars="134" w:right="281"/>
        <w:rPr>
          <w:rFonts w:ascii="宋体" w:hAnsi="宋体"/>
          <w:sz w:val="24"/>
          <w:szCs w:val="24"/>
        </w:rPr>
      </w:pPr>
    </w:p>
    <w:p w:rsidR="00C9700F" w:rsidRDefault="00C9700F">
      <w:pPr>
        <w:spacing w:line="360" w:lineRule="auto"/>
        <w:ind w:rightChars="134" w:right="281"/>
        <w:rPr>
          <w:rFonts w:ascii="宋体" w:hAnsi="宋体"/>
          <w:sz w:val="24"/>
          <w:szCs w:val="24"/>
        </w:rPr>
      </w:pPr>
    </w:p>
    <w:p w:rsidR="00C9700F" w:rsidRDefault="00C9700F">
      <w:pPr>
        <w:spacing w:line="360" w:lineRule="auto"/>
        <w:ind w:rightChars="134" w:right="281"/>
        <w:rPr>
          <w:rFonts w:ascii="宋体" w:hAnsi="宋体"/>
          <w:sz w:val="24"/>
          <w:szCs w:val="24"/>
        </w:rPr>
      </w:pPr>
    </w:p>
    <w:p w:rsidR="00C9700F" w:rsidRDefault="00C9700F">
      <w:pPr>
        <w:spacing w:line="360" w:lineRule="auto"/>
        <w:ind w:rightChars="134" w:right="281"/>
        <w:rPr>
          <w:rFonts w:ascii="宋体" w:hAnsi="宋体"/>
          <w:sz w:val="24"/>
          <w:szCs w:val="24"/>
        </w:rPr>
      </w:pPr>
    </w:p>
    <w:p w:rsidR="00C9700F" w:rsidRDefault="00BC19F7">
      <w:pPr>
        <w:pStyle w:val="2"/>
        <w:rPr>
          <w:rFonts w:ascii="宋体" w:hAnsi="宋体"/>
        </w:rPr>
      </w:pPr>
      <w:bookmarkStart w:id="208" w:name="_Toc4009636"/>
      <w:bookmarkStart w:id="209" w:name="_Toc153524269"/>
      <w:r>
        <w:rPr>
          <w:rFonts w:ascii="宋体" w:hAnsi="宋体"/>
        </w:rPr>
        <w:t>2</w:t>
      </w:r>
      <w:r>
        <w:rPr>
          <w:rFonts w:ascii="宋体" w:hAnsi="宋体" w:hint="eastAsia"/>
        </w:rPr>
        <w:t>、供应商提供的为本项目服务的人员情况说明（格式自定）；</w:t>
      </w:r>
      <w:bookmarkEnd w:id="208"/>
      <w:bookmarkEnd w:id="209"/>
    </w:p>
    <w:p w:rsidR="00C9700F" w:rsidRDefault="00C9700F">
      <w:pPr>
        <w:spacing w:line="360" w:lineRule="auto"/>
        <w:ind w:rightChars="134" w:right="281"/>
        <w:rPr>
          <w:rFonts w:ascii="宋体" w:hAnsi="宋体"/>
          <w:sz w:val="24"/>
          <w:szCs w:val="24"/>
        </w:rPr>
      </w:pPr>
    </w:p>
    <w:p w:rsidR="00C9700F" w:rsidRDefault="00C9700F">
      <w:pPr>
        <w:spacing w:line="360" w:lineRule="auto"/>
        <w:ind w:rightChars="134" w:right="281"/>
        <w:rPr>
          <w:rFonts w:ascii="宋体" w:hAnsi="宋体"/>
          <w:sz w:val="24"/>
          <w:szCs w:val="24"/>
        </w:rPr>
      </w:pPr>
    </w:p>
    <w:p w:rsidR="00C9700F" w:rsidRDefault="00C9700F">
      <w:pPr>
        <w:spacing w:line="360" w:lineRule="auto"/>
        <w:ind w:rightChars="134" w:right="281"/>
        <w:rPr>
          <w:rFonts w:ascii="宋体" w:hAnsi="宋体"/>
          <w:sz w:val="24"/>
          <w:szCs w:val="24"/>
        </w:rPr>
      </w:pPr>
    </w:p>
    <w:p w:rsidR="00C9700F" w:rsidRDefault="00C9700F">
      <w:pPr>
        <w:spacing w:line="360" w:lineRule="auto"/>
        <w:ind w:rightChars="134" w:right="281"/>
        <w:rPr>
          <w:rFonts w:ascii="宋体" w:hAnsi="宋体"/>
          <w:sz w:val="24"/>
          <w:szCs w:val="24"/>
        </w:rPr>
      </w:pPr>
    </w:p>
    <w:p w:rsidR="00C9700F" w:rsidRDefault="00C9700F">
      <w:pPr>
        <w:spacing w:line="360" w:lineRule="auto"/>
        <w:ind w:rightChars="134" w:right="281"/>
        <w:rPr>
          <w:rFonts w:ascii="宋体" w:hAnsi="宋体"/>
          <w:sz w:val="24"/>
          <w:szCs w:val="24"/>
        </w:rPr>
      </w:pPr>
    </w:p>
    <w:p w:rsidR="00C9700F" w:rsidRDefault="00C9700F">
      <w:pPr>
        <w:spacing w:line="360" w:lineRule="auto"/>
        <w:ind w:rightChars="134" w:right="281"/>
        <w:rPr>
          <w:rFonts w:ascii="宋体" w:hAnsi="宋体"/>
          <w:sz w:val="24"/>
          <w:szCs w:val="24"/>
        </w:rPr>
      </w:pPr>
    </w:p>
    <w:p w:rsidR="00C9700F" w:rsidRDefault="00C9700F">
      <w:pPr>
        <w:spacing w:line="360" w:lineRule="auto"/>
        <w:ind w:rightChars="134" w:right="281"/>
        <w:rPr>
          <w:rFonts w:ascii="宋体" w:hAnsi="宋体"/>
          <w:sz w:val="24"/>
          <w:szCs w:val="24"/>
        </w:rPr>
      </w:pPr>
    </w:p>
    <w:p w:rsidR="00C9700F" w:rsidRDefault="00BC19F7">
      <w:pPr>
        <w:pStyle w:val="2"/>
        <w:rPr>
          <w:rFonts w:ascii="宋体" w:hAnsi="宋体"/>
        </w:rPr>
      </w:pPr>
      <w:r>
        <w:rPr>
          <w:rFonts w:ascii="宋体" w:hAnsi="宋体"/>
          <w:szCs w:val="24"/>
        </w:rPr>
        <w:br w:type="page"/>
      </w:r>
      <w:bookmarkStart w:id="210" w:name="_Toc4009637"/>
      <w:bookmarkStart w:id="211" w:name="_Toc153524270"/>
      <w:r>
        <w:rPr>
          <w:rFonts w:ascii="宋体" w:hAnsi="宋体"/>
        </w:rPr>
        <w:lastRenderedPageBreak/>
        <w:t>3</w:t>
      </w:r>
      <w:r>
        <w:rPr>
          <w:rFonts w:ascii="宋体" w:hAnsi="宋体" w:hint="eastAsia"/>
        </w:rPr>
        <w:t>、技术偏离表</w:t>
      </w:r>
      <w:bookmarkEnd w:id="210"/>
      <w:r>
        <w:rPr>
          <w:rFonts w:ascii="宋体" w:hAnsi="宋体" w:hint="eastAsia"/>
          <w:szCs w:val="24"/>
        </w:rPr>
        <w:t>（格式）</w:t>
      </w:r>
      <w:bookmarkEnd w:id="211"/>
      <w:r>
        <w:rPr>
          <w:rFonts w:ascii="宋体" w:hAnsi="宋体" w:hint="eastAsia"/>
        </w:rPr>
        <w:t xml:space="preserve"> </w:t>
      </w:r>
    </w:p>
    <w:p w:rsidR="00C9700F" w:rsidRDefault="00BC19F7">
      <w:pPr>
        <w:spacing w:line="360" w:lineRule="auto"/>
        <w:rPr>
          <w:rFonts w:ascii="宋体" w:hAnsi="宋体"/>
          <w:sz w:val="24"/>
          <w:szCs w:val="24"/>
        </w:rPr>
      </w:pPr>
      <w:r>
        <w:rPr>
          <w:rFonts w:ascii="宋体" w:hAnsi="宋体" w:hint="eastAsia"/>
          <w:b/>
          <w:sz w:val="24"/>
          <w:szCs w:val="24"/>
        </w:rPr>
        <w:t xml:space="preserve"> </w:t>
      </w:r>
      <w:r>
        <w:rPr>
          <w:rFonts w:ascii="宋体" w:hAnsi="宋体" w:hint="eastAsia"/>
          <w:bCs/>
          <w:sz w:val="24"/>
          <w:szCs w:val="24"/>
        </w:rPr>
        <w:t>项目</w:t>
      </w:r>
      <w:r>
        <w:rPr>
          <w:rFonts w:ascii="宋体" w:hAnsi="宋体" w:hint="eastAsia"/>
          <w:sz w:val="24"/>
          <w:szCs w:val="24"/>
        </w:rPr>
        <w:t>名称：</w:t>
      </w:r>
      <w:r>
        <w:rPr>
          <w:rFonts w:ascii="宋体" w:hAnsi="宋体" w:hint="eastAsia"/>
          <w:sz w:val="24"/>
          <w:szCs w:val="24"/>
          <w:u w:val="single"/>
        </w:rPr>
        <w:t xml:space="preserve">                         </w:t>
      </w:r>
      <w:r>
        <w:rPr>
          <w:rFonts w:ascii="宋体" w:hAnsi="宋体" w:hint="eastAsia"/>
          <w:sz w:val="24"/>
          <w:szCs w:val="24"/>
        </w:rPr>
        <w:t xml:space="preserve"> 项目编号：</w:t>
      </w:r>
      <w:r>
        <w:rPr>
          <w:rFonts w:ascii="宋体" w:hAnsi="宋体" w:hint="eastAsia"/>
          <w:b/>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8"/>
        <w:gridCol w:w="1772"/>
        <w:gridCol w:w="1572"/>
        <w:gridCol w:w="1906"/>
        <w:gridCol w:w="1566"/>
        <w:gridCol w:w="1566"/>
      </w:tblGrid>
      <w:tr w:rsidR="00C9700F">
        <w:trPr>
          <w:trHeight w:val="621"/>
        </w:trPr>
        <w:tc>
          <w:tcPr>
            <w:tcW w:w="1018" w:type="dxa"/>
            <w:tcBorders>
              <w:top w:val="single" w:sz="4" w:space="0" w:color="auto"/>
              <w:left w:val="single" w:sz="4" w:space="0" w:color="auto"/>
              <w:bottom w:val="single" w:sz="4" w:space="0" w:color="auto"/>
              <w:right w:val="single" w:sz="4" w:space="0" w:color="auto"/>
            </w:tcBorders>
            <w:vAlign w:val="center"/>
          </w:tcPr>
          <w:p w:rsidR="00C9700F" w:rsidRDefault="00BC19F7">
            <w:pPr>
              <w:autoSpaceDE w:val="0"/>
              <w:autoSpaceDN w:val="0"/>
              <w:spacing w:line="360" w:lineRule="auto"/>
              <w:ind w:right="-7529"/>
              <w:textAlignment w:val="bottom"/>
              <w:rPr>
                <w:rFonts w:ascii="宋体" w:hAnsi="宋体"/>
                <w:sz w:val="24"/>
                <w:szCs w:val="24"/>
              </w:rPr>
            </w:pPr>
            <w:r>
              <w:rPr>
                <w:rFonts w:ascii="宋体" w:hAnsi="宋体" w:hint="eastAsia"/>
                <w:sz w:val="24"/>
                <w:szCs w:val="24"/>
              </w:rPr>
              <w:t>序号</w:t>
            </w:r>
          </w:p>
        </w:tc>
        <w:tc>
          <w:tcPr>
            <w:tcW w:w="1772" w:type="dxa"/>
            <w:tcBorders>
              <w:top w:val="single" w:sz="4" w:space="0" w:color="auto"/>
              <w:left w:val="single" w:sz="4" w:space="0" w:color="auto"/>
              <w:bottom w:val="single" w:sz="4" w:space="0" w:color="auto"/>
              <w:right w:val="single" w:sz="4" w:space="0" w:color="auto"/>
            </w:tcBorders>
            <w:vAlign w:val="center"/>
          </w:tcPr>
          <w:p w:rsidR="00C9700F" w:rsidRDefault="00BC19F7">
            <w:pPr>
              <w:autoSpaceDE w:val="0"/>
              <w:autoSpaceDN w:val="0"/>
              <w:spacing w:line="360" w:lineRule="auto"/>
              <w:ind w:right="-6053"/>
              <w:textAlignment w:val="bottom"/>
              <w:rPr>
                <w:rFonts w:ascii="宋体" w:hAnsi="宋体"/>
                <w:sz w:val="24"/>
                <w:szCs w:val="24"/>
              </w:rPr>
            </w:pPr>
            <w:r>
              <w:rPr>
                <w:rFonts w:ascii="宋体" w:hAnsi="宋体" w:hint="eastAsia"/>
                <w:sz w:val="24"/>
                <w:szCs w:val="24"/>
              </w:rPr>
              <w:t>竞争性磋商文</w:t>
            </w:r>
          </w:p>
          <w:p w:rsidR="00C9700F" w:rsidRDefault="00BC19F7">
            <w:pPr>
              <w:autoSpaceDE w:val="0"/>
              <w:autoSpaceDN w:val="0"/>
              <w:spacing w:line="360" w:lineRule="auto"/>
              <w:ind w:right="-6053"/>
              <w:textAlignment w:val="bottom"/>
              <w:rPr>
                <w:rFonts w:ascii="宋体" w:hAnsi="宋体"/>
                <w:sz w:val="24"/>
                <w:szCs w:val="24"/>
              </w:rPr>
            </w:pPr>
            <w:r>
              <w:rPr>
                <w:rFonts w:ascii="宋体" w:hAnsi="宋体" w:hint="eastAsia"/>
                <w:sz w:val="24"/>
                <w:szCs w:val="24"/>
              </w:rPr>
              <w:t>件内容条目号</w:t>
            </w:r>
          </w:p>
        </w:tc>
        <w:tc>
          <w:tcPr>
            <w:tcW w:w="1572" w:type="dxa"/>
            <w:tcBorders>
              <w:top w:val="single" w:sz="4" w:space="0" w:color="auto"/>
              <w:left w:val="single" w:sz="4" w:space="0" w:color="auto"/>
              <w:bottom w:val="single" w:sz="4" w:space="0" w:color="auto"/>
              <w:right w:val="single" w:sz="4" w:space="0" w:color="auto"/>
            </w:tcBorders>
            <w:vAlign w:val="center"/>
          </w:tcPr>
          <w:p w:rsidR="00C9700F" w:rsidRDefault="00BC19F7">
            <w:pPr>
              <w:autoSpaceDE w:val="0"/>
              <w:autoSpaceDN w:val="0"/>
              <w:spacing w:line="360" w:lineRule="auto"/>
              <w:ind w:right="-4577"/>
              <w:textAlignment w:val="bottom"/>
              <w:rPr>
                <w:rFonts w:ascii="宋体" w:hAnsi="宋体"/>
                <w:sz w:val="24"/>
                <w:szCs w:val="24"/>
              </w:rPr>
            </w:pPr>
            <w:r>
              <w:rPr>
                <w:rFonts w:ascii="宋体" w:hAnsi="宋体" w:hint="eastAsia"/>
                <w:sz w:val="24"/>
                <w:szCs w:val="24"/>
              </w:rPr>
              <w:t>竞争性磋商</w:t>
            </w:r>
          </w:p>
          <w:p w:rsidR="00C9700F" w:rsidRDefault="00BC19F7">
            <w:pPr>
              <w:autoSpaceDE w:val="0"/>
              <w:autoSpaceDN w:val="0"/>
              <w:spacing w:line="360" w:lineRule="auto"/>
              <w:ind w:right="-4577"/>
              <w:textAlignment w:val="bottom"/>
              <w:rPr>
                <w:rFonts w:ascii="宋体" w:hAnsi="宋体"/>
                <w:sz w:val="24"/>
                <w:szCs w:val="24"/>
              </w:rPr>
            </w:pPr>
            <w:r>
              <w:rPr>
                <w:rFonts w:ascii="宋体" w:hAnsi="宋体" w:hint="eastAsia"/>
                <w:sz w:val="24"/>
                <w:szCs w:val="24"/>
              </w:rPr>
              <w:t>文件要求</w:t>
            </w:r>
          </w:p>
        </w:tc>
        <w:tc>
          <w:tcPr>
            <w:tcW w:w="1906" w:type="dxa"/>
            <w:tcBorders>
              <w:top w:val="single" w:sz="4" w:space="0" w:color="auto"/>
              <w:left w:val="single" w:sz="4" w:space="0" w:color="auto"/>
              <w:bottom w:val="single" w:sz="4" w:space="0" w:color="auto"/>
              <w:right w:val="single" w:sz="4" w:space="0" w:color="auto"/>
            </w:tcBorders>
            <w:vAlign w:val="center"/>
          </w:tcPr>
          <w:p w:rsidR="00C9700F" w:rsidRDefault="00BC19F7">
            <w:pPr>
              <w:autoSpaceDE w:val="0"/>
              <w:autoSpaceDN w:val="0"/>
              <w:spacing w:line="360" w:lineRule="auto"/>
              <w:ind w:right="-3101"/>
              <w:textAlignment w:val="bottom"/>
              <w:rPr>
                <w:rFonts w:ascii="宋体" w:hAnsi="宋体"/>
                <w:sz w:val="24"/>
                <w:szCs w:val="24"/>
              </w:rPr>
            </w:pPr>
            <w:r>
              <w:rPr>
                <w:rFonts w:ascii="宋体" w:hAnsi="宋体" w:hint="eastAsia"/>
                <w:sz w:val="24"/>
                <w:szCs w:val="24"/>
              </w:rPr>
              <w:t>磋商文件响应</w:t>
            </w:r>
          </w:p>
        </w:tc>
        <w:tc>
          <w:tcPr>
            <w:tcW w:w="1566" w:type="dxa"/>
            <w:tcBorders>
              <w:top w:val="single" w:sz="4" w:space="0" w:color="auto"/>
              <w:left w:val="single" w:sz="4" w:space="0" w:color="auto"/>
              <w:bottom w:val="single" w:sz="4" w:space="0" w:color="auto"/>
              <w:right w:val="single" w:sz="4" w:space="0" w:color="auto"/>
            </w:tcBorders>
            <w:vAlign w:val="center"/>
          </w:tcPr>
          <w:p w:rsidR="00C9700F" w:rsidRDefault="00BC19F7">
            <w:pPr>
              <w:autoSpaceDE w:val="0"/>
              <w:autoSpaceDN w:val="0"/>
              <w:spacing w:line="360" w:lineRule="auto"/>
              <w:ind w:right="-1625"/>
              <w:textAlignment w:val="bottom"/>
              <w:rPr>
                <w:rFonts w:ascii="宋体" w:hAnsi="宋体"/>
                <w:sz w:val="24"/>
                <w:szCs w:val="24"/>
              </w:rPr>
            </w:pPr>
            <w:r>
              <w:rPr>
                <w:rFonts w:ascii="宋体" w:hAnsi="宋体" w:hint="eastAsia"/>
                <w:sz w:val="24"/>
                <w:szCs w:val="24"/>
              </w:rPr>
              <w:t>偏离</w:t>
            </w:r>
          </w:p>
        </w:tc>
        <w:tc>
          <w:tcPr>
            <w:tcW w:w="1566" w:type="dxa"/>
            <w:tcBorders>
              <w:top w:val="single" w:sz="4" w:space="0" w:color="auto"/>
              <w:left w:val="single" w:sz="4" w:space="0" w:color="auto"/>
              <w:bottom w:val="single" w:sz="4" w:space="0" w:color="auto"/>
              <w:right w:val="single" w:sz="4" w:space="0" w:color="auto"/>
            </w:tcBorders>
            <w:vAlign w:val="center"/>
          </w:tcPr>
          <w:p w:rsidR="00C9700F" w:rsidRDefault="00BC19F7">
            <w:pPr>
              <w:autoSpaceDE w:val="0"/>
              <w:autoSpaceDN w:val="0"/>
              <w:spacing w:line="360" w:lineRule="auto"/>
              <w:ind w:right="-149"/>
              <w:textAlignment w:val="bottom"/>
              <w:rPr>
                <w:rFonts w:ascii="宋体" w:hAnsi="宋体"/>
                <w:sz w:val="24"/>
                <w:szCs w:val="24"/>
              </w:rPr>
            </w:pPr>
            <w:r>
              <w:rPr>
                <w:rFonts w:ascii="宋体" w:hAnsi="宋体" w:hint="eastAsia"/>
                <w:sz w:val="24"/>
                <w:szCs w:val="24"/>
              </w:rPr>
              <w:t>偏离说明</w:t>
            </w:r>
          </w:p>
        </w:tc>
      </w:tr>
      <w:tr w:rsidR="00C9700F">
        <w:tc>
          <w:tcPr>
            <w:tcW w:w="1018"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spacing w:line="360" w:lineRule="auto"/>
              <w:ind w:right="893"/>
              <w:textAlignment w:val="bottom"/>
              <w:rPr>
                <w:rFonts w:ascii="宋体" w:hAnsi="宋体"/>
                <w:sz w:val="24"/>
                <w:szCs w:val="24"/>
              </w:rPr>
            </w:pPr>
          </w:p>
          <w:p w:rsidR="00C9700F" w:rsidRDefault="00C9700F">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spacing w:line="360" w:lineRule="auto"/>
              <w:ind w:right="893"/>
              <w:textAlignment w:val="bottom"/>
              <w:rPr>
                <w:rFonts w:ascii="宋体" w:hAnsi="宋体"/>
                <w:sz w:val="24"/>
                <w:szCs w:val="24"/>
              </w:rPr>
            </w:pPr>
          </w:p>
        </w:tc>
      </w:tr>
      <w:tr w:rsidR="00C9700F">
        <w:tc>
          <w:tcPr>
            <w:tcW w:w="1018"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spacing w:line="360" w:lineRule="auto"/>
              <w:ind w:right="893"/>
              <w:textAlignment w:val="bottom"/>
              <w:rPr>
                <w:rFonts w:ascii="宋体" w:hAnsi="宋体"/>
                <w:sz w:val="24"/>
                <w:szCs w:val="24"/>
              </w:rPr>
            </w:pPr>
          </w:p>
          <w:p w:rsidR="00C9700F" w:rsidRDefault="00C9700F">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spacing w:line="360" w:lineRule="auto"/>
              <w:ind w:right="893"/>
              <w:textAlignment w:val="bottom"/>
              <w:rPr>
                <w:rFonts w:ascii="宋体" w:hAnsi="宋体"/>
                <w:sz w:val="24"/>
                <w:szCs w:val="24"/>
              </w:rPr>
            </w:pPr>
          </w:p>
        </w:tc>
      </w:tr>
      <w:tr w:rsidR="00C9700F">
        <w:tc>
          <w:tcPr>
            <w:tcW w:w="1018"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spacing w:line="360" w:lineRule="auto"/>
              <w:ind w:right="893"/>
              <w:textAlignment w:val="bottom"/>
              <w:rPr>
                <w:rFonts w:ascii="宋体" w:hAnsi="宋体"/>
                <w:sz w:val="24"/>
                <w:szCs w:val="24"/>
              </w:rPr>
            </w:pPr>
          </w:p>
          <w:p w:rsidR="00C9700F" w:rsidRDefault="00C9700F">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spacing w:line="360" w:lineRule="auto"/>
              <w:ind w:right="893"/>
              <w:textAlignment w:val="bottom"/>
              <w:rPr>
                <w:rFonts w:ascii="宋体" w:hAnsi="宋体"/>
                <w:sz w:val="24"/>
                <w:szCs w:val="24"/>
              </w:rPr>
            </w:pPr>
          </w:p>
        </w:tc>
      </w:tr>
      <w:tr w:rsidR="00C9700F">
        <w:tc>
          <w:tcPr>
            <w:tcW w:w="1018"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spacing w:line="360" w:lineRule="auto"/>
              <w:ind w:right="893"/>
              <w:textAlignment w:val="bottom"/>
              <w:rPr>
                <w:rFonts w:ascii="宋体" w:hAnsi="宋体"/>
                <w:sz w:val="24"/>
                <w:szCs w:val="24"/>
              </w:rPr>
            </w:pPr>
          </w:p>
          <w:p w:rsidR="00C9700F" w:rsidRDefault="00C9700F">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spacing w:line="360" w:lineRule="auto"/>
              <w:ind w:right="893"/>
              <w:textAlignment w:val="bottom"/>
              <w:rPr>
                <w:rFonts w:ascii="宋体" w:hAnsi="宋体"/>
                <w:sz w:val="24"/>
                <w:szCs w:val="24"/>
              </w:rPr>
            </w:pPr>
          </w:p>
        </w:tc>
      </w:tr>
      <w:tr w:rsidR="00C9700F">
        <w:tc>
          <w:tcPr>
            <w:tcW w:w="1018"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spacing w:line="360" w:lineRule="auto"/>
              <w:ind w:right="893"/>
              <w:textAlignment w:val="bottom"/>
              <w:rPr>
                <w:rFonts w:ascii="宋体" w:hAnsi="宋体"/>
                <w:sz w:val="24"/>
                <w:szCs w:val="24"/>
              </w:rPr>
            </w:pPr>
          </w:p>
          <w:p w:rsidR="00C9700F" w:rsidRDefault="00C9700F">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spacing w:line="360" w:lineRule="auto"/>
              <w:ind w:right="893"/>
              <w:textAlignment w:val="bottom"/>
              <w:rPr>
                <w:rFonts w:ascii="宋体" w:hAnsi="宋体"/>
                <w:sz w:val="24"/>
                <w:szCs w:val="24"/>
              </w:rPr>
            </w:pPr>
          </w:p>
        </w:tc>
      </w:tr>
      <w:tr w:rsidR="00C9700F">
        <w:tc>
          <w:tcPr>
            <w:tcW w:w="1018"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spacing w:line="360" w:lineRule="auto"/>
              <w:ind w:right="893"/>
              <w:textAlignment w:val="bottom"/>
              <w:rPr>
                <w:rFonts w:ascii="宋体" w:hAnsi="宋体"/>
                <w:sz w:val="24"/>
                <w:szCs w:val="24"/>
              </w:rPr>
            </w:pPr>
          </w:p>
          <w:p w:rsidR="00C9700F" w:rsidRDefault="00C9700F">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spacing w:line="360" w:lineRule="auto"/>
              <w:ind w:right="893"/>
              <w:textAlignment w:val="bottom"/>
              <w:rPr>
                <w:rFonts w:ascii="宋体" w:hAnsi="宋体"/>
                <w:sz w:val="24"/>
                <w:szCs w:val="24"/>
              </w:rPr>
            </w:pPr>
          </w:p>
        </w:tc>
      </w:tr>
      <w:tr w:rsidR="00C9700F">
        <w:tc>
          <w:tcPr>
            <w:tcW w:w="1018"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spacing w:line="360" w:lineRule="auto"/>
              <w:ind w:right="893"/>
              <w:textAlignment w:val="bottom"/>
              <w:rPr>
                <w:rFonts w:ascii="宋体" w:hAnsi="宋体"/>
                <w:sz w:val="24"/>
                <w:szCs w:val="24"/>
              </w:rPr>
            </w:pPr>
          </w:p>
          <w:p w:rsidR="00C9700F" w:rsidRDefault="00C9700F">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C9700F" w:rsidRDefault="00C9700F">
            <w:pPr>
              <w:autoSpaceDE w:val="0"/>
              <w:autoSpaceDN w:val="0"/>
              <w:spacing w:line="360" w:lineRule="auto"/>
              <w:ind w:right="893"/>
              <w:textAlignment w:val="bottom"/>
              <w:rPr>
                <w:rFonts w:ascii="宋体" w:hAnsi="宋体"/>
                <w:sz w:val="24"/>
                <w:szCs w:val="24"/>
              </w:rPr>
            </w:pPr>
          </w:p>
        </w:tc>
      </w:tr>
    </w:tbl>
    <w:p w:rsidR="00C9700F" w:rsidRDefault="00C9700F">
      <w:pPr>
        <w:spacing w:line="360" w:lineRule="auto"/>
        <w:rPr>
          <w:rFonts w:ascii="宋体" w:hAnsi="宋体"/>
          <w:sz w:val="24"/>
          <w:szCs w:val="24"/>
        </w:rPr>
      </w:pPr>
    </w:p>
    <w:p w:rsidR="00C9700F" w:rsidRDefault="00BC19F7">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供应商授权代表签字： _____________</w:t>
      </w:r>
    </w:p>
    <w:p w:rsidR="00C9700F" w:rsidRDefault="00BC19F7">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供应商盖章：</w:t>
      </w:r>
      <w:r>
        <w:rPr>
          <w:rFonts w:ascii="宋体" w:hAnsi="宋体" w:hint="eastAsia"/>
          <w:sz w:val="24"/>
          <w:szCs w:val="24"/>
          <w:u w:val="single"/>
        </w:rPr>
        <w:t xml:space="preserve">               </w:t>
      </w:r>
    </w:p>
    <w:p w:rsidR="00C9700F" w:rsidRDefault="00BC19F7">
      <w:pPr>
        <w:autoSpaceDE w:val="0"/>
        <w:autoSpaceDN w:val="0"/>
        <w:spacing w:line="360" w:lineRule="auto"/>
        <w:ind w:right="-136"/>
        <w:textAlignment w:val="bottom"/>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p>
    <w:p w:rsidR="00C9700F" w:rsidRDefault="00BC19F7">
      <w:pPr>
        <w:autoSpaceDE w:val="0"/>
        <w:autoSpaceDN w:val="0"/>
        <w:spacing w:line="360" w:lineRule="auto"/>
        <w:ind w:right="-136"/>
        <w:textAlignment w:val="bottom"/>
        <w:rPr>
          <w:rFonts w:ascii="宋体" w:hAnsi="宋体"/>
          <w:sz w:val="24"/>
          <w:szCs w:val="24"/>
        </w:rPr>
      </w:pPr>
      <w:r>
        <w:rPr>
          <w:rFonts w:ascii="宋体" w:hAnsi="宋体" w:hint="eastAsia"/>
          <w:sz w:val="24"/>
          <w:szCs w:val="24"/>
        </w:rPr>
        <w:t>注：</w:t>
      </w:r>
    </w:p>
    <w:p w:rsidR="00C9700F" w:rsidRDefault="00BC19F7">
      <w:pPr>
        <w:autoSpaceDE w:val="0"/>
        <w:autoSpaceDN w:val="0"/>
        <w:spacing w:line="360" w:lineRule="auto"/>
        <w:ind w:right="-136"/>
        <w:textAlignment w:val="bottom"/>
        <w:rPr>
          <w:rFonts w:ascii="宋体" w:hAnsi="宋体"/>
          <w:sz w:val="24"/>
          <w:szCs w:val="24"/>
        </w:rPr>
      </w:pPr>
      <w:r>
        <w:rPr>
          <w:rFonts w:ascii="宋体" w:hAnsi="宋体" w:hint="eastAsia"/>
          <w:sz w:val="24"/>
          <w:szCs w:val="24"/>
        </w:rPr>
        <w:t>1、对竞争性磋商文件有任何偏离应列明“正偏离”或“负偏离”。</w:t>
      </w:r>
    </w:p>
    <w:p w:rsidR="00C9700F" w:rsidRDefault="00BC19F7">
      <w:pPr>
        <w:spacing w:line="360" w:lineRule="auto"/>
        <w:rPr>
          <w:rFonts w:ascii="宋体" w:hAnsi="宋体"/>
          <w:sz w:val="24"/>
          <w:szCs w:val="24"/>
        </w:rPr>
      </w:pPr>
      <w:r>
        <w:rPr>
          <w:rFonts w:ascii="宋体" w:hAnsi="宋体" w:hint="eastAsia"/>
          <w:sz w:val="24"/>
          <w:szCs w:val="24"/>
        </w:rPr>
        <w:t>2、对竞争性磋商文件无偏离应标明“无偏离。</w:t>
      </w:r>
    </w:p>
    <w:p w:rsidR="00C9700F" w:rsidRDefault="00BC19F7">
      <w:pPr>
        <w:spacing w:line="360" w:lineRule="auto"/>
        <w:rPr>
          <w:rFonts w:ascii="宋体" w:hAnsi="宋体"/>
          <w:sz w:val="24"/>
          <w:szCs w:val="24"/>
        </w:rPr>
      </w:pPr>
      <w:r>
        <w:rPr>
          <w:rFonts w:ascii="宋体" w:hAnsi="宋体" w:hint="eastAsia"/>
          <w:sz w:val="24"/>
          <w:szCs w:val="24"/>
        </w:rPr>
        <w:t>3、此表格经授权代表签字方有效。</w:t>
      </w:r>
    </w:p>
    <w:p w:rsidR="00C9700F" w:rsidRDefault="00BC19F7">
      <w:pPr>
        <w:widowControl/>
        <w:jc w:val="left"/>
        <w:rPr>
          <w:rFonts w:eastAsia="黑体"/>
          <w:sz w:val="28"/>
        </w:rPr>
      </w:pPr>
      <w:r>
        <w:rPr>
          <w:rFonts w:eastAsia="黑体"/>
          <w:sz w:val="28"/>
        </w:rPr>
        <w:br w:type="page"/>
      </w:r>
    </w:p>
    <w:p w:rsidR="00C9700F" w:rsidRDefault="00BC19F7">
      <w:pPr>
        <w:pStyle w:val="1"/>
        <w:numPr>
          <w:ilvl w:val="0"/>
          <w:numId w:val="0"/>
        </w:numPr>
        <w:spacing w:before="0" w:after="0" w:line="360" w:lineRule="auto"/>
        <w:rPr>
          <w:rFonts w:ascii="宋体" w:hAnsi="宋体"/>
          <w:sz w:val="28"/>
          <w:szCs w:val="28"/>
        </w:rPr>
      </w:pPr>
      <w:bookmarkStart w:id="212" w:name="_Ref467379214"/>
      <w:bookmarkStart w:id="213" w:name="_Ref467379195"/>
      <w:bookmarkStart w:id="214" w:name="_Ref467379101"/>
      <w:bookmarkStart w:id="215" w:name="_Ref467378404"/>
      <w:bookmarkStart w:id="216" w:name="_Toc163893420"/>
      <w:bookmarkStart w:id="217" w:name="_Ref467379109"/>
      <w:bookmarkStart w:id="218" w:name="_Toc143695685"/>
      <w:bookmarkStart w:id="219" w:name="_Ref467378499"/>
      <w:bookmarkStart w:id="220" w:name="_Toc487900349"/>
      <w:bookmarkStart w:id="221" w:name="_Toc3535794"/>
      <w:bookmarkStart w:id="222" w:name="_Ref467378463"/>
      <w:bookmarkStart w:id="223" w:name="_Ref467379205"/>
      <w:bookmarkStart w:id="224" w:name="_Ref467379225"/>
      <w:bookmarkStart w:id="225" w:name="_Ref467379094"/>
      <w:bookmarkStart w:id="226" w:name="_Toc310195732"/>
      <w:bookmarkStart w:id="227" w:name="_Toc153524271"/>
      <w:r>
        <w:rPr>
          <w:rFonts w:ascii="宋体" w:hAnsi="宋体" w:hint="eastAsia"/>
          <w:sz w:val="28"/>
          <w:szCs w:val="28"/>
        </w:rPr>
        <w:lastRenderedPageBreak/>
        <w:t>第七章 合同</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r>
        <w:rPr>
          <w:rFonts w:ascii="宋体" w:hAnsi="宋体" w:hint="eastAsia"/>
          <w:sz w:val="28"/>
          <w:szCs w:val="28"/>
        </w:rPr>
        <w:t>条款</w:t>
      </w:r>
      <w:bookmarkEnd w:id="227"/>
    </w:p>
    <w:p w:rsidR="00C9700F" w:rsidRDefault="00C9700F">
      <w:pPr>
        <w:rPr>
          <w:rFonts w:cs="黑体"/>
        </w:rPr>
      </w:pPr>
    </w:p>
    <w:p w:rsidR="00C9700F" w:rsidRDefault="00C9700F">
      <w:pPr>
        <w:rPr>
          <w:rFonts w:ascii="宋体" w:hAnsi="宋体" w:cs="黑体"/>
          <w:sz w:val="24"/>
          <w:szCs w:val="24"/>
        </w:rPr>
      </w:pPr>
    </w:p>
    <w:p w:rsidR="00C9700F" w:rsidRDefault="00BC19F7">
      <w:pPr>
        <w:widowControl/>
        <w:spacing w:line="480" w:lineRule="auto"/>
        <w:ind w:firstLineChars="200" w:firstLine="480"/>
        <w:jc w:val="left"/>
        <w:rPr>
          <w:rFonts w:ascii="宋体" w:hAnsi="宋体" w:cs="宋体"/>
          <w:bCs/>
          <w:sz w:val="24"/>
          <w:szCs w:val="24"/>
          <w:u w:val="single"/>
        </w:rPr>
      </w:pPr>
      <w:r>
        <w:rPr>
          <w:rFonts w:ascii="宋体" w:hAnsi="宋体" w:cs="宋体" w:hint="eastAsia"/>
          <w:bCs/>
          <w:sz w:val="24"/>
          <w:szCs w:val="24"/>
        </w:rPr>
        <w:t>协议编号：</w:t>
      </w:r>
      <w:r>
        <w:rPr>
          <w:rFonts w:ascii="宋体" w:hAnsi="宋体" w:cs="宋体" w:hint="eastAsia"/>
          <w:bCs/>
          <w:sz w:val="24"/>
          <w:szCs w:val="24"/>
          <w:u w:val="single"/>
        </w:rPr>
        <w:t xml:space="preserve">                  </w:t>
      </w:r>
    </w:p>
    <w:p w:rsidR="00C9700F" w:rsidRDefault="00C9700F">
      <w:pPr>
        <w:widowControl/>
        <w:spacing w:line="480" w:lineRule="auto"/>
        <w:jc w:val="left"/>
        <w:rPr>
          <w:rFonts w:ascii="宋体" w:hAnsi="宋体" w:cs="宋体"/>
          <w:bCs/>
          <w:sz w:val="24"/>
          <w:szCs w:val="24"/>
          <w:u w:val="single"/>
        </w:rPr>
      </w:pPr>
    </w:p>
    <w:p w:rsidR="00C9700F" w:rsidRDefault="00BC19F7">
      <w:pPr>
        <w:tabs>
          <w:tab w:val="left" w:pos="426"/>
        </w:tabs>
        <w:spacing w:line="480" w:lineRule="auto"/>
        <w:jc w:val="center"/>
        <w:rPr>
          <w:rFonts w:ascii="宋体" w:hAnsi="宋体" w:cs="Arial"/>
          <w:b/>
          <w:sz w:val="24"/>
          <w:szCs w:val="24"/>
        </w:rPr>
      </w:pPr>
      <w:r>
        <w:rPr>
          <w:rFonts w:ascii="宋体" w:hAnsi="宋体" w:cs="Arial" w:hint="eastAsia"/>
          <w:b/>
          <w:sz w:val="24"/>
          <w:szCs w:val="24"/>
        </w:rPr>
        <w:t>协议</w:t>
      </w:r>
    </w:p>
    <w:p w:rsidR="00C9700F" w:rsidRDefault="00C9700F">
      <w:pPr>
        <w:tabs>
          <w:tab w:val="left" w:pos="426"/>
        </w:tabs>
        <w:spacing w:line="480" w:lineRule="auto"/>
        <w:jc w:val="left"/>
        <w:rPr>
          <w:rFonts w:ascii="宋体" w:hAnsi="宋体" w:cs="Arial"/>
          <w:bCs/>
          <w:sz w:val="24"/>
          <w:szCs w:val="24"/>
        </w:rPr>
      </w:pPr>
    </w:p>
    <w:p w:rsidR="00C9700F" w:rsidRDefault="00BC19F7">
      <w:pPr>
        <w:tabs>
          <w:tab w:val="left" w:pos="426"/>
        </w:tabs>
        <w:spacing w:line="480" w:lineRule="auto"/>
        <w:rPr>
          <w:rFonts w:ascii="宋体" w:hAnsi="宋体" w:cs="宋体"/>
          <w:b/>
          <w:color w:val="000000"/>
          <w:sz w:val="24"/>
          <w:szCs w:val="24"/>
        </w:rPr>
      </w:pPr>
      <w:r>
        <w:rPr>
          <w:rFonts w:ascii="宋体" w:hAnsi="宋体" w:cs="宋体" w:hint="eastAsia"/>
          <w:b/>
          <w:color w:val="000000"/>
          <w:sz w:val="24"/>
          <w:szCs w:val="24"/>
        </w:rPr>
        <w:t>甲方：北京第二外国语学院</w:t>
      </w:r>
    </w:p>
    <w:p w:rsidR="00C9700F" w:rsidRDefault="00BC19F7">
      <w:pPr>
        <w:tabs>
          <w:tab w:val="left" w:pos="426"/>
        </w:tabs>
        <w:spacing w:line="480" w:lineRule="auto"/>
        <w:rPr>
          <w:rFonts w:ascii="宋体" w:hAnsi="宋体" w:cs="宋体"/>
          <w:b/>
          <w:color w:val="000000"/>
          <w:sz w:val="24"/>
          <w:szCs w:val="24"/>
        </w:rPr>
      </w:pPr>
      <w:r>
        <w:rPr>
          <w:rFonts w:ascii="宋体" w:hAnsi="宋体" w:cs="宋体" w:hint="eastAsia"/>
          <w:b/>
          <w:color w:val="000000"/>
          <w:sz w:val="24"/>
          <w:szCs w:val="24"/>
        </w:rPr>
        <w:t>地址： 北京市朝阳区定福庄南里1号</w:t>
      </w:r>
    </w:p>
    <w:p w:rsidR="00C9700F" w:rsidRDefault="00BC19F7">
      <w:pPr>
        <w:tabs>
          <w:tab w:val="left" w:pos="426"/>
        </w:tabs>
        <w:spacing w:line="480" w:lineRule="auto"/>
        <w:rPr>
          <w:rFonts w:ascii="宋体" w:hAnsi="宋体" w:cs="宋体"/>
          <w:b/>
          <w:color w:val="000000"/>
          <w:sz w:val="24"/>
          <w:szCs w:val="24"/>
        </w:rPr>
      </w:pPr>
      <w:r>
        <w:rPr>
          <w:rFonts w:ascii="宋体" w:hAnsi="宋体" w:cs="宋体" w:hint="eastAsia"/>
          <w:b/>
          <w:color w:val="000000"/>
          <w:sz w:val="24"/>
          <w:szCs w:val="24"/>
        </w:rPr>
        <w:t>邮编： 100020</w:t>
      </w:r>
    </w:p>
    <w:p w:rsidR="00C9700F" w:rsidRDefault="00BC19F7">
      <w:pPr>
        <w:tabs>
          <w:tab w:val="left" w:pos="426"/>
        </w:tabs>
        <w:spacing w:line="480" w:lineRule="auto"/>
        <w:rPr>
          <w:rFonts w:ascii="宋体" w:hAnsi="宋体" w:cs="仿宋"/>
          <w:b/>
          <w:sz w:val="24"/>
          <w:szCs w:val="24"/>
        </w:rPr>
      </w:pPr>
      <w:r>
        <w:rPr>
          <w:rFonts w:ascii="宋体" w:hAnsi="宋体" w:cs="宋体" w:hint="eastAsia"/>
          <w:b/>
          <w:color w:val="000000"/>
          <w:sz w:val="24"/>
          <w:szCs w:val="24"/>
        </w:rPr>
        <w:t>电话：</w:t>
      </w:r>
      <w:r>
        <w:rPr>
          <w:rFonts w:ascii="宋体" w:hAnsi="宋体" w:cs="仿宋" w:hint="eastAsia"/>
          <w:b/>
          <w:sz w:val="24"/>
          <w:szCs w:val="24"/>
        </w:rPr>
        <w:t xml:space="preserve"> 010-65778005</w:t>
      </w:r>
    </w:p>
    <w:p w:rsidR="00C9700F" w:rsidRDefault="00C9700F">
      <w:pPr>
        <w:tabs>
          <w:tab w:val="left" w:pos="426"/>
        </w:tabs>
        <w:spacing w:line="480" w:lineRule="auto"/>
        <w:rPr>
          <w:rFonts w:ascii="宋体" w:hAnsi="宋体" w:cs="宋体"/>
          <w:b/>
          <w:color w:val="000000"/>
          <w:sz w:val="24"/>
          <w:szCs w:val="24"/>
        </w:rPr>
      </w:pPr>
    </w:p>
    <w:p w:rsidR="00C9700F" w:rsidRDefault="00C9700F">
      <w:pPr>
        <w:tabs>
          <w:tab w:val="left" w:pos="426"/>
        </w:tabs>
        <w:spacing w:line="480" w:lineRule="auto"/>
        <w:rPr>
          <w:rFonts w:ascii="宋体" w:hAnsi="宋体" w:cs="仿宋"/>
          <w:b/>
          <w:sz w:val="24"/>
          <w:szCs w:val="24"/>
        </w:rPr>
      </w:pPr>
    </w:p>
    <w:p w:rsidR="00C9700F" w:rsidRDefault="00BC19F7">
      <w:pPr>
        <w:tabs>
          <w:tab w:val="left" w:pos="426"/>
        </w:tabs>
        <w:spacing w:line="480" w:lineRule="auto"/>
        <w:rPr>
          <w:rFonts w:ascii="宋体" w:hAnsi="宋体" w:cs="宋体"/>
          <w:b/>
          <w:color w:val="000000"/>
          <w:sz w:val="24"/>
          <w:szCs w:val="24"/>
        </w:rPr>
      </w:pPr>
      <w:r>
        <w:rPr>
          <w:rFonts w:ascii="宋体" w:hAnsi="宋体" w:cs="宋体" w:hint="eastAsia"/>
          <w:b/>
          <w:color w:val="000000"/>
          <w:sz w:val="24"/>
          <w:szCs w:val="24"/>
        </w:rPr>
        <w:t>乙方：</w:t>
      </w:r>
    </w:p>
    <w:p w:rsidR="00C9700F" w:rsidRDefault="00BC19F7">
      <w:pPr>
        <w:tabs>
          <w:tab w:val="left" w:pos="426"/>
        </w:tabs>
        <w:spacing w:line="480" w:lineRule="auto"/>
        <w:rPr>
          <w:rFonts w:ascii="宋体" w:hAnsi="宋体" w:cs="宋体"/>
          <w:b/>
          <w:color w:val="000000"/>
          <w:sz w:val="24"/>
          <w:szCs w:val="24"/>
        </w:rPr>
      </w:pPr>
      <w:r>
        <w:rPr>
          <w:rFonts w:ascii="宋体" w:hAnsi="宋体" w:cs="宋体" w:hint="eastAsia"/>
          <w:b/>
          <w:color w:val="000000"/>
          <w:sz w:val="24"/>
          <w:szCs w:val="24"/>
        </w:rPr>
        <w:t>地址：</w:t>
      </w:r>
    </w:p>
    <w:p w:rsidR="00C9700F" w:rsidRDefault="00BC19F7">
      <w:pPr>
        <w:tabs>
          <w:tab w:val="left" w:pos="426"/>
        </w:tabs>
        <w:spacing w:line="480" w:lineRule="auto"/>
        <w:rPr>
          <w:rFonts w:ascii="宋体" w:hAnsi="宋体" w:cs="宋体"/>
          <w:b/>
          <w:color w:val="000000"/>
          <w:sz w:val="24"/>
          <w:szCs w:val="24"/>
        </w:rPr>
      </w:pPr>
      <w:r>
        <w:rPr>
          <w:rFonts w:ascii="宋体" w:hAnsi="宋体" w:cs="宋体" w:hint="eastAsia"/>
          <w:b/>
          <w:color w:val="000000"/>
          <w:sz w:val="24"/>
          <w:szCs w:val="24"/>
        </w:rPr>
        <w:t>邮编：</w:t>
      </w:r>
    </w:p>
    <w:p w:rsidR="00C9700F" w:rsidRDefault="00BC19F7">
      <w:pPr>
        <w:tabs>
          <w:tab w:val="left" w:pos="426"/>
        </w:tabs>
        <w:spacing w:line="480" w:lineRule="auto"/>
        <w:rPr>
          <w:rFonts w:ascii="宋体" w:hAnsi="宋体" w:cs="宋体"/>
          <w:b/>
          <w:color w:val="000000"/>
          <w:sz w:val="24"/>
          <w:szCs w:val="24"/>
        </w:rPr>
      </w:pPr>
      <w:r>
        <w:rPr>
          <w:rFonts w:ascii="宋体" w:hAnsi="宋体" w:cs="宋体" w:hint="eastAsia"/>
          <w:b/>
          <w:color w:val="000000"/>
          <w:sz w:val="24"/>
          <w:szCs w:val="24"/>
        </w:rPr>
        <w:t>电话：</w:t>
      </w:r>
    </w:p>
    <w:p w:rsidR="00C9700F" w:rsidRDefault="00C9700F">
      <w:pPr>
        <w:tabs>
          <w:tab w:val="left" w:pos="426"/>
        </w:tabs>
        <w:spacing w:line="480" w:lineRule="auto"/>
        <w:rPr>
          <w:rFonts w:ascii="宋体" w:hAnsi="宋体" w:cs="宋体"/>
          <w:b/>
          <w:color w:val="000000"/>
          <w:sz w:val="24"/>
          <w:szCs w:val="24"/>
        </w:rPr>
      </w:pPr>
    </w:p>
    <w:p w:rsidR="00C9700F" w:rsidRDefault="00BC19F7">
      <w:pPr>
        <w:widowControl/>
        <w:jc w:val="left"/>
        <w:rPr>
          <w:rFonts w:ascii="宋体" w:hAnsi="宋体"/>
          <w:sz w:val="24"/>
          <w:szCs w:val="24"/>
        </w:rPr>
      </w:pPr>
      <w:r>
        <w:rPr>
          <w:rFonts w:ascii="宋体" w:hAnsi="宋体"/>
          <w:sz w:val="24"/>
          <w:szCs w:val="24"/>
        </w:rPr>
        <w:br w:type="page"/>
      </w:r>
    </w:p>
    <w:p w:rsidR="00C9700F" w:rsidRDefault="00BC19F7">
      <w:pPr>
        <w:tabs>
          <w:tab w:val="left" w:pos="426"/>
        </w:tabs>
        <w:spacing w:line="360" w:lineRule="auto"/>
        <w:ind w:firstLineChars="200" w:firstLine="480"/>
        <w:rPr>
          <w:rFonts w:ascii="宋体" w:hAnsi="宋体"/>
          <w:sz w:val="24"/>
          <w:szCs w:val="24"/>
        </w:rPr>
      </w:pPr>
      <w:r>
        <w:rPr>
          <w:rFonts w:ascii="宋体" w:hAnsi="宋体"/>
          <w:sz w:val="24"/>
          <w:szCs w:val="24"/>
        </w:rPr>
        <w:lastRenderedPageBreak/>
        <w:t>依照《中华人民共和国</w:t>
      </w:r>
      <w:r>
        <w:rPr>
          <w:rFonts w:ascii="宋体" w:hAnsi="宋体" w:hint="eastAsia"/>
          <w:sz w:val="24"/>
          <w:szCs w:val="24"/>
        </w:rPr>
        <w:t>民法典</w:t>
      </w:r>
      <w:r>
        <w:rPr>
          <w:rFonts w:ascii="宋体" w:hAnsi="宋体"/>
          <w:sz w:val="24"/>
          <w:szCs w:val="24"/>
        </w:rPr>
        <w:t>》及其他有关法律、行政法规，遵循平等、自愿、公平和诚实信用的原则，</w:t>
      </w:r>
      <w:r>
        <w:rPr>
          <w:rFonts w:ascii="宋体" w:hAnsi="宋体" w:hint="eastAsia"/>
          <w:sz w:val="24"/>
          <w:szCs w:val="24"/>
        </w:rPr>
        <w:t>甲、乙双方</w:t>
      </w:r>
      <w:r>
        <w:rPr>
          <w:rFonts w:ascii="宋体" w:hAnsi="宋体"/>
          <w:sz w:val="24"/>
          <w:szCs w:val="24"/>
        </w:rPr>
        <w:t>就</w:t>
      </w:r>
      <w:r>
        <w:rPr>
          <w:rFonts w:ascii="宋体" w:hAnsi="宋体" w:hint="eastAsia"/>
          <w:sz w:val="24"/>
          <w:szCs w:val="24"/>
        </w:rPr>
        <w:t>合作</w:t>
      </w:r>
      <w:r>
        <w:rPr>
          <w:rFonts w:ascii="宋体" w:hAnsi="宋体"/>
          <w:sz w:val="24"/>
          <w:szCs w:val="24"/>
        </w:rPr>
        <w:t>事项协商一致，同意签订</w:t>
      </w:r>
      <w:r>
        <w:rPr>
          <w:rFonts w:ascii="宋体" w:hAnsi="宋体" w:hint="eastAsia"/>
          <w:sz w:val="24"/>
          <w:szCs w:val="24"/>
        </w:rPr>
        <w:t>并执行</w:t>
      </w:r>
      <w:r>
        <w:rPr>
          <w:rFonts w:ascii="宋体" w:hAnsi="宋体"/>
          <w:sz w:val="24"/>
          <w:szCs w:val="24"/>
        </w:rPr>
        <w:t>以下条款：</w:t>
      </w:r>
    </w:p>
    <w:p w:rsidR="00C9700F" w:rsidRDefault="00BC19F7">
      <w:pPr>
        <w:keepNext/>
        <w:keepLines/>
        <w:numPr>
          <w:ilvl w:val="0"/>
          <w:numId w:val="1"/>
        </w:numPr>
        <w:spacing w:before="340" w:after="330" w:line="360" w:lineRule="auto"/>
        <w:jc w:val="center"/>
        <w:outlineLvl w:val="0"/>
        <w:rPr>
          <w:rFonts w:ascii="宋体" w:hAnsi="宋体"/>
          <w:b/>
          <w:bCs/>
          <w:kern w:val="44"/>
          <w:sz w:val="24"/>
          <w:szCs w:val="24"/>
        </w:rPr>
      </w:pPr>
      <w:bookmarkStart w:id="228" w:name="_Toc153524272"/>
      <w:r>
        <w:rPr>
          <w:rFonts w:ascii="宋体" w:hAnsi="宋体" w:hint="eastAsia"/>
          <w:b/>
          <w:bCs/>
          <w:kern w:val="44"/>
          <w:sz w:val="24"/>
          <w:szCs w:val="24"/>
        </w:rPr>
        <w:t>服务事项</w:t>
      </w:r>
      <w:bookmarkEnd w:id="228"/>
    </w:p>
    <w:p w:rsidR="00C9700F" w:rsidRDefault="00BC19F7">
      <w:pPr>
        <w:spacing w:line="360" w:lineRule="auto"/>
        <w:ind w:firstLineChars="200" w:firstLine="480"/>
        <w:rPr>
          <w:rFonts w:ascii="宋体" w:hAnsi="宋体"/>
          <w:sz w:val="24"/>
          <w:szCs w:val="24"/>
        </w:rPr>
      </w:pPr>
      <w:r>
        <w:rPr>
          <w:rFonts w:ascii="宋体" w:hAnsi="宋体" w:hint="eastAsia"/>
          <w:sz w:val="24"/>
          <w:szCs w:val="24"/>
        </w:rPr>
        <w:t>1.1服务事项：</w:t>
      </w:r>
      <w:r>
        <w:rPr>
          <w:rFonts w:ascii="宋体" w:hAnsi="宋体" w:cs="仿宋" w:hint="eastAsia"/>
          <w:sz w:val="24"/>
          <w:szCs w:val="24"/>
        </w:rPr>
        <w:t>□</w:t>
      </w:r>
      <w:r>
        <w:rPr>
          <w:rFonts w:ascii="宋体" w:hAnsi="宋体" w:hint="eastAsia"/>
          <w:sz w:val="24"/>
          <w:szCs w:val="24"/>
        </w:rPr>
        <w:t>乙方许可甲方使用</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 xml:space="preserve"> 软件</w:t>
      </w:r>
    </w:p>
    <w:p w:rsidR="00C9700F" w:rsidRDefault="00BC19F7">
      <w:pPr>
        <w:spacing w:line="360" w:lineRule="auto"/>
        <w:ind w:firstLineChars="900" w:firstLine="2160"/>
        <w:rPr>
          <w:rFonts w:ascii="宋体" w:hAnsi="宋体"/>
          <w:sz w:val="24"/>
          <w:szCs w:val="24"/>
        </w:rPr>
      </w:pPr>
      <w:r>
        <w:rPr>
          <w:rFonts w:ascii="宋体" w:hAnsi="宋体" w:cs="仿宋" w:hint="eastAsia"/>
          <w:sz w:val="24"/>
          <w:szCs w:val="24"/>
        </w:rPr>
        <w:t>□乙方为甲方提供</w:t>
      </w:r>
      <w:r>
        <w:rPr>
          <w:rFonts w:ascii="宋体" w:hAnsi="宋体" w:hint="eastAsia"/>
          <w:sz w:val="24"/>
          <w:szCs w:val="24"/>
        </w:rPr>
        <w:t>技术服务，以及提供必要的技术与运营服务。</w:t>
      </w:r>
    </w:p>
    <w:p w:rsidR="00C9700F" w:rsidRDefault="00BC19F7">
      <w:pPr>
        <w:spacing w:line="360" w:lineRule="auto"/>
        <w:ind w:firstLineChars="200" w:firstLine="480"/>
        <w:rPr>
          <w:rFonts w:ascii="宋体" w:hAnsi="宋体"/>
          <w:sz w:val="24"/>
          <w:szCs w:val="24"/>
        </w:rPr>
      </w:pPr>
      <w:r>
        <w:rPr>
          <w:rFonts w:ascii="宋体" w:hAnsi="宋体" w:hint="eastAsia"/>
          <w:sz w:val="24"/>
          <w:szCs w:val="24"/>
        </w:rPr>
        <w:t>1.2本协议约定的乙方向甲方提供的软件或技术服务收取的费用由</w:t>
      </w:r>
      <w:r>
        <w:rPr>
          <w:rFonts w:ascii="宋体" w:hAnsi="宋体" w:hint="eastAsia"/>
          <w:sz w:val="24"/>
          <w:szCs w:val="24"/>
          <w:u w:val="single"/>
        </w:rPr>
        <w:t>甲方</w:t>
      </w:r>
      <w:r>
        <w:rPr>
          <w:rFonts w:ascii="宋体" w:hAnsi="宋体" w:hint="eastAsia"/>
          <w:sz w:val="24"/>
          <w:szCs w:val="24"/>
        </w:rPr>
        <w:t>承担。</w:t>
      </w:r>
    </w:p>
    <w:p w:rsidR="00C9700F" w:rsidRDefault="00BC19F7">
      <w:pPr>
        <w:spacing w:line="360" w:lineRule="auto"/>
        <w:ind w:firstLineChars="200" w:firstLine="480"/>
        <w:rPr>
          <w:rFonts w:ascii="宋体" w:hAnsi="宋体"/>
          <w:sz w:val="24"/>
          <w:szCs w:val="24"/>
          <w:highlight w:val="yellow"/>
        </w:rPr>
      </w:pPr>
      <w:r>
        <w:rPr>
          <w:rFonts w:ascii="宋体" w:hAnsi="宋体" w:hint="eastAsia"/>
          <w:sz w:val="24"/>
          <w:szCs w:val="24"/>
        </w:rPr>
        <w:t>1.3乙方收取的软件或技术服务费费包括：软件系统的使用权，并含在协议期限内的系统运维和持续升级迭代优化，商户操作培训及技术支持服务等，因甲方需求发生的必要的第三方软件对接、个性化开发等，单独收取技术开发费用。</w:t>
      </w:r>
    </w:p>
    <w:p w:rsidR="00C9700F" w:rsidRDefault="00BC19F7">
      <w:pPr>
        <w:spacing w:line="360" w:lineRule="auto"/>
        <w:ind w:firstLineChars="200" w:firstLine="480"/>
        <w:rPr>
          <w:rFonts w:ascii="宋体" w:hAnsi="宋体"/>
          <w:sz w:val="24"/>
          <w:szCs w:val="24"/>
        </w:rPr>
      </w:pPr>
      <w:r>
        <w:rPr>
          <w:rFonts w:ascii="宋体" w:hAnsi="宋体" w:hint="eastAsia"/>
          <w:sz w:val="24"/>
          <w:szCs w:val="24"/>
        </w:rPr>
        <w:t>1.4乙方免费代甲方申请办理支付通道入网手续，甲方同意接入以下支付通道：</w:t>
      </w:r>
    </w:p>
    <w:p w:rsidR="00C9700F" w:rsidRDefault="00D760F0">
      <w:pPr>
        <w:tabs>
          <w:tab w:val="left" w:pos="1170"/>
        </w:tabs>
        <w:spacing w:line="360" w:lineRule="auto"/>
        <w:ind w:firstLineChars="200" w:firstLine="480"/>
        <w:rPr>
          <w:rFonts w:ascii="宋体" w:hAnsi="宋体"/>
          <w:sz w:val="24"/>
          <w:szCs w:val="24"/>
          <w:highlight w:val="yellow"/>
        </w:rPr>
      </w:pPr>
      <w:sdt>
        <w:sdtPr>
          <w:rPr>
            <w:rFonts w:ascii="宋体" w:hAnsi="宋体" w:hint="eastAsia"/>
            <w:sz w:val="24"/>
            <w:szCs w:val="24"/>
          </w:rPr>
          <w:id w:val="-1750256756"/>
        </w:sdtPr>
        <w:sdtEndPr/>
        <w:sdtContent>
          <w:r w:rsidR="00BC19F7">
            <w:rPr>
              <w:rFonts w:ascii="宋体" w:hAnsi="宋体" w:hint="eastAsia"/>
              <w:sz w:val="24"/>
              <w:szCs w:val="24"/>
            </w:rPr>
            <w:sym w:font="Wingdings 2" w:char="0052"/>
          </w:r>
        </w:sdtContent>
      </w:sdt>
      <w:r w:rsidR="00BC19F7">
        <w:rPr>
          <w:rFonts w:ascii="宋体" w:hAnsi="宋体" w:hint="eastAsia"/>
          <w:sz w:val="24"/>
          <w:szCs w:val="24"/>
          <w:u w:val="single"/>
        </w:rPr>
        <w:t xml:space="preserve">  微信支付</w:t>
      </w:r>
      <w:r w:rsidR="00BC19F7">
        <w:rPr>
          <w:rFonts w:ascii="宋体" w:hAnsi="宋体"/>
          <w:sz w:val="24"/>
          <w:szCs w:val="24"/>
          <w:u w:val="single"/>
        </w:rPr>
        <w:t xml:space="preserve"> </w:t>
      </w:r>
      <w:r w:rsidR="00BC19F7">
        <w:rPr>
          <w:rFonts w:ascii="宋体" w:hAnsi="宋体" w:hint="eastAsia"/>
          <w:sz w:val="24"/>
          <w:szCs w:val="24"/>
        </w:rPr>
        <w:t>通道，服务商为</w:t>
      </w:r>
      <w:r w:rsidR="00BC19F7">
        <w:rPr>
          <w:rFonts w:ascii="宋体" w:hAnsi="宋体" w:cs="Arial"/>
          <w:color w:val="333333"/>
          <w:sz w:val="24"/>
          <w:szCs w:val="24"/>
          <w:u w:val="single"/>
          <w:shd w:val="clear" w:color="auto" w:fill="FFFFFF"/>
        </w:rPr>
        <w:t>深圳市财付通科技有限公司</w:t>
      </w:r>
      <w:r w:rsidR="00BC19F7">
        <w:rPr>
          <w:rFonts w:ascii="宋体" w:hAnsi="宋体" w:hint="eastAsia"/>
          <w:sz w:val="24"/>
          <w:szCs w:val="24"/>
        </w:rPr>
        <w:t>，甲方需按照支付通道服务商入网程序提供相应材料并配合乙方办理入网手续，微信支付申请手续费率：</w:t>
      </w:r>
      <w:r w:rsidR="00BC19F7">
        <w:rPr>
          <w:rFonts w:ascii="宋体" w:hAnsi="宋体"/>
          <w:color w:val="000000"/>
          <w:sz w:val="24"/>
          <w:szCs w:val="24"/>
          <w:u w:val="single"/>
        </w:rPr>
        <w:t xml:space="preserve">  </w:t>
      </w:r>
      <w:r w:rsidR="00BC19F7">
        <w:rPr>
          <w:rFonts w:ascii="宋体" w:hAnsi="宋体" w:hint="eastAsia"/>
          <w:color w:val="000000"/>
          <w:sz w:val="24"/>
          <w:szCs w:val="24"/>
          <w:u w:val="single"/>
        </w:rPr>
        <w:t>0</w:t>
      </w:r>
      <w:r w:rsidR="00BC19F7">
        <w:rPr>
          <w:rFonts w:ascii="宋体" w:hAnsi="宋体"/>
          <w:color w:val="000000"/>
          <w:sz w:val="24"/>
          <w:szCs w:val="24"/>
          <w:u w:val="single"/>
        </w:rPr>
        <w:t xml:space="preserve">      </w:t>
      </w:r>
      <w:r w:rsidR="00BC19F7">
        <w:rPr>
          <w:rFonts w:ascii="宋体" w:hAnsi="宋体" w:hint="eastAsia"/>
          <w:sz w:val="24"/>
          <w:szCs w:val="24"/>
        </w:rPr>
        <w:t>。</w:t>
      </w:r>
    </w:p>
    <w:p w:rsidR="00C9700F" w:rsidRDefault="00D760F0">
      <w:pPr>
        <w:spacing w:line="360" w:lineRule="auto"/>
        <w:ind w:firstLineChars="200" w:firstLine="480"/>
        <w:rPr>
          <w:rFonts w:ascii="宋体" w:hAnsi="宋体"/>
          <w:sz w:val="24"/>
          <w:szCs w:val="24"/>
        </w:rPr>
      </w:pPr>
      <w:sdt>
        <w:sdtPr>
          <w:rPr>
            <w:rFonts w:ascii="宋体" w:hAnsi="宋体" w:hint="eastAsia"/>
            <w:sz w:val="24"/>
            <w:szCs w:val="24"/>
          </w:rPr>
          <w:id w:val="928399661"/>
        </w:sdtPr>
        <w:sdtEndPr/>
        <w:sdtContent>
          <w:sdt>
            <w:sdtPr>
              <w:rPr>
                <w:rFonts w:ascii="宋体" w:hAnsi="宋体" w:hint="eastAsia"/>
                <w:sz w:val="24"/>
                <w:szCs w:val="24"/>
              </w:rPr>
              <w:id w:val="-156308057"/>
            </w:sdtPr>
            <w:sdtEndPr/>
            <w:sdtContent>
              <w:sdt>
                <w:sdtPr>
                  <w:rPr>
                    <w:rFonts w:ascii="宋体" w:hAnsi="宋体" w:hint="eastAsia"/>
                    <w:sz w:val="24"/>
                    <w:szCs w:val="24"/>
                  </w:rPr>
                  <w:id w:val="-1165620209"/>
                </w:sdtPr>
                <w:sdtEndPr/>
                <w:sdtContent>
                  <w:r w:rsidR="00BC19F7">
                    <w:rPr>
                      <w:rFonts w:ascii="宋体" w:hAnsi="宋体" w:hint="eastAsia"/>
                      <w:sz w:val="24"/>
                      <w:szCs w:val="24"/>
                    </w:rPr>
                    <w:sym w:font="Wingdings 2" w:char="0052"/>
                  </w:r>
                </w:sdtContent>
              </w:sdt>
            </w:sdtContent>
          </w:sdt>
        </w:sdtContent>
      </w:sdt>
      <w:r w:rsidR="00BC19F7">
        <w:rPr>
          <w:rFonts w:ascii="宋体" w:hAnsi="宋体" w:hint="eastAsia"/>
          <w:color w:val="000000"/>
          <w:sz w:val="24"/>
          <w:szCs w:val="24"/>
          <w:u w:val="single"/>
        </w:rPr>
        <w:t xml:space="preserve">  支付宝   </w:t>
      </w:r>
      <w:r w:rsidR="00BC19F7">
        <w:rPr>
          <w:rFonts w:ascii="宋体" w:hAnsi="宋体" w:hint="eastAsia"/>
          <w:color w:val="000000"/>
          <w:sz w:val="24"/>
          <w:szCs w:val="24"/>
        </w:rPr>
        <w:t>通道，服务商为</w:t>
      </w:r>
      <w:r w:rsidR="00BC19F7">
        <w:rPr>
          <w:rFonts w:ascii="宋体" w:hAnsi="宋体" w:cs="Arial" w:hint="eastAsia"/>
          <w:color w:val="000000"/>
          <w:sz w:val="24"/>
          <w:szCs w:val="24"/>
          <w:u w:val="single"/>
          <w:shd w:val="clear" w:color="auto" w:fill="FFFFFF"/>
        </w:rPr>
        <w:t xml:space="preserve"> </w:t>
      </w:r>
      <w:r w:rsidR="00BC19F7">
        <w:rPr>
          <w:rFonts w:ascii="宋体" w:hAnsi="宋体" w:cs="Arial"/>
          <w:color w:val="000000"/>
          <w:sz w:val="24"/>
          <w:szCs w:val="24"/>
          <w:u w:val="single"/>
          <w:shd w:val="clear" w:color="auto" w:fill="FFFFFF"/>
        </w:rPr>
        <w:t xml:space="preserve"> </w:t>
      </w:r>
      <w:r w:rsidR="00BC19F7">
        <w:rPr>
          <w:rFonts w:ascii="宋体" w:hAnsi="宋体" w:cs="Arial" w:hint="eastAsia"/>
          <w:color w:val="000000"/>
          <w:sz w:val="24"/>
          <w:szCs w:val="24"/>
          <w:u w:val="single"/>
          <w:shd w:val="clear" w:color="auto" w:fill="FFFFFF"/>
        </w:rPr>
        <w:t>支付宝</w:t>
      </w:r>
      <w:r w:rsidR="00BC19F7">
        <w:rPr>
          <w:rFonts w:ascii="宋体" w:hAnsi="宋体" w:cs="Arial"/>
          <w:color w:val="000000"/>
          <w:sz w:val="24"/>
          <w:szCs w:val="24"/>
          <w:u w:val="single"/>
          <w:shd w:val="clear" w:color="auto" w:fill="FFFFFF"/>
        </w:rPr>
        <w:t>（</w:t>
      </w:r>
      <w:r w:rsidR="00BC19F7">
        <w:rPr>
          <w:rFonts w:ascii="宋体" w:hAnsi="宋体" w:cs="Arial" w:hint="eastAsia"/>
          <w:color w:val="000000"/>
          <w:sz w:val="24"/>
          <w:szCs w:val="24"/>
          <w:u w:val="single"/>
          <w:shd w:val="clear" w:color="auto" w:fill="FFFFFF"/>
        </w:rPr>
        <w:t>中国</w:t>
      </w:r>
      <w:r w:rsidR="00BC19F7">
        <w:rPr>
          <w:rFonts w:ascii="宋体" w:hAnsi="宋体" w:cs="Arial"/>
          <w:color w:val="000000"/>
          <w:sz w:val="24"/>
          <w:szCs w:val="24"/>
          <w:u w:val="single"/>
          <w:shd w:val="clear" w:color="auto" w:fill="FFFFFF"/>
        </w:rPr>
        <w:t>）</w:t>
      </w:r>
      <w:r w:rsidR="00BC19F7">
        <w:rPr>
          <w:rFonts w:ascii="宋体" w:hAnsi="宋体" w:cs="Arial" w:hint="eastAsia"/>
          <w:color w:val="000000"/>
          <w:sz w:val="24"/>
          <w:szCs w:val="24"/>
          <w:u w:val="single"/>
          <w:shd w:val="clear" w:color="auto" w:fill="FFFFFF"/>
        </w:rPr>
        <w:t>网络</w:t>
      </w:r>
      <w:r w:rsidR="00BC19F7">
        <w:rPr>
          <w:rFonts w:ascii="宋体" w:hAnsi="宋体" w:cs="Arial"/>
          <w:color w:val="000000"/>
          <w:sz w:val="24"/>
          <w:szCs w:val="24"/>
          <w:u w:val="single"/>
          <w:shd w:val="clear" w:color="auto" w:fill="FFFFFF"/>
        </w:rPr>
        <w:t xml:space="preserve">技术有限公司  </w:t>
      </w:r>
      <w:r w:rsidR="00BC19F7">
        <w:rPr>
          <w:rFonts w:ascii="宋体" w:hAnsi="宋体" w:hint="eastAsia"/>
          <w:color w:val="000000"/>
          <w:sz w:val="24"/>
          <w:szCs w:val="24"/>
        </w:rPr>
        <w:t>，</w:t>
      </w:r>
      <w:r w:rsidR="00BC19F7">
        <w:rPr>
          <w:rFonts w:ascii="宋体" w:hAnsi="宋体" w:hint="eastAsia"/>
          <w:sz w:val="24"/>
          <w:szCs w:val="24"/>
        </w:rPr>
        <w:t>甲方需按照支付通道服务商入网程序提供相应材料并配合乙方办理入网手续，支付宝申请手续费率：</w:t>
      </w:r>
      <w:r w:rsidR="00BC19F7">
        <w:rPr>
          <w:rFonts w:ascii="宋体" w:hAnsi="宋体"/>
          <w:color w:val="000000"/>
          <w:sz w:val="24"/>
          <w:szCs w:val="24"/>
          <w:u w:val="single"/>
        </w:rPr>
        <w:t xml:space="preserve">    </w:t>
      </w:r>
      <w:r w:rsidR="00BC19F7">
        <w:rPr>
          <w:rFonts w:ascii="宋体" w:hAnsi="宋体" w:hint="eastAsia"/>
          <w:color w:val="000000"/>
          <w:sz w:val="24"/>
          <w:szCs w:val="24"/>
          <w:u w:val="single"/>
        </w:rPr>
        <w:t>0</w:t>
      </w:r>
      <w:r w:rsidR="00BC19F7">
        <w:rPr>
          <w:rFonts w:ascii="宋体" w:hAnsi="宋体"/>
          <w:color w:val="000000"/>
          <w:sz w:val="24"/>
          <w:szCs w:val="24"/>
          <w:u w:val="single"/>
        </w:rPr>
        <w:t xml:space="preserve">    </w:t>
      </w:r>
      <w:r w:rsidR="00BC19F7">
        <w:rPr>
          <w:rFonts w:ascii="宋体" w:hAnsi="宋体" w:hint="eastAsia"/>
          <w:sz w:val="24"/>
          <w:szCs w:val="24"/>
        </w:rPr>
        <w:t>。</w:t>
      </w:r>
    </w:p>
    <w:p w:rsidR="00C9700F" w:rsidRDefault="00D760F0">
      <w:pPr>
        <w:spacing w:line="360" w:lineRule="auto"/>
        <w:ind w:firstLineChars="200" w:firstLine="480"/>
        <w:rPr>
          <w:rFonts w:ascii="宋体" w:hAnsi="宋体"/>
          <w:sz w:val="24"/>
          <w:szCs w:val="24"/>
        </w:rPr>
      </w:pPr>
      <w:sdt>
        <w:sdtPr>
          <w:rPr>
            <w:rFonts w:ascii="宋体" w:hAnsi="宋体" w:hint="eastAsia"/>
            <w:sz w:val="24"/>
            <w:szCs w:val="24"/>
          </w:rPr>
          <w:id w:val="-454568770"/>
        </w:sdtPr>
        <w:sdtEndPr/>
        <w:sdtContent>
          <w:r w:rsidR="00BC19F7">
            <w:rPr>
              <w:rFonts w:ascii="宋体" w:hAnsi="宋体" w:hint="eastAsia"/>
              <w:sz w:val="24"/>
              <w:szCs w:val="24"/>
            </w:rPr>
            <w:sym w:font="Wingdings 2" w:char="00A3"/>
          </w:r>
        </w:sdtContent>
      </w:sdt>
      <w:sdt>
        <w:sdtPr>
          <w:rPr>
            <w:rFonts w:ascii="宋体" w:hAnsi="宋体" w:hint="eastAsia"/>
            <w:sz w:val="24"/>
            <w:szCs w:val="24"/>
          </w:rPr>
          <w:id w:val="-1652980485"/>
          <w:showingPlcHdr/>
        </w:sdtPr>
        <w:sdtEndPr/>
        <w:sdtContent/>
      </w:sdt>
      <w:r w:rsidR="00BC19F7">
        <w:rPr>
          <w:rFonts w:ascii="宋体" w:hAnsi="宋体" w:hint="eastAsia"/>
          <w:color w:val="000000"/>
          <w:sz w:val="24"/>
          <w:szCs w:val="24"/>
          <w:u w:val="single"/>
        </w:rPr>
        <w:t xml:space="preserve"> </w:t>
      </w:r>
      <w:r w:rsidR="00BC19F7">
        <w:rPr>
          <w:rFonts w:ascii="宋体" w:hAnsi="宋体"/>
          <w:color w:val="000000"/>
          <w:sz w:val="24"/>
          <w:szCs w:val="24"/>
          <w:u w:val="single"/>
        </w:rPr>
        <w:t xml:space="preserve">         /     </w:t>
      </w:r>
      <w:r w:rsidR="00BC19F7">
        <w:rPr>
          <w:rFonts w:ascii="宋体" w:hAnsi="宋体" w:hint="eastAsia"/>
          <w:color w:val="000000"/>
          <w:sz w:val="24"/>
          <w:szCs w:val="24"/>
        </w:rPr>
        <w:t>通道，服务商为“</w:t>
      </w:r>
      <w:r w:rsidR="00BC19F7">
        <w:rPr>
          <w:rFonts w:ascii="宋体" w:hAnsi="宋体" w:cs="Arial" w:hint="eastAsia"/>
          <w:color w:val="000000"/>
          <w:sz w:val="24"/>
          <w:szCs w:val="24"/>
          <w:u w:val="single"/>
          <w:shd w:val="clear" w:color="auto" w:fill="FFFFFF"/>
        </w:rPr>
        <w:t xml:space="preserve">   </w:t>
      </w:r>
      <w:r w:rsidR="00BC19F7">
        <w:rPr>
          <w:rFonts w:ascii="宋体" w:hAnsi="宋体" w:cs="Arial"/>
          <w:color w:val="000000"/>
          <w:sz w:val="24"/>
          <w:szCs w:val="24"/>
          <w:u w:val="single"/>
          <w:shd w:val="clear" w:color="auto" w:fill="FFFFFF"/>
        </w:rPr>
        <w:t xml:space="preserve">  /      </w:t>
      </w:r>
      <w:r w:rsidR="00BC19F7">
        <w:rPr>
          <w:rFonts w:ascii="宋体" w:hAnsi="宋体" w:cs="Arial" w:hint="eastAsia"/>
          <w:color w:val="000000"/>
          <w:sz w:val="24"/>
          <w:szCs w:val="24"/>
          <w:u w:val="single"/>
          <w:shd w:val="clear" w:color="auto" w:fill="FFFFFF"/>
        </w:rPr>
        <w:t xml:space="preserve"> </w:t>
      </w:r>
      <w:r w:rsidR="00BC19F7">
        <w:rPr>
          <w:rFonts w:ascii="宋体" w:hAnsi="宋体" w:hint="eastAsia"/>
          <w:color w:val="000000"/>
          <w:sz w:val="24"/>
          <w:szCs w:val="24"/>
        </w:rPr>
        <w:t>”，</w:t>
      </w:r>
      <w:r w:rsidR="00BC19F7">
        <w:rPr>
          <w:rFonts w:ascii="宋体" w:hAnsi="宋体" w:hint="eastAsia"/>
          <w:sz w:val="24"/>
          <w:szCs w:val="24"/>
        </w:rPr>
        <w:t>甲方需按照支付通道服务商入网程序提供相应材料并配合乙方办理入网手续，申请支付手续费率</w:t>
      </w:r>
      <w:r w:rsidR="00BC19F7">
        <w:rPr>
          <w:rFonts w:ascii="宋体" w:hAnsi="宋体"/>
          <w:color w:val="000000"/>
          <w:sz w:val="24"/>
          <w:szCs w:val="24"/>
          <w:u w:val="single"/>
        </w:rPr>
        <w:t xml:space="preserve">   </w:t>
      </w:r>
      <w:r w:rsidR="00BC19F7">
        <w:rPr>
          <w:rFonts w:ascii="宋体" w:hAnsi="宋体" w:hint="eastAsia"/>
          <w:color w:val="000000"/>
          <w:sz w:val="24"/>
          <w:szCs w:val="24"/>
          <w:u w:val="single"/>
        </w:rPr>
        <w:t>/</w:t>
      </w:r>
      <w:r w:rsidR="00BC19F7">
        <w:rPr>
          <w:rFonts w:ascii="宋体" w:hAnsi="宋体"/>
          <w:color w:val="000000"/>
          <w:sz w:val="24"/>
          <w:szCs w:val="24"/>
          <w:u w:val="single"/>
        </w:rPr>
        <w:t xml:space="preserve">   </w:t>
      </w:r>
      <w:r w:rsidR="00BC19F7">
        <w:rPr>
          <w:rFonts w:ascii="宋体" w:hAnsi="宋体" w:hint="eastAsia"/>
          <w:sz w:val="24"/>
          <w:szCs w:val="24"/>
        </w:rPr>
        <w:t>。</w:t>
      </w:r>
    </w:p>
    <w:p w:rsidR="00C9700F" w:rsidRDefault="00BC19F7">
      <w:pPr>
        <w:spacing w:line="360" w:lineRule="auto"/>
        <w:ind w:firstLineChars="200" w:firstLine="480"/>
        <w:rPr>
          <w:rFonts w:ascii="宋体" w:hAnsi="宋体"/>
          <w:color w:val="000000"/>
          <w:sz w:val="24"/>
          <w:szCs w:val="24"/>
        </w:rPr>
      </w:pPr>
      <w:r>
        <w:rPr>
          <w:rFonts w:ascii="宋体" w:hAnsi="宋体" w:hint="eastAsia"/>
          <w:color w:val="000000"/>
          <w:sz w:val="24"/>
          <w:szCs w:val="24"/>
        </w:rPr>
        <w:t>1</w:t>
      </w:r>
      <w:r>
        <w:rPr>
          <w:rFonts w:ascii="宋体" w:hAnsi="宋体"/>
          <w:color w:val="000000"/>
          <w:sz w:val="24"/>
          <w:szCs w:val="24"/>
        </w:rPr>
        <w:t>.</w:t>
      </w:r>
      <w:r>
        <w:rPr>
          <w:rFonts w:ascii="宋体" w:hAnsi="宋体" w:hint="eastAsia"/>
          <w:color w:val="000000"/>
          <w:sz w:val="24"/>
          <w:szCs w:val="24"/>
        </w:rPr>
        <w:t>5</w:t>
      </w:r>
      <w:r>
        <w:rPr>
          <w:rFonts w:ascii="宋体" w:hAnsi="宋体"/>
          <w:color w:val="000000"/>
          <w:sz w:val="24"/>
          <w:szCs w:val="24"/>
        </w:rPr>
        <w:t xml:space="preserve"> </w:t>
      </w:r>
      <w:r>
        <w:rPr>
          <w:rFonts w:ascii="宋体" w:hAnsi="宋体" w:hint="eastAsia"/>
          <w:color w:val="000000"/>
          <w:sz w:val="24"/>
          <w:szCs w:val="24"/>
        </w:rPr>
        <w:t>以上</w:t>
      </w:r>
      <w:r>
        <w:rPr>
          <w:rFonts w:ascii="宋体" w:hAnsi="宋体" w:hint="eastAsia"/>
          <w:sz w:val="24"/>
          <w:szCs w:val="24"/>
        </w:rPr>
        <w:t>支付通道的手续费率以支付通道服务商入网审批结果或相关通知为准，如因支付通道服务商的政策调整导致支付手续费率发生变化，乙方应尽早将情况通知甲方，乙方对此不承担任何责任，不构成违约。</w:t>
      </w:r>
    </w:p>
    <w:p w:rsidR="00C9700F" w:rsidRDefault="00BC19F7">
      <w:pPr>
        <w:keepNext/>
        <w:keepLines/>
        <w:numPr>
          <w:ilvl w:val="0"/>
          <w:numId w:val="13"/>
        </w:numPr>
        <w:spacing w:before="340" w:after="330" w:line="360" w:lineRule="auto"/>
        <w:ind w:left="426"/>
        <w:jc w:val="center"/>
        <w:outlineLvl w:val="0"/>
        <w:rPr>
          <w:rFonts w:ascii="宋体" w:hAnsi="宋体"/>
          <w:b/>
          <w:bCs/>
          <w:color w:val="000000"/>
          <w:kern w:val="44"/>
          <w:sz w:val="24"/>
          <w:szCs w:val="24"/>
        </w:rPr>
      </w:pPr>
      <w:bookmarkStart w:id="229" w:name="_Toc153524273"/>
      <w:r>
        <w:rPr>
          <w:rFonts w:ascii="宋体" w:hAnsi="宋体" w:cs="仿宋" w:hint="eastAsia"/>
          <w:b/>
          <w:color w:val="000000"/>
          <w:kern w:val="0"/>
          <w:sz w:val="24"/>
          <w:szCs w:val="24"/>
        </w:rPr>
        <w:t>软件或技术服务许可使用费</w:t>
      </w:r>
      <w:r>
        <w:rPr>
          <w:rFonts w:ascii="宋体" w:hAnsi="宋体" w:hint="eastAsia"/>
          <w:b/>
          <w:bCs/>
          <w:color w:val="000000"/>
          <w:kern w:val="44"/>
          <w:sz w:val="24"/>
          <w:szCs w:val="24"/>
        </w:rPr>
        <w:t>金额</w:t>
      </w:r>
      <w:bookmarkEnd w:id="229"/>
    </w:p>
    <w:p w:rsidR="00C9700F" w:rsidRDefault="00BC19F7">
      <w:pPr>
        <w:spacing w:line="360" w:lineRule="auto"/>
        <w:ind w:firstLineChars="200" w:firstLine="482"/>
        <w:rPr>
          <w:rFonts w:ascii="宋体" w:hAnsi="宋体" w:cs="仿宋"/>
          <w:b/>
          <w:bCs/>
          <w:sz w:val="24"/>
          <w:szCs w:val="24"/>
        </w:rPr>
      </w:pPr>
      <w:r>
        <w:rPr>
          <w:rFonts w:ascii="宋体" w:hAnsi="宋体" w:cs="仿宋" w:hint="eastAsia"/>
          <w:b/>
          <w:bCs/>
          <w:sz w:val="24"/>
          <w:szCs w:val="24"/>
        </w:rPr>
        <w:t>2.1软件及费用</w:t>
      </w:r>
    </w:p>
    <w:p w:rsidR="00C9700F" w:rsidRDefault="00BC19F7">
      <w:pPr>
        <w:spacing w:line="360" w:lineRule="auto"/>
        <w:ind w:firstLineChars="200" w:firstLine="482"/>
        <w:rPr>
          <w:rFonts w:ascii="宋体" w:hAnsi="宋体"/>
          <w:color w:val="000000"/>
          <w:sz w:val="24"/>
          <w:szCs w:val="24"/>
        </w:rPr>
      </w:pPr>
      <w:r>
        <w:rPr>
          <w:rFonts w:ascii="宋体" w:hAnsi="宋体" w:cs="仿宋" w:hint="eastAsia"/>
          <w:b/>
          <w:bCs/>
          <w:sz w:val="24"/>
          <w:szCs w:val="24"/>
        </w:rPr>
        <w:t>2.1.1软件及定价</w:t>
      </w:r>
    </w:p>
    <w:tbl>
      <w:tblPr>
        <w:tblStyle w:val="1ff"/>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506"/>
        <w:gridCol w:w="958"/>
        <w:gridCol w:w="1488"/>
        <w:gridCol w:w="1033"/>
        <w:gridCol w:w="1489"/>
        <w:gridCol w:w="863"/>
      </w:tblGrid>
      <w:tr w:rsidR="00C9700F">
        <w:tc>
          <w:tcPr>
            <w:tcW w:w="648" w:type="pct"/>
            <w:vAlign w:val="center"/>
          </w:tcPr>
          <w:p w:rsidR="00C9700F" w:rsidRDefault="00BC19F7">
            <w:pPr>
              <w:widowControl/>
              <w:jc w:val="center"/>
              <w:rPr>
                <w:rFonts w:ascii="宋体" w:hAnsi="宋体" w:cs="宋体"/>
                <w:color w:val="000000"/>
                <w:kern w:val="0"/>
                <w:sz w:val="24"/>
                <w:szCs w:val="24"/>
              </w:rPr>
            </w:pPr>
            <w:r>
              <w:rPr>
                <w:rFonts w:ascii="宋体" w:hAnsi="宋体" w:cs="宋体" w:hint="eastAsia"/>
                <w:color w:val="000000"/>
                <w:kern w:val="0"/>
                <w:sz w:val="24"/>
                <w:szCs w:val="24"/>
              </w:rPr>
              <w:t>项目类别</w:t>
            </w:r>
          </w:p>
        </w:tc>
        <w:tc>
          <w:tcPr>
            <w:tcW w:w="616" w:type="pct"/>
          </w:tcPr>
          <w:p w:rsidR="00C9700F" w:rsidRDefault="00BC19F7">
            <w:pPr>
              <w:ind w:leftChars="100" w:left="1050" w:hangingChars="350" w:hanging="840"/>
              <w:jc w:val="left"/>
              <w:rPr>
                <w:rFonts w:ascii="宋体" w:hAnsi="宋体"/>
                <w:color w:val="000000"/>
                <w:sz w:val="24"/>
                <w:szCs w:val="24"/>
              </w:rPr>
            </w:pPr>
            <w:r>
              <w:rPr>
                <w:rFonts w:ascii="宋体" w:hAnsi="宋体" w:cs="宋体" w:hint="eastAsia"/>
                <w:color w:val="000000"/>
                <w:kern w:val="0"/>
                <w:sz w:val="24"/>
                <w:szCs w:val="24"/>
              </w:rPr>
              <w:t>名称</w:t>
            </w:r>
          </w:p>
        </w:tc>
        <w:tc>
          <w:tcPr>
            <w:tcW w:w="631" w:type="pct"/>
            <w:vAlign w:val="center"/>
          </w:tcPr>
          <w:p w:rsidR="00C9700F" w:rsidRDefault="00BC19F7">
            <w:pPr>
              <w:widowControl/>
              <w:jc w:val="center"/>
              <w:rPr>
                <w:rFonts w:ascii="宋体" w:hAnsi="宋体" w:cs="宋体"/>
                <w:color w:val="000000"/>
                <w:kern w:val="0"/>
                <w:sz w:val="24"/>
                <w:szCs w:val="24"/>
              </w:rPr>
            </w:pPr>
            <w:r>
              <w:rPr>
                <w:rFonts w:ascii="宋体" w:hAnsi="宋体" w:cs="宋体" w:hint="eastAsia"/>
                <w:color w:val="000000"/>
                <w:kern w:val="0"/>
                <w:sz w:val="24"/>
                <w:szCs w:val="24"/>
              </w:rPr>
              <w:t>数量</w:t>
            </w:r>
          </w:p>
        </w:tc>
        <w:tc>
          <w:tcPr>
            <w:tcW w:w="927" w:type="pct"/>
            <w:vAlign w:val="center"/>
          </w:tcPr>
          <w:p w:rsidR="00C9700F" w:rsidRDefault="00BC19F7">
            <w:pPr>
              <w:widowControl/>
              <w:jc w:val="center"/>
              <w:rPr>
                <w:rFonts w:ascii="宋体" w:hAnsi="宋体" w:cs="宋体"/>
                <w:color w:val="000000"/>
                <w:kern w:val="0"/>
                <w:sz w:val="24"/>
                <w:szCs w:val="24"/>
              </w:rPr>
            </w:pPr>
            <w:r>
              <w:rPr>
                <w:rFonts w:ascii="宋体" w:hAnsi="宋体" w:cs="宋体" w:hint="eastAsia"/>
                <w:color w:val="000000"/>
                <w:kern w:val="0"/>
                <w:sz w:val="24"/>
                <w:szCs w:val="24"/>
              </w:rPr>
              <w:t>单价(元）</w:t>
            </w:r>
          </w:p>
        </w:tc>
        <w:tc>
          <w:tcPr>
            <w:tcW w:w="671" w:type="pct"/>
            <w:vAlign w:val="center"/>
          </w:tcPr>
          <w:p w:rsidR="00C9700F" w:rsidRDefault="00BC19F7">
            <w:pPr>
              <w:widowControl/>
              <w:jc w:val="center"/>
              <w:rPr>
                <w:rFonts w:ascii="宋体" w:hAnsi="宋体" w:cs="宋体"/>
                <w:color w:val="000000"/>
                <w:kern w:val="0"/>
                <w:sz w:val="24"/>
                <w:szCs w:val="24"/>
              </w:rPr>
            </w:pPr>
            <w:r>
              <w:rPr>
                <w:rFonts w:ascii="宋体" w:hAnsi="宋体" w:cs="宋体" w:hint="eastAsia"/>
                <w:color w:val="000000"/>
                <w:kern w:val="0"/>
                <w:sz w:val="24"/>
                <w:szCs w:val="24"/>
              </w:rPr>
              <w:t>税率</w:t>
            </w:r>
          </w:p>
        </w:tc>
        <w:tc>
          <w:tcPr>
            <w:tcW w:w="927" w:type="pct"/>
            <w:vAlign w:val="center"/>
          </w:tcPr>
          <w:p w:rsidR="00C9700F" w:rsidRDefault="00BC19F7">
            <w:pPr>
              <w:widowControl/>
              <w:jc w:val="center"/>
              <w:rPr>
                <w:rFonts w:ascii="宋体" w:hAnsi="宋体" w:cs="宋体"/>
                <w:color w:val="000000"/>
                <w:kern w:val="0"/>
                <w:sz w:val="24"/>
                <w:szCs w:val="24"/>
              </w:rPr>
            </w:pPr>
            <w:r>
              <w:rPr>
                <w:rFonts w:ascii="宋体" w:hAnsi="宋体" w:cs="宋体" w:hint="eastAsia"/>
                <w:color w:val="000000"/>
                <w:kern w:val="0"/>
                <w:sz w:val="24"/>
                <w:szCs w:val="24"/>
              </w:rPr>
              <w:t>金额（元）</w:t>
            </w:r>
          </w:p>
        </w:tc>
        <w:tc>
          <w:tcPr>
            <w:tcW w:w="577" w:type="pct"/>
            <w:vAlign w:val="center"/>
          </w:tcPr>
          <w:p w:rsidR="00C9700F" w:rsidRDefault="00BC19F7">
            <w:pPr>
              <w:widowControl/>
              <w:jc w:val="center"/>
              <w:rPr>
                <w:rFonts w:ascii="宋体" w:hAnsi="宋体" w:cs="宋体"/>
                <w:color w:val="000000"/>
                <w:kern w:val="0"/>
                <w:sz w:val="24"/>
                <w:szCs w:val="24"/>
              </w:rPr>
            </w:pPr>
            <w:r>
              <w:rPr>
                <w:rFonts w:ascii="宋体" w:hAnsi="宋体" w:cs="宋体" w:hint="eastAsia"/>
                <w:color w:val="000000"/>
                <w:kern w:val="0"/>
                <w:sz w:val="24"/>
                <w:szCs w:val="24"/>
              </w:rPr>
              <w:t>说明</w:t>
            </w:r>
          </w:p>
        </w:tc>
      </w:tr>
      <w:tr w:rsidR="00C9700F">
        <w:trPr>
          <w:trHeight w:val="1371"/>
        </w:trPr>
        <w:tc>
          <w:tcPr>
            <w:tcW w:w="648" w:type="pct"/>
            <w:vAlign w:val="center"/>
          </w:tcPr>
          <w:p w:rsidR="00C9700F" w:rsidRDefault="00BC19F7">
            <w:pPr>
              <w:widowControl/>
              <w:jc w:val="center"/>
              <w:rPr>
                <w:rFonts w:ascii="宋体" w:hAnsi="宋体" w:cs="宋体"/>
                <w:color w:val="000000"/>
                <w:kern w:val="0"/>
                <w:sz w:val="24"/>
                <w:szCs w:val="24"/>
              </w:rPr>
            </w:pPr>
            <w:r>
              <w:rPr>
                <w:rFonts w:ascii="宋体" w:hAnsi="宋体" w:cs="宋体" w:hint="eastAsia"/>
                <w:color w:val="000000"/>
                <w:kern w:val="0"/>
                <w:sz w:val="24"/>
                <w:szCs w:val="24"/>
              </w:rPr>
              <w:lastRenderedPageBreak/>
              <w:t>软件平台</w:t>
            </w:r>
          </w:p>
        </w:tc>
        <w:tc>
          <w:tcPr>
            <w:tcW w:w="616" w:type="pct"/>
          </w:tcPr>
          <w:p w:rsidR="00C9700F" w:rsidRDefault="00C9700F">
            <w:pPr>
              <w:spacing w:line="360" w:lineRule="auto"/>
              <w:ind w:left="840" w:hangingChars="350" w:hanging="840"/>
              <w:rPr>
                <w:rFonts w:ascii="宋体" w:hAnsi="宋体"/>
                <w:color w:val="000000"/>
                <w:sz w:val="24"/>
                <w:szCs w:val="24"/>
              </w:rPr>
            </w:pPr>
          </w:p>
        </w:tc>
        <w:tc>
          <w:tcPr>
            <w:tcW w:w="631" w:type="pct"/>
          </w:tcPr>
          <w:p w:rsidR="00C9700F" w:rsidRDefault="00C9700F">
            <w:pPr>
              <w:spacing w:line="360" w:lineRule="auto"/>
              <w:ind w:leftChars="150" w:left="1155" w:hangingChars="350" w:hanging="840"/>
              <w:rPr>
                <w:rFonts w:ascii="宋体" w:hAnsi="宋体"/>
                <w:color w:val="000000"/>
                <w:sz w:val="24"/>
                <w:szCs w:val="24"/>
              </w:rPr>
            </w:pPr>
          </w:p>
        </w:tc>
        <w:tc>
          <w:tcPr>
            <w:tcW w:w="927" w:type="pct"/>
          </w:tcPr>
          <w:p w:rsidR="00C9700F" w:rsidRDefault="00C9700F">
            <w:pPr>
              <w:spacing w:line="360" w:lineRule="auto"/>
              <w:ind w:leftChars="150" w:left="1155" w:hangingChars="350" w:hanging="840"/>
              <w:rPr>
                <w:rFonts w:ascii="宋体" w:hAnsi="宋体"/>
                <w:color w:val="000000"/>
                <w:sz w:val="24"/>
                <w:szCs w:val="24"/>
              </w:rPr>
            </w:pPr>
          </w:p>
        </w:tc>
        <w:tc>
          <w:tcPr>
            <w:tcW w:w="671" w:type="pct"/>
          </w:tcPr>
          <w:p w:rsidR="00C9700F" w:rsidRDefault="00C9700F">
            <w:pPr>
              <w:spacing w:line="360" w:lineRule="auto"/>
              <w:ind w:leftChars="150" w:left="1155" w:hangingChars="350" w:hanging="840"/>
              <w:rPr>
                <w:rFonts w:ascii="宋体" w:hAnsi="宋体"/>
                <w:color w:val="000000"/>
                <w:sz w:val="24"/>
                <w:szCs w:val="24"/>
              </w:rPr>
            </w:pPr>
          </w:p>
        </w:tc>
        <w:tc>
          <w:tcPr>
            <w:tcW w:w="927" w:type="pct"/>
          </w:tcPr>
          <w:p w:rsidR="00C9700F" w:rsidRDefault="00C9700F">
            <w:pPr>
              <w:spacing w:line="360" w:lineRule="auto"/>
              <w:ind w:leftChars="150" w:left="1155" w:hangingChars="350" w:hanging="840"/>
              <w:rPr>
                <w:rFonts w:ascii="宋体" w:hAnsi="宋体"/>
                <w:color w:val="000000"/>
                <w:sz w:val="24"/>
                <w:szCs w:val="24"/>
              </w:rPr>
            </w:pPr>
          </w:p>
        </w:tc>
        <w:tc>
          <w:tcPr>
            <w:tcW w:w="577" w:type="pct"/>
          </w:tcPr>
          <w:p w:rsidR="00C9700F" w:rsidRDefault="00C9700F">
            <w:pPr>
              <w:spacing w:line="360" w:lineRule="auto"/>
              <w:ind w:leftChars="150" w:left="1155" w:hangingChars="350" w:hanging="840"/>
              <w:rPr>
                <w:rFonts w:ascii="宋体" w:hAnsi="宋体"/>
                <w:color w:val="000000"/>
                <w:sz w:val="24"/>
                <w:szCs w:val="24"/>
              </w:rPr>
            </w:pPr>
          </w:p>
        </w:tc>
      </w:tr>
      <w:tr w:rsidR="00C9700F">
        <w:tc>
          <w:tcPr>
            <w:tcW w:w="3495" w:type="pct"/>
            <w:gridSpan w:val="5"/>
            <w:vAlign w:val="center"/>
          </w:tcPr>
          <w:p w:rsidR="00C9700F" w:rsidRDefault="00BC19F7">
            <w:pPr>
              <w:spacing w:line="360" w:lineRule="auto"/>
              <w:ind w:leftChars="150" w:left="1155" w:hangingChars="350" w:hanging="840"/>
              <w:jc w:val="center"/>
              <w:rPr>
                <w:rFonts w:ascii="宋体" w:hAnsi="宋体"/>
                <w:color w:val="000000"/>
                <w:sz w:val="24"/>
                <w:szCs w:val="24"/>
              </w:rPr>
            </w:pPr>
            <w:r>
              <w:rPr>
                <w:rFonts w:ascii="宋体" w:hAnsi="宋体" w:cs="宋体" w:hint="eastAsia"/>
                <w:color w:val="000000"/>
                <w:kern w:val="0"/>
                <w:sz w:val="24"/>
                <w:szCs w:val="24"/>
              </w:rPr>
              <w:t>合计</w:t>
            </w:r>
          </w:p>
        </w:tc>
        <w:tc>
          <w:tcPr>
            <w:tcW w:w="927" w:type="pct"/>
            <w:tcBorders>
              <w:bottom w:val="single" w:sz="4" w:space="0" w:color="auto"/>
            </w:tcBorders>
          </w:tcPr>
          <w:p w:rsidR="00C9700F" w:rsidRDefault="00C9700F">
            <w:pPr>
              <w:spacing w:line="360" w:lineRule="auto"/>
              <w:rPr>
                <w:rFonts w:ascii="宋体" w:hAnsi="宋体"/>
                <w:color w:val="000000"/>
                <w:sz w:val="24"/>
                <w:szCs w:val="24"/>
              </w:rPr>
            </w:pPr>
          </w:p>
        </w:tc>
        <w:tc>
          <w:tcPr>
            <w:tcW w:w="577" w:type="pct"/>
            <w:tcBorders>
              <w:bottom w:val="single" w:sz="4" w:space="0" w:color="auto"/>
            </w:tcBorders>
          </w:tcPr>
          <w:p w:rsidR="00C9700F" w:rsidRDefault="00C9700F">
            <w:pPr>
              <w:spacing w:line="360" w:lineRule="auto"/>
              <w:ind w:leftChars="150" w:left="1155" w:hangingChars="350" w:hanging="840"/>
              <w:rPr>
                <w:rFonts w:ascii="宋体" w:hAnsi="宋体"/>
                <w:color w:val="000000"/>
                <w:sz w:val="24"/>
                <w:szCs w:val="24"/>
              </w:rPr>
            </w:pPr>
          </w:p>
        </w:tc>
      </w:tr>
      <w:tr w:rsidR="00C9700F">
        <w:tc>
          <w:tcPr>
            <w:tcW w:w="648" w:type="pct"/>
            <w:tcBorders>
              <w:right w:val="single" w:sz="4" w:space="0" w:color="auto"/>
            </w:tcBorders>
          </w:tcPr>
          <w:p w:rsidR="00C9700F" w:rsidRDefault="00BC19F7">
            <w:pPr>
              <w:spacing w:line="360" w:lineRule="auto"/>
              <w:ind w:leftChars="150" w:left="1155" w:hangingChars="350" w:hanging="840"/>
              <w:rPr>
                <w:rFonts w:ascii="宋体" w:hAnsi="宋体"/>
                <w:color w:val="000000"/>
                <w:sz w:val="24"/>
                <w:szCs w:val="24"/>
              </w:rPr>
            </w:pPr>
            <w:r>
              <w:rPr>
                <w:rFonts w:ascii="宋体" w:hAnsi="宋体" w:cs="宋体" w:hint="eastAsia"/>
                <w:color w:val="000000"/>
                <w:kern w:val="0"/>
                <w:sz w:val="24"/>
                <w:szCs w:val="24"/>
              </w:rPr>
              <w:t>备注</w:t>
            </w:r>
          </w:p>
        </w:tc>
        <w:tc>
          <w:tcPr>
            <w:tcW w:w="4351" w:type="pct"/>
            <w:gridSpan w:val="6"/>
            <w:tcBorders>
              <w:top w:val="single" w:sz="4" w:space="0" w:color="auto"/>
              <w:left w:val="single" w:sz="4" w:space="0" w:color="auto"/>
              <w:bottom w:val="single" w:sz="4" w:space="0" w:color="auto"/>
              <w:right w:val="single" w:sz="4" w:space="0" w:color="auto"/>
            </w:tcBorders>
            <w:vAlign w:val="center"/>
          </w:tcPr>
          <w:p w:rsidR="00C9700F" w:rsidRDefault="00BC19F7">
            <w:pPr>
              <w:widowControl/>
              <w:jc w:val="left"/>
              <w:rPr>
                <w:rFonts w:ascii="宋体" w:hAnsi="宋体" w:cs="宋体"/>
                <w:color w:val="000000"/>
                <w:kern w:val="0"/>
                <w:sz w:val="24"/>
                <w:szCs w:val="24"/>
              </w:rPr>
            </w:pPr>
            <w:r>
              <w:rPr>
                <w:rFonts w:ascii="宋体" w:hAnsi="宋体" w:cs="宋体" w:hint="eastAsia"/>
                <w:color w:val="000000"/>
                <w:kern w:val="0"/>
                <w:sz w:val="24"/>
                <w:szCs w:val="24"/>
              </w:rPr>
              <w:t>代采购的项目根据此表自行增加</w:t>
            </w:r>
          </w:p>
          <w:p w:rsidR="00C9700F" w:rsidRDefault="00BC19F7">
            <w:pPr>
              <w:widowControl/>
              <w:jc w:val="left"/>
              <w:rPr>
                <w:rFonts w:ascii="宋体" w:hAnsi="宋体" w:cs="宋体"/>
                <w:color w:val="000000"/>
                <w:kern w:val="0"/>
                <w:sz w:val="24"/>
                <w:szCs w:val="24"/>
              </w:rPr>
            </w:pPr>
            <w:r>
              <w:rPr>
                <w:rFonts w:ascii="宋体" w:hAnsi="宋体" w:cs="宋体" w:hint="eastAsia"/>
                <w:color w:val="000000"/>
                <w:kern w:val="0"/>
                <w:sz w:val="24"/>
                <w:szCs w:val="24"/>
              </w:rPr>
              <w:t>开具发票时，代采购的项目单独开票，与自主研发的产品分开。</w:t>
            </w:r>
          </w:p>
        </w:tc>
      </w:tr>
    </w:tbl>
    <w:p w:rsidR="00C9700F" w:rsidRDefault="00C9700F">
      <w:pPr>
        <w:spacing w:line="360" w:lineRule="auto"/>
        <w:ind w:firstLineChars="200" w:firstLine="480"/>
        <w:rPr>
          <w:rFonts w:ascii="宋体" w:hAnsi="宋体"/>
          <w:color w:val="000000"/>
          <w:sz w:val="24"/>
          <w:szCs w:val="24"/>
        </w:rPr>
      </w:pPr>
    </w:p>
    <w:p w:rsidR="00C9700F" w:rsidRDefault="00BC19F7">
      <w:pPr>
        <w:spacing w:line="360" w:lineRule="auto"/>
        <w:ind w:firstLineChars="200" w:firstLine="480"/>
        <w:rPr>
          <w:rFonts w:ascii="宋体" w:hAnsi="宋体" w:cs="仿宋"/>
          <w:color w:val="000000"/>
          <w:kern w:val="0"/>
          <w:sz w:val="24"/>
          <w:szCs w:val="24"/>
        </w:rPr>
      </w:pPr>
      <w:r>
        <w:rPr>
          <w:rFonts w:ascii="宋体" w:hAnsi="宋体" w:cs="仿宋" w:hint="eastAsia"/>
          <w:color w:val="000000"/>
          <w:kern w:val="0"/>
          <w:sz w:val="24"/>
          <w:szCs w:val="24"/>
        </w:rPr>
        <w:t>2.1.2 协议期限内，如甲方需要乙方增加软件服务项目，由甲乙双方协商签署补充协议进行约定。</w:t>
      </w:r>
    </w:p>
    <w:p w:rsidR="00C9700F" w:rsidRDefault="00BC19F7">
      <w:pPr>
        <w:spacing w:line="360" w:lineRule="auto"/>
        <w:ind w:firstLineChars="200" w:firstLine="482"/>
        <w:rPr>
          <w:rFonts w:ascii="宋体" w:hAnsi="宋体" w:cs="仿宋"/>
          <w:b/>
          <w:bCs/>
          <w:sz w:val="24"/>
          <w:szCs w:val="24"/>
        </w:rPr>
      </w:pPr>
      <w:r>
        <w:rPr>
          <w:rFonts w:ascii="宋体" w:hAnsi="宋体" w:cs="仿宋" w:hint="eastAsia"/>
          <w:b/>
          <w:bCs/>
          <w:sz w:val="24"/>
          <w:szCs w:val="24"/>
        </w:rPr>
        <w:t>2.2技术服务费用</w:t>
      </w:r>
    </w:p>
    <w:p w:rsidR="00C9700F" w:rsidRDefault="00BC19F7">
      <w:pPr>
        <w:spacing w:line="360" w:lineRule="auto"/>
        <w:ind w:firstLineChars="200" w:firstLine="482"/>
        <w:rPr>
          <w:rFonts w:ascii="宋体" w:hAnsi="宋体"/>
          <w:color w:val="000000"/>
          <w:sz w:val="24"/>
          <w:szCs w:val="24"/>
        </w:rPr>
      </w:pPr>
      <w:r>
        <w:rPr>
          <w:rFonts w:ascii="宋体" w:hAnsi="宋体" w:cs="仿宋" w:hint="eastAsia"/>
          <w:b/>
          <w:bCs/>
          <w:sz w:val="24"/>
          <w:szCs w:val="24"/>
        </w:rPr>
        <w:t>2.1.1技术服务项目及定价</w:t>
      </w:r>
    </w:p>
    <w:tbl>
      <w:tblPr>
        <w:tblStyle w:val="1ff"/>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940"/>
        <w:gridCol w:w="457"/>
        <w:gridCol w:w="1500"/>
        <w:gridCol w:w="1058"/>
        <w:gridCol w:w="1504"/>
        <w:gridCol w:w="878"/>
      </w:tblGrid>
      <w:tr w:rsidR="00C9700F">
        <w:tc>
          <w:tcPr>
            <w:tcW w:w="865" w:type="pct"/>
            <w:vAlign w:val="center"/>
          </w:tcPr>
          <w:p w:rsidR="00C9700F" w:rsidRDefault="00BC19F7">
            <w:pPr>
              <w:widowControl/>
              <w:jc w:val="center"/>
              <w:rPr>
                <w:rFonts w:ascii="宋体" w:hAnsi="宋体" w:cs="宋体"/>
                <w:color w:val="000000"/>
                <w:kern w:val="0"/>
                <w:sz w:val="24"/>
                <w:szCs w:val="24"/>
              </w:rPr>
            </w:pPr>
            <w:r>
              <w:rPr>
                <w:rFonts w:ascii="宋体" w:hAnsi="宋体" w:cs="宋体" w:hint="eastAsia"/>
                <w:color w:val="000000"/>
                <w:kern w:val="0"/>
                <w:sz w:val="24"/>
                <w:szCs w:val="24"/>
              </w:rPr>
              <w:t>项目类别</w:t>
            </w:r>
          </w:p>
        </w:tc>
        <w:tc>
          <w:tcPr>
            <w:tcW w:w="1090" w:type="pct"/>
          </w:tcPr>
          <w:p w:rsidR="00C9700F" w:rsidRDefault="00BC19F7">
            <w:pPr>
              <w:ind w:leftChars="100" w:left="1050" w:hangingChars="350" w:hanging="840"/>
              <w:jc w:val="left"/>
              <w:rPr>
                <w:rFonts w:ascii="宋体" w:hAnsi="宋体"/>
                <w:color w:val="000000"/>
                <w:sz w:val="24"/>
                <w:szCs w:val="24"/>
              </w:rPr>
            </w:pPr>
            <w:r>
              <w:rPr>
                <w:rFonts w:ascii="宋体" w:hAnsi="宋体" w:cs="宋体" w:hint="eastAsia"/>
                <w:color w:val="000000"/>
                <w:kern w:val="0"/>
                <w:sz w:val="24"/>
                <w:szCs w:val="24"/>
              </w:rPr>
              <w:t>名称</w:t>
            </w:r>
          </w:p>
        </w:tc>
        <w:tc>
          <w:tcPr>
            <w:tcW w:w="261" w:type="pct"/>
            <w:vAlign w:val="center"/>
          </w:tcPr>
          <w:p w:rsidR="00C9700F" w:rsidRDefault="00BC19F7">
            <w:pPr>
              <w:widowControl/>
              <w:jc w:val="center"/>
              <w:rPr>
                <w:rFonts w:ascii="宋体" w:hAnsi="宋体" w:cs="宋体"/>
                <w:color w:val="000000"/>
                <w:kern w:val="0"/>
                <w:sz w:val="24"/>
                <w:szCs w:val="24"/>
              </w:rPr>
            </w:pPr>
            <w:r>
              <w:rPr>
                <w:rFonts w:ascii="宋体" w:hAnsi="宋体" w:cs="宋体" w:hint="eastAsia"/>
                <w:color w:val="000000"/>
                <w:kern w:val="0"/>
                <w:sz w:val="24"/>
                <w:szCs w:val="24"/>
              </w:rPr>
              <w:t>数量</w:t>
            </w:r>
          </w:p>
        </w:tc>
        <w:tc>
          <w:tcPr>
            <w:tcW w:w="844" w:type="pct"/>
            <w:vAlign w:val="center"/>
          </w:tcPr>
          <w:p w:rsidR="00C9700F" w:rsidRDefault="00BC19F7">
            <w:pPr>
              <w:widowControl/>
              <w:jc w:val="center"/>
              <w:rPr>
                <w:rFonts w:ascii="宋体" w:hAnsi="宋体" w:cs="宋体"/>
                <w:color w:val="000000"/>
                <w:kern w:val="0"/>
                <w:sz w:val="24"/>
                <w:szCs w:val="24"/>
              </w:rPr>
            </w:pPr>
            <w:r>
              <w:rPr>
                <w:rFonts w:ascii="宋体" w:hAnsi="宋体" w:cs="宋体" w:hint="eastAsia"/>
                <w:color w:val="000000"/>
                <w:kern w:val="0"/>
                <w:sz w:val="24"/>
                <w:szCs w:val="24"/>
              </w:rPr>
              <w:t>单价(元）</w:t>
            </w:r>
          </w:p>
        </w:tc>
        <w:tc>
          <w:tcPr>
            <w:tcW w:w="594" w:type="pct"/>
            <w:vAlign w:val="center"/>
          </w:tcPr>
          <w:p w:rsidR="00C9700F" w:rsidRDefault="00BC19F7">
            <w:pPr>
              <w:widowControl/>
              <w:jc w:val="center"/>
              <w:rPr>
                <w:rFonts w:ascii="宋体" w:hAnsi="宋体" w:cs="宋体"/>
                <w:color w:val="000000"/>
                <w:kern w:val="0"/>
                <w:sz w:val="24"/>
                <w:szCs w:val="24"/>
              </w:rPr>
            </w:pPr>
            <w:r>
              <w:rPr>
                <w:rFonts w:ascii="宋体" w:hAnsi="宋体" w:cs="宋体" w:hint="eastAsia"/>
                <w:color w:val="000000"/>
                <w:kern w:val="0"/>
                <w:sz w:val="24"/>
                <w:szCs w:val="24"/>
              </w:rPr>
              <w:t>税率</w:t>
            </w:r>
          </w:p>
        </w:tc>
        <w:tc>
          <w:tcPr>
            <w:tcW w:w="846" w:type="pct"/>
            <w:vAlign w:val="center"/>
          </w:tcPr>
          <w:p w:rsidR="00C9700F" w:rsidRDefault="00BC19F7">
            <w:pPr>
              <w:widowControl/>
              <w:jc w:val="center"/>
              <w:rPr>
                <w:rFonts w:ascii="宋体" w:hAnsi="宋体" w:cs="宋体"/>
                <w:color w:val="000000"/>
                <w:kern w:val="0"/>
                <w:sz w:val="24"/>
                <w:szCs w:val="24"/>
              </w:rPr>
            </w:pPr>
            <w:r>
              <w:rPr>
                <w:rFonts w:ascii="宋体" w:hAnsi="宋体" w:cs="宋体" w:hint="eastAsia"/>
                <w:color w:val="000000"/>
                <w:kern w:val="0"/>
                <w:sz w:val="24"/>
                <w:szCs w:val="24"/>
              </w:rPr>
              <w:t>金额（元）</w:t>
            </w:r>
          </w:p>
        </w:tc>
        <w:tc>
          <w:tcPr>
            <w:tcW w:w="496" w:type="pct"/>
            <w:vAlign w:val="center"/>
          </w:tcPr>
          <w:p w:rsidR="00C9700F" w:rsidRDefault="00BC19F7">
            <w:pPr>
              <w:widowControl/>
              <w:jc w:val="center"/>
              <w:rPr>
                <w:rFonts w:ascii="宋体" w:hAnsi="宋体" w:cs="宋体"/>
                <w:color w:val="000000"/>
                <w:kern w:val="0"/>
                <w:sz w:val="24"/>
                <w:szCs w:val="24"/>
              </w:rPr>
            </w:pPr>
            <w:r>
              <w:rPr>
                <w:rFonts w:ascii="宋体" w:hAnsi="宋体" w:cs="宋体" w:hint="eastAsia"/>
                <w:color w:val="000000"/>
                <w:kern w:val="0"/>
                <w:sz w:val="24"/>
                <w:szCs w:val="24"/>
              </w:rPr>
              <w:t>说明</w:t>
            </w:r>
          </w:p>
        </w:tc>
      </w:tr>
      <w:tr w:rsidR="00C9700F">
        <w:trPr>
          <w:trHeight w:val="1371"/>
        </w:trPr>
        <w:tc>
          <w:tcPr>
            <w:tcW w:w="865" w:type="pct"/>
            <w:vAlign w:val="center"/>
          </w:tcPr>
          <w:p w:rsidR="00C9700F" w:rsidRDefault="00BC19F7">
            <w:pPr>
              <w:widowControl/>
              <w:jc w:val="center"/>
              <w:rPr>
                <w:rFonts w:ascii="宋体" w:hAnsi="宋体" w:cs="宋体"/>
                <w:color w:val="000000"/>
                <w:kern w:val="0"/>
                <w:sz w:val="24"/>
                <w:szCs w:val="24"/>
              </w:rPr>
            </w:pPr>
            <w:r>
              <w:rPr>
                <w:rFonts w:ascii="宋体" w:hAnsi="宋体" w:cs="宋体" w:hint="eastAsia"/>
                <w:color w:val="000000"/>
                <w:kern w:val="0"/>
                <w:sz w:val="24"/>
                <w:szCs w:val="24"/>
              </w:rPr>
              <w:t>技术服务</w:t>
            </w:r>
          </w:p>
        </w:tc>
        <w:tc>
          <w:tcPr>
            <w:tcW w:w="1090" w:type="pct"/>
          </w:tcPr>
          <w:p w:rsidR="00C9700F" w:rsidRDefault="00C9700F">
            <w:pPr>
              <w:spacing w:line="360" w:lineRule="auto"/>
              <w:ind w:left="840" w:hangingChars="350" w:hanging="840"/>
              <w:rPr>
                <w:rFonts w:ascii="宋体" w:hAnsi="宋体"/>
                <w:color w:val="000000"/>
                <w:sz w:val="24"/>
                <w:szCs w:val="24"/>
              </w:rPr>
            </w:pPr>
          </w:p>
        </w:tc>
        <w:tc>
          <w:tcPr>
            <w:tcW w:w="261" w:type="pct"/>
          </w:tcPr>
          <w:p w:rsidR="00C9700F" w:rsidRDefault="00C9700F">
            <w:pPr>
              <w:spacing w:line="360" w:lineRule="auto"/>
              <w:ind w:leftChars="150" w:left="1155" w:hangingChars="350" w:hanging="840"/>
              <w:rPr>
                <w:rFonts w:ascii="宋体" w:hAnsi="宋体"/>
                <w:color w:val="000000"/>
                <w:sz w:val="24"/>
                <w:szCs w:val="24"/>
              </w:rPr>
            </w:pPr>
          </w:p>
        </w:tc>
        <w:tc>
          <w:tcPr>
            <w:tcW w:w="844" w:type="pct"/>
          </w:tcPr>
          <w:p w:rsidR="00C9700F" w:rsidRDefault="00C9700F">
            <w:pPr>
              <w:spacing w:line="360" w:lineRule="auto"/>
              <w:ind w:leftChars="150" w:left="1155" w:hangingChars="350" w:hanging="840"/>
              <w:rPr>
                <w:rFonts w:ascii="宋体" w:hAnsi="宋体"/>
                <w:color w:val="000000"/>
                <w:sz w:val="24"/>
                <w:szCs w:val="24"/>
              </w:rPr>
            </w:pPr>
          </w:p>
        </w:tc>
        <w:tc>
          <w:tcPr>
            <w:tcW w:w="594" w:type="pct"/>
          </w:tcPr>
          <w:p w:rsidR="00C9700F" w:rsidRDefault="00C9700F">
            <w:pPr>
              <w:spacing w:line="360" w:lineRule="auto"/>
              <w:ind w:leftChars="150" w:left="1155" w:hangingChars="350" w:hanging="840"/>
              <w:rPr>
                <w:rFonts w:ascii="宋体" w:hAnsi="宋体"/>
                <w:color w:val="000000"/>
                <w:sz w:val="24"/>
                <w:szCs w:val="24"/>
              </w:rPr>
            </w:pPr>
          </w:p>
        </w:tc>
        <w:tc>
          <w:tcPr>
            <w:tcW w:w="846" w:type="pct"/>
          </w:tcPr>
          <w:p w:rsidR="00C9700F" w:rsidRDefault="00C9700F">
            <w:pPr>
              <w:spacing w:line="360" w:lineRule="auto"/>
              <w:ind w:leftChars="150" w:left="1155" w:hangingChars="350" w:hanging="840"/>
              <w:rPr>
                <w:rFonts w:ascii="宋体" w:hAnsi="宋体"/>
                <w:color w:val="000000"/>
                <w:sz w:val="24"/>
                <w:szCs w:val="24"/>
              </w:rPr>
            </w:pPr>
          </w:p>
        </w:tc>
        <w:tc>
          <w:tcPr>
            <w:tcW w:w="496" w:type="pct"/>
          </w:tcPr>
          <w:p w:rsidR="00C9700F" w:rsidRDefault="00C9700F">
            <w:pPr>
              <w:spacing w:line="360" w:lineRule="auto"/>
              <w:ind w:leftChars="150" w:left="1155" w:hangingChars="350" w:hanging="840"/>
              <w:rPr>
                <w:rFonts w:ascii="宋体" w:hAnsi="宋体"/>
                <w:color w:val="000000"/>
                <w:sz w:val="24"/>
                <w:szCs w:val="24"/>
              </w:rPr>
            </w:pPr>
          </w:p>
        </w:tc>
      </w:tr>
      <w:tr w:rsidR="00C9700F">
        <w:tc>
          <w:tcPr>
            <w:tcW w:w="3657" w:type="pct"/>
            <w:gridSpan w:val="5"/>
            <w:vAlign w:val="center"/>
          </w:tcPr>
          <w:p w:rsidR="00C9700F" w:rsidRDefault="00BC19F7">
            <w:pPr>
              <w:spacing w:line="360" w:lineRule="auto"/>
              <w:ind w:leftChars="150" w:left="1155" w:hangingChars="350" w:hanging="840"/>
              <w:jc w:val="center"/>
              <w:rPr>
                <w:rFonts w:ascii="宋体" w:hAnsi="宋体"/>
                <w:color w:val="000000"/>
                <w:sz w:val="24"/>
                <w:szCs w:val="24"/>
              </w:rPr>
            </w:pPr>
            <w:r>
              <w:rPr>
                <w:rFonts w:ascii="宋体" w:hAnsi="宋体" w:cs="宋体" w:hint="eastAsia"/>
                <w:color w:val="000000"/>
                <w:kern w:val="0"/>
                <w:sz w:val="24"/>
                <w:szCs w:val="24"/>
              </w:rPr>
              <w:t>合计</w:t>
            </w:r>
          </w:p>
        </w:tc>
        <w:tc>
          <w:tcPr>
            <w:tcW w:w="846" w:type="pct"/>
            <w:tcBorders>
              <w:bottom w:val="single" w:sz="4" w:space="0" w:color="auto"/>
            </w:tcBorders>
          </w:tcPr>
          <w:p w:rsidR="00C9700F" w:rsidRDefault="00C9700F">
            <w:pPr>
              <w:spacing w:line="360" w:lineRule="auto"/>
              <w:rPr>
                <w:rFonts w:ascii="宋体" w:hAnsi="宋体"/>
                <w:color w:val="000000"/>
                <w:sz w:val="24"/>
                <w:szCs w:val="24"/>
              </w:rPr>
            </w:pPr>
          </w:p>
        </w:tc>
        <w:tc>
          <w:tcPr>
            <w:tcW w:w="496" w:type="pct"/>
            <w:tcBorders>
              <w:bottom w:val="single" w:sz="4" w:space="0" w:color="auto"/>
            </w:tcBorders>
          </w:tcPr>
          <w:p w:rsidR="00C9700F" w:rsidRDefault="00C9700F">
            <w:pPr>
              <w:spacing w:line="360" w:lineRule="auto"/>
              <w:ind w:leftChars="150" w:left="1155" w:hangingChars="350" w:hanging="840"/>
              <w:rPr>
                <w:rFonts w:ascii="宋体" w:hAnsi="宋体"/>
                <w:color w:val="000000"/>
                <w:sz w:val="24"/>
                <w:szCs w:val="24"/>
              </w:rPr>
            </w:pPr>
          </w:p>
        </w:tc>
      </w:tr>
      <w:tr w:rsidR="00C9700F">
        <w:tc>
          <w:tcPr>
            <w:tcW w:w="865" w:type="pct"/>
            <w:tcBorders>
              <w:right w:val="single" w:sz="4" w:space="0" w:color="auto"/>
            </w:tcBorders>
          </w:tcPr>
          <w:p w:rsidR="00C9700F" w:rsidRDefault="00BC19F7">
            <w:pPr>
              <w:spacing w:line="360" w:lineRule="auto"/>
              <w:ind w:leftChars="150" w:left="1155" w:hangingChars="350" w:hanging="840"/>
              <w:rPr>
                <w:rFonts w:ascii="宋体" w:hAnsi="宋体"/>
                <w:color w:val="000000"/>
                <w:sz w:val="24"/>
                <w:szCs w:val="24"/>
              </w:rPr>
            </w:pPr>
            <w:r>
              <w:rPr>
                <w:rFonts w:ascii="宋体" w:hAnsi="宋体" w:cs="宋体" w:hint="eastAsia"/>
                <w:color w:val="000000"/>
                <w:kern w:val="0"/>
                <w:sz w:val="24"/>
                <w:szCs w:val="24"/>
              </w:rPr>
              <w:t>备注</w:t>
            </w:r>
          </w:p>
        </w:tc>
        <w:tc>
          <w:tcPr>
            <w:tcW w:w="4134" w:type="pct"/>
            <w:gridSpan w:val="6"/>
            <w:tcBorders>
              <w:top w:val="single" w:sz="4" w:space="0" w:color="auto"/>
              <w:left w:val="single" w:sz="4" w:space="0" w:color="auto"/>
              <w:bottom w:val="single" w:sz="4" w:space="0" w:color="auto"/>
              <w:right w:val="single" w:sz="4" w:space="0" w:color="auto"/>
            </w:tcBorders>
            <w:vAlign w:val="center"/>
          </w:tcPr>
          <w:p w:rsidR="00C9700F" w:rsidRDefault="00BC19F7">
            <w:pPr>
              <w:widowControl/>
              <w:jc w:val="left"/>
              <w:rPr>
                <w:rFonts w:ascii="宋体" w:hAnsi="宋体" w:cs="宋体"/>
                <w:color w:val="000000"/>
                <w:kern w:val="0"/>
                <w:sz w:val="24"/>
                <w:szCs w:val="24"/>
              </w:rPr>
            </w:pPr>
            <w:r>
              <w:rPr>
                <w:rFonts w:ascii="宋体" w:hAnsi="宋体" w:cs="宋体" w:hint="eastAsia"/>
                <w:color w:val="000000"/>
                <w:kern w:val="0"/>
                <w:sz w:val="24"/>
                <w:szCs w:val="24"/>
              </w:rPr>
              <w:t>代采购的项目根据此表自行增加</w:t>
            </w:r>
          </w:p>
          <w:p w:rsidR="00C9700F" w:rsidRDefault="00BC19F7">
            <w:pPr>
              <w:widowControl/>
              <w:jc w:val="left"/>
              <w:rPr>
                <w:rFonts w:ascii="宋体" w:hAnsi="宋体" w:cs="宋体"/>
                <w:color w:val="000000"/>
                <w:kern w:val="0"/>
                <w:sz w:val="24"/>
                <w:szCs w:val="24"/>
              </w:rPr>
            </w:pPr>
            <w:r>
              <w:rPr>
                <w:rFonts w:ascii="宋体" w:hAnsi="宋体" w:cs="宋体" w:hint="eastAsia"/>
                <w:color w:val="000000"/>
                <w:kern w:val="0"/>
                <w:sz w:val="24"/>
                <w:szCs w:val="24"/>
              </w:rPr>
              <w:t>开具发票时，代采购的项目单独开票，与自主研发的产品分开。</w:t>
            </w:r>
          </w:p>
        </w:tc>
      </w:tr>
    </w:tbl>
    <w:p w:rsidR="00C9700F" w:rsidRDefault="00C9700F">
      <w:pPr>
        <w:spacing w:line="360" w:lineRule="auto"/>
        <w:ind w:firstLineChars="200" w:firstLine="480"/>
        <w:rPr>
          <w:rFonts w:ascii="宋体" w:hAnsi="宋体"/>
          <w:color w:val="000000"/>
          <w:sz w:val="24"/>
          <w:szCs w:val="24"/>
        </w:rPr>
      </w:pPr>
    </w:p>
    <w:p w:rsidR="00C9700F" w:rsidRDefault="00C9700F">
      <w:pPr>
        <w:spacing w:line="360" w:lineRule="auto"/>
        <w:ind w:firstLineChars="200" w:firstLine="480"/>
        <w:rPr>
          <w:rFonts w:ascii="宋体" w:hAnsi="宋体" w:cs="仿宋"/>
          <w:bCs/>
          <w:sz w:val="24"/>
          <w:szCs w:val="24"/>
        </w:rPr>
      </w:pPr>
    </w:p>
    <w:p w:rsidR="00C9700F" w:rsidRDefault="00BC19F7">
      <w:pPr>
        <w:keepNext/>
        <w:keepLines/>
        <w:numPr>
          <w:ilvl w:val="0"/>
          <w:numId w:val="13"/>
        </w:numPr>
        <w:spacing w:before="340" w:after="330" w:line="360" w:lineRule="auto"/>
        <w:ind w:left="426"/>
        <w:jc w:val="center"/>
        <w:outlineLvl w:val="0"/>
        <w:rPr>
          <w:rFonts w:ascii="宋体" w:hAnsi="宋体"/>
          <w:b/>
          <w:bCs/>
          <w:color w:val="000000"/>
          <w:kern w:val="44"/>
          <w:sz w:val="24"/>
          <w:szCs w:val="24"/>
        </w:rPr>
      </w:pPr>
      <w:bookmarkStart w:id="230" w:name="_Toc153524274"/>
      <w:r>
        <w:rPr>
          <w:rFonts w:ascii="宋体" w:hAnsi="宋体" w:hint="eastAsia"/>
          <w:b/>
          <w:bCs/>
          <w:color w:val="000000"/>
          <w:kern w:val="44"/>
          <w:sz w:val="24"/>
          <w:szCs w:val="24"/>
        </w:rPr>
        <w:t>付款方式</w:t>
      </w:r>
      <w:bookmarkEnd w:id="230"/>
    </w:p>
    <w:p w:rsidR="00C9700F" w:rsidRDefault="00BC19F7">
      <w:pPr>
        <w:spacing w:line="360" w:lineRule="auto"/>
        <w:ind w:firstLineChars="200" w:firstLine="482"/>
        <w:rPr>
          <w:rFonts w:ascii="宋体" w:hAnsi="宋体" w:cs="仿宋"/>
          <w:b/>
          <w:color w:val="000000"/>
          <w:sz w:val="24"/>
          <w:szCs w:val="24"/>
        </w:rPr>
      </w:pPr>
      <w:r>
        <w:rPr>
          <w:rFonts w:ascii="宋体" w:hAnsi="宋体" w:cs="仿宋" w:hint="eastAsia"/>
          <w:b/>
          <w:color w:val="000000"/>
          <w:sz w:val="24"/>
          <w:szCs w:val="24"/>
        </w:rPr>
        <w:t>3.1 软件或</w:t>
      </w:r>
      <w:r>
        <w:rPr>
          <w:rFonts w:ascii="宋体" w:hAnsi="宋体" w:hint="eastAsia"/>
          <w:sz w:val="24"/>
          <w:szCs w:val="24"/>
        </w:rPr>
        <w:t>技术服务</w:t>
      </w:r>
      <w:r>
        <w:rPr>
          <w:rFonts w:ascii="宋体" w:hAnsi="宋体" w:cs="仿宋" w:hint="eastAsia"/>
          <w:b/>
          <w:color w:val="000000"/>
          <w:sz w:val="24"/>
          <w:szCs w:val="24"/>
        </w:rPr>
        <w:t>费的付款方式</w:t>
      </w:r>
    </w:p>
    <w:p w:rsidR="00C9700F" w:rsidRDefault="00BC19F7">
      <w:pPr>
        <w:spacing w:line="360" w:lineRule="auto"/>
        <w:ind w:firstLineChars="200" w:firstLine="480"/>
        <w:rPr>
          <w:rFonts w:ascii="宋体" w:hAnsi="宋体"/>
          <w:color w:val="000000"/>
          <w:sz w:val="24"/>
          <w:szCs w:val="24"/>
        </w:rPr>
      </w:pPr>
      <w:r>
        <w:rPr>
          <w:rFonts w:ascii="宋体" w:hAnsi="宋体" w:hint="eastAsia"/>
          <w:sz w:val="24"/>
          <w:szCs w:val="24"/>
        </w:rPr>
        <w:sym w:font="Wingdings 2" w:char="0052"/>
      </w:r>
      <w:r>
        <w:rPr>
          <w:rFonts w:ascii="宋体" w:hAnsi="宋体" w:hint="eastAsia"/>
          <w:color w:val="000000"/>
          <w:sz w:val="24"/>
          <w:szCs w:val="24"/>
        </w:rPr>
        <w:t xml:space="preserve"> 3</w:t>
      </w:r>
      <w:r>
        <w:rPr>
          <w:rFonts w:ascii="宋体" w:hAnsi="宋体"/>
          <w:color w:val="000000"/>
          <w:sz w:val="24"/>
          <w:szCs w:val="24"/>
        </w:rPr>
        <w:t>.</w:t>
      </w:r>
      <w:r>
        <w:rPr>
          <w:rFonts w:ascii="宋体" w:hAnsi="宋体" w:hint="eastAsia"/>
          <w:color w:val="000000"/>
          <w:sz w:val="24"/>
          <w:szCs w:val="24"/>
        </w:rPr>
        <w:t>1.1总额付款方式</w:t>
      </w:r>
    </w:p>
    <w:p w:rsidR="00C9700F" w:rsidRDefault="00BC19F7">
      <w:pPr>
        <w:spacing w:line="360" w:lineRule="auto"/>
        <w:ind w:firstLineChars="200" w:firstLine="480"/>
        <w:rPr>
          <w:rFonts w:ascii="宋体" w:hAnsi="宋体"/>
          <w:color w:val="000000"/>
          <w:sz w:val="24"/>
          <w:szCs w:val="24"/>
        </w:rPr>
      </w:pPr>
      <w:r>
        <w:rPr>
          <w:rFonts w:ascii="宋体" w:hAnsi="宋体" w:hint="eastAsia"/>
          <w:color w:val="000000"/>
          <w:sz w:val="24"/>
          <w:szCs w:val="24"/>
        </w:rPr>
        <w:t>协议签订之日起</w:t>
      </w:r>
      <w:r>
        <w:rPr>
          <w:rFonts w:ascii="宋体" w:hAnsi="宋体" w:hint="eastAsia"/>
          <w:color w:val="000000"/>
          <w:sz w:val="24"/>
          <w:szCs w:val="24"/>
          <w:u w:val="single"/>
        </w:rPr>
        <w:t xml:space="preserve"> </w:t>
      </w:r>
      <w:r>
        <w:rPr>
          <w:rFonts w:ascii="宋体" w:hAnsi="宋体"/>
          <w:color w:val="000000"/>
          <w:sz w:val="24"/>
          <w:szCs w:val="24"/>
          <w:u w:val="single"/>
        </w:rPr>
        <w:t xml:space="preserve">7 </w:t>
      </w:r>
      <w:r>
        <w:rPr>
          <w:rFonts w:ascii="宋体" w:hAnsi="宋体"/>
          <w:color w:val="000000"/>
          <w:sz w:val="24"/>
          <w:szCs w:val="24"/>
        </w:rPr>
        <w:t>个工作日内</w:t>
      </w:r>
      <w:r>
        <w:rPr>
          <w:rFonts w:ascii="宋体" w:hAnsi="宋体" w:hint="eastAsia"/>
          <w:color w:val="000000"/>
          <w:sz w:val="24"/>
          <w:szCs w:val="24"/>
        </w:rPr>
        <w:t>，甲</w:t>
      </w:r>
      <w:r>
        <w:rPr>
          <w:rFonts w:ascii="宋体" w:hAnsi="宋体"/>
          <w:color w:val="000000"/>
          <w:sz w:val="24"/>
          <w:szCs w:val="24"/>
        </w:rPr>
        <w:t>方向</w:t>
      </w:r>
      <w:r>
        <w:rPr>
          <w:rFonts w:ascii="宋体" w:hAnsi="宋体" w:hint="eastAsia"/>
          <w:color w:val="000000"/>
          <w:sz w:val="24"/>
          <w:szCs w:val="24"/>
        </w:rPr>
        <w:t>乙</w:t>
      </w:r>
      <w:r>
        <w:rPr>
          <w:rFonts w:ascii="宋体" w:hAnsi="宋体"/>
          <w:color w:val="000000"/>
          <w:sz w:val="24"/>
          <w:szCs w:val="24"/>
        </w:rPr>
        <w:t>方支付</w:t>
      </w:r>
      <w:r>
        <w:rPr>
          <w:rFonts w:ascii="宋体" w:hAnsi="宋体" w:hint="eastAsia"/>
          <w:color w:val="000000"/>
          <w:sz w:val="24"/>
          <w:szCs w:val="24"/>
        </w:rPr>
        <w:t>协议总金额的</w:t>
      </w:r>
      <w:r>
        <w:rPr>
          <w:rFonts w:ascii="宋体" w:hAnsi="宋体"/>
          <w:color w:val="000000"/>
          <w:sz w:val="24"/>
          <w:szCs w:val="24"/>
          <w:u w:val="single"/>
        </w:rPr>
        <w:t xml:space="preserve">50 </w:t>
      </w:r>
      <w:r>
        <w:rPr>
          <w:rFonts w:ascii="宋体" w:hAnsi="宋体" w:hint="eastAsia"/>
          <w:color w:val="000000"/>
          <w:sz w:val="24"/>
          <w:szCs w:val="24"/>
        </w:rPr>
        <w:t>%，即</w:t>
      </w:r>
      <w:r>
        <w:rPr>
          <w:rFonts w:ascii="宋体" w:hAnsi="宋体"/>
          <w:color w:val="000000"/>
          <w:sz w:val="24"/>
          <w:szCs w:val="24"/>
        </w:rPr>
        <w:t>人民币</w:t>
      </w:r>
      <w:r>
        <w:rPr>
          <w:rFonts w:ascii="宋体" w:hAnsi="宋体" w:hint="eastAsia"/>
          <w:color w:val="000000"/>
          <w:sz w:val="24"/>
          <w:szCs w:val="24"/>
        </w:rPr>
        <w:t>（大写）</w:t>
      </w:r>
      <w:r>
        <w:rPr>
          <w:rFonts w:ascii="宋体" w:hAnsi="宋体" w:hint="eastAsia"/>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元</w:t>
      </w:r>
      <w:r>
        <w:rPr>
          <w:rFonts w:ascii="宋体" w:hAnsi="宋体" w:hint="eastAsia"/>
          <w:color w:val="000000"/>
          <w:sz w:val="24"/>
          <w:szCs w:val="24"/>
        </w:rPr>
        <w:t>；系统本地化部署完成，甲方验收合格之日起</w:t>
      </w:r>
      <w:r>
        <w:rPr>
          <w:rFonts w:ascii="宋体" w:hAnsi="宋体" w:hint="eastAsia"/>
          <w:color w:val="000000"/>
          <w:sz w:val="24"/>
          <w:szCs w:val="24"/>
          <w:u w:val="single"/>
        </w:rPr>
        <w:t xml:space="preserve"> </w:t>
      </w:r>
      <w:r>
        <w:rPr>
          <w:rFonts w:ascii="宋体" w:hAnsi="宋体"/>
          <w:color w:val="000000"/>
          <w:sz w:val="24"/>
          <w:szCs w:val="24"/>
          <w:u w:val="single"/>
        </w:rPr>
        <w:t xml:space="preserve">15 </w:t>
      </w:r>
      <w:r>
        <w:rPr>
          <w:rFonts w:ascii="宋体" w:hAnsi="宋体"/>
          <w:color w:val="000000"/>
          <w:sz w:val="24"/>
          <w:szCs w:val="24"/>
        </w:rPr>
        <w:t>个工作日</w:t>
      </w:r>
      <w:r>
        <w:rPr>
          <w:rFonts w:ascii="宋体" w:hAnsi="宋体" w:hint="eastAsia"/>
          <w:color w:val="000000"/>
          <w:sz w:val="24"/>
          <w:szCs w:val="24"/>
        </w:rPr>
        <w:t>内，甲</w:t>
      </w:r>
      <w:r>
        <w:rPr>
          <w:rFonts w:ascii="宋体" w:hAnsi="宋体"/>
          <w:color w:val="000000"/>
          <w:sz w:val="24"/>
          <w:szCs w:val="24"/>
        </w:rPr>
        <w:t>方向</w:t>
      </w:r>
      <w:r>
        <w:rPr>
          <w:rFonts w:ascii="宋体" w:hAnsi="宋体" w:hint="eastAsia"/>
          <w:color w:val="000000"/>
          <w:sz w:val="24"/>
          <w:szCs w:val="24"/>
        </w:rPr>
        <w:t>乙</w:t>
      </w:r>
      <w:r>
        <w:rPr>
          <w:rFonts w:ascii="宋体" w:hAnsi="宋体"/>
          <w:color w:val="000000"/>
          <w:sz w:val="24"/>
          <w:szCs w:val="24"/>
        </w:rPr>
        <w:t>方支付</w:t>
      </w:r>
      <w:r>
        <w:rPr>
          <w:rFonts w:ascii="宋体" w:hAnsi="宋体"/>
          <w:color w:val="000000"/>
          <w:sz w:val="24"/>
          <w:szCs w:val="24"/>
          <w:u w:val="single"/>
        </w:rPr>
        <w:t xml:space="preserve">50 </w:t>
      </w:r>
      <w:r>
        <w:rPr>
          <w:rFonts w:ascii="宋体" w:hAnsi="宋体" w:hint="eastAsia"/>
          <w:color w:val="000000"/>
          <w:sz w:val="24"/>
          <w:szCs w:val="24"/>
        </w:rPr>
        <w:t>%尾款，即</w:t>
      </w:r>
      <w:r>
        <w:rPr>
          <w:rFonts w:ascii="宋体" w:hAnsi="宋体"/>
          <w:color w:val="000000"/>
          <w:sz w:val="24"/>
          <w:szCs w:val="24"/>
        </w:rPr>
        <w:t>人民币</w:t>
      </w:r>
      <w:r>
        <w:rPr>
          <w:rFonts w:ascii="宋体" w:hAnsi="宋体" w:hint="eastAsia"/>
          <w:color w:val="000000"/>
          <w:sz w:val="24"/>
          <w:szCs w:val="24"/>
        </w:rPr>
        <w:t>（大写）</w:t>
      </w:r>
      <w:r>
        <w:rPr>
          <w:rFonts w:ascii="宋体" w:hAnsi="宋体" w:hint="eastAsia"/>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元</w:t>
      </w:r>
      <w:r>
        <w:rPr>
          <w:rFonts w:ascii="宋体" w:hAnsi="宋体" w:hint="eastAsia"/>
          <w:color w:val="000000"/>
          <w:sz w:val="24"/>
          <w:szCs w:val="24"/>
        </w:rPr>
        <w:t>。</w:t>
      </w:r>
    </w:p>
    <w:p w:rsidR="00C9700F" w:rsidRDefault="00BC19F7">
      <w:pPr>
        <w:spacing w:line="360" w:lineRule="auto"/>
        <w:ind w:firstLineChars="200" w:firstLine="482"/>
        <w:rPr>
          <w:rFonts w:ascii="宋体" w:hAnsi="宋体" w:cs="仿宋"/>
          <w:b/>
          <w:color w:val="000000"/>
          <w:sz w:val="24"/>
          <w:szCs w:val="24"/>
        </w:rPr>
      </w:pPr>
      <w:r>
        <w:rPr>
          <w:rFonts w:ascii="宋体" w:hAnsi="宋体" w:cs="仿宋" w:hint="eastAsia"/>
          <w:b/>
          <w:color w:val="000000"/>
          <w:sz w:val="24"/>
          <w:szCs w:val="24"/>
        </w:rPr>
        <w:t>3.2乙方收款账户信息</w:t>
      </w:r>
    </w:p>
    <w:p w:rsidR="00C9700F" w:rsidRDefault="00BC19F7">
      <w:pPr>
        <w:tabs>
          <w:tab w:val="center" w:pos="4153"/>
          <w:tab w:val="right" w:pos="8306"/>
        </w:tabs>
        <w:spacing w:before="120" w:after="120"/>
        <w:ind w:firstLineChars="350" w:firstLine="840"/>
        <w:rPr>
          <w:rFonts w:ascii="宋体" w:hAnsi="宋体" w:cs="仿宋"/>
          <w:kern w:val="0"/>
          <w:sz w:val="24"/>
          <w:szCs w:val="24"/>
        </w:rPr>
      </w:pPr>
      <w:r>
        <w:rPr>
          <w:rFonts w:ascii="宋体" w:hAnsi="宋体" w:cs="仿宋" w:hint="eastAsia"/>
          <w:kern w:val="0"/>
          <w:sz w:val="24"/>
          <w:szCs w:val="24"/>
        </w:rPr>
        <w:t>户名：</w:t>
      </w:r>
    </w:p>
    <w:p w:rsidR="00C9700F" w:rsidRDefault="00BC19F7">
      <w:pPr>
        <w:tabs>
          <w:tab w:val="center" w:pos="4153"/>
          <w:tab w:val="right" w:pos="8306"/>
        </w:tabs>
        <w:spacing w:before="120" w:after="120"/>
        <w:ind w:firstLineChars="350" w:firstLine="840"/>
        <w:rPr>
          <w:rFonts w:ascii="宋体" w:hAnsi="宋体" w:cs="仿宋"/>
          <w:kern w:val="0"/>
          <w:sz w:val="24"/>
          <w:szCs w:val="24"/>
        </w:rPr>
      </w:pPr>
      <w:r>
        <w:rPr>
          <w:rFonts w:ascii="宋体" w:hAnsi="宋体" w:cs="仿宋" w:hint="eastAsia"/>
          <w:kern w:val="0"/>
          <w:sz w:val="24"/>
          <w:szCs w:val="24"/>
        </w:rPr>
        <w:t>账号：</w:t>
      </w:r>
    </w:p>
    <w:p w:rsidR="00C9700F" w:rsidRDefault="00BC19F7">
      <w:pPr>
        <w:tabs>
          <w:tab w:val="center" w:pos="4153"/>
          <w:tab w:val="right" w:pos="8306"/>
        </w:tabs>
        <w:spacing w:before="120" w:after="120"/>
        <w:ind w:firstLineChars="350" w:firstLine="840"/>
        <w:rPr>
          <w:rFonts w:ascii="宋体" w:hAnsi="宋体" w:cs="仿宋"/>
          <w:kern w:val="0"/>
          <w:sz w:val="24"/>
          <w:szCs w:val="24"/>
        </w:rPr>
      </w:pPr>
      <w:r>
        <w:rPr>
          <w:rFonts w:ascii="宋体" w:hAnsi="宋体" w:cs="仿宋" w:hint="eastAsia"/>
          <w:kern w:val="0"/>
          <w:sz w:val="24"/>
          <w:szCs w:val="24"/>
        </w:rPr>
        <w:lastRenderedPageBreak/>
        <w:t>开户行：</w:t>
      </w:r>
    </w:p>
    <w:p w:rsidR="00C9700F" w:rsidRDefault="00BC19F7">
      <w:pPr>
        <w:tabs>
          <w:tab w:val="center" w:pos="4153"/>
          <w:tab w:val="right" w:pos="8306"/>
        </w:tabs>
        <w:spacing w:before="120" w:after="120"/>
        <w:ind w:firstLineChars="350" w:firstLine="840"/>
        <w:rPr>
          <w:rFonts w:ascii="宋体" w:hAnsi="宋体" w:cs="仿宋"/>
          <w:kern w:val="0"/>
          <w:sz w:val="24"/>
          <w:szCs w:val="24"/>
        </w:rPr>
      </w:pPr>
      <w:r>
        <w:rPr>
          <w:rFonts w:ascii="宋体" w:hAnsi="宋体" w:cs="仿宋" w:hint="eastAsia"/>
          <w:kern w:val="0"/>
          <w:sz w:val="24"/>
          <w:szCs w:val="24"/>
        </w:rPr>
        <w:t>行号：</w:t>
      </w:r>
    </w:p>
    <w:p w:rsidR="00C9700F" w:rsidRDefault="00C9700F">
      <w:pPr>
        <w:tabs>
          <w:tab w:val="center" w:pos="4153"/>
          <w:tab w:val="right" w:pos="8306"/>
        </w:tabs>
        <w:spacing w:before="120" w:after="120"/>
        <w:ind w:firstLineChars="350" w:firstLine="840"/>
        <w:rPr>
          <w:rFonts w:ascii="宋体" w:hAnsi="宋体" w:cs="仿宋"/>
          <w:kern w:val="0"/>
          <w:sz w:val="24"/>
          <w:szCs w:val="24"/>
        </w:rPr>
      </w:pPr>
    </w:p>
    <w:p w:rsidR="00C9700F" w:rsidRDefault="00BC19F7">
      <w:pPr>
        <w:tabs>
          <w:tab w:val="center" w:pos="4153"/>
          <w:tab w:val="right" w:pos="8306"/>
        </w:tabs>
        <w:spacing w:before="120" w:after="120"/>
        <w:ind w:firstLineChars="200" w:firstLine="480"/>
        <w:rPr>
          <w:rFonts w:ascii="宋体" w:hAnsi="宋体" w:cs="仿宋"/>
          <w:kern w:val="0"/>
          <w:sz w:val="24"/>
          <w:szCs w:val="24"/>
        </w:rPr>
      </w:pPr>
      <w:r>
        <w:rPr>
          <w:rFonts w:ascii="宋体" w:hAnsi="宋体" w:cs="仿宋" w:hint="eastAsia"/>
          <w:kern w:val="0"/>
          <w:sz w:val="24"/>
          <w:szCs w:val="24"/>
        </w:rPr>
        <w:t>甲方开票信息：</w:t>
      </w:r>
    </w:p>
    <w:p w:rsidR="00C9700F" w:rsidRDefault="00BC19F7">
      <w:pPr>
        <w:tabs>
          <w:tab w:val="center" w:pos="4153"/>
          <w:tab w:val="right" w:pos="8306"/>
        </w:tabs>
        <w:spacing w:before="120" w:after="120"/>
        <w:ind w:firstLineChars="350" w:firstLine="840"/>
        <w:rPr>
          <w:rFonts w:ascii="宋体" w:hAnsi="宋体" w:cs="仿宋"/>
          <w:kern w:val="0"/>
          <w:sz w:val="24"/>
          <w:szCs w:val="24"/>
        </w:rPr>
      </w:pPr>
      <w:r>
        <w:rPr>
          <w:rFonts w:ascii="宋体" w:hAnsi="宋体" w:cs="仿宋" w:hint="eastAsia"/>
          <w:kern w:val="0"/>
          <w:sz w:val="24"/>
          <w:szCs w:val="24"/>
        </w:rPr>
        <w:t>单位名称：</w:t>
      </w:r>
    </w:p>
    <w:p w:rsidR="00C9700F" w:rsidRDefault="00BC19F7">
      <w:pPr>
        <w:tabs>
          <w:tab w:val="center" w:pos="4153"/>
          <w:tab w:val="right" w:pos="8306"/>
        </w:tabs>
        <w:spacing w:before="120" w:after="120"/>
        <w:ind w:firstLineChars="350" w:firstLine="840"/>
        <w:rPr>
          <w:rFonts w:ascii="宋体" w:hAnsi="宋体" w:cs="仿宋"/>
          <w:kern w:val="0"/>
          <w:sz w:val="24"/>
          <w:szCs w:val="24"/>
        </w:rPr>
      </w:pPr>
      <w:r>
        <w:rPr>
          <w:rFonts w:ascii="宋体" w:hAnsi="宋体" w:cs="仿宋" w:hint="eastAsia"/>
          <w:kern w:val="0"/>
          <w:sz w:val="24"/>
          <w:szCs w:val="24"/>
        </w:rPr>
        <w:t>税号：</w:t>
      </w:r>
    </w:p>
    <w:p w:rsidR="00C9700F" w:rsidRDefault="00BC19F7">
      <w:pPr>
        <w:tabs>
          <w:tab w:val="center" w:pos="4153"/>
          <w:tab w:val="right" w:pos="8306"/>
        </w:tabs>
        <w:spacing w:before="120" w:after="120"/>
        <w:ind w:firstLineChars="350" w:firstLine="840"/>
        <w:rPr>
          <w:rFonts w:ascii="宋体" w:hAnsi="宋体" w:cs="仿宋"/>
          <w:kern w:val="0"/>
          <w:sz w:val="24"/>
          <w:szCs w:val="24"/>
        </w:rPr>
      </w:pPr>
      <w:r>
        <w:rPr>
          <w:rFonts w:ascii="宋体" w:hAnsi="宋体" w:cs="仿宋" w:hint="eastAsia"/>
          <w:kern w:val="0"/>
          <w:sz w:val="24"/>
          <w:szCs w:val="24"/>
        </w:rPr>
        <w:t>单位地址：</w:t>
      </w:r>
    </w:p>
    <w:p w:rsidR="00C9700F" w:rsidRDefault="00BC19F7">
      <w:pPr>
        <w:tabs>
          <w:tab w:val="center" w:pos="4153"/>
          <w:tab w:val="right" w:pos="8306"/>
        </w:tabs>
        <w:spacing w:before="120" w:after="120"/>
        <w:ind w:firstLineChars="350" w:firstLine="840"/>
        <w:rPr>
          <w:rFonts w:ascii="宋体" w:hAnsi="宋体" w:cs="仿宋"/>
          <w:kern w:val="0"/>
          <w:sz w:val="24"/>
          <w:szCs w:val="24"/>
        </w:rPr>
      </w:pPr>
      <w:r>
        <w:rPr>
          <w:rFonts w:ascii="宋体" w:hAnsi="宋体" w:cs="仿宋" w:hint="eastAsia"/>
          <w:kern w:val="0"/>
          <w:sz w:val="24"/>
          <w:szCs w:val="24"/>
        </w:rPr>
        <w:t>开户银行：</w:t>
      </w:r>
    </w:p>
    <w:p w:rsidR="00C9700F" w:rsidRDefault="00BC19F7">
      <w:pPr>
        <w:tabs>
          <w:tab w:val="center" w:pos="4153"/>
          <w:tab w:val="right" w:pos="8306"/>
        </w:tabs>
        <w:spacing w:before="120" w:after="120"/>
        <w:ind w:firstLineChars="350" w:firstLine="840"/>
        <w:rPr>
          <w:rFonts w:ascii="宋体" w:hAnsi="宋体" w:cs="仿宋"/>
          <w:kern w:val="0"/>
          <w:sz w:val="24"/>
          <w:szCs w:val="24"/>
        </w:rPr>
      </w:pPr>
      <w:r>
        <w:rPr>
          <w:rFonts w:ascii="宋体" w:hAnsi="宋体" w:cs="仿宋" w:hint="eastAsia"/>
          <w:kern w:val="0"/>
          <w:sz w:val="24"/>
          <w:szCs w:val="24"/>
        </w:rPr>
        <w:t>银行账号：</w:t>
      </w:r>
    </w:p>
    <w:p w:rsidR="00C9700F" w:rsidRDefault="00BC19F7">
      <w:pPr>
        <w:tabs>
          <w:tab w:val="center" w:pos="4153"/>
          <w:tab w:val="right" w:pos="8306"/>
        </w:tabs>
        <w:spacing w:before="120" w:after="120"/>
        <w:ind w:firstLineChars="350" w:firstLine="840"/>
        <w:rPr>
          <w:rFonts w:ascii="宋体" w:hAnsi="宋体" w:cs="仿宋"/>
          <w:kern w:val="0"/>
          <w:sz w:val="24"/>
          <w:szCs w:val="24"/>
        </w:rPr>
      </w:pPr>
      <w:r>
        <w:rPr>
          <w:rFonts w:ascii="宋体" w:hAnsi="宋体" w:cs="仿宋" w:hint="eastAsia"/>
          <w:kern w:val="0"/>
          <w:sz w:val="24"/>
          <w:szCs w:val="24"/>
        </w:rPr>
        <w:t>电话号码：</w:t>
      </w:r>
    </w:p>
    <w:p w:rsidR="00C9700F" w:rsidRDefault="00BC19F7">
      <w:pPr>
        <w:tabs>
          <w:tab w:val="center" w:pos="4153"/>
          <w:tab w:val="right" w:pos="8306"/>
        </w:tabs>
        <w:spacing w:before="120" w:after="120"/>
        <w:ind w:firstLineChars="350" w:firstLine="840"/>
        <w:rPr>
          <w:rFonts w:ascii="宋体" w:hAnsi="宋体" w:cs="仿宋"/>
          <w:kern w:val="0"/>
          <w:sz w:val="24"/>
          <w:szCs w:val="24"/>
        </w:rPr>
      </w:pPr>
      <w:r>
        <w:rPr>
          <w:rFonts w:ascii="宋体" w:hAnsi="宋体" w:cs="仿宋" w:hint="eastAsia"/>
          <w:kern w:val="0"/>
          <w:sz w:val="24"/>
          <w:szCs w:val="24"/>
        </w:rPr>
        <w:t>要求发票类型：</w:t>
      </w:r>
      <w:r>
        <w:rPr>
          <w:rFonts w:ascii="宋体" w:hAnsi="宋体" w:hint="eastAsia"/>
          <w:sz w:val="24"/>
          <w:szCs w:val="24"/>
        </w:rPr>
        <w:sym w:font="Wingdings 2" w:char="0052"/>
      </w:r>
      <w:r>
        <w:rPr>
          <w:rFonts w:ascii="宋体" w:hAnsi="宋体" w:cs="仿宋" w:hint="eastAsia"/>
          <w:sz w:val="24"/>
          <w:szCs w:val="24"/>
        </w:rPr>
        <w:t>增值税</w:t>
      </w:r>
      <w:r>
        <w:rPr>
          <w:rFonts w:ascii="宋体" w:hAnsi="宋体" w:cs="仿宋" w:hint="eastAsia"/>
          <w:kern w:val="0"/>
          <w:sz w:val="24"/>
          <w:szCs w:val="24"/>
        </w:rPr>
        <w:t xml:space="preserve">普通发票  </w:t>
      </w:r>
      <w:r>
        <w:rPr>
          <w:rFonts w:ascii="宋体" w:hAnsi="宋体"/>
          <w:sz w:val="24"/>
          <w:szCs w:val="24"/>
        </w:rPr>
        <w:t></w:t>
      </w:r>
      <w:r>
        <w:rPr>
          <w:rFonts w:ascii="宋体" w:hAnsi="宋体" w:hint="eastAsia"/>
          <w:sz w:val="24"/>
          <w:szCs w:val="24"/>
        </w:rPr>
        <w:sym w:font="Wingdings 2" w:char="00A3"/>
      </w:r>
      <w:r>
        <w:rPr>
          <w:rFonts w:ascii="宋体" w:hAnsi="宋体" w:cs="仿宋" w:hint="eastAsia"/>
          <w:sz w:val="24"/>
          <w:szCs w:val="24"/>
        </w:rPr>
        <w:t>增值税</w:t>
      </w:r>
      <w:r>
        <w:rPr>
          <w:rFonts w:ascii="宋体" w:hAnsi="宋体" w:cs="仿宋" w:hint="eastAsia"/>
          <w:kern w:val="0"/>
          <w:sz w:val="24"/>
          <w:szCs w:val="24"/>
        </w:rPr>
        <w:t>专用发票</w:t>
      </w:r>
    </w:p>
    <w:p w:rsidR="00C9700F" w:rsidRDefault="00BC19F7">
      <w:pPr>
        <w:spacing w:line="360" w:lineRule="auto"/>
        <w:ind w:firstLineChars="200" w:firstLine="480"/>
        <w:rPr>
          <w:rFonts w:ascii="宋体" w:hAnsi="宋体" w:cs="仿宋"/>
          <w:sz w:val="24"/>
          <w:szCs w:val="24"/>
        </w:rPr>
      </w:pPr>
      <w:r>
        <w:rPr>
          <w:rFonts w:ascii="宋体" w:hAnsi="宋体" w:cs="仿宋"/>
          <w:sz w:val="24"/>
          <w:szCs w:val="24"/>
        </w:rPr>
        <w:t>3.3</w:t>
      </w:r>
      <w:r>
        <w:rPr>
          <w:rFonts w:ascii="宋体" w:hAnsi="宋体" w:cs="仿宋" w:hint="eastAsia"/>
          <w:sz w:val="24"/>
          <w:szCs w:val="24"/>
        </w:rPr>
        <w:t>本协议</w:t>
      </w:r>
      <w:r>
        <w:rPr>
          <w:rFonts w:ascii="宋体" w:hAnsi="宋体" w:cs="仿宋"/>
          <w:sz w:val="24"/>
          <w:szCs w:val="24"/>
        </w:rPr>
        <w:t>所有项目</w:t>
      </w:r>
      <w:r>
        <w:rPr>
          <w:rFonts w:ascii="宋体" w:hAnsi="宋体" w:cs="仿宋" w:hint="eastAsia"/>
          <w:sz w:val="24"/>
          <w:szCs w:val="24"/>
        </w:rPr>
        <w:t>价格</w:t>
      </w:r>
      <w:r>
        <w:rPr>
          <w:rFonts w:ascii="宋体" w:hAnsi="宋体" w:cs="仿宋"/>
          <w:sz w:val="24"/>
          <w:szCs w:val="24"/>
        </w:rPr>
        <w:t>均为</w:t>
      </w:r>
      <w:r>
        <w:rPr>
          <w:rFonts w:ascii="宋体" w:hAnsi="宋体" w:cs="仿宋" w:hint="eastAsia"/>
          <w:sz w:val="24"/>
          <w:szCs w:val="24"/>
        </w:rPr>
        <w:t>增值税</w:t>
      </w:r>
      <w:r>
        <w:rPr>
          <w:rFonts w:ascii="宋体" w:hAnsi="宋体" w:cs="仿宋"/>
          <w:sz w:val="24"/>
          <w:szCs w:val="24"/>
        </w:rPr>
        <w:t>含税价格</w:t>
      </w:r>
      <w:r>
        <w:rPr>
          <w:rFonts w:ascii="宋体" w:hAnsi="宋体" w:cs="仿宋" w:hint="eastAsia"/>
          <w:sz w:val="24"/>
          <w:szCs w:val="24"/>
        </w:rPr>
        <w:t>。</w:t>
      </w:r>
    </w:p>
    <w:p w:rsidR="00C9700F" w:rsidRDefault="00BC19F7">
      <w:pPr>
        <w:spacing w:line="360" w:lineRule="auto"/>
        <w:ind w:firstLineChars="200" w:firstLine="480"/>
        <w:rPr>
          <w:rFonts w:ascii="宋体" w:hAnsi="宋体" w:cs="仿宋"/>
          <w:sz w:val="24"/>
          <w:szCs w:val="24"/>
        </w:rPr>
      </w:pPr>
      <w:r>
        <w:rPr>
          <w:rFonts w:ascii="宋体" w:hAnsi="宋体" w:cs="仿宋"/>
          <w:sz w:val="24"/>
          <w:szCs w:val="24"/>
        </w:rPr>
        <w:t>3.4</w:t>
      </w:r>
      <w:r>
        <w:rPr>
          <w:rFonts w:ascii="宋体" w:hAnsi="宋体" w:cs="仿宋" w:hint="eastAsia"/>
          <w:sz w:val="24"/>
          <w:szCs w:val="24"/>
        </w:rPr>
        <w:t xml:space="preserve">上述协议内容如有变更，由甲乙双方协商一致并签订补充协议。 </w:t>
      </w:r>
    </w:p>
    <w:p w:rsidR="00C9700F" w:rsidRDefault="00BC19F7">
      <w:pPr>
        <w:keepNext/>
        <w:keepLines/>
        <w:spacing w:before="340" w:after="330" w:line="360" w:lineRule="auto"/>
        <w:ind w:left="426"/>
        <w:jc w:val="center"/>
        <w:outlineLvl w:val="0"/>
        <w:rPr>
          <w:rFonts w:ascii="宋体" w:hAnsi="宋体"/>
          <w:b/>
          <w:bCs/>
          <w:kern w:val="44"/>
          <w:sz w:val="24"/>
          <w:szCs w:val="24"/>
        </w:rPr>
      </w:pPr>
      <w:bookmarkStart w:id="231" w:name="_Toc153524275"/>
      <w:r>
        <w:rPr>
          <w:rFonts w:ascii="宋体" w:hAnsi="宋体" w:hint="eastAsia"/>
          <w:b/>
          <w:bCs/>
          <w:kern w:val="44"/>
          <w:sz w:val="24"/>
          <w:szCs w:val="24"/>
        </w:rPr>
        <w:t>四、知识产权</w:t>
      </w:r>
      <w:bookmarkEnd w:id="231"/>
    </w:p>
    <w:p w:rsidR="00C9700F" w:rsidRDefault="00BC19F7">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.1甲方拥有本协议约定的平台的使用权，使用地点、使用用户数和使用时间，不受乙方限制。</w:t>
      </w:r>
    </w:p>
    <w:p w:rsidR="00C9700F" w:rsidRDefault="00BC19F7">
      <w:pPr>
        <w:tabs>
          <w:tab w:val="left" w:pos="426"/>
        </w:tabs>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.2乙方拥有本协议产生的开发成果（含源代码、技术文件、软件等）</w:t>
      </w:r>
      <w:r>
        <w:rPr>
          <w:rFonts w:ascii="宋体" w:hAnsi="宋体"/>
          <w:sz w:val="24"/>
          <w:szCs w:val="24"/>
        </w:rPr>
        <w:t>的所有权，包括</w:t>
      </w:r>
      <w:r>
        <w:rPr>
          <w:rFonts w:ascii="宋体" w:hAnsi="宋体" w:hint="eastAsia"/>
          <w:sz w:val="24"/>
          <w:szCs w:val="24"/>
        </w:rPr>
        <w:t>但</w:t>
      </w:r>
      <w:r>
        <w:rPr>
          <w:rFonts w:ascii="宋体" w:hAnsi="宋体"/>
          <w:sz w:val="24"/>
          <w:szCs w:val="24"/>
        </w:rPr>
        <w:t>不限于</w:t>
      </w:r>
      <w:r>
        <w:rPr>
          <w:rFonts w:ascii="宋体" w:hAnsi="宋体" w:hint="eastAsia"/>
          <w:sz w:val="24"/>
          <w:szCs w:val="24"/>
        </w:rPr>
        <w:t>专</w:t>
      </w:r>
      <w:r>
        <w:rPr>
          <w:rFonts w:ascii="宋体" w:hAnsi="宋体"/>
          <w:sz w:val="24"/>
          <w:szCs w:val="24"/>
        </w:rPr>
        <w:t>利权、</w:t>
      </w:r>
      <w:r>
        <w:rPr>
          <w:rFonts w:ascii="宋体" w:hAnsi="宋体" w:hint="eastAsia"/>
          <w:sz w:val="24"/>
          <w:szCs w:val="24"/>
        </w:rPr>
        <w:t>版权、</w:t>
      </w:r>
      <w:r>
        <w:rPr>
          <w:rFonts w:ascii="宋体" w:hAnsi="宋体"/>
          <w:sz w:val="24"/>
          <w:szCs w:val="24"/>
        </w:rPr>
        <w:t>商标、</w:t>
      </w:r>
      <w:r>
        <w:rPr>
          <w:rFonts w:ascii="宋体" w:hAnsi="宋体" w:hint="eastAsia"/>
          <w:sz w:val="24"/>
          <w:szCs w:val="24"/>
        </w:rPr>
        <w:t>专</w:t>
      </w:r>
      <w:r>
        <w:rPr>
          <w:rFonts w:ascii="宋体" w:hAnsi="宋体"/>
          <w:sz w:val="24"/>
          <w:szCs w:val="24"/>
        </w:rPr>
        <w:t>有技术、使用权、著作权</w:t>
      </w:r>
      <w:r>
        <w:rPr>
          <w:rFonts w:ascii="宋体" w:hAnsi="宋体" w:hint="eastAsia"/>
          <w:sz w:val="24"/>
          <w:szCs w:val="24"/>
        </w:rPr>
        <w:t>、保密技术</w:t>
      </w:r>
      <w:r>
        <w:rPr>
          <w:rFonts w:ascii="宋体" w:hAnsi="宋体"/>
          <w:sz w:val="24"/>
          <w:szCs w:val="24"/>
        </w:rPr>
        <w:t>等</w:t>
      </w:r>
      <w:r>
        <w:rPr>
          <w:rFonts w:ascii="宋体" w:hAnsi="宋体" w:hint="eastAsia"/>
          <w:sz w:val="24"/>
          <w:szCs w:val="24"/>
        </w:rPr>
        <w:t>知识产</w:t>
      </w:r>
      <w:r>
        <w:rPr>
          <w:rFonts w:ascii="宋体" w:hAnsi="宋体"/>
          <w:sz w:val="24"/>
          <w:szCs w:val="24"/>
        </w:rPr>
        <w:t>权</w:t>
      </w:r>
      <w:r>
        <w:rPr>
          <w:rFonts w:ascii="宋体" w:hAnsi="宋体" w:hint="eastAsia"/>
          <w:sz w:val="24"/>
          <w:szCs w:val="24"/>
        </w:rPr>
        <w:t>。</w:t>
      </w:r>
    </w:p>
    <w:p w:rsidR="00C9700F" w:rsidRDefault="00BC19F7">
      <w:pPr>
        <w:tabs>
          <w:tab w:val="left" w:pos="426"/>
        </w:tabs>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w:t>
      </w:r>
      <w:r>
        <w:rPr>
          <w:rFonts w:ascii="宋体" w:hAnsi="宋体"/>
          <w:sz w:val="24"/>
          <w:szCs w:val="24"/>
        </w:rPr>
        <w:t>3</w:t>
      </w:r>
      <w:r>
        <w:rPr>
          <w:rFonts w:ascii="宋体" w:hAnsi="宋体" w:hint="eastAsia"/>
          <w:sz w:val="24"/>
          <w:szCs w:val="24"/>
        </w:rPr>
        <w:t>除本</w:t>
      </w:r>
      <w:r>
        <w:rPr>
          <w:rFonts w:ascii="宋体" w:hAnsi="宋体"/>
          <w:sz w:val="24"/>
          <w:szCs w:val="24"/>
        </w:rPr>
        <w:t>协议规定外</w:t>
      </w:r>
      <w:r>
        <w:rPr>
          <w:rFonts w:ascii="宋体" w:hAnsi="宋体" w:hint="eastAsia"/>
          <w:sz w:val="24"/>
          <w:szCs w:val="24"/>
        </w:rPr>
        <w:t>，未</w:t>
      </w:r>
      <w:r>
        <w:rPr>
          <w:rFonts w:ascii="宋体" w:hAnsi="宋体"/>
          <w:sz w:val="24"/>
          <w:szCs w:val="24"/>
        </w:rPr>
        <w:t>经对方事先书面同意，</w:t>
      </w:r>
      <w:r>
        <w:rPr>
          <w:rFonts w:ascii="宋体" w:hAnsi="宋体" w:hint="eastAsia"/>
          <w:sz w:val="24"/>
          <w:szCs w:val="24"/>
        </w:rPr>
        <w:t>任何</w:t>
      </w:r>
      <w:r>
        <w:rPr>
          <w:rFonts w:ascii="宋体" w:hAnsi="宋体"/>
          <w:sz w:val="24"/>
          <w:szCs w:val="24"/>
        </w:rPr>
        <w:t>一方不得擅自</w:t>
      </w:r>
      <w:r>
        <w:rPr>
          <w:rFonts w:ascii="宋体" w:hAnsi="宋体" w:hint="eastAsia"/>
          <w:sz w:val="24"/>
          <w:szCs w:val="24"/>
        </w:rPr>
        <w:t>使用</w:t>
      </w:r>
      <w:r>
        <w:rPr>
          <w:rFonts w:ascii="宋体" w:hAnsi="宋体"/>
          <w:sz w:val="24"/>
          <w:szCs w:val="24"/>
        </w:rPr>
        <w:t>、复制</w:t>
      </w:r>
      <w:r>
        <w:rPr>
          <w:rFonts w:ascii="宋体" w:hAnsi="宋体" w:hint="eastAsia"/>
          <w:sz w:val="24"/>
          <w:szCs w:val="24"/>
        </w:rPr>
        <w:t>对方</w:t>
      </w:r>
      <w:r>
        <w:rPr>
          <w:rFonts w:ascii="宋体" w:hAnsi="宋体"/>
          <w:sz w:val="24"/>
          <w:szCs w:val="24"/>
        </w:rPr>
        <w:t>的企业</w:t>
      </w:r>
      <w:r>
        <w:rPr>
          <w:rFonts w:ascii="宋体" w:hAnsi="宋体" w:hint="eastAsia"/>
          <w:sz w:val="24"/>
          <w:szCs w:val="24"/>
        </w:rPr>
        <w:t>名称</w:t>
      </w:r>
      <w:r>
        <w:rPr>
          <w:rFonts w:ascii="宋体" w:hAnsi="宋体"/>
          <w:sz w:val="24"/>
          <w:szCs w:val="24"/>
        </w:rPr>
        <w:t>、</w:t>
      </w:r>
      <w:r>
        <w:rPr>
          <w:rFonts w:ascii="宋体" w:hAnsi="宋体" w:hint="eastAsia"/>
          <w:sz w:val="24"/>
          <w:szCs w:val="24"/>
        </w:rPr>
        <w:t>商</w:t>
      </w:r>
      <w:r>
        <w:rPr>
          <w:rFonts w:ascii="宋体" w:hAnsi="宋体"/>
          <w:sz w:val="24"/>
          <w:szCs w:val="24"/>
        </w:rPr>
        <w:t>标、商号</w:t>
      </w:r>
      <w:r>
        <w:rPr>
          <w:rFonts w:ascii="宋体" w:hAnsi="宋体" w:hint="eastAsia"/>
          <w:sz w:val="24"/>
          <w:szCs w:val="24"/>
        </w:rPr>
        <w:t>、域</w:t>
      </w:r>
      <w:r>
        <w:rPr>
          <w:rFonts w:ascii="宋体" w:hAnsi="宋体"/>
          <w:sz w:val="24"/>
          <w:szCs w:val="24"/>
        </w:rPr>
        <w:t>名</w:t>
      </w:r>
      <w:r>
        <w:rPr>
          <w:rFonts w:ascii="宋体" w:hAnsi="宋体" w:hint="eastAsia"/>
          <w:sz w:val="24"/>
          <w:szCs w:val="24"/>
        </w:rPr>
        <w:t>、</w:t>
      </w:r>
      <w:r>
        <w:rPr>
          <w:rFonts w:ascii="宋体" w:hAnsi="宋体"/>
          <w:sz w:val="24"/>
          <w:szCs w:val="24"/>
        </w:rPr>
        <w:t>网站名称、</w:t>
      </w:r>
      <w:r>
        <w:rPr>
          <w:rFonts w:ascii="宋体" w:hAnsi="宋体" w:hint="eastAsia"/>
          <w:sz w:val="24"/>
          <w:szCs w:val="24"/>
        </w:rPr>
        <w:t>标</w:t>
      </w:r>
      <w:r>
        <w:rPr>
          <w:rFonts w:ascii="宋体" w:hAnsi="宋体"/>
          <w:sz w:val="24"/>
          <w:szCs w:val="24"/>
        </w:rPr>
        <w:t>志或</w:t>
      </w:r>
      <w:r>
        <w:rPr>
          <w:rFonts w:ascii="宋体" w:hAnsi="宋体" w:hint="eastAsia"/>
          <w:sz w:val="24"/>
          <w:szCs w:val="24"/>
        </w:rPr>
        <w:t>其他任何对方</w:t>
      </w:r>
      <w:r>
        <w:rPr>
          <w:rFonts w:ascii="宋体" w:hAnsi="宋体"/>
          <w:sz w:val="24"/>
          <w:szCs w:val="24"/>
        </w:rPr>
        <w:t>拥有</w:t>
      </w:r>
      <w:r>
        <w:rPr>
          <w:rFonts w:ascii="宋体" w:hAnsi="宋体" w:hint="eastAsia"/>
          <w:sz w:val="24"/>
          <w:szCs w:val="24"/>
        </w:rPr>
        <w:t>知识</w:t>
      </w:r>
      <w:r>
        <w:rPr>
          <w:rFonts w:ascii="宋体" w:hAnsi="宋体"/>
          <w:sz w:val="24"/>
          <w:szCs w:val="24"/>
        </w:rPr>
        <w:t>产权的内容。</w:t>
      </w:r>
    </w:p>
    <w:p w:rsidR="00C9700F" w:rsidRDefault="00BC19F7">
      <w:pPr>
        <w:tabs>
          <w:tab w:val="left" w:pos="426"/>
        </w:tabs>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w:t>
      </w:r>
      <w:r>
        <w:rPr>
          <w:rFonts w:ascii="宋体" w:hAnsi="宋体"/>
          <w:sz w:val="24"/>
          <w:szCs w:val="24"/>
        </w:rPr>
        <w:t>4</w:t>
      </w:r>
      <w:r>
        <w:rPr>
          <w:rFonts w:ascii="宋体" w:hAnsi="宋体" w:hint="eastAsia"/>
          <w:sz w:val="24"/>
          <w:szCs w:val="24"/>
        </w:rPr>
        <w:t>为履行</w:t>
      </w:r>
      <w:r>
        <w:rPr>
          <w:rFonts w:ascii="宋体" w:hAnsi="宋体"/>
          <w:sz w:val="24"/>
          <w:szCs w:val="24"/>
        </w:rPr>
        <w:t>本协议需要</w:t>
      </w:r>
      <w:r>
        <w:rPr>
          <w:rFonts w:ascii="宋体" w:hAnsi="宋体" w:hint="eastAsia"/>
          <w:sz w:val="24"/>
          <w:szCs w:val="24"/>
        </w:rPr>
        <w:t>，甲乙双方</w:t>
      </w:r>
      <w:r>
        <w:rPr>
          <w:rFonts w:ascii="宋体" w:hAnsi="宋体"/>
          <w:sz w:val="24"/>
          <w:szCs w:val="24"/>
        </w:rPr>
        <w:t>可以</w:t>
      </w:r>
      <w:r>
        <w:rPr>
          <w:rFonts w:ascii="宋体" w:hAnsi="宋体" w:hint="eastAsia"/>
          <w:sz w:val="24"/>
          <w:szCs w:val="24"/>
        </w:rPr>
        <w:t>根据</w:t>
      </w:r>
      <w:r>
        <w:rPr>
          <w:rFonts w:ascii="宋体" w:hAnsi="宋体"/>
          <w:sz w:val="24"/>
          <w:szCs w:val="24"/>
        </w:rPr>
        <w:t>合理的方式</w:t>
      </w:r>
      <w:r>
        <w:rPr>
          <w:rFonts w:ascii="宋体" w:hAnsi="宋体" w:hint="eastAsia"/>
          <w:sz w:val="24"/>
          <w:szCs w:val="24"/>
        </w:rPr>
        <w:t>在</w:t>
      </w:r>
      <w:r>
        <w:rPr>
          <w:rFonts w:ascii="宋体" w:hAnsi="宋体"/>
          <w:sz w:val="24"/>
          <w:szCs w:val="24"/>
        </w:rPr>
        <w:t>合理范围内</w:t>
      </w:r>
      <w:r>
        <w:rPr>
          <w:rFonts w:ascii="宋体" w:hAnsi="宋体" w:hint="eastAsia"/>
          <w:sz w:val="24"/>
          <w:szCs w:val="24"/>
        </w:rPr>
        <w:t>使用</w:t>
      </w:r>
      <w:r>
        <w:rPr>
          <w:rFonts w:ascii="宋体" w:hAnsi="宋体"/>
          <w:sz w:val="24"/>
          <w:szCs w:val="24"/>
        </w:rPr>
        <w:t>对方的</w:t>
      </w:r>
      <w:r>
        <w:rPr>
          <w:rFonts w:ascii="宋体" w:hAnsi="宋体" w:hint="eastAsia"/>
          <w:sz w:val="24"/>
          <w:szCs w:val="24"/>
        </w:rPr>
        <w:t>知识</w:t>
      </w:r>
      <w:r>
        <w:rPr>
          <w:rFonts w:ascii="宋体" w:hAnsi="宋体"/>
          <w:sz w:val="24"/>
          <w:szCs w:val="24"/>
        </w:rPr>
        <w:t>产权，</w:t>
      </w:r>
      <w:r>
        <w:rPr>
          <w:rFonts w:ascii="宋体" w:hAnsi="宋体" w:hint="eastAsia"/>
          <w:sz w:val="24"/>
          <w:szCs w:val="24"/>
        </w:rPr>
        <w:t>包括</w:t>
      </w:r>
      <w:r>
        <w:rPr>
          <w:rFonts w:ascii="宋体" w:hAnsi="宋体"/>
          <w:sz w:val="24"/>
          <w:szCs w:val="24"/>
        </w:rPr>
        <w:t>不限于商</w:t>
      </w:r>
      <w:r>
        <w:rPr>
          <w:rFonts w:ascii="宋体" w:hAnsi="宋体" w:hint="eastAsia"/>
          <w:sz w:val="24"/>
          <w:szCs w:val="24"/>
        </w:rPr>
        <w:t>标</w:t>
      </w:r>
      <w:r>
        <w:rPr>
          <w:rFonts w:ascii="宋体" w:hAnsi="宋体"/>
          <w:sz w:val="24"/>
          <w:szCs w:val="24"/>
        </w:rPr>
        <w:t>、</w:t>
      </w:r>
      <w:r>
        <w:rPr>
          <w:rFonts w:ascii="宋体" w:hAnsi="宋体" w:hint="eastAsia"/>
          <w:sz w:val="24"/>
          <w:szCs w:val="24"/>
        </w:rPr>
        <w:t>标识</w:t>
      </w:r>
      <w:r>
        <w:rPr>
          <w:rFonts w:ascii="宋体" w:hAnsi="宋体"/>
          <w:sz w:val="24"/>
          <w:szCs w:val="24"/>
        </w:rPr>
        <w:t>、</w:t>
      </w:r>
      <w:r>
        <w:rPr>
          <w:rFonts w:ascii="宋体" w:hAnsi="宋体" w:hint="eastAsia"/>
          <w:sz w:val="24"/>
          <w:szCs w:val="24"/>
        </w:rPr>
        <w:t>产</w:t>
      </w:r>
      <w:r>
        <w:rPr>
          <w:rFonts w:ascii="宋体" w:hAnsi="宋体"/>
          <w:sz w:val="24"/>
          <w:szCs w:val="24"/>
        </w:rPr>
        <w:t>品或服务名称、</w:t>
      </w:r>
      <w:r>
        <w:rPr>
          <w:rFonts w:ascii="宋体" w:hAnsi="宋体" w:hint="eastAsia"/>
          <w:sz w:val="24"/>
          <w:szCs w:val="24"/>
        </w:rPr>
        <w:t>LOGO等</w:t>
      </w:r>
      <w:r>
        <w:rPr>
          <w:rFonts w:ascii="宋体" w:hAnsi="宋体"/>
          <w:sz w:val="24"/>
          <w:szCs w:val="24"/>
        </w:rPr>
        <w:t>知识产权，</w:t>
      </w:r>
      <w:r>
        <w:rPr>
          <w:rFonts w:ascii="宋体" w:hAnsi="宋体" w:hint="eastAsia"/>
          <w:sz w:val="24"/>
          <w:szCs w:val="24"/>
        </w:rPr>
        <w:t>但</w:t>
      </w:r>
      <w:r>
        <w:rPr>
          <w:rFonts w:ascii="宋体" w:hAnsi="宋体"/>
          <w:sz w:val="24"/>
          <w:szCs w:val="24"/>
        </w:rPr>
        <w:t>不能擅自</w:t>
      </w:r>
      <w:r>
        <w:rPr>
          <w:rFonts w:ascii="宋体" w:hAnsi="宋体" w:hint="eastAsia"/>
          <w:sz w:val="24"/>
          <w:szCs w:val="24"/>
        </w:rPr>
        <w:t>扩大</w:t>
      </w:r>
      <w:r>
        <w:rPr>
          <w:rFonts w:ascii="宋体" w:hAnsi="宋体"/>
          <w:sz w:val="24"/>
          <w:szCs w:val="24"/>
        </w:rPr>
        <w:t>使用范围，</w:t>
      </w:r>
      <w:r>
        <w:rPr>
          <w:rFonts w:ascii="宋体" w:hAnsi="宋体" w:hint="eastAsia"/>
          <w:sz w:val="24"/>
          <w:szCs w:val="24"/>
        </w:rPr>
        <w:t>或</w:t>
      </w:r>
      <w:r>
        <w:rPr>
          <w:rFonts w:ascii="宋体" w:hAnsi="宋体"/>
          <w:sz w:val="24"/>
          <w:szCs w:val="24"/>
        </w:rPr>
        <w:t>以法律</w:t>
      </w:r>
      <w:r>
        <w:rPr>
          <w:rFonts w:ascii="宋体" w:hAnsi="宋体" w:hint="eastAsia"/>
          <w:sz w:val="24"/>
          <w:szCs w:val="24"/>
        </w:rPr>
        <w:t>禁止</w:t>
      </w:r>
      <w:r>
        <w:rPr>
          <w:rFonts w:ascii="宋体" w:hAnsi="宋体"/>
          <w:sz w:val="24"/>
          <w:szCs w:val="24"/>
        </w:rPr>
        <w:t>的</w:t>
      </w:r>
      <w:r>
        <w:rPr>
          <w:rFonts w:ascii="宋体" w:hAnsi="宋体" w:hint="eastAsia"/>
          <w:sz w:val="24"/>
          <w:szCs w:val="24"/>
        </w:rPr>
        <w:t>方式</w:t>
      </w:r>
      <w:r>
        <w:rPr>
          <w:rFonts w:ascii="宋体" w:hAnsi="宋体"/>
          <w:sz w:val="24"/>
          <w:szCs w:val="24"/>
        </w:rPr>
        <w:t>侵占</w:t>
      </w:r>
      <w:r>
        <w:rPr>
          <w:rFonts w:ascii="宋体" w:hAnsi="宋体" w:hint="eastAsia"/>
          <w:sz w:val="24"/>
          <w:szCs w:val="24"/>
        </w:rPr>
        <w:t>对方</w:t>
      </w:r>
      <w:r>
        <w:rPr>
          <w:rFonts w:ascii="宋体" w:hAnsi="宋体"/>
          <w:sz w:val="24"/>
          <w:szCs w:val="24"/>
        </w:rPr>
        <w:t>的知识产权。</w:t>
      </w:r>
    </w:p>
    <w:p w:rsidR="00C9700F" w:rsidRDefault="00BC19F7">
      <w:pPr>
        <w:tabs>
          <w:tab w:val="left" w:pos="426"/>
        </w:tabs>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w:t>
      </w:r>
      <w:r>
        <w:rPr>
          <w:rFonts w:ascii="宋体" w:hAnsi="宋体"/>
          <w:sz w:val="24"/>
          <w:szCs w:val="24"/>
        </w:rPr>
        <w:t>5</w:t>
      </w:r>
      <w:r>
        <w:rPr>
          <w:rFonts w:ascii="宋体" w:hAnsi="宋体" w:hint="eastAsia"/>
          <w:sz w:val="24"/>
          <w:szCs w:val="24"/>
        </w:rPr>
        <w:t>在经</w:t>
      </w:r>
      <w:r>
        <w:rPr>
          <w:rFonts w:ascii="宋体" w:hAnsi="宋体"/>
          <w:sz w:val="24"/>
          <w:szCs w:val="24"/>
        </w:rPr>
        <w:t>另一方授权</w:t>
      </w:r>
      <w:r>
        <w:rPr>
          <w:rFonts w:ascii="宋体" w:hAnsi="宋体" w:hint="eastAsia"/>
          <w:sz w:val="24"/>
          <w:szCs w:val="24"/>
        </w:rPr>
        <w:t>使用</w:t>
      </w:r>
      <w:r>
        <w:rPr>
          <w:rFonts w:ascii="宋体" w:hAnsi="宋体"/>
          <w:sz w:val="24"/>
          <w:szCs w:val="24"/>
        </w:rPr>
        <w:t>对方</w:t>
      </w:r>
      <w:r>
        <w:rPr>
          <w:rFonts w:ascii="宋体" w:hAnsi="宋体" w:hint="eastAsia"/>
          <w:sz w:val="24"/>
          <w:szCs w:val="24"/>
        </w:rPr>
        <w:t>名义</w:t>
      </w:r>
      <w:r>
        <w:rPr>
          <w:rFonts w:ascii="宋体" w:hAnsi="宋体"/>
          <w:sz w:val="24"/>
          <w:szCs w:val="24"/>
        </w:rPr>
        <w:t>进行</w:t>
      </w:r>
      <w:r>
        <w:rPr>
          <w:rFonts w:ascii="宋体" w:hAnsi="宋体" w:hint="eastAsia"/>
          <w:sz w:val="24"/>
          <w:szCs w:val="24"/>
        </w:rPr>
        <w:t>宣传</w:t>
      </w:r>
      <w:r>
        <w:rPr>
          <w:rFonts w:ascii="宋体" w:hAnsi="宋体"/>
          <w:sz w:val="24"/>
          <w:szCs w:val="24"/>
        </w:rPr>
        <w:t>时，</w:t>
      </w:r>
      <w:r>
        <w:rPr>
          <w:rFonts w:ascii="宋体" w:hAnsi="宋体" w:hint="eastAsia"/>
          <w:sz w:val="24"/>
          <w:szCs w:val="24"/>
        </w:rPr>
        <w:t>任何</w:t>
      </w:r>
      <w:r>
        <w:rPr>
          <w:rFonts w:ascii="宋体" w:hAnsi="宋体"/>
          <w:sz w:val="24"/>
          <w:szCs w:val="24"/>
        </w:rPr>
        <w:t>一方不得</w:t>
      </w:r>
      <w:r>
        <w:rPr>
          <w:rFonts w:ascii="宋体" w:hAnsi="宋体" w:hint="eastAsia"/>
          <w:sz w:val="24"/>
          <w:szCs w:val="24"/>
        </w:rPr>
        <w:t>做</w:t>
      </w:r>
      <w:r>
        <w:rPr>
          <w:rFonts w:ascii="宋体" w:hAnsi="宋体"/>
          <w:sz w:val="24"/>
          <w:szCs w:val="24"/>
        </w:rPr>
        <w:t>出任何</w:t>
      </w:r>
      <w:r>
        <w:rPr>
          <w:rFonts w:ascii="宋体" w:hAnsi="宋体" w:hint="eastAsia"/>
          <w:sz w:val="24"/>
          <w:szCs w:val="24"/>
        </w:rPr>
        <w:t>引</w:t>
      </w:r>
      <w:r>
        <w:rPr>
          <w:rFonts w:ascii="宋体" w:hAnsi="宋体"/>
          <w:sz w:val="24"/>
          <w:szCs w:val="24"/>
        </w:rPr>
        <w:t>人误解</w:t>
      </w:r>
      <w:r>
        <w:rPr>
          <w:rFonts w:ascii="宋体" w:hAnsi="宋体" w:hint="eastAsia"/>
          <w:sz w:val="24"/>
          <w:szCs w:val="24"/>
        </w:rPr>
        <w:t>或</w:t>
      </w:r>
      <w:r>
        <w:rPr>
          <w:rFonts w:ascii="宋体" w:hAnsi="宋体"/>
          <w:sz w:val="24"/>
          <w:szCs w:val="24"/>
        </w:rPr>
        <w:t>引起混淆</w:t>
      </w:r>
      <w:r>
        <w:rPr>
          <w:rFonts w:ascii="宋体" w:hAnsi="宋体" w:hint="eastAsia"/>
          <w:sz w:val="24"/>
          <w:szCs w:val="24"/>
        </w:rPr>
        <w:t>的</w:t>
      </w:r>
      <w:r>
        <w:rPr>
          <w:rFonts w:ascii="宋体" w:hAnsi="宋体"/>
          <w:sz w:val="24"/>
          <w:szCs w:val="24"/>
        </w:rPr>
        <w:t>行为，</w:t>
      </w:r>
      <w:r>
        <w:rPr>
          <w:rFonts w:ascii="宋体" w:hAnsi="宋体" w:hint="eastAsia"/>
          <w:sz w:val="24"/>
          <w:szCs w:val="24"/>
        </w:rPr>
        <w:t>使他</w:t>
      </w:r>
      <w:r>
        <w:rPr>
          <w:rFonts w:ascii="宋体" w:hAnsi="宋体"/>
          <w:sz w:val="24"/>
          <w:szCs w:val="24"/>
        </w:rPr>
        <w:t>人</w:t>
      </w:r>
      <w:r>
        <w:rPr>
          <w:rFonts w:ascii="宋体" w:hAnsi="宋体" w:hint="eastAsia"/>
          <w:sz w:val="24"/>
          <w:szCs w:val="24"/>
        </w:rPr>
        <w:t>误以</w:t>
      </w:r>
      <w:r>
        <w:rPr>
          <w:rFonts w:ascii="宋体" w:hAnsi="宋体"/>
          <w:sz w:val="24"/>
          <w:szCs w:val="24"/>
        </w:rPr>
        <w:t>为</w:t>
      </w:r>
      <w:r>
        <w:rPr>
          <w:rFonts w:ascii="宋体" w:hAnsi="宋体" w:hint="eastAsia"/>
          <w:sz w:val="24"/>
          <w:szCs w:val="24"/>
        </w:rPr>
        <w:t>其中</w:t>
      </w:r>
      <w:r>
        <w:rPr>
          <w:rFonts w:ascii="宋体" w:hAnsi="宋体"/>
          <w:sz w:val="24"/>
          <w:szCs w:val="24"/>
        </w:rPr>
        <w:t>一方是</w:t>
      </w:r>
      <w:r>
        <w:rPr>
          <w:rFonts w:ascii="宋体" w:hAnsi="宋体" w:hint="eastAsia"/>
          <w:sz w:val="24"/>
          <w:szCs w:val="24"/>
        </w:rPr>
        <w:t>对方</w:t>
      </w:r>
      <w:r>
        <w:rPr>
          <w:rFonts w:ascii="宋体" w:hAnsi="宋体"/>
          <w:sz w:val="24"/>
          <w:szCs w:val="24"/>
        </w:rPr>
        <w:t>子公司或</w:t>
      </w:r>
      <w:r>
        <w:rPr>
          <w:rFonts w:ascii="宋体" w:hAnsi="宋体" w:hint="eastAsia"/>
          <w:sz w:val="24"/>
          <w:szCs w:val="24"/>
        </w:rPr>
        <w:t>分</w:t>
      </w:r>
      <w:r>
        <w:rPr>
          <w:rFonts w:ascii="宋体" w:hAnsi="宋体"/>
          <w:sz w:val="24"/>
          <w:szCs w:val="24"/>
        </w:rPr>
        <w:t>公司</w:t>
      </w:r>
      <w:r>
        <w:rPr>
          <w:rFonts w:ascii="宋体" w:hAnsi="宋体" w:hint="eastAsia"/>
          <w:sz w:val="24"/>
          <w:szCs w:val="24"/>
        </w:rPr>
        <w:t>、</w:t>
      </w:r>
      <w:r>
        <w:rPr>
          <w:rFonts w:ascii="宋体" w:hAnsi="宋体"/>
          <w:sz w:val="24"/>
          <w:szCs w:val="24"/>
        </w:rPr>
        <w:t>关联公司</w:t>
      </w:r>
      <w:r>
        <w:rPr>
          <w:rFonts w:ascii="宋体" w:hAnsi="宋体" w:hint="eastAsia"/>
          <w:sz w:val="24"/>
          <w:szCs w:val="24"/>
        </w:rPr>
        <w:t>或</w:t>
      </w:r>
      <w:r>
        <w:rPr>
          <w:rFonts w:ascii="宋体" w:hAnsi="宋体"/>
          <w:sz w:val="24"/>
          <w:szCs w:val="24"/>
        </w:rPr>
        <w:t>其他实质性</w:t>
      </w:r>
      <w:r>
        <w:rPr>
          <w:rFonts w:ascii="宋体" w:hAnsi="宋体" w:hint="eastAsia"/>
          <w:sz w:val="24"/>
          <w:szCs w:val="24"/>
        </w:rPr>
        <w:t>关系</w:t>
      </w:r>
      <w:r>
        <w:rPr>
          <w:rFonts w:ascii="宋体" w:hAnsi="宋体"/>
          <w:sz w:val="24"/>
          <w:szCs w:val="24"/>
        </w:rPr>
        <w:t>单位。</w:t>
      </w:r>
    </w:p>
    <w:p w:rsidR="00C9700F" w:rsidRDefault="00BC19F7">
      <w:pPr>
        <w:tabs>
          <w:tab w:val="left" w:pos="426"/>
        </w:tabs>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w:t>
      </w:r>
      <w:r>
        <w:rPr>
          <w:rFonts w:ascii="宋体" w:hAnsi="宋体"/>
          <w:sz w:val="24"/>
          <w:szCs w:val="24"/>
        </w:rPr>
        <w:t>6</w:t>
      </w:r>
      <w:r>
        <w:rPr>
          <w:rFonts w:ascii="宋体" w:hAnsi="宋体" w:hint="eastAsia"/>
          <w:sz w:val="24"/>
          <w:szCs w:val="24"/>
        </w:rPr>
        <w:t>甲乙双方任何</w:t>
      </w:r>
      <w:r>
        <w:rPr>
          <w:rFonts w:ascii="宋体" w:hAnsi="宋体"/>
          <w:sz w:val="24"/>
          <w:szCs w:val="24"/>
        </w:rPr>
        <w:t>一</w:t>
      </w:r>
      <w:r>
        <w:rPr>
          <w:rFonts w:ascii="宋体" w:hAnsi="宋体" w:hint="eastAsia"/>
          <w:sz w:val="24"/>
          <w:szCs w:val="24"/>
        </w:rPr>
        <w:t>方如</w:t>
      </w:r>
      <w:r>
        <w:rPr>
          <w:rFonts w:ascii="宋体" w:hAnsi="宋体"/>
          <w:sz w:val="24"/>
          <w:szCs w:val="24"/>
        </w:rPr>
        <w:t>违反</w:t>
      </w:r>
      <w:r>
        <w:rPr>
          <w:rFonts w:ascii="宋体" w:hAnsi="宋体" w:hint="eastAsia"/>
          <w:sz w:val="24"/>
          <w:szCs w:val="24"/>
        </w:rPr>
        <w:t>上</w:t>
      </w:r>
      <w:r>
        <w:rPr>
          <w:rFonts w:ascii="宋体" w:hAnsi="宋体"/>
          <w:sz w:val="24"/>
          <w:szCs w:val="24"/>
        </w:rPr>
        <w:t>述规定</w:t>
      </w:r>
      <w:r>
        <w:rPr>
          <w:rFonts w:ascii="宋体" w:hAnsi="宋体" w:hint="eastAsia"/>
          <w:sz w:val="24"/>
          <w:szCs w:val="24"/>
        </w:rPr>
        <w:t>而</w:t>
      </w:r>
      <w:r>
        <w:rPr>
          <w:rFonts w:ascii="宋体" w:hAnsi="宋体"/>
          <w:sz w:val="24"/>
          <w:szCs w:val="24"/>
        </w:rPr>
        <w:t>构成合作方</w:t>
      </w:r>
      <w:r>
        <w:rPr>
          <w:rFonts w:ascii="宋体" w:hAnsi="宋体" w:hint="eastAsia"/>
          <w:sz w:val="24"/>
          <w:szCs w:val="24"/>
        </w:rPr>
        <w:t>名称</w:t>
      </w:r>
      <w:r>
        <w:rPr>
          <w:rFonts w:ascii="宋体" w:hAnsi="宋体"/>
          <w:sz w:val="24"/>
          <w:szCs w:val="24"/>
        </w:rPr>
        <w:t>、</w:t>
      </w:r>
      <w:r>
        <w:rPr>
          <w:rFonts w:ascii="宋体" w:hAnsi="宋体" w:hint="eastAsia"/>
          <w:sz w:val="24"/>
          <w:szCs w:val="24"/>
        </w:rPr>
        <w:t>商标</w:t>
      </w:r>
      <w:r>
        <w:rPr>
          <w:rFonts w:ascii="宋体" w:hAnsi="宋体"/>
          <w:sz w:val="24"/>
          <w:szCs w:val="24"/>
        </w:rPr>
        <w:t>、商</w:t>
      </w:r>
      <w:r>
        <w:rPr>
          <w:rFonts w:ascii="宋体" w:hAnsi="宋体" w:hint="eastAsia"/>
          <w:sz w:val="24"/>
          <w:szCs w:val="24"/>
        </w:rPr>
        <w:t>号</w:t>
      </w:r>
      <w:r>
        <w:rPr>
          <w:rFonts w:ascii="宋体" w:hAnsi="宋体"/>
          <w:sz w:val="24"/>
          <w:szCs w:val="24"/>
        </w:rPr>
        <w:t>、</w:t>
      </w:r>
      <w:r>
        <w:rPr>
          <w:rFonts w:ascii="宋体" w:hAnsi="宋体" w:hint="eastAsia"/>
          <w:sz w:val="24"/>
          <w:szCs w:val="24"/>
        </w:rPr>
        <w:t>品牌</w:t>
      </w:r>
      <w:r>
        <w:rPr>
          <w:rFonts w:ascii="宋体" w:hAnsi="宋体"/>
          <w:sz w:val="24"/>
          <w:szCs w:val="24"/>
        </w:rPr>
        <w:t>、</w:t>
      </w:r>
      <w:r>
        <w:rPr>
          <w:rFonts w:ascii="宋体" w:hAnsi="宋体" w:hint="eastAsia"/>
          <w:sz w:val="24"/>
          <w:szCs w:val="24"/>
        </w:rPr>
        <w:t>域名和</w:t>
      </w:r>
      <w:r>
        <w:rPr>
          <w:rFonts w:ascii="宋体" w:hAnsi="宋体"/>
          <w:sz w:val="24"/>
          <w:szCs w:val="24"/>
        </w:rPr>
        <w:t>网站的侵权</w:t>
      </w:r>
      <w:r>
        <w:rPr>
          <w:rFonts w:ascii="宋体" w:hAnsi="宋体" w:hint="eastAsia"/>
          <w:sz w:val="24"/>
          <w:szCs w:val="24"/>
        </w:rPr>
        <w:t>，</w:t>
      </w:r>
      <w:r>
        <w:rPr>
          <w:rFonts w:ascii="宋体" w:hAnsi="宋体"/>
          <w:sz w:val="24"/>
          <w:szCs w:val="24"/>
        </w:rPr>
        <w:t>对方有权</w:t>
      </w:r>
      <w:r>
        <w:rPr>
          <w:rFonts w:ascii="宋体" w:hAnsi="宋体" w:hint="eastAsia"/>
          <w:sz w:val="24"/>
          <w:szCs w:val="24"/>
        </w:rPr>
        <w:t>根据</w:t>
      </w:r>
      <w:r>
        <w:rPr>
          <w:rFonts w:ascii="宋体" w:hAnsi="宋体"/>
          <w:sz w:val="24"/>
          <w:szCs w:val="24"/>
        </w:rPr>
        <w:t>法律</w:t>
      </w:r>
      <w:r>
        <w:rPr>
          <w:rFonts w:ascii="宋体" w:hAnsi="宋体" w:hint="eastAsia"/>
          <w:sz w:val="24"/>
          <w:szCs w:val="24"/>
        </w:rPr>
        <w:t>法规</w:t>
      </w:r>
      <w:r>
        <w:rPr>
          <w:rFonts w:ascii="宋体" w:hAnsi="宋体"/>
          <w:sz w:val="24"/>
          <w:szCs w:val="24"/>
        </w:rPr>
        <w:t>追究</w:t>
      </w:r>
      <w:r>
        <w:rPr>
          <w:rFonts w:ascii="宋体" w:hAnsi="宋体" w:hint="eastAsia"/>
          <w:sz w:val="24"/>
          <w:szCs w:val="24"/>
        </w:rPr>
        <w:t>违约方</w:t>
      </w:r>
      <w:r>
        <w:rPr>
          <w:rFonts w:ascii="宋体" w:hAnsi="宋体"/>
          <w:sz w:val="24"/>
          <w:szCs w:val="24"/>
        </w:rPr>
        <w:t>的</w:t>
      </w:r>
      <w:r>
        <w:rPr>
          <w:rFonts w:ascii="宋体" w:hAnsi="宋体" w:hint="eastAsia"/>
          <w:sz w:val="24"/>
          <w:szCs w:val="24"/>
        </w:rPr>
        <w:t>侵权</w:t>
      </w:r>
      <w:r>
        <w:rPr>
          <w:rFonts w:ascii="宋体" w:hAnsi="宋体"/>
          <w:sz w:val="24"/>
          <w:szCs w:val="24"/>
        </w:rPr>
        <w:t>责任。</w:t>
      </w:r>
    </w:p>
    <w:p w:rsidR="00C9700F" w:rsidRDefault="00BC19F7">
      <w:pPr>
        <w:keepNext/>
        <w:keepLines/>
        <w:spacing w:before="340" w:after="330" w:line="360" w:lineRule="auto"/>
        <w:ind w:left="426"/>
        <w:jc w:val="center"/>
        <w:outlineLvl w:val="0"/>
        <w:rPr>
          <w:rFonts w:ascii="宋体" w:hAnsi="宋体"/>
          <w:bCs/>
          <w:kern w:val="44"/>
          <w:sz w:val="24"/>
          <w:szCs w:val="24"/>
        </w:rPr>
      </w:pPr>
      <w:bookmarkStart w:id="232" w:name="_Toc153524276"/>
      <w:r>
        <w:rPr>
          <w:rFonts w:ascii="宋体" w:hAnsi="宋体" w:hint="eastAsia"/>
          <w:b/>
          <w:bCs/>
          <w:kern w:val="44"/>
          <w:sz w:val="24"/>
          <w:szCs w:val="24"/>
        </w:rPr>
        <w:lastRenderedPageBreak/>
        <w:t>五</w:t>
      </w:r>
      <w:r>
        <w:rPr>
          <w:rFonts w:ascii="宋体" w:hAnsi="宋体"/>
          <w:b/>
          <w:bCs/>
          <w:kern w:val="44"/>
          <w:sz w:val="24"/>
          <w:szCs w:val="24"/>
        </w:rPr>
        <w:t>、</w:t>
      </w:r>
      <w:r>
        <w:rPr>
          <w:rFonts w:ascii="宋体" w:hAnsi="宋体" w:hint="eastAsia"/>
          <w:b/>
          <w:bCs/>
          <w:kern w:val="44"/>
          <w:sz w:val="24"/>
          <w:szCs w:val="24"/>
        </w:rPr>
        <w:t>各方权利与义务</w:t>
      </w:r>
      <w:bookmarkEnd w:id="232"/>
    </w:p>
    <w:p w:rsidR="00C9700F" w:rsidRDefault="00BC19F7">
      <w:pPr>
        <w:spacing w:line="360" w:lineRule="auto"/>
        <w:ind w:firstLineChars="200" w:firstLine="482"/>
        <w:rPr>
          <w:rFonts w:ascii="宋体" w:hAnsi="宋体"/>
          <w:b/>
          <w:sz w:val="24"/>
          <w:szCs w:val="24"/>
        </w:rPr>
      </w:pPr>
      <w:r>
        <w:rPr>
          <w:rFonts w:ascii="宋体" w:hAnsi="宋体"/>
          <w:b/>
          <w:sz w:val="24"/>
          <w:szCs w:val="24"/>
        </w:rPr>
        <w:t>5</w:t>
      </w:r>
      <w:r>
        <w:rPr>
          <w:rFonts w:ascii="宋体" w:hAnsi="宋体" w:hint="eastAsia"/>
          <w:b/>
          <w:sz w:val="24"/>
          <w:szCs w:val="24"/>
        </w:rPr>
        <w:t>.</w:t>
      </w:r>
      <w:r>
        <w:rPr>
          <w:rFonts w:ascii="宋体" w:hAnsi="宋体"/>
          <w:b/>
          <w:sz w:val="24"/>
          <w:szCs w:val="24"/>
        </w:rPr>
        <w:t>1</w:t>
      </w:r>
      <w:r>
        <w:rPr>
          <w:rFonts w:ascii="宋体" w:hAnsi="宋体" w:hint="eastAsia"/>
          <w:b/>
          <w:sz w:val="24"/>
          <w:szCs w:val="24"/>
        </w:rPr>
        <w:t>甲方的权利与义务</w:t>
      </w:r>
    </w:p>
    <w:p w:rsidR="00C9700F" w:rsidRDefault="00BC19F7">
      <w:pPr>
        <w:spacing w:line="360" w:lineRule="auto"/>
        <w:ind w:firstLineChars="200" w:firstLine="480"/>
        <w:rPr>
          <w:rFonts w:ascii="宋体" w:hAnsi="宋体" w:cs="仿宋"/>
          <w:sz w:val="24"/>
          <w:szCs w:val="24"/>
        </w:rPr>
      </w:pPr>
      <w:r>
        <w:rPr>
          <w:rFonts w:ascii="宋体" w:hAnsi="宋体" w:cs="仿宋"/>
          <w:sz w:val="24"/>
          <w:szCs w:val="24"/>
        </w:rPr>
        <w:t>5</w:t>
      </w:r>
      <w:r>
        <w:rPr>
          <w:rFonts w:ascii="宋体" w:hAnsi="宋体" w:cs="仿宋" w:hint="eastAsia"/>
          <w:sz w:val="24"/>
          <w:szCs w:val="24"/>
        </w:rPr>
        <w:t>.</w:t>
      </w:r>
      <w:r>
        <w:rPr>
          <w:rFonts w:ascii="宋体" w:hAnsi="宋体" w:cs="仿宋"/>
          <w:sz w:val="24"/>
          <w:szCs w:val="24"/>
        </w:rPr>
        <w:t>1</w:t>
      </w:r>
      <w:r>
        <w:rPr>
          <w:rFonts w:ascii="宋体" w:hAnsi="宋体" w:cs="仿宋" w:hint="eastAsia"/>
          <w:sz w:val="24"/>
          <w:szCs w:val="24"/>
        </w:rPr>
        <w:t>.1指派专人负责对本项目实施质量监督和办理本协议项目的事宜。</w:t>
      </w:r>
    </w:p>
    <w:p w:rsidR="00C9700F" w:rsidRDefault="00BC19F7">
      <w:pPr>
        <w:spacing w:line="360" w:lineRule="auto"/>
        <w:ind w:firstLineChars="200" w:firstLine="480"/>
        <w:rPr>
          <w:rFonts w:ascii="宋体" w:hAnsi="宋体" w:cs="仿宋"/>
          <w:sz w:val="24"/>
          <w:szCs w:val="24"/>
        </w:rPr>
      </w:pPr>
      <w:r>
        <w:rPr>
          <w:rFonts w:ascii="宋体" w:hAnsi="宋体" w:cs="仿宋"/>
          <w:sz w:val="24"/>
          <w:szCs w:val="24"/>
        </w:rPr>
        <w:t>5</w:t>
      </w:r>
      <w:r>
        <w:rPr>
          <w:rFonts w:ascii="宋体" w:hAnsi="宋体" w:cs="仿宋" w:hint="eastAsia"/>
          <w:sz w:val="24"/>
          <w:szCs w:val="24"/>
        </w:rPr>
        <w:t>.</w:t>
      </w:r>
      <w:r>
        <w:rPr>
          <w:rFonts w:ascii="宋体" w:hAnsi="宋体" w:cs="仿宋"/>
          <w:sz w:val="24"/>
          <w:szCs w:val="24"/>
        </w:rPr>
        <w:t>1</w:t>
      </w:r>
      <w:r>
        <w:rPr>
          <w:rFonts w:ascii="宋体" w:hAnsi="宋体" w:cs="仿宋" w:hint="eastAsia"/>
          <w:sz w:val="24"/>
          <w:szCs w:val="24"/>
        </w:rPr>
        <w:t>.2在本协议执行实施过程中，负责协调</w:t>
      </w:r>
      <w:r>
        <w:rPr>
          <w:rFonts w:ascii="宋体" w:hAnsi="宋体" w:hint="eastAsia"/>
          <w:sz w:val="24"/>
          <w:szCs w:val="24"/>
        </w:rPr>
        <w:t>甲</w:t>
      </w:r>
      <w:r>
        <w:rPr>
          <w:rFonts w:ascii="宋体" w:hAnsi="宋体" w:cs="仿宋" w:hint="eastAsia"/>
          <w:sz w:val="24"/>
          <w:szCs w:val="24"/>
        </w:rPr>
        <w:t>方内部各相关部门配合工作。</w:t>
      </w:r>
    </w:p>
    <w:p w:rsidR="00C9700F" w:rsidRDefault="00BC19F7">
      <w:pPr>
        <w:spacing w:line="360" w:lineRule="auto"/>
        <w:ind w:firstLineChars="200" w:firstLine="480"/>
        <w:rPr>
          <w:rFonts w:ascii="宋体" w:hAnsi="宋体" w:cs="仿宋"/>
          <w:sz w:val="24"/>
          <w:szCs w:val="24"/>
        </w:rPr>
      </w:pPr>
      <w:r>
        <w:rPr>
          <w:rFonts w:ascii="宋体" w:hAnsi="宋体" w:cs="仿宋"/>
          <w:sz w:val="24"/>
          <w:szCs w:val="24"/>
        </w:rPr>
        <w:t>5</w:t>
      </w:r>
      <w:r>
        <w:rPr>
          <w:rFonts w:ascii="宋体" w:hAnsi="宋体" w:cs="仿宋" w:hint="eastAsia"/>
          <w:sz w:val="24"/>
          <w:szCs w:val="24"/>
        </w:rPr>
        <w:t>.</w:t>
      </w:r>
      <w:r>
        <w:rPr>
          <w:rFonts w:ascii="宋体" w:hAnsi="宋体" w:cs="仿宋"/>
          <w:sz w:val="24"/>
          <w:szCs w:val="24"/>
        </w:rPr>
        <w:t>1</w:t>
      </w:r>
      <w:r>
        <w:rPr>
          <w:rFonts w:ascii="宋体" w:hAnsi="宋体" w:cs="仿宋" w:hint="eastAsia"/>
          <w:sz w:val="24"/>
          <w:szCs w:val="24"/>
        </w:rPr>
        <w:t>.3甲方应按照协议约定向乙方按时支付应付款项。</w:t>
      </w:r>
    </w:p>
    <w:p w:rsidR="00C9700F" w:rsidRDefault="00BC19F7">
      <w:pPr>
        <w:spacing w:line="360" w:lineRule="auto"/>
        <w:ind w:firstLineChars="200" w:firstLine="480"/>
        <w:rPr>
          <w:rFonts w:ascii="宋体" w:hAnsi="宋体" w:cs="仿宋"/>
          <w:sz w:val="24"/>
          <w:szCs w:val="24"/>
        </w:rPr>
      </w:pPr>
      <w:r>
        <w:rPr>
          <w:rFonts w:ascii="宋体" w:hAnsi="宋体" w:cs="仿宋"/>
          <w:sz w:val="24"/>
          <w:szCs w:val="24"/>
        </w:rPr>
        <w:t>5</w:t>
      </w:r>
      <w:r>
        <w:rPr>
          <w:rFonts w:ascii="宋体" w:hAnsi="宋体" w:cs="仿宋" w:hint="eastAsia"/>
          <w:sz w:val="24"/>
          <w:szCs w:val="24"/>
        </w:rPr>
        <w:t>.</w:t>
      </w:r>
      <w:r>
        <w:rPr>
          <w:rFonts w:ascii="宋体" w:hAnsi="宋体" w:cs="仿宋"/>
          <w:sz w:val="24"/>
          <w:szCs w:val="24"/>
        </w:rPr>
        <w:t>1</w:t>
      </w:r>
      <w:r>
        <w:rPr>
          <w:rFonts w:ascii="宋体" w:hAnsi="宋体" w:cs="仿宋" w:hint="eastAsia"/>
          <w:sz w:val="24"/>
          <w:szCs w:val="24"/>
        </w:rPr>
        <w:t>.</w:t>
      </w:r>
      <w:r>
        <w:rPr>
          <w:rFonts w:ascii="宋体" w:hAnsi="宋体" w:cs="仿宋"/>
          <w:sz w:val="24"/>
          <w:szCs w:val="24"/>
        </w:rPr>
        <w:t>4</w:t>
      </w:r>
      <w:r>
        <w:rPr>
          <w:rFonts w:ascii="宋体" w:hAnsi="宋体" w:cs="仿宋" w:hint="eastAsia"/>
          <w:sz w:val="24"/>
          <w:szCs w:val="24"/>
        </w:rPr>
        <w:t>未经乙方同意，</w:t>
      </w:r>
      <w:r>
        <w:rPr>
          <w:rFonts w:ascii="宋体" w:hAnsi="宋体" w:hint="eastAsia"/>
          <w:sz w:val="24"/>
          <w:szCs w:val="24"/>
        </w:rPr>
        <w:t>甲</w:t>
      </w:r>
      <w:r>
        <w:rPr>
          <w:rFonts w:ascii="宋体" w:hAnsi="宋体" w:cs="仿宋" w:hint="eastAsia"/>
          <w:sz w:val="24"/>
          <w:szCs w:val="24"/>
        </w:rPr>
        <w:t>方不得向任何第三人泄露或出售或许可使用或允许免费使用该软件。</w:t>
      </w:r>
    </w:p>
    <w:p w:rsidR="00C9700F" w:rsidRDefault="00BC19F7">
      <w:pPr>
        <w:spacing w:line="360" w:lineRule="auto"/>
        <w:ind w:firstLineChars="200" w:firstLine="480"/>
        <w:rPr>
          <w:rFonts w:ascii="宋体" w:hAnsi="宋体" w:cs="仿宋"/>
          <w:sz w:val="24"/>
          <w:szCs w:val="24"/>
        </w:rPr>
      </w:pPr>
      <w:r>
        <w:rPr>
          <w:rFonts w:ascii="宋体" w:hAnsi="宋体" w:cs="仿宋"/>
          <w:sz w:val="24"/>
          <w:szCs w:val="24"/>
        </w:rPr>
        <w:t>5</w:t>
      </w:r>
      <w:r>
        <w:rPr>
          <w:rFonts w:ascii="宋体" w:hAnsi="宋体" w:cs="仿宋" w:hint="eastAsia"/>
          <w:sz w:val="24"/>
          <w:szCs w:val="24"/>
        </w:rPr>
        <w:t>.</w:t>
      </w:r>
      <w:r>
        <w:rPr>
          <w:rFonts w:ascii="宋体" w:hAnsi="宋体" w:cs="仿宋"/>
          <w:sz w:val="24"/>
          <w:szCs w:val="24"/>
        </w:rPr>
        <w:t>1</w:t>
      </w:r>
      <w:r>
        <w:rPr>
          <w:rFonts w:ascii="宋体" w:hAnsi="宋体" w:cs="仿宋" w:hint="eastAsia"/>
          <w:sz w:val="24"/>
          <w:szCs w:val="24"/>
        </w:rPr>
        <w:t>.</w:t>
      </w:r>
      <w:r>
        <w:rPr>
          <w:rFonts w:ascii="宋体" w:hAnsi="宋体" w:cs="仿宋"/>
          <w:sz w:val="24"/>
          <w:szCs w:val="24"/>
        </w:rPr>
        <w:t>5</w:t>
      </w:r>
      <w:r>
        <w:rPr>
          <w:rFonts w:ascii="宋体" w:hAnsi="宋体" w:cs="仿宋" w:hint="eastAsia"/>
          <w:sz w:val="24"/>
          <w:szCs w:val="24"/>
        </w:rPr>
        <w:t>未经乙方同意，</w:t>
      </w:r>
      <w:r>
        <w:rPr>
          <w:rFonts w:ascii="宋体" w:hAnsi="宋体" w:hint="eastAsia"/>
          <w:sz w:val="24"/>
          <w:szCs w:val="24"/>
        </w:rPr>
        <w:t>甲</w:t>
      </w:r>
      <w:r>
        <w:rPr>
          <w:rFonts w:ascii="宋体" w:hAnsi="宋体" w:cs="仿宋" w:hint="eastAsia"/>
          <w:sz w:val="24"/>
          <w:szCs w:val="24"/>
        </w:rPr>
        <w:t>方不得以该软件或基于该软件的改进和升级向任何机构或机关申报知识产权或奖项。</w:t>
      </w:r>
    </w:p>
    <w:p w:rsidR="00C9700F" w:rsidRDefault="00BC19F7">
      <w:pPr>
        <w:spacing w:line="360" w:lineRule="auto"/>
        <w:ind w:firstLineChars="200" w:firstLine="480"/>
        <w:rPr>
          <w:rFonts w:ascii="宋体" w:hAnsi="宋体" w:cs="仿宋"/>
          <w:sz w:val="24"/>
          <w:szCs w:val="24"/>
        </w:rPr>
      </w:pPr>
      <w:r>
        <w:rPr>
          <w:rFonts w:ascii="宋体" w:hAnsi="宋体"/>
          <w:sz w:val="24"/>
          <w:szCs w:val="24"/>
        </w:rPr>
        <w:t>5</w:t>
      </w:r>
      <w:r>
        <w:rPr>
          <w:rFonts w:ascii="宋体" w:hAnsi="宋体" w:hint="eastAsia"/>
          <w:sz w:val="24"/>
          <w:szCs w:val="24"/>
        </w:rPr>
        <w:t>.</w:t>
      </w:r>
      <w:r>
        <w:rPr>
          <w:rFonts w:ascii="宋体" w:hAnsi="宋体"/>
          <w:sz w:val="24"/>
          <w:szCs w:val="24"/>
        </w:rPr>
        <w:t>1</w:t>
      </w:r>
      <w:r>
        <w:rPr>
          <w:rFonts w:ascii="宋体" w:hAnsi="宋体" w:hint="eastAsia"/>
          <w:sz w:val="24"/>
          <w:szCs w:val="24"/>
        </w:rPr>
        <w:t>.</w:t>
      </w:r>
      <w:r>
        <w:rPr>
          <w:rFonts w:ascii="宋体" w:hAnsi="宋体"/>
          <w:sz w:val="24"/>
          <w:szCs w:val="24"/>
        </w:rPr>
        <w:t>6</w:t>
      </w:r>
      <w:r>
        <w:rPr>
          <w:rFonts w:ascii="宋体" w:hAnsi="宋体" w:cs="仿宋" w:hint="eastAsia"/>
          <w:sz w:val="24"/>
          <w:szCs w:val="24"/>
        </w:rPr>
        <w:t>如果甲方需要本地化部署本协议项下的系统，甲方需要保障本地化机房的网络安全与软硬件的配套，并积极协调甲方资源，保障项目的顺利实时。</w:t>
      </w:r>
    </w:p>
    <w:p w:rsidR="00C9700F" w:rsidRDefault="00BC19F7">
      <w:pPr>
        <w:spacing w:line="360" w:lineRule="auto"/>
        <w:ind w:firstLineChars="200" w:firstLine="480"/>
        <w:rPr>
          <w:rFonts w:ascii="宋体" w:hAnsi="宋体"/>
          <w:sz w:val="24"/>
          <w:szCs w:val="24"/>
        </w:rPr>
      </w:pPr>
      <w:r>
        <w:rPr>
          <w:rFonts w:ascii="宋体" w:hAnsi="宋体"/>
          <w:sz w:val="24"/>
          <w:szCs w:val="24"/>
        </w:rPr>
        <w:t>5</w:t>
      </w:r>
      <w:r>
        <w:rPr>
          <w:rFonts w:ascii="宋体" w:hAnsi="宋体" w:hint="eastAsia"/>
          <w:sz w:val="24"/>
          <w:szCs w:val="24"/>
        </w:rPr>
        <w:t>.</w:t>
      </w:r>
      <w:r>
        <w:rPr>
          <w:rFonts w:ascii="宋体" w:hAnsi="宋体"/>
          <w:sz w:val="24"/>
          <w:szCs w:val="24"/>
        </w:rPr>
        <w:t>1</w:t>
      </w:r>
      <w:r>
        <w:rPr>
          <w:rFonts w:ascii="宋体" w:hAnsi="宋体" w:hint="eastAsia"/>
          <w:sz w:val="24"/>
          <w:szCs w:val="24"/>
        </w:rPr>
        <w:t>.7甲方与其客户在商品或服务的质量、性能、价格方面产生的纠纷以及因甲方经营行为所产生的一切责任，均由甲方独自承担责任，与乙方无关，若因此造成乙方损失的，甲方应予全额赔偿。</w:t>
      </w:r>
    </w:p>
    <w:p w:rsidR="00C9700F" w:rsidRDefault="00BC19F7">
      <w:pPr>
        <w:spacing w:line="360" w:lineRule="auto"/>
        <w:ind w:firstLineChars="200" w:firstLine="482"/>
        <w:rPr>
          <w:rFonts w:ascii="宋体" w:hAnsi="宋体"/>
          <w:b/>
          <w:bCs/>
          <w:sz w:val="24"/>
          <w:szCs w:val="24"/>
        </w:rPr>
      </w:pPr>
      <w:r>
        <w:rPr>
          <w:rFonts w:ascii="宋体" w:hAnsi="宋体"/>
          <w:b/>
          <w:bCs/>
          <w:sz w:val="24"/>
          <w:szCs w:val="24"/>
        </w:rPr>
        <w:t>5</w:t>
      </w:r>
      <w:r>
        <w:rPr>
          <w:rFonts w:ascii="宋体" w:hAnsi="宋体" w:hint="eastAsia"/>
          <w:b/>
          <w:bCs/>
          <w:sz w:val="24"/>
          <w:szCs w:val="24"/>
        </w:rPr>
        <w:t>.</w:t>
      </w:r>
      <w:r>
        <w:rPr>
          <w:rFonts w:ascii="宋体" w:hAnsi="宋体"/>
          <w:b/>
          <w:bCs/>
          <w:sz w:val="24"/>
          <w:szCs w:val="24"/>
        </w:rPr>
        <w:t>2</w:t>
      </w:r>
      <w:r>
        <w:rPr>
          <w:rFonts w:ascii="宋体" w:hAnsi="宋体" w:hint="eastAsia"/>
          <w:b/>
          <w:bCs/>
          <w:sz w:val="24"/>
          <w:szCs w:val="24"/>
        </w:rPr>
        <w:t>乙方的权利与义务</w:t>
      </w:r>
    </w:p>
    <w:p w:rsidR="00C9700F" w:rsidRDefault="00BC19F7">
      <w:pPr>
        <w:spacing w:line="360" w:lineRule="auto"/>
        <w:ind w:firstLineChars="200" w:firstLine="480"/>
        <w:rPr>
          <w:rFonts w:ascii="宋体" w:hAnsi="宋体"/>
          <w:sz w:val="24"/>
          <w:szCs w:val="24"/>
        </w:rPr>
      </w:pPr>
      <w:r>
        <w:rPr>
          <w:rFonts w:ascii="宋体" w:hAnsi="宋体"/>
          <w:sz w:val="24"/>
          <w:szCs w:val="24"/>
        </w:rPr>
        <w:t>5</w:t>
      </w:r>
      <w:r>
        <w:rPr>
          <w:rFonts w:ascii="宋体" w:hAnsi="宋体" w:hint="eastAsia"/>
          <w:sz w:val="24"/>
          <w:szCs w:val="24"/>
        </w:rPr>
        <w:t>.2.1乙方保证在本协议书下提供给</w:t>
      </w:r>
      <w:r>
        <w:rPr>
          <w:rFonts w:ascii="宋体" w:hAnsi="宋体" w:cs="仿宋" w:hint="eastAsia"/>
          <w:sz w:val="24"/>
          <w:szCs w:val="24"/>
        </w:rPr>
        <w:t>甲</w:t>
      </w:r>
      <w:r>
        <w:rPr>
          <w:rFonts w:ascii="宋体" w:hAnsi="宋体" w:hint="eastAsia"/>
          <w:sz w:val="24"/>
          <w:szCs w:val="24"/>
        </w:rPr>
        <w:t>方的平台产品符合其业务的要求。</w:t>
      </w:r>
    </w:p>
    <w:p w:rsidR="00C9700F" w:rsidRDefault="00BC19F7">
      <w:pPr>
        <w:spacing w:line="360" w:lineRule="auto"/>
        <w:ind w:firstLineChars="200" w:firstLine="480"/>
        <w:rPr>
          <w:rFonts w:ascii="宋体" w:hAnsi="宋体"/>
          <w:sz w:val="24"/>
          <w:szCs w:val="24"/>
        </w:rPr>
      </w:pPr>
      <w:r>
        <w:rPr>
          <w:rFonts w:ascii="宋体" w:hAnsi="宋体"/>
          <w:sz w:val="24"/>
          <w:szCs w:val="24"/>
        </w:rPr>
        <w:t>5</w:t>
      </w:r>
      <w:r>
        <w:rPr>
          <w:rFonts w:ascii="宋体" w:hAnsi="宋体" w:hint="eastAsia"/>
          <w:sz w:val="24"/>
          <w:szCs w:val="24"/>
        </w:rPr>
        <w:t>.2.2乙方保证在本协议书下提供给</w:t>
      </w:r>
      <w:r>
        <w:rPr>
          <w:rFonts w:ascii="宋体" w:hAnsi="宋体" w:cs="仿宋" w:hint="eastAsia"/>
          <w:sz w:val="24"/>
          <w:szCs w:val="24"/>
        </w:rPr>
        <w:t>甲</w:t>
      </w:r>
      <w:r>
        <w:rPr>
          <w:rFonts w:ascii="宋体" w:hAnsi="宋体" w:hint="eastAsia"/>
          <w:sz w:val="24"/>
          <w:szCs w:val="24"/>
        </w:rPr>
        <w:t>方的平台产品具有良好的可维护性；本协议有效期内，对于</w:t>
      </w:r>
      <w:r>
        <w:rPr>
          <w:rFonts w:ascii="宋体" w:hAnsi="宋体" w:cs="仿宋" w:hint="eastAsia"/>
          <w:sz w:val="24"/>
          <w:szCs w:val="24"/>
        </w:rPr>
        <w:t>甲</w:t>
      </w:r>
      <w:r>
        <w:rPr>
          <w:rFonts w:ascii="宋体" w:hAnsi="宋体" w:hint="eastAsia"/>
          <w:sz w:val="24"/>
          <w:szCs w:val="24"/>
        </w:rPr>
        <w:t>方提出的与本系统相关的技术支持需求，乙方应给予必要的技术支持。</w:t>
      </w:r>
    </w:p>
    <w:p w:rsidR="00C9700F" w:rsidRDefault="00BC19F7">
      <w:pPr>
        <w:spacing w:line="360" w:lineRule="auto"/>
        <w:ind w:firstLineChars="200" w:firstLine="480"/>
        <w:rPr>
          <w:rFonts w:ascii="宋体" w:hAnsi="宋体"/>
          <w:sz w:val="24"/>
          <w:szCs w:val="24"/>
        </w:rPr>
      </w:pPr>
      <w:r>
        <w:rPr>
          <w:rFonts w:ascii="宋体" w:hAnsi="宋体"/>
          <w:sz w:val="24"/>
          <w:szCs w:val="24"/>
        </w:rPr>
        <w:t>5</w:t>
      </w:r>
      <w:r>
        <w:rPr>
          <w:rFonts w:ascii="宋体" w:hAnsi="宋体" w:hint="eastAsia"/>
          <w:sz w:val="24"/>
          <w:szCs w:val="24"/>
        </w:rPr>
        <w:t>.2.3系统上线后，对于发现的系统错误和隐蔽瑕疵，乙方</w:t>
      </w:r>
      <w:r>
        <w:rPr>
          <w:rFonts w:ascii="宋体" w:hAnsi="宋体"/>
          <w:sz w:val="24"/>
          <w:szCs w:val="24"/>
        </w:rPr>
        <w:t>有义务免费修改</w:t>
      </w:r>
      <w:r>
        <w:rPr>
          <w:rFonts w:ascii="宋体" w:hAnsi="宋体" w:hint="eastAsia"/>
          <w:sz w:val="24"/>
          <w:szCs w:val="24"/>
        </w:rPr>
        <w:t>。</w:t>
      </w:r>
    </w:p>
    <w:p w:rsidR="00C9700F" w:rsidRDefault="00BC19F7">
      <w:pPr>
        <w:spacing w:line="360" w:lineRule="auto"/>
        <w:ind w:firstLineChars="200" w:firstLine="480"/>
        <w:rPr>
          <w:rFonts w:ascii="宋体" w:hAnsi="宋体"/>
          <w:sz w:val="24"/>
          <w:szCs w:val="24"/>
        </w:rPr>
      </w:pPr>
      <w:r>
        <w:rPr>
          <w:rFonts w:ascii="宋体" w:hAnsi="宋体"/>
          <w:sz w:val="24"/>
          <w:szCs w:val="24"/>
        </w:rPr>
        <w:t>5</w:t>
      </w:r>
      <w:r>
        <w:rPr>
          <w:rFonts w:ascii="宋体" w:hAnsi="宋体" w:hint="eastAsia"/>
          <w:sz w:val="24"/>
          <w:szCs w:val="24"/>
        </w:rPr>
        <w:t>.2.4乙方向</w:t>
      </w:r>
      <w:r>
        <w:rPr>
          <w:rFonts w:ascii="宋体" w:hAnsi="宋体" w:cs="仿宋" w:hint="eastAsia"/>
          <w:sz w:val="24"/>
          <w:szCs w:val="24"/>
        </w:rPr>
        <w:t>甲</w:t>
      </w:r>
      <w:r>
        <w:rPr>
          <w:rFonts w:ascii="宋体" w:hAnsi="宋体" w:hint="eastAsia"/>
          <w:sz w:val="24"/>
          <w:szCs w:val="24"/>
        </w:rPr>
        <w:t>方提供的系统不包含与系统功能无关或危害系统安全的代码、插件、漏洞和病毒。</w:t>
      </w:r>
    </w:p>
    <w:p w:rsidR="00C9700F" w:rsidRDefault="00BC19F7">
      <w:pPr>
        <w:spacing w:line="360" w:lineRule="auto"/>
        <w:ind w:firstLineChars="200" w:firstLine="480"/>
        <w:rPr>
          <w:rFonts w:ascii="宋体" w:hAnsi="宋体"/>
          <w:sz w:val="24"/>
          <w:szCs w:val="24"/>
        </w:rPr>
      </w:pPr>
      <w:r>
        <w:rPr>
          <w:rFonts w:ascii="宋体" w:hAnsi="宋体"/>
          <w:sz w:val="24"/>
          <w:szCs w:val="24"/>
        </w:rPr>
        <w:t>5</w:t>
      </w:r>
      <w:r>
        <w:rPr>
          <w:rFonts w:ascii="宋体" w:hAnsi="宋体" w:hint="eastAsia"/>
          <w:sz w:val="24"/>
          <w:szCs w:val="24"/>
        </w:rPr>
        <w:t>.2.5乙方向</w:t>
      </w:r>
      <w:r>
        <w:rPr>
          <w:rFonts w:ascii="宋体" w:hAnsi="宋体" w:cs="仿宋" w:hint="eastAsia"/>
          <w:sz w:val="24"/>
          <w:szCs w:val="24"/>
        </w:rPr>
        <w:t>甲</w:t>
      </w:r>
      <w:r>
        <w:rPr>
          <w:rFonts w:ascii="宋体" w:hAnsi="宋体" w:hint="eastAsia"/>
          <w:sz w:val="24"/>
          <w:szCs w:val="24"/>
        </w:rPr>
        <w:t>方提供的系统不会有任何第三方主张权利，也不会侵害任何第三方的合法权益，包括但不限于知识产权。</w:t>
      </w:r>
    </w:p>
    <w:p w:rsidR="00C9700F" w:rsidRDefault="00BC19F7">
      <w:pPr>
        <w:spacing w:line="360" w:lineRule="auto"/>
        <w:ind w:firstLineChars="200" w:firstLine="480"/>
        <w:rPr>
          <w:rFonts w:ascii="宋体" w:hAnsi="宋体"/>
          <w:sz w:val="24"/>
          <w:szCs w:val="24"/>
        </w:rPr>
      </w:pPr>
      <w:r>
        <w:rPr>
          <w:rFonts w:ascii="宋体" w:hAnsi="宋体"/>
          <w:sz w:val="24"/>
          <w:szCs w:val="24"/>
        </w:rPr>
        <w:t>5</w:t>
      </w:r>
      <w:r>
        <w:rPr>
          <w:rFonts w:ascii="宋体" w:hAnsi="宋体" w:hint="eastAsia"/>
          <w:sz w:val="24"/>
          <w:szCs w:val="24"/>
        </w:rPr>
        <w:t>.2.6乙方因系统升级、维护等原因需暂停平台服务，提前5个工作日邮件或者电话通知甲方，并告知甲方准确的恢复时间。</w:t>
      </w:r>
    </w:p>
    <w:p w:rsidR="00C9700F" w:rsidRDefault="00BC19F7">
      <w:pPr>
        <w:spacing w:line="360" w:lineRule="auto"/>
        <w:ind w:firstLineChars="200" w:firstLine="480"/>
        <w:rPr>
          <w:rFonts w:ascii="宋体" w:hAnsi="宋体"/>
          <w:sz w:val="24"/>
          <w:szCs w:val="24"/>
        </w:rPr>
      </w:pPr>
      <w:r>
        <w:rPr>
          <w:rFonts w:ascii="宋体" w:hAnsi="宋体"/>
          <w:sz w:val="24"/>
          <w:szCs w:val="24"/>
        </w:rPr>
        <w:t>5</w:t>
      </w:r>
      <w:r>
        <w:rPr>
          <w:rFonts w:ascii="宋体" w:hAnsi="宋体" w:hint="eastAsia"/>
          <w:sz w:val="24"/>
          <w:szCs w:val="24"/>
        </w:rPr>
        <w:t>.2.7由于乙方系统的原因，造成的错划款项，由乙方负责处理并承担相应的赔偿责任，甲方给予必要的协助。若资金已经清算到甲方账户，则甲方经核实后，应予以返还至相应甲方的系统用户（本协议是指甲方的学生、老师、非校内个人）的账户中。</w:t>
      </w:r>
    </w:p>
    <w:p w:rsidR="00C9700F" w:rsidRDefault="00BC19F7">
      <w:pPr>
        <w:keepNext/>
        <w:keepLines/>
        <w:spacing w:before="340" w:after="330" w:line="360" w:lineRule="auto"/>
        <w:ind w:left="426"/>
        <w:jc w:val="center"/>
        <w:outlineLvl w:val="0"/>
        <w:rPr>
          <w:rFonts w:ascii="宋体" w:hAnsi="宋体"/>
          <w:b/>
          <w:bCs/>
          <w:kern w:val="44"/>
          <w:sz w:val="24"/>
          <w:szCs w:val="24"/>
        </w:rPr>
      </w:pPr>
      <w:bookmarkStart w:id="233" w:name="_Toc153524277"/>
      <w:bookmarkStart w:id="234" w:name="OLE_LINK7"/>
      <w:bookmarkStart w:id="235" w:name="OLE_LINK6"/>
      <w:r>
        <w:rPr>
          <w:rFonts w:ascii="宋体" w:hAnsi="宋体" w:hint="eastAsia"/>
          <w:b/>
          <w:bCs/>
          <w:kern w:val="44"/>
          <w:sz w:val="24"/>
          <w:szCs w:val="24"/>
        </w:rPr>
        <w:lastRenderedPageBreak/>
        <w:t>六、违约责任与不可抗力</w:t>
      </w:r>
      <w:bookmarkEnd w:id="233"/>
    </w:p>
    <w:bookmarkEnd w:id="234"/>
    <w:bookmarkEnd w:id="235"/>
    <w:p w:rsidR="00C9700F" w:rsidRDefault="00BC19F7">
      <w:pPr>
        <w:spacing w:line="360" w:lineRule="auto"/>
        <w:ind w:firstLineChars="200" w:firstLine="480"/>
        <w:rPr>
          <w:rFonts w:ascii="宋体" w:hAnsi="宋体"/>
          <w:color w:val="FF0000"/>
          <w:sz w:val="24"/>
          <w:szCs w:val="24"/>
        </w:rPr>
      </w:pPr>
      <w:r>
        <w:rPr>
          <w:rFonts w:ascii="宋体" w:hAnsi="宋体"/>
          <w:sz w:val="24"/>
          <w:szCs w:val="24"/>
        </w:rPr>
        <w:t xml:space="preserve">6.1 </w:t>
      </w:r>
      <w:r>
        <w:rPr>
          <w:rFonts w:ascii="宋体" w:hAnsi="宋体" w:hint="eastAsia"/>
          <w:sz w:val="24"/>
          <w:szCs w:val="24"/>
        </w:rPr>
        <w:t>任何一方违反本协议约定均视为违约，守约方有权要求违约方支付相当于本协议总价款10%的违约金，并且违约方应当承担守约方因此而遭受的损失。</w:t>
      </w:r>
    </w:p>
    <w:p w:rsidR="00C9700F" w:rsidRDefault="00BC19F7">
      <w:pPr>
        <w:spacing w:line="360" w:lineRule="auto"/>
        <w:ind w:firstLineChars="200" w:firstLine="480"/>
        <w:rPr>
          <w:rFonts w:ascii="宋体" w:hAnsi="宋体"/>
          <w:sz w:val="24"/>
          <w:szCs w:val="24"/>
        </w:rPr>
      </w:pPr>
      <w:r>
        <w:rPr>
          <w:rFonts w:ascii="宋体" w:hAnsi="宋体"/>
          <w:sz w:val="24"/>
          <w:szCs w:val="24"/>
        </w:rPr>
        <w:t>6</w:t>
      </w:r>
      <w:r>
        <w:rPr>
          <w:rFonts w:ascii="宋体" w:hAnsi="宋体" w:hint="eastAsia"/>
          <w:sz w:val="24"/>
          <w:szCs w:val="24"/>
        </w:rPr>
        <w:t>.2守约方有权要求违约方停止违约行为，自守约方发出停止违约行为通知后的</w:t>
      </w:r>
      <w:r>
        <w:rPr>
          <w:rFonts w:ascii="宋体" w:hAnsi="宋体"/>
          <w:sz w:val="24"/>
          <w:szCs w:val="24"/>
        </w:rPr>
        <w:t>7日内，违约方不停止违约行为的，守约方有权单方面解除本协议，解除本协议的通知到达其他方时本协议解除，解除协议不影响守约方要求违约方承担违约责任和赔偿责任。</w:t>
      </w:r>
    </w:p>
    <w:p w:rsidR="00C9700F" w:rsidRDefault="00BC19F7">
      <w:pPr>
        <w:spacing w:line="360" w:lineRule="auto"/>
        <w:ind w:firstLineChars="200" w:firstLine="480"/>
        <w:rPr>
          <w:rFonts w:ascii="宋体" w:hAnsi="宋体"/>
          <w:sz w:val="24"/>
          <w:szCs w:val="24"/>
        </w:rPr>
      </w:pPr>
      <w:r>
        <w:rPr>
          <w:rFonts w:ascii="宋体" w:hAnsi="宋体"/>
          <w:sz w:val="24"/>
          <w:szCs w:val="24"/>
        </w:rPr>
        <w:t>6.</w:t>
      </w:r>
      <w:r>
        <w:rPr>
          <w:rFonts w:ascii="宋体" w:hAnsi="宋体" w:hint="eastAsia"/>
          <w:sz w:val="24"/>
          <w:szCs w:val="24"/>
        </w:rPr>
        <w:t>3甲方未按协议约定支付相关费用的，乙方应按逾期付款总额每日</w:t>
      </w:r>
      <w:r>
        <w:rPr>
          <w:rFonts w:ascii="宋体" w:hAnsi="宋体"/>
          <w:sz w:val="24"/>
          <w:szCs w:val="24"/>
        </w:rPr>
        <w:t>0.5‰</w:t>
      </w:r>
      <w:r>
        <w:rPr>
          <w:rFonts w:ascii="宋体" w:hAnsi="宋体" w:hint="eastAsia"/>
          <w:sz w:val="24"/>
          <w:szCs w:val="24"/>
        </w:rPr>
        <w:t>（万分之五）向甲方收取违约金。如甲方延迟履行付款义务超过30日的，乙方有权停止向甲方提供服务并解除本协议。</w:t>
      </w:r>
    </w:p>
    <w:p w:rsidR="00C9700F" w:rsidRDefault="00BC19F7">
      <w:pPr>
        <w:spacing w:line="360" w:lineRule="auto"/>
        <w:ind w:firstLineChars="200" w:firstLine="480"/>
        <w:rPr>
          <w:rFonts w:ascii="宋体" w:hAnsi="宋体"/>
          <w:sz w:val="24"/>
          <w:szCs w:val="24"/>
        </w:rPr>
      </w:pPr>
      <w:r>
        <w:rPr>
          <w:rFonts w:ascii="宋体" w:hAnsi="宋体"/>
          <w:sz w:val="24"/>
          <w:szCs w:val="24"/>
        </w:rPr>
        <w:t>6.</w:t>
      </w:r>
      <w:r>
        <w:rPr>
          <w:rFonts w:ascii="宋体" w:hAnsi="宋体" w:hint="eastAsia"/>
          <w:sz w:val="24"/>
          <w:szCs w:val="24"/>
        </w:rPr>
        <w:t>4本协议生效后，如遇不可抗力事件（包括但不限于政治动乱、战争、自然灾害、政府管制等）使协议无法履行或将极大增加履行成本，不能履约方应及时向对方提供有关书面证明，各方均不承担违约责任。</w:t>
      </w:r>
    </w:p>
    <w:p w:rsidR="00C9700F" w:rsidRDefault="00BC19F7">
      <w:pPr>
        <w:keepNext/>
        <w:keepLines/>
        <w:spacing w:before="340" w:after="330" w:line="360" w:lineRule="auto"/>
        <w:ind w:left="426"/>
        <w:jc w:val="center"/>
        <w:outlineLvl w:val="0"/>
        <w:rPr>
          <w:rFonts w:ascii="宋体" w:hAnsi="宋体"/>
          <w:bCs/>
          <w:kern w:val="44"/>
          <w:sz w:val="24"/>
          <w:szCs w:val="24"/>
        </w:rPr>
      </w:pPr>
      <w:bookmarkStart w:id="236" w:name="_Toc153524278"/>
      <w:r>
        <w:rPr>
          <w:rFonts w:ascii="宋体" w:hAnsi="宋体" w:hint="eastAsia"/>
          <w:b/>
          <w:kern w:val="44"/>
          <w:sz w:val="24"/>
          <w:szCs w:val="24"/>
        </w:rPr>
        <w:t>七、技术服务与培训</w:t>
      </w:r>
      <w:bookmarkEnd w:id="236"/>
    </w:p>
    <w:p w:rsidR="00C9700F" w:rsidRDefault="00BC19F7">
      <w:pPr>
        <w:spacing w:line="360" w:lineRule="auto"/>
        <w:ind w:firstLineChars="200" w:firstLine="480"/>
        <w:rPr>
          <w:rFonts w:ascii="宋体" w:hAnsi="宋体" w:cs="仿宋"/>
          <w:sz w:val="24"/>
          <w:szCs w:val="24"/>
        </w:rPr>
      </w:pPr>
      <w:bookmarkStart w:id="237" w:name="OLE_LINK5"/>
      <w:bookmarkStart w:id="238" w:name="OLE_LINK4"/>
      <w:r>
        <w:rPr>
          <w:rFonts w:ascii="宋体" w:hAnsi="宋体" w:cs="仿宋"/>
          <w:sz w:val="24"/>
          <w:szCs w:val="24"/>
        </w:rPr>
        <w:t>7</w:t>
      </w:r>
      <w:r>
        <w:rPr>
          <w:rFonts w:ascii="宋体" w:hAnsi="宋体" w:cs="仿宋" w:hint="eastAsia"/>
          <w:sz w:val="24"/>
          <w:szCs w:val="24"/>
        </w:rPr>
        <w:t>.1 乙方向甲方提供的平台</w:t>
      </w:r>
      <w:r>
        <w:rPr>
          <w:rFonts w:ascii="宋体" w:hAnsi="宋体" w:cs="仿宋"/>
          <w:sz w:val="24"/>
          <w:szCs w:val="24"/>
        </w:rPr>
        <w:t>产品</w:t>
      </w:r>
      <w:r>
        <w:rPr>
          <w:rFonts w:ascii="宋体" w:hAnsi="宋体" w:cs="仿宋" w:hint="eastAsia"/>
          <w:sz w:val="24"/>
          <w:szCs w:val="24"/>
        </w:rPr>
        <w:t>维护服务方式如下：</w:t>
      </w:r>
    </w:p>
    <w:bookmarkEnd w:id="237"/>
    <w:bookmarkEnd w:id="238"/>
    <w:p w:rsidR="00C9700F" w:rsidRDefault="00BC19F7">
      <w:pPr>
        <w:spacing w:line="360" w:lineRule="auto"/>
        <w:ind w:firstLineChars="200" w:firstLine="480"/>
        <w:rPr>
          <w:rFonts w:ascii="宋体" w:hAnsi="宋体" w:cs="仿宋"/>
          <w:sz w:val="24"/>
          <w:szCs w:val="24"/>
        </w:rPr>
      </w:pPr>
      <w:r>
        <w:rPr>
          <w:rFonts w:ascii="宋体" w:hAnsi="宋体" w:cs="仿宋" w:hint="eastAsia"/>
          <w:sz w:val="24"/>
          <w:szCs w:val="24"/>
        </w:rPr>
        <w:t>包括电话、传真、E-MAIL、远程登录等方式由乙方技术人员进行远程技术指导和故障排除。若</w:t>
      </w:r>
      <w:r>
        <w:rPr>
          <w:rFonts w:ascii="宋体" w:hAnsi="宋体" w:cs="仿宋"/>
          <w:sz w:val="24"/>
          <w:szCs w:val="24"/>
        </w:rPr>
        <w:t>发生远程</w:t>
      </w:r>
      <w:r>
        <w:rPr>
          <w:rFonts w:ascii="宋体" w:hAnsi="宋体" w:cs="仿宋" w:hint="eastAsia"/>
          <w:sz w:val="24"/>
          <w:szCs w:val="24"/>
        </w:rPr>
        <w:t>支持</w:t>
      </w:r>
      <w:r>
        <w:rPr>
          <w:rFonts w:ascii="宋体" w:hAnsi="宋体" w:cs="仿宋"/>
          <w:sz w:val="24"/>
          <w:szCs w:val="24"/>
        </w:rPr>
        <w:t>无法解决</w:t>
      </w:r>
      <w:r>
        <w:rPr>
          <w:rFonts w:ascii="宋体" w:hAnsi="宋体" w:cs="仿宋" w:hint="eastAsia"/>
          <w:sz w:val="24"/>
          <w:szCs w:val="24"/>
        </w:rPr>
        <w:t>的</w:t>
      </w:r>
      <w:r>
        <w:rPr>
          <w:rFonts w:ascii="宋体" w:hAnsi="宋体" w:cs="仿宋"/>
          <w:sz w:val="24"/>
          <w:szCs w:val="24"/>
        </w:rPr>
        <w:t>故障，</w:t>
      </w:r>
      <w:r>
        <w:rPr>
          <w:rFonts w:ascii="宋体" w:hAnsi="宋体" w:cs="仿宋" w:hint="eastAsia"/>
          <w:sz w:val="24"/>
          <w:szCs w:val="24"/>
        </w:rPr>
        <w:t>乙方必须及时派出专业维护人员到现场进行技术支持，现场服务所产生的直接费用由甲方承担。</w:t>
      </w:r>
    </w:p>
    <w:p w:rsidR="00C9700F" w:rsidRDefault="00BC19F7">
      <w:pPr>
        <w:spacing w:line="360" w:lineRule="auto"/>
        <w:ind w:firstLineChars="200" w:firstLine="480"/>
        <w:rPr>
          <w:rFonts w:ascii="宋体" w:hAnsi="宋体" w:cs="仿宋"/>
          <w:sz w:val="24"/>
          <w:szCs w:val="24"/>
        </w:rPr>
      </w:pPr>
      <w:r>
        <w:rPr>
          <w:rFonts w:ascii="宋体" w:hAnsi="宋体" w:cs="仿宋"/>
          <w:sz w:val="24"/>
          <w:szCs w:val="24"/>
        </w:rPr>
        <w:t xml:space="preserve">7.2 </w:t>
      </w:r>
      <w:r>
        <w:rPr>
          <w:rFonts w:ascii="宋体" w:hAnsi="宋体" w:cs="仿宋" w:hint="eastAsia"/>
          <w:sz w:val="24"/>
          <w:szCs w:val="24"/>
        </w:rPr>
        <w:t>协议</w:t>
      </w:r>
      <w:r>
        <w:rPr>
          <w:rFonts w:ascii="宋体" w:hAnsi="宋体" w:cs="仿宋"/>
          <w:sz w:val="24"/>
          <w:szCs w:val="24"/>
        </w:rPr>
        <w:t>签署产品上线后</w:t>
      </w:r>
      <w:r>
        <w:rPr>
          <w:rFonts w:ascii="宋体" w:hAnsi="宋体" w:cs="仿宋" w:hint="eastAsia"/>
          <w:sz w:val="24"/>
          <w:szCs w:val="24"/>
        </w:rPr>
        <w:t>，乙方</w:t>
      </w:r>
      <w:r>
        <w:rPr>
          <w:rFonts w:ascii="宋体" w:hAnsi="宋体" w:cs="仿宋"/>
          <w:sz w:val="24"/>
          <w:szCs w:val="24"/>
        </w:rPr>
        <w:t>向</w:t>
      </w:r>
      <w:r>
        <w:rPr>
          <w:rFonts w:ascii="宋体" w:hAnsi="宋体" w:cs="仿宋" w:hint="eastAsia"/>
          <w:sz w:val="24"/>
          <w:szCs w:val="24"/>
        </w:rPr>
        <w:t>甲</w:t>
      </w:r>
      <w:r>
        <w:rPr>
          <w:rFonts w:ascii="宋体" w:hAnsi="宋体" w:cs="仿宋"/>
          <w:sz w:val="24"/>
          <w:szCs w:val="24"/>
        </w:rPr>
        <w:t>方提供的平台产品</w:t>
      </w:r>
      <w:r>
        <w:rPr>
          <w:rFonts w:ascii="宋体" w:hAnsi="宋体" w:cs="仿宋" w:hint="eastAsia"/>
          <w:sz w:val="24"/>
          <w:szCs w:val="24"/>
        </w:rPr>
        <w:t>提供</w:t>
      </w:r>
      <w:r>
        <w:rPr>
          <w:rFonts w:ascii="宋体" w:hAnsi="宋体" w:cs="仿宋"/>
          <w:sz w:val="24"/>
          <w:szCs w:val="24"/>
        </w:rPr>
        <w:t>免费</w:t>
      </w:r>
      <w:r>
        <w:rPr>
          <w:rFonts w:ascii="宋体" w:hAnsi="宋体" w:cs="仿宋" w:hint="eastAsia"/>
          <w:sz w:val="24"/>
          <w:szCs w:val="24"/>
        </w:rPr>
        <w:t>培训服务。</w:t>
      </w:r>
    </w:p>
    <w:p w:rsidR="00C9700F" w:rsidRDefault="00BC19F7">
      <w:pPr>
        <w:spacing w:line="360" w:lineRule="auto"/>
        <w:ind w:firstLineChars="200" w:firstLine="480"/>
        <w:rPr>
          <w:rFonts w:ascii="宋体" w:hAnsi="宋体" w:cs="仿宋"/>
          <w:sz w:val="24"/>
          <w:szCs w:val="24"/>
        </w:rPr>
      </w:pPr>
      <w:r>
        <w:rPr>
          <w:rFonts w:ascii="宋体" w:hAnsi="宋体" w:cs="仿宋"/>
          <w:sz w:val="24"/>
          <w:szCs w:val="24"/>
        </w:rPr>
        <w:t>7</w:t>
      </w:r>
      <w:r>
        <w:rPr>
          <w:rFonts w:ascii="宋体" w:hAnsi="宋体" w:cs="仿宋" w:hint="eastAsia"/>
          <w:sz w:val="24"/>
          <w:szCs w:val="24"/>
        </w:rPr>
        <w:t>.</w:t>
      </w:r>
      <w:r>
        <w:rPr>
          <w:rFonts w:ascii="宋体" w:hAnsi="宋体" w:cs="仿宋"/>
          <w:sz w:val="24"/>
          <w:szCs w:val="24"/>
        </w:rPr>
        <w:t>3</w:t>
      </w:r>
      <w:r>
        <w:rPr>
          <w:rFonts w:ascii="宋体" w:hAnsi="宋体" w:cs="仿宋" w:hint="eastAsia"/>
          <w:sz w:val="24"/>
          <w:szCs w:val="24"/>
        </w:rPr>
        <w:t>若甲方对软件系统功能需求发生变更，需要乙方进行软件二次开发的，经乙方对工作量进行评估，并经甲、乙双方协商后，由甲方向乙方支付技术支持费，具体费用金额另行商定。</w:t>
      </w:r>
    </w:p>
    <w:p w:rsidR="00C9700F" w:rsidRDefault="00BC19F7">
      <w:pPr>
        <w:spacing w:line="360" w:lineRule="auto"/>
        <w:ind w:firstLineChars="200" w:firstLine="480"/>
        <w:rPr>
          <w:rFonts w:ascii="宋体" w:hAnsi="宋体" w:cs="仿宋"/>
          <w:sz w:val="24"/>
          <w:szCs w:val="24"/>
        </w:rPr>
      </w:pPr>
      <w:r>
        <w:rPr>
          <w:rFonts w:ascii="宋体" w:hAnsi="宋体" w:cs="仿宋" w:hint="eastAsia"/>
          <w:sz w:val="24"/>
          <w:szCs w:val="24"/>
        </w:rPr>
        <w:t>7.4 乙方按要求对软件系统进行本地化部署升级，无需支付任何费用。</w:t>
      </w:r>
    </w:p>
    <w:p w:rsidR="00C9700F" w:rsidRDefault="00BC19F7">
      <w:pPr>
        <w:spacing w:line="360" w:lineRule="auto"/>
        <w:ind w:firstLineChars="200" w:firstLine="480"/>
        <w:rPr>
          <w:rFonts w:ascii="宋体" w:hAnsi="宋体" w:cs="仿宋"/>
          <w:sz w:val="24"/>
          <w:szCs w:val="24"/>
        </w:rPr>
      </w:pPr>
      <w:r>
        <w:rPr>
          <w:rFonts w:ascii="宋体" w:hAnsi="宋体" w:cs="仿宋" w:hint="eastAsia"/>
          <w:sz w:val="24"/>
          <w:szCs w:val="24"/>
        </w:rPr>
        <w:t>7.5 协议签署完成，本次学籍系统对接工作中，甲方无需向乙方支付任何费用。在协议期内免费提供两次接口对接，超出部分由乙方进行工作量评估后再由甲乙双方协商后确认签订补充协议。</w:t>
      </w:r>
    </w:p>
    <w:p w:rsidR="00C9700F" w:rsidRDefault="00BC19F7">
      <w:pPr>
        <w:keepNext/>
        <w:keepLines/>
        <w:spacing w:before="340" w:after="330" w:line="360" w:lineRule="auto"/>
        <w:ind w:left="426"/>
        <w:jc w:val="center"/>
        <w:outlineLvl w:val="0"/>
        <w:rPr>
          <w:rFonts w:ascii="宋体" w:hAnsi="宋体"/>
          <w:b/>
          <w:bCs/>
          <w:kern w:val="44"/>
          <w:sz w:val="24"/>
          <w:szCs w:val="24"/>
        </w:rPr>
      </w:pPr>
      <w:bookmarkStart w:id="239" w:name="_Toc153524279"/>
      <w:r>
        <w:rPr>
          <w:rFonts w:ascii="宋体" w:hAnsi="宋体" w:hint="eastAsia"/>
          <w:b/>
          <w:bCs/>
          <w:kern w:val="44"/>
          <w:sz w:val="24"/>
          <w:szCs w:val="24"/>
        </w:rPr>
        <w:lastRenderedPageBreak/>
        <w:t>八、法律适用与争议的解决</w:t>
      </w:r>
      <w:bookmarkEnd w:id="239"/>
    </w:p>
    <w:p w:rsidR="00C9700F" w:rsidRDefault="00BC19F7">
      <w:pPr>
        <w:widowControl/>
        <w:overflowPunct w:val="0"/>
        <w:autoSpaceDE w:val="0"/>
        <w:autoSpaceDN w:val="0"/>
        <w:adjustRightInd w:val="0"/>
        <w:spacing w:line="360" w:lineRule="auto"/>
        <w:ind w:firstLineChars="200" w:firstLine="480"/>
        <w:textAlignment w:val="baseline"/>
        <w:rPr>
          <w:rFonts w:ascii="宋体" w:hAnsi="宋体"/>
          <w:kern w:val="0"/>
          <w:sz w:val="24"/>
          <w:szCs w:val="24"/>
        </w:rPr>
      </w:pPr>
      <w:r>
        <w:rPr>
          <w:rFonts w:ascii="宋体" w:hAnsi="宋体"/>
          <w:kern w:val="0"/>
          <w:sz w:val="24"/>
          <w:szCs w:val="24"/>
        </w:rPr>
        <w:t xml:space="preserve">8.1 </w:t>
      </w:r>
      <w:r>
        <w:rPr>
          <w:rFonts w:ascii="宋体" w:hAnsi="宋体" w:hint="eastAsia"/>
          <w:kern w:val="0"/>
          <w:sz w:val="24"/>
          <w:szCs w:val="24"/>
        </w:rPr>
        <w:t>有关本协议的任何异议，各方应首先本着相互信任、长期合作的原则，共同协商解决。</w:t>
      </w:r>
    </w:p>
    <w:p w:rsidR="00C9700F" w:rsidRDefault="00BC19F7">
      <w:pPr>
        <w:widowControl/>
        <w:overflowPunct w:val="0"/>
        <w:autoSpaceDE w:val="0"/>
        <w:autoSpaceDN w:val="0"/>
        <w:adjustRightInd w:val="0"/>
        <w:spacing w:line="360" w:lineRule="auto"/>
        <w:ind w:firstLineChars="200" w:firstLine="480"/>
        <w:textAlignment w:val="baseline"/>
        <w:rPr>
          <w:rFonts w:ascii="宋体" w:hAnsi="宋体"/>
          <w:kern w:val="0"/>
          <w:sz w:val="24"/>
          <w:szCs w:val="24"/>
        </w:rPr>
      </w:pPr>
      <w:r>
        <w:rPr>
          <w:rFonts w:ascii="宋体" w:hAnsi="宋体"/>
          <w:kern w:val="0"/>
          <w:sz w:val="24"/>
          <w:szCs w:val="24"/>
        </w:rPr>
        <w:t xml:space="preserve">8.2 </w:t>
      </w:r>
      <w:r>
        <w:rPr>
          <w:rFonts w:ascii="宋体" w:hAnsi="宋体" w:hint="eastAsia"/>
          <w:kern w:val="0"/>
          <w:sz w:val="24"/>
          <w:szCs w:val="24"/>
        </w:rPr>
        <w:t>如与本协议有关的争议不能通过协商解决，各方均可向原告所在地人民法院起诉，诉讼费及对方因诉讼而支付的律师费、差旅费等其他费用均由败诉方承担。</w:t>
      </w:r>
    </w:p>
    <w:p w:rsidR="00C9700F" w:rsidRDefault="00BC19F7">
      <w:pPr>
        <w:spacing w:line="360" w:lineRule="auto"/>
        <w:ind w:firstLineChars="200" w:firstLine="480"/>
        <w:rPr>
          <w:rFonts w:ascii="宋体" w:hAnsi="宋体"/>
          <w:sz w:val="24"/>
          <w:szCs w:val="24"/>
        </w:rPr>
      </w:pPr>
      <w:r>
        <w:rPr>
          <w:rFonts w:ascii="宋体" w:hAnsi="宋体"/>
          <w:sz w:val="24"/>
          <w:szCs w:val="24"/>
        </w:rPr>
        <w:t xml:space="preserve">8.3 </w:t>
      </w:r>
      <w:r>
        <w:rPr>
          <w:rFonts w:ascii="宋体" w:hAnsi="宋体" w:hint="eastAsia"/>
          <w:sz w:val="24"/>
          <w:szCs w:val="24"/>
        </w:rPr>
        <w:t>除与诉讼直接有关的部分外，本协议其余部分应继续执行。</w:t>
      </w:r>
    </w:p>
    <w:p w:rsidR="00C9700F" w:rsidRDefault="00BC19F7">
      <w:pPr>
        <w:keepNext/>
        <w:keepLines/>
        <w:spacing w:before="340" w:after="330" w:line="360" w:lineRule="auto"/>
        <w:ind w:left="426"/>
        <w:jc w:val="center"/>
        <w:outlineLvl w:val="0"/>
        <w:rPr>
          <w:rFonts w:ascii="宋体" w:hAnsi="宋体"/>
          <w:b/>
          <w:bCs/>
          <w:kern w:val="44"/>
          <w:sz w:val="24"/>
          <w:szCs w:val="24"/>
        </w:rPr>
      </w:pPr>
      <w:bookmarkStart w:id="240" w:name="_Toc153524280"/>
      <w:r>
        <w:rPr>
          <w:rFonts w:ascii="宋体" w:hAnsi="宋体" w:hint="eastAsia"/>
          <w:b/>
          <w:bCs/>
          <w:kern w:val="44"/>
          <w:sz w:val="24"/>
          <w:szCs w:val="24"/>
        </w:rPr>
        <w:t>九、保密条款</w:t>
      </w:r>
      <w:bookmarkEnd w:id="240"/>
    </w:p>
    <w:p w:rsidR="00C9700F" w:rsidRDefault="00BC19F7">
      <w:pPr>
        <w:widowControl/>
        <w:overflowPunct w:val="0"/>
        <w:autoSpaceDE w:val="0"/>
        <w:autoSpaceDN w:val="0"/>
        <w:adjustRightInd w:val="0"/>
        <w:spacing w:line="360" w:lineRule="auto"/>
        <w:ind w:firstLineChars="200" w:firstLine="480"/>
        <w:textAlignment w:val="baseline"/>
        <w:rPr>
          <w:rFonts w:ascii="宋体" w:hAnsi="宋体"/>
          <w:kern w:val="0"/>
          <w:sz w:val="24"/>
          <w:szCs w:val="24"/>
        </w:rPr>
      </w:pPr>
      <w:r>
        <w:rPr>
          <w:rFonts w:ascii="宋体" w:hAnsi="宋体"/>
          <w:kern w:val="0"/>
          <w:sz w:val="24"/>
          <w:szCs w:val="24"/>
        </w:rPr>
        <w:t>9</w:t>
      </w:r>
      <w:r>
        <w:rPr>
          <w:rFonts w:ascii="宋体" w:hAnsi="宋体" w:hint="eastAsia"/>
          <w:kern w:val="0"/>
          <w:sz w:val="24"/>
          <w:szCs w:val="24"/>
        </w:rPr>
        <w:t>.1甲乙双方的市场资料及其他商业资料，对协议方以外的第三方保密。</w:t>
      </w:r>
    </w:p>
    <w:p w:rsidR="00C9700F" w:rsidRDefault="00BC19F7">
      <w:pPr>
        <w:widowControl/>
        <w:overflowPunct w:val="0"/>
        <w:autoSpaceDE w:val="0"/>
        <w:autoSpaceDN w:val="0"/>
        <w:adjustRightInd w:val="0"/>
        <w:spacing w:line="360" w:lineRule="auto"/>
        <w:ind w:firstLineChars="200" w:firstLine="480"/>
        <w:textAlignment w:val="baseline"/>
        <w:rPr>
          <w:rFonts w:ascii="宋体" w:hAnsi="宋体"/>
          <w:kern w:val="0"/>
          <w:sz w:val="24"/>
          <w:szCs w:val="24"/>
        </w:rPr>
      </w:pPr>
      <w:r>
        <w:rPr>
          <w:rFonts w:ascii="宋体" w:hAnsi="宋体"/>
          <w:kern w:val="0"/>
          <w:sz w:val="24"/>
          <w:szCs w:val="24"/>
        </w:rPr>
        <w:t>9</w:t>
      </w:r>
      <w:r>
        <w:rPr>
          <w:rFonts w:ascii="宋体" w:hAnsi="宋体" w:hint="eastAsia"/>
          <w:kern w:val="0"/>
          <w:sz w:val="24"/>
          <w:szCs w:val="24"/>
        </w:rPr>
        <w:t>.2甲乙双方向对方提供的有关业务、技术等信息，未经对方书面许可不得向协议方以外的第三方透露其部分或全部内容。</w:t>
      </w:r>
    </w:p>
    <w:p w:rsidR="00C9700F" w:rsidRDefault="00BC19F7">
      <w:pPr>
        <w:widowControl/>
        <w:overflowPunct w:val="0"/>
        <w:autoSpaceDE w:val="0"/>
        <w:autoSpaceDN w:val="0"/>
        <w:adjustRightInd w:val="0"/>
        <w:spacing w:line="360" w:lineRule="auto"/>
        <w:ind w:firstLineChars="200" w:firstLine="480"/>
        <w:textAlignment w:val="baseline"/>
        <w:rPr>
          <w:rFonts w:ascii="宋体" w:hAnsi="宋体"/>
          <w:kern w:val="0"/>
          <w:sz w:val="24"/>
          <w:szCs w:val="24"/>
        </w:rPr>
      </w:pPr>
      <w:r>
        <w:rPr>
          <w:rFonts w:ascii="宋体" w:hAnsi="宋体"/>
          <w:kern w:val="0"/>
          <w:sz w:val="24"/>
          <w:szCs w:val="24"/>
        </w:rPr>
        <w:t>9</w:t>
      </w:r>
      <w:r>
        <w:rPr>
          <w:rFonts w:ascii="宋体" w:hAnsi="宋体" w:hint="eastAsia"/>
          <w:kern w:val="0"/>
          <w:sz w:val="24"/>
          <w:szCs w:val="24"/>
        </w:rPr>
        <w:t>.3本协议项下的保密义务是永久，不因本协议的解除或终止而消灭。</w:t>
      </w:r>
    </w:p>
    <w:p w:rsidR="00C9700F" w:rsidRDefault="00BC19F7">
      <w:pPr>
        <w:keepNext/>
        <w:keepLines/>
        <w:spacing w:before="340" w:after="330" w:line="360" w:lineRule="auto"/>
        <w:ind w:left="426"/>
        <w:jc w:val="center"/>
        <w:outlineLvl w:val="0"/>
        <w:rPr>
          <w:rFonts w:ascii="宋体" w:hAnsi="宋体"/>
          <w:bCs/>
          <w:kern w:val="44"/>
          <w:sz w:val="24"/>
          <w:szCs w:val="24"/>
        </w:rPr>
      </w:pPr>
      <w:bookmarkStart w:id="241" w:name="_Toc153524281"/>
      <w:r>
        <w:rPr>
          <w:rFonts w:ascii="宋体" w:hAnsi="宋体" w:hint="eastAsia"/>
          <w:b/>
          <w:kern w:val="44"/>
          <w:sz w:val="24"/>
          <w:szCs w:val="24"/>
        </w:rPr>
        <w:t>十、协议生效及</w:t>
      </w:r>
      <w:r>
        <w:rPr>
          <w:rFonts w:ascii="宋体" w:hAnsi="宋体"/>
          <w:b/>
          <w:kern w:val="44"/>
          <w:sz w:val="24"/>
          <w:szCs w:val="24"/>
        </w:rPr>
        <w:t>终</w:t>
      </w:r>
      <w:r>
        <w:rPr>
          <w:rFonts w:ascii="宋体" w:hAnsi="宋体" w:hint="eastAsia"/>
          <w:b/>
          <w:kern w:val="44"/>
          <w:sz w:val="24"/>
          <w:szCs w:val="24"/>
        </w:rPr>
        <w:t>止</w:t>
      </w:r>
      <w:bookmarkEnd w:id="241"/>
      <w:r>
        <w:rPr>
          <w:rFonts w:ascii="宋体" w:hAnsi="宋体"/>
          <w:b/>
          <w:kern w:val="44"/>
          <w:sz w:val="24"/>
          <w:szCs w:val="24"/>
        </w:rPr>
        <w:t xml:space="preserve"> </w:t>
      </w:r>
    </w:p>
    <w:p w:rsidR="00C9700F" w:rsidRDefault="00BC19F7">
      <w:pPr>
        <w:spacing w:line="360" w:lineRule="auto"/>
        <w:ind w:firstLineChars="200" w:firstLine="480"/>
        <w:rPr>
          <w:rFonts w:ascii="宋体" w:hAnsi="宋体" w:cs="仿宋"/>
          <w:sz w:val="24"/>
          <w:szCs w:val="24"/>
        </w:rPr>
      </w:pPr>
      <w:r>
        <w:rPr>
          <w:rFonts w:ascii="宋体" w:hAnsi="宋体"/>
          <w:sz w:val="24"/>
          <w:szCs w:val="24"/>
        </w:rPr>
        <w:t>10.1</w:t>
      </w:r>
      <w:r>
        <w:rPr>
          <w:rFonts w:ascii="宋体" w:hAnsi="宋体" w:cs="仿宋" w:hint="eastAsia"/>
          <w:sz w:val="24"/>
          <w:szCs w:val="24"/>
        </w:rPr>
        <w:t>本协议有效期为</w:t>
      </w:r>
      <w:r>
        <w:rPr>
          <w:rFonts w:ascii="宋体" w:hAnsi="宋体" w:cs="仿宋"/>
          <w:sz w:val="24"/>
          <w:szCs w:val="24"/>
          <w:u w:val="single"/>
        </w:rPr>
        <w:t xml:space="preserve">    </w:t>
      </w:r>
      <w:r>
        <w:rPr>
          <w:rFonts w:ascii="宋体" w:hAnsi="宋体" w:cs="仿宋" w:hint="eastAsia"/>
          <w:sz w:val="24"/>
          <w:szCs w:val="24"/>
        </w:rPr>
        <w:t>年，自</w:t>
      </w:r>
      <w:r>
        <w:rPr>
          <w:rFonts w:ascii="宋体" w:hAnsi="宋体" w:cs="仿宋" w:hint="eastAsia"/>
          <w:sz w:val="24"/>
          <w:szCs w:val="24"/>
          <w:u w:val="single"/>
        </w:rPr>
        <w:t xml:space="preserve"> </w:t>
      </w:r>
      <w:r>
        <w:rPr>
          <w:rFonts w:ascii="宋体" w:hAnsi="宋体" w:cs="仿宋"/>
          <w:sz w:val="24"/>
          <w:szCs w:val="24"/>
          <w:u w:val="single"/>
        </w:rPr>
        <w:t xml:space="preserve">    </w:t>
      </w:r>
      <w:r>
        <w:rPr>
          <w:rFonts w:ascii="宋体" w:hAnsi="宋体" w:cs="仿宋" w:hint="eastAsia"/>
          <w:sz w:val="24"/>
          <w:szCs w:val="24"/>
        </w:rPr>
        <w:t>年</w:t>
      </w:r>
      <w:r>
        <w:rPr>
          <w:rFonts w:ascii="宋体" w:hAnsi="宋体" w:cs="仿宋"/>
          <w:sz w:val="24"/>
          <w:szCs w:val="24"/>
          <w:u w:val="single"/>
        </w:rPr>
        <w:t xml:space="preserve">   </w:t>
      </w:r>
      <w:r>
        <w:rPr>
          <w:rFonts w:ascii="宋体" w:hAnsi="宋体" w:cs="仿宋" w:hint="eastAsia"/>
          <w:sz w:val="24"/>
          <w:szCs w:val="24"/>
          <w:u w:val="single"/>
        </w:rPr>
        <w:t xml:space="preserve"> </w:t>
      </w:r>
      <w:r>
        <w:rPr>
          <w:rFonts w:ascii="宋体" w:hAnsi="宋体" w:cs="仿宋" w:hint="eastAsia"/>
          <w:sz w:val="24"/>
          <w:szCs w:val="24"/>
        </w:rPr>
        <w:t>月</w:t>
      </w:r>
      <w:r>
        <w:rPr>
          <w:rFonts w:ascii="宋体" w:hAnsi="宋体" w:cs="仿宋" w:hint="eastAsia"/>
          <w:sz w:val="24"/>
          <w:szCs w:val="24"/>
          <w:u w:val="single"/>
        </w:rPr>
        <w:t xml:space="preserve"> </w:t>
      </w:r>
      <w:r>
        <w:rPr>
          <w:rFonts w:ascii="宋体" w:hAnsi="宋体" w:cs="仿宋"/>
          <w:sz w:val="24"/>
          <w:szCs w:val="24"/>
          <w:u w:val="single"/>
        </w:rPr>
        <w:t xml:space="preserve">   </w:t>
      </w:r>
      <w:r>
        <w:rPr>
          <w:rFonts w:ascii="宋体" w:hAnsi="宋体" w:cs="仿宋" w:hint="eastAsia"/>
          <w:sz w:val="24"/>
          <w:szCs w:val="24"/>
        </w:rPr>
        <w:t>日至</w:t>
      </w:r>
      <w:r>
        <w:rPr>
          <w:rFonts w:ascii="宋体" w:hAnsi="宋体" w:cs="仿宋" w:hint="eastAsia"/>
          <w:sz w:val="24"/>
          <w:szCs w:val="24"/>
          <w:u w:val="single"/>
        </w:rPr>
        <w:t xml:space="preserve"> </w:t>
      </w:r>
      <w:r>
        <w:rPr>
          <w:rFonts w:ascii="宋体" w:hAnsi="宋体" w:cs="仿宋"/>
          <w:sz w:val="24"/>
          <w:szCs w:val="24"/>
          <w:u w:val="single"/>
        </w:rPr>
        <w:t xml:space="preserve">  </w:t>
      </w:r>
      <w:r>
        <w:rPr>
          <w:rFonts w:ascii="宋体" w:hAnsi="宋体" w:cs="仿宋" w:hint="eastAsia"/>
          <w:sz w:val="24"/>
          <w:szCs w:val="24"/>
          <w:u w:val="single"/>
        </w:rPr>
        <w:t xml:space="preserve"> </w:t>
      </w:r>
      <w:r>
        <w:rPr>
          <w:rFonts w:ascii="宋体" w:hAnsi="宋体" w:cs="仿宋" w:hint="eastAsia"/>
          <w:sz w:val="24"/>
          <w:szCs w:val="24"/>
        </w:rPr>
        <w:t>年</w:t>
      </w:r>
      <w:r>
        <w:rPr>
          <w:rFonts w:ascii="宋体" w:hAnsi="宋体" w:cs="仿宋"/>
          <w:sz w:val="24"/>
          <w:szCs w:val="24"/>
          <w:u w:val="single"/>
        </w:rPr>
        <w:t xml:space="preserve">   </w:t>
      </w:r>
      <w:r>
        <w:rPr>
          <w:rFonts w:ascii="宋体" w:hAnsi="宋体" w:cs="仿宋" w:hint="eastAsia"/>
          <w:sz w:val="24"/>
          <w:szCs w:val="24"/>
        </w:rPr>
        <w:t>月</w:t>
      </w:r>
      <w:r>
        <w:rPr>
          <w:rFonts w:ascii="宋体" w:hAnsi="宋体" w:cs="仿宋"/>
          <w:sz w:val="24"/>
          <w:szCs w:val="24"/>
          <w:u w:val="single"/>
        </w:rPr>
        <w:t xml:space="preserve">  </w:t>
      </w:r>
      <w:r>
        <w:rPr>
          <w:rFonts w:ascii="宋体" w:hAnsi="宋体" w:cs="仿宋" w:hint="eastAsia"/>
          <w:sz w:val="24"/>
          <w:szCs w:val="24"/>
          <w:u w:val="single"/>
        </w:rPr>
        <w:t xml:space="preserve">  </w:t>
      </w:r>
      <w:r>
        <w:rPr>
          <w:rFonts w:ascii="宋体" w:hAnsi="宋体" w:cs="仿宋" w:hint="eastAsia"/>
          <w:sz w:val="24"/>
          <w:szCs w:val="24"/>
        </w:rPr>
        <w:t>日止</w:t>
      </w:r>
      <w:r>
        <w:rPr>
          <w:rFonts w:ascii="宋体" w:hAnsi="宋体" w:cs="仿宋"/>
          <w:sz w:val="24"/>
          <w:szCs w:val="24"/>
        </w:rPr>
        <w:t>。</w:t>
      </w:r>
      <w:r>
        <w:rPr>
          <w:rFonts w:ascii="宋体" w:hAnsi="宋体" w:cs="仿宋" w:hint="eastAsia"/>
          <w:sz w:val="24"/>
          <w:szCs w:val="24"/>
        </w:rPr>
        <w:t xml:space="preserve"> </w:t>
      </w:r>
    </w:p>
    <w:p w:rsidR="00C9700F" w:rsidRDefault="00BC19F7">
      <w:pPr>
        <w:spacing w:line="360" w:lineRule="auto"/>
        <w:ind w:firstLineChars="200" w:firstLine="480"/>
        <w:rPr>
          <w:rFonts w:ascii="宋体" w:hAnsi="宋体" w:cs="仿宋"/>
          <w:sz w:val="24"/>
          <w:szCs w:val="24"/>
        </w:rPr>
      </w:pPr>
      <w:r>
        <w:rPr>
          <w:rFonts w:ascii="宋体" w:hAnsi="宋体" w:cs="仿宋"/>
          <w:sz w:val="24"/>
          <w:szCs w:val="24"/>
        </w:rPr>
        <w:t>10</w:t>
      </w:r>
      <w:r>
        <w:rPr>
          <w:rFonts w:ascii="宋体" w:hAnsi="宋体" w:cs="仿宋" w:hint="eastAsia"/>
          <w:sz w:val="24"/>
          <w:szCs w:val="24"/>
        </w:rPr>
        <w:t>.2在协议文件终止后24个月内，乙方对本协议终止前的交易数据仍有向甲方查询及追索的权利，法律另有规定的除外。</w:t>
      </w:r>
    </w:p>
    <w:p w:rsidR="00C9700F" w:rsidRDefault="00BC19F7">
      <w:pPr>
        <w:spacing w:line="360" w:lineRule="auto"/>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.3本协议正本一式</w:t>
      </w:r>
      <w:r>
        <w:rPr>
          <w:rFonts w:ascii="宋体" w:hAnsi="宋体" w:cs="仿宋" w:hint="eastAsia"/>
          <w:sz w:val="24"/>
          <w:szCs w:val="24"/>
          <w:u w:val="single"/>
        </w:rPr>
        <w:t xml:space="preserve"> </w:t>
      </w:r>
      <w:r>
        <w:rPr>
          <w:rFonts w:ascii="宋体" w:hAnsi="宋体" w:cs="仿宋"/>
          <w:sz w:val="24"/>
          <w:szCs w:val="24"/>
          <w:u w:val="single"/>
        </w:rPr>
        <w:t xml:space="preserve"> </w:t>
      </w:r>
      <w:r>
        <w:rPr>
          <w:rFonts w:ascii="宋体" w:hAnsi="宋体" w:cs="仿宋" w:hint="eastAsia"/>
          <w:sz w:val="24"/>
          <w:szCs w:val="24"/>
          <w:u w:val="single"/>
        </w:rPr>
        <w:t>肆</w:t>
      </w:r>
      <w:r>
        <w:rPr>
          <w:rFonts w:ascii="宋体" w:hAnsi="宋体" w:cs="仿宋"/>
          <w:sz w:val="24"/>
          <w:szCs w:val="24"/>
          <w:u w:val="single"/>
        </w:rPr>
        <w:t xml:space="preserve">   </w:t>
      </w:r>
      <w:r>
        <w:rPr>
          <w:rFonts w:ascii="宋体" w:hAnsi="宋体" w:hint="eastAsia"/>
          <w:sz w:val="24"/>
          <w:szCs w:val="24"/>
        </w:rPr>
        <w:t>份，甲、乙双方各执</w:t>
      </w:r>
      <w:r>
        <w:rPr>
          <w:rFonts w:ascii="宋体" w:hAnsi="宋体" w:cs="仿宋" w:hint="eastAsia"/>
          <w:sz w:val="24"/>
          <w:szCs w:val="24"/>
          <w:u w:val="single"/>
        </w:rPr>
        <w:t xml:space="preserve"> </w:t>
      </w:r>
      <w:r>
        <w:rPr>
          <w:rFonts w:ascii="宋体" w:hAnsi="宋体" w:cs="仿宋"/>
          <w:sz w:val="24"/>
          <w:szCs w:val="24"/>
          <w:u w:val="single"/>
        </w:rPr>
        <w:t xml:space="preserve">  </w:t>
      </w:r>
      <w:r>
        <w:rPr>
          <w:rFonts w:ascii="宋体" w:hAnsi="宋体" w:cs="仿宋" w:hint="eastAsia"/>
          <w:sz w:val="24"/>
          <w:szCs w:val="24"/>
          <w:u w:val="single"/>
        </w:rPr>
        <w:t xml:space="preserve">贰 </w:t>
      </w:r>
      <w:r>
        <w:rPr>
          <w:rFonts w:ascii="宋体" w:hAnsi="宋体" w:cs="仿宋"/>
          <w:sz w:val="24"/>
          <w:szCs w:val="24"/>
          <w:u w:val="single"/>
        </w:rPr>
        <w:t xml:space="preserve"> </w:t>
      </w:r>
      <w:r>
        <w:rPr>
          <w:rFonts w:ascii="宋体" w:hAnsi="宋体" w:hint="eastAsia"/>
          <w:sz w:val="24"/>
          <w:szCs w:val="24"/>
        </w:rPr>
        <w:t>份，具有同等效力。</w:t>
      </w:r>
    </w:p>
    <w:p w:rsidR="00C9700F" w:rsidRDefault="00BC19F7">
      <w:pPr>
        <w:spacing w:line="360" w:lineRule="auto"/>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4本协议签署生效后，若需改变协议条件、新增费用，甲、乙双方协商报价，并签署补充协议，补充协议遵循主协议的权利与义务。补充协议及附件均为本协议不可分割的组成部分</w:t>
      </w:r>
      <w:r>
        <w:rPr>
          <w:rFonts w:ascii="宋体" w:hAnsi="宋体"/>
          <w:sz w:val="24"/>
          <w:szCs w:val="24"/>
        </w:rPr>
        <w:t>,</w:t>
      </w:r>
      <w:r>
        <w:rPr>
          <w:rFonts w:ascii="宋体" w:hAnsi="宋体" w:hint="eastAsia"/>
          <w:sz w:val="24"/>
          <w:szCs w:val="24"/>
        </w:rPr>
        <w:t>与协议正文具有同等法律效力。</w:t>
      </w:r>
    </w:p>
    <w:p w:rsidR="00C9700F" w:rsidRDefault="00BC19F7">
      <w:pPr>
        <w:spacing w:line="360" w:lineRule="auto"/>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5任何一方未能取得其他方事先同意前，不得将本协议项下的任何权利或义务转让第三者。</w:t>
      </w:r>
    </w:p>
    <w:p w:rsidR="00C9700F" w:rsidRDefault="00BC19F7">
      <w:pPr>
        <w:keepNext/>
        <w:keepLines/>
        <w:spacing w:before="340" w:after="330" w:line="360" w:lineRule="auto"/>
        <w:ind w:left="426"/>
        <w:jc w:val="center"/>
        <w:outlineLvl w:val="0"/>
        <w:rPr>
          <w:rFonts w:ascii="宋体" w:hAnsi="宋体"/>
          <w:bCs/>
          <w:kern w:val="44"/>
          <w:sz w:val="24"/>
          <w:szCs w:val="24"/>
        </w:rPr>
      </w:pPr>
      <w:bookmarkStart w:id="242" w:name="_Toc153524282"/>
      <w:r>
        <w:rPr>
          <w:rFonts w:ascii="宋体" w:hAnsi="宋体" w:hint="eastAsia"/>
          <w:b/>
          <w:kern w:val="44"/>
          <w:sz w:val="24"/>
          <w:szCs w:val="24"/>
        </w:rPr>
        <w:t>十一、附件</w:t>
      </w:r>
      <w:bookmarkEnd w:id="242"/>
    </w:p>
    <w:p w:rsidR="00C9700F" w:rsidRDefault="00BC19F7">
      <w:pPr>
        <w:spacing w:line="360" w:lineRule="auto"/>
        <w:ind w:firstLineChars="200" w:firstLine="480"/>
        <w:rPr>
          <w:rFonts w:ascii="宋体" w:hAnsi="宋体"/>
          <w:bCs/>
          <w:sz w:val="24"/>
          <w:szCs w:val="24"/>
        </w:rPr>
      </w:pPr>
      <w:r>
        <w:rPr>
          <w:rFonts w:ascii="宋体" w:hAnsi="宋体" w:hint="eastAsia"/>
          <w:bCs/>
          <w:sz w:val="24"/>
          <w:szCs w:val="24"/>
        </w:rPr>
        <w:t>附件</w:t>
      </w:r>
      <w:r>
        <w:rPr>
          <w:rFonts w:ascii="宋体" w:hAnsi="宋体"/>
          <w:bCs/>
          <w:sz w:val="24"/>
          <w:szCs w:val="24"/>
        </w:rPr>
        <w:t>1</w:t>
      </w:r>
      <w:r>
        <w:rPr>
          <w:rFonts w:ascii="宋体" w:hAnsi="宋体" w:hint="eastAsia"/>
          <w:bCs/>
          <w:sz w:val="24"/>
          <w:szCs w:val="24"/>
        </w:rPr>
        <w:t>：</w:t>
      </w:r>
    </w:p>
    <w:p w:rsidR="00C9700F" w:rsidRDefault="00BC19F7">
      <w:pPr>
        <w:spacing w:line="360" w:lineRule="auto"/>
        <w:ind w:firstLineChars="200" w:firstLine="480"/>
        <w:rPr>
          <w:rFonts w:ascii="宋体" w:hAnsi="宋体"/>
          <w:bCs/>
          <w:sz w:val="24"/>
          <w:szCs w:val="24"/>
        </w:rPr>
      </w:pPr>
      <w:r>
        <w:rPr>
          <w:rFonts w:ascii="宋体" w:hAnsi="宋体" w:hint="eastAsia"/>
          <w:bCs/>
          <w:sz w:val="24"/>
          <w:szCs w:val="24"/>
        </w:rPr>
        <w:t>（以下无正文）</w:t>
      </w:r>
    </w:p>
    <w:p w:rsidR="00C9700F" w:rsidRDefault="00C9700F">
      <w:pPr>
        <w:spacing w:line="360" w:lineRule="auto"/>
        <w:ind w:firstLineChars="200" w:firstLine="480"/>
        <w:rPr>
          <w:rFonts w:ascii="宋体" w:hAnsi="宋体"/>
          <w:bCs/>
          <w:sz w:val="24"/>
          <w:szCs w:val="24"/>
        </w:rPr>
      </w:pPr>
    </w:p>
    <w:p w:rsidR="00C9700F" w:rsidRDefault="00C9700F">
      <w:pPr>
        <w:spacing w:line="360" w:lineRule="auto"/>
        <w:ind w:firstLineChars="200" w:firstLine="480"/>
        <w:rPr>
          <w:rFonts w:ascii="宋体" w:hAnsi="宋体"/>
          <w:bCs/>
          <w:sz w:val="24"/>
          <w:szCs w:val="24"/>
        </w:rPr>
      </w:pPr>
    </w:p>
    <w:p w:rsidR="00C9700F" w:rsidRDefault="00BC19F7">
      <w:pPr>
        <w:spacing w:line="360" w:lineRule="auto"/>
        <w:rPr>
          <w:rFonts w:ascii="宋体" w:hAnsi="宋体"/>
          <w:sz w:val="24"/>
          <w:szCs w:val="24"/>
        </w:rPr>
      </w:pPr>
      <w:r>
        <w:rPr>
          <w:rFonts w:ascii="宋体" w:hAnsi="宋体" w:hint="eastAsia"/>
          <w:sz w:val="24"/>
          <w:szCs w:val="24"/>
        </w:rPr>
        <w:t>甲方： 北京第二外国语学院            （盖章）</w:t>
      </w:r>
      <w:r>
        <w:rPr>
          <w:rFonts w:ascii="宋体" w:hAnsi="宋体"/>
          <w:sz w:val="24"/>
          <w:szCs w:val="24"/>
        </w:rPr>
        <w:tab/>
      </w:r>
      <w:r>
        <w:rPr>
          <w:rFonts w:ascii="宋体" w:hAnsi="宋体"/>
          <w:sz w:val="24"/>
          <w:szCs w:val="24"/>
        </w:rPr>
        <w:tab/>
      </w:r>
    </w:p>
    <w:p w:rsidR="00C9700F" w:rsidRDefault="00BC19F7">
      <w:pPr>
        <w:spacing w:line="360" w:lineRule="auto"/>
        <w:rPr>
          <w:rFonts w:ascii="宋体" w:hAnsi="宋体"/>
          <w:sz w:val="24"/>
          <w:szCs w:val="24"/>
        </w:rPr>
      </w:pPr>
      <w:r>
        <w:rPr>
          <w:rFonts w:ascii="宋体" w:hAnsi="宋体" w:hint="eastAsia"/>
          <w:sz w:val="24"/>
          <w:szCs w:val="24"/>
        </w:rPr>
        <w:t>法定（委托）代表人（签章）：</w:t>
      </w:r>
      <w:r>
        <w:rPr>
          <w:rFonts w:ascii="宋体" w:hAnsi="宋体"/>
          <w:sz w:val="24"/>
          <w:szCs w:val="24"/>
        </w:rPr>
        <w:tab/>
        <w:t xml:space="preserve">          </w:t>
      </w:r>
      <w:r>
        <w:rPr>
          <w:rFonts w:ascii="宋体" w:hAnsi="宋体" w:hint="eastAsia"/>
          <w:sz w:val="24"/>
          <w:szCs w:val="24"/>
        </w:rPr>
        <w:t>日期：</w:t>
      </w:r>
      <w:r>
        <w:rPr>
          <w:rFonts w:ascii="宋体" w:hAnsi="宋体"/>
          <w:sz w:val="24"/>
          <w:szCs w:val="24"/>
        </w:rPr>
        <w:tab/>
      </w:r>
    </w:p>
    <w:p w:rsidR="00C9700F" w:rsidRDefault="00C9700F">
      <w:pPr>
        <w:spacing w:line="360" w:lineRule="auto"/>
        <w:rPr>
          <w:rFonts w:ascii="宋体" w:hAnsi="宋体"/>
          <w:sz w:val="24"/>
          <w:szCs w:val="24"/>
        </w:rPr>
      </w:pPr>
    </w:p>
    <w:p w:rsidR="00C9700F" w:rsidRDefault="00C9700F">
      <w:pPr>
        <w:spacing w:line="360" w:lineRule="auto"/>
        <w:rPr>
          <w:rFonts w:ascii="宋体" w:hAnsi="宋体"/>
          <w:sz w:val="24"/>
          <w:szCs w:val="24"/>
        </w:rPr>
      </w:pPr>
    </w:p>
    <w:p w:rsidR="00C9700F" w:rsidRDefault="00BC19F7">
      <w:pPr>
        <w:spacing w:line="360" w:lineRule="auto"/>
        <w:rPr>
          <w:rFonts w:ascii="宋体" w:hAnsi="宋体"/>
          <w:sz w:val="24"/>
          <w:szCs w:val="24"/>
        </w:rPr>
      </w:pPr>
      <w:r>
        <w:rPr>
          <w:rFonts w:ascii="宋体" w:hAnsi="宋体" w:hint="eastAsia"/>
          <w:sz w:val="24"/>
          <w:szCs w:val="24"/>
        </w:rPr>
        <w:t>乙方：   （盖章）</w:t>
      </w:r>
      <w:r>
        <w:rPr>
          <w:rFonts w:ascii="宋体" w:hAnsi="宋体"/>
          <w:sz w:val="24"/>
          <w:szCs w:val="24"/>
        </w:rPr>
        <w:tab/>
      </w:r>
    </w:p>
    <w:p w:rsidR="00C9700F" w:rsidRDefault="00BC19F7">
      <w:pPr>
        <w:spacing w:line="360" w:lineRule="auto"/>
        <w:rPr>
          <w:rFonts w:ascii="宋体" w:hAnsi="宋体"/>
          <w:sz w:val="24"/>
          <w:szCs w:val="24"/>
        </w:rPr>
      </w:pPr>
      <w:r>
        <w:rPr>
          <w:rFonts w:ascii="宋体" w:hAnsi="宋体" w:hint="eastAsia"/>
          <w:sz w:val="24"/>
          <w:szCs w:val="24"/>
        </w:rPr>
        <w:t xml:space="preserve">法定（委托）代表人（签章）： </w:t>
      </w:r>
      <w:r>
        <w:rPr>
          <w:rFonts w:ascii="宋体" w:hAnsi="宋体"/>
          <w:sz w:val="24"/>
          <w:szCs w:val="24"/>
        </w:rPr>
        <w:t xml:space="preserve">          </w:t>
      </w:r>
      <w:r>
        <w:rPr>
          <w:rFonts w:ascii="宋体" w:hAnsi="宋体" w:hint="eastAsia"/>
          <w:sz w:val="24"/>
          <w:szCs w:val="24"/>
        </w:rPr>
        <w:t>日期：</w:t>
      </w:r>
    </w:p>
    <w:p w:rsidR="00C9700F" w:rsidRDefault="00C9700F">
      <w:pPr>
        <w:rPr>
          <w:rFonts w:ascii="宋体" w:hAnsi="宋体"/>
          <w:b/>
          <w:bCs/>
          <w:kern w:val="0"/>
          <w:sz w:val="24"/>
          <w:szCs w:val="24"/>
        </w:rPr>
      </w:pPr>
    </w:p>
    <w:p w:rsidR="00C9700F" w:rsidRDefault="00C9700F">
      <w:pPr>
        <w:rPr>
          <w:rFonts w:cs="黑体"/>
        </w:rPr>
      </w:pPr>
    </w:p>
    <w:sectPr w:rsidR="00C9700F">
      <w:footerReference w:type="default" r:id="rId20"/>
      <w:pgSz w:w="11906" w:h="16838"/>
      <w:pgMar w:top="1531" w:right="1474" w:bottom="1418"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0F0" w:rsidRDefault="00D760F0">
      <w:r>
        <w:separator/>
      </w:r>
    </w:p>
  </w:endnote>
  <w:endnote w:type="continuationSeparator" w:id="0">
    <w:p w:rsidR="00D760F0" w:rsidRDefault="00D7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onaco">
    <w:altName w:val="Courier New"/>
    <w:charset w:val="00"/>
    <w:family w:val="auto"/>
    <w:pitch w:val="default"/>
    <w:sig w:usb0="00000000" w:usb1="00000000" w:usb2="00000000" w:usb3="00000000" w:csb0="00000197"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imesNewRomanPSMT">
    <w:altName w:val="微软雅黑"/>
    <w:charset w:val="86"/>
    <w:family w:val="auto"/>
    <w:pitch w:val="default"/>
    <w:sig w:usb0="00000000" w:usb1="00000000" w:usb2="00000001" w:usb3="00000000" w:csb0="400001BF" w:csb1="DFF7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9F7" w:rsidRDefault="00BC19F7">
    <w:pPr>
      <w:pStyle w:val="af5"/>
      <w:framePr w:wrap="around" w:vAnchor="text" w:hAnchor="margin" w:xAlign="center" w:y="1"/>
      <w:rPr>
        <w:rStyle w:val="1f1"/>
      </w:rPr>
    </w:pPr>
    <w:r>
      <w:fldChar w:fldCharType="begin"/>
    </w:r>
    <w:r>
      <w:rPr>
        <w:rStyle w:val="1f1"/>
      </w:rPr>
      <w:instrText xml:space="preserve">PAGE  </w:instrText>
    </w:r>
    <w:r>
      <w:fldChar w:fldCharType="separate"/>
    </w:r>
    <w:r>
      <w:rPr>
        <w:rStyle w:val="1f1"/>
      </w:rPr>
      <w:t>52</w:t>
    </w:r>
    <w:r>
      <w:fldChar w:fldCharType="end"/>
    </w:r>
  </w:p>
  <w:p w:rsidR="00BC19F7" w:rsidRDefault="00BC19F7">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9F7" w:rsidRDefault="00BC19F7">
    <w:pPr>
      <w:pStyle w:val="af5"/>
      <w:jc w:val="center"/>
    </w:pPr>
    <w:r>
      <w:fldChar w:fldCharType="begin"/>
    </w:r>
    <w:r>
      <w:instrText>PAGE   \* MERGEFORMAT</w:instrText>
    </w:r>
    <w:r>
      <w:fldChar w:fldCharType="separate"/>
    </w:r>
    <w:r>
      <w:rPr>
        <w:lang w:val="zh-CN"/>
      </w:rPr>
      <w:t>7</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9F7" w:rsidRDefault="00BC19F7">
    <w:pPr>
      <w:pStyle w:val="af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9F7" w:rsidRDefault="00BC19F7">
    <w:pPr>
      <w:pStyle w:val="af5"/>
      <w:jc w:val="center"/>
    </w:pPr>
    <w:r>
      <w:fldChar w:fldCharType="begin"/>
    </w:r>
    <w:r>
      <w:instrText>PAGE   \* MERGEFORMAT</w:instrText>
    </w:r>
    <w:r>
      <w:fldChar w:fldCharType="separate"/>
    </w:r>
    <w:r w:rsidR="00997784" w:rsidRPr="00997784">
      <w:rPr>
        <w:noProof/>
        <w:lang w:val="zh-CN"/>
      </w:rPr>
      <w:t>8</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9F7" w:rsidRDefault="00BC19F7">
    <w:pPr>
      <w:pStyle w:val="af5"/>
      <w:jc w:val="center"/>
    </w:pPr>
    <w:r>
      <w:fldChar w:fldCharType="begin"/>
    </w:r>
    <w:r>
      <w:instrText xml:space="preserve"> PAGE   \* MERGEFORMAT </w:instrText>
    </w:r>
    <w:r>
      <w:fldChar w:fldCharType="separate"/>
    </w:r>
    <w:r w:rsidR="00997784" w:rsidRPr="00997784">
      <w:rPr>
        <w:noProof/>
        <w:lang w:val="zh-CN"/>
      </w:rPr>
      <w:t>56</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0F0" w:rsidRDefault="00D760F0">
      <w:r>
        <w:separator/>
      </w:r>
    </w:p>
  </w:footnote>
  <w:footnote w:type="continuationSeparator" w:id="0">
    <w:p w:rsidR="00D760F0" w:rsidRDefault="00D76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9F7" w:rsidRDefault="00BC19F7">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9F7" w:rsidRDefault="00BC19F7">
    <w:pPr>
      <w:jc w:val="left"/>
      <w:rPr>
        <w:rFonts w:ascii="宋体" w:hAnsi="宋体"/>
        <w:bCs/>
        <w:sz w:val="24"/>
        <w:szCs w:val="72"/>
        <w:u w:val="sing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9F7" w:rsidRDefault="00BC19F7">
    <w:pPr>
      <w:pStyle w:val="af6"/>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9F7" w:rsidRDefault="00BC19F7">
    <w:pPr>
      <w:pStyle w:val="af6"/>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242CF07"/>
    <w:multiLevelType w:val="singleLevel"/>
    <w:tmpl w:val="F242CF07"/>
    <w:lvl w:ilvl="0">
      <w:start w:val="2"/>
      <w:numFmt w:val="chineseCounting"/>
      <w:suff w:val="nothing"/>
      <w:lvlText w:val="%1、"/>
      <w:lvlJc w:val="left"/>
      <w:rPr>
        <w:rFonts w:hint="eastAsia"/>
      </w:rPr>
    </w:lvl>
  </w:abstractNum>
  <w:abstractNum w:abstractNumId="1" w15:restartNumberingAfterBreak="0">
    <w:nsid w:val="00000004"/>
    <w:multiLevelType w:val="singleLevel"/>
    <w:tmpl w:val="00000004"/>
    <w:lvl w:ilvl="0">
      <w:start w:val="1"/>
      <w:numFmt w:val="bullet"/>
      <w:pStyle w:val="260"/>
      <w:lvlText w:val=""/>
      <w:lvlJc w:val="left"/>
      <w:pPr>
        <w:tabs>
          <w:tab w:val="left" w:pos="1440"/>
        </w:tabs>
        <w:ind w:left="1440" w:hanging="360"/>
      </w:pPr>
      <w:rPr>
        <w:rFonts w:ascii="Symbol" w:hAnsi="Symbol" w:hint="default"/>
      </w:rPr>
    </w:lvl>
  </w:abstractNum>
  <w:abstractNum w:abstractNumId="2" w15:restartNumberingAfterBreak="0">
    <w:nsid w:val="00000009"/>
    <w:multiLevelType w:val="multilevel"/>
    <w:tmpl w:val="00000009"/>
    <w:lvl w:ilvl="0">
      <w:start w:val="9"/>
      <w:numFmt w:val="decimal"/>
      <w:lvlText w:val="%1"/>
      <w:lvlJc w:val="left"/>
      <w:pPr>
        <w:tabs>
          <w:tab w:val="left" w:pos="420"/>
        </w:tabs>
        <w:ind w:left="361" w:hanging="4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2160"/>
        </w:tabs>
        <w:ind w:left="2160" w:hanging="216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3" w15:restartNumberingAfterBreak="0">
    <w:nsid w:val="0000000A"/>
    <w:multiLevelType w:val="multilevel"/>
    <w:tmpl w:val="0000000A"/>
    <w:lvl w:ilvl="0">
      <w:start w:val="1"/>
      <w:numFmt w:val="chineseCountingThousand"/>
      <w:pStyle w:val="1"/>
      <w:suff w:val="nothing"/>
      <w:lvlText w:val="%1、"/>
      <w:lvlJc w:val="left"/>
      <w:pPr>
        <w:ind w:left="426" w:firstLine="0"/>
      </w:pPr>
      <w:rPr>
        <w:b/>
        <w:i w:val="0"/>
        <w:sz w:val="24"/>
        <w:szCs w:val="24"/>
      </w:rPr>
    </w:lvl>
    <w:lvl w:ilvl="1">
      <w:start w:val="1"/>
      <w:numFmt w:val="decimal"/>
      <w:suff w:val="nothing"/>
      <w:lvlText w:val="%2. "/>
      <w:lvlJc w:val="left"/>
      <w:pPr>
        <w:ind w:left="180" w:firstLine="0"/>
      </w:pPr>
      <w:rPr>
        <w:b w:val="0"/>
        <w:i w:val="0"/>
        <w:sz w:val="24"/>
      </w:rPr>
    </w:lvl>
    <w:lvl w:ilvl="2">
      <w:start w:val="1"/>
      <w:numFmt w:val="none"/>
      <w:suff w:val="nothing"/>
      <w:lvlText w:val=""/>
      <w:lvlJc w:val="left"/>
      <w:pPr>
        <w:ind w:left="180" w:firstLine="0"/>
      </w:pPr>
    </w:lvl>
    <w:lvl w:ilvl="3">
      <w:start w:val="1"/>
      <w:numFmt w:val="none"/>
      <w:suff w:val="nothing"/>
      <w:lvlText w:val=""/>
      <w:lvlJc w:val="left"/>
      <w:pPr>
        <w:ind w:left="180" w:firstLine="0"/>
      </w:pPr>
    </w:lvl>
    <w:lvl w:ilvl="4">
      <w:start w:val="1"/>
      <w:numFmt w:val="none"/>
      <w:suff w:val="nothing"/>
      <w:lvlText w:val=""/>
      <w:lvlJc w:val="left"/>
      <w:pPr>
        <w:ind w:left="180" w:firstLine="0"/>
      </w:pPr>
    </w:lvl>
    <w:lvl w:ilvl="5">
      <w:start w:val="1"/>
      <w:numFmt w:val="none"/>
      <w:suff w:val="nothing"/>
      <w:lvlText w:val=""/>
      <w:lvlJc w:val="left"/>
      <w:pPr>
        <w:ind w:left="180" w:firstLine="0"/>
      </w:pPr>
    </w:lvl>
    <w:lvl w:ilvl="6">
      <w:start w:val="1"/>
      <w:numFmt w:val="none"/>
      <w:suff w:val="nothing"/>
      <w:lvlText w:val=""/>
      <w:lvlJc w:val="left"/>
      <w:pPr>
        <w:ind w:left="180" w:firstLine="0"/>
      </w:pPr>
    </w:lvl>
    <w:lvl w:ilvl="7">
      <w:start w:val="1"/>
      <w:numFmt w:val="none"/>
      <w:suff w:val="nothing"/>
      <w:lvlText w:val=""/>
      <w:lvlJc w:val="left"/>
      <w:pPr>
        <w:ind w:left="180" w:firstLine="0"/>
      </w:pPr>
    </w:lvl>
    <w:lvl w:ilvl="8">
      <w:start w:val="1"/>
      <w:numFmt w:val="none"/>
      <w:suff w:val="nothing"/>
      <w:lvlText w:val=""/>
      <w:lvlJc w:val="left"/>
      <w:pPr>
        <w:ind w:left="180" w:firstLine="0"/>
      </w:pPr>
    </w:lvl>
  </w:abstractNum>
  <w:abstractNum w:abstractNumId="4" w15:restartNumberingAfterBreak="0">
    <w:nsid w:val="00000026"/>
    <w:multiLevelType w:val="multilevel"/>
    <w:tmpl w:val="00000026"/>
    <w:lvl w:ilvl="0">
      <w:start w:val="1"/>
      <w:numFmt w:val="upperLetter"/>
      <w:pStyle w:val="3"/>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9996321"/>
    <w:multiLevelType w:val="multilevel"/>
    <w:tmpl w:val="09996321"/>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biaot333"/>
      <w:suff w:val="space"/>
      <w:lvlText w:val="%1.%2.%3"/>
      <w:lvlJc w:val="left"/>
      <w:rPr>
        <w:rFonts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13C92DDD"/>
    <w:multiLevelType w:val="multilevel"/>
    <w:tmpl w:val="13C92DDD"/>
    <w:lvl w:ilvl="0">
      <w:start w:val="1"/>
      <w:numFmt w:val="decimal"/>
      <w:lvlText w:val="%1"/>
      <w:lvlJc w:val="left"/>
      <w:pPr>
        <w:ind w:left="425" w:hanging="425"/>
      </w:pPr>
      <w:rPr>
        <w:rFonts w:hint="eastAsia"/>
      </w:rPr>
    </w:lvl>
    <w:lvl w:ilvl="1">
      <w:start w:val="1"/>
      <w:numFmt w:val="decimal"/>
      <w:pStyle w:val="a"/>
      <w:suff w:val="space"/>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pStyle w:val="biaoti444"/>
      <w:suff w:val="space"/>
      <w:lvlText w:val="%1.%2.%3.%4"/>
      <w:lvlJc w:val="left"/>
      <w:rPr>
        <w:rFonts w:ascii="Times New Roman" w:hAnsi="Times New Roman"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start w:val="1"/>
      <w:numFmt w:val="decimal"/>
      <w:suff w:val="space"/>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F420741"/>
    <w:multiLevelType w:val="multilevel"/>
    <w:tmpl w:val="3F42074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9A45885"/>
    <w:multiLevelType w:val="multilevel"/>
    <w:tmpl w:val="49A45885"/>
    <w:lvl w:ilvl="0">
      <w:start w:val="1"/>
      <w:numFmt w:val="decimal"/>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9C84C0D"/>
    <w:multiLevelType w:val="multilevel"/>
    <w:tmpl w:val="49C84C0D"/>
    <w:lvl w:ilvl="0">
      <w:start w:val="1"/>
      <w:numFmt w:val="decimal"/>
      <w:lvlText w:val="%1"/>
      <w:lvlJc w:val="left"/>
      <w:pPr>
        <w:ind w:left="0" w:firstLine="0"/>
      </w:pPr>
      <w:rPr>
        <w:rFonts w:hint="eastAsia"/>
      </w:rPr>
    </w:lvl>
    <w:lvl w:ilvl="1">
      <w:start w:val="1"/>
      <w:numFmt w:val="decimal"/>
      <w:lvlText w:val="%2.2"/>
      <w:lvlJc w:val="left"/>
      <w:pPr>
        <w:ind w:left="0" w:firstLine="0"/>
      </w:pPr>
      <w:rPr>
        <w:rFonts w:hint="default"/>
      </w:rPr>
    </w:lvl>
    <w:lvl w:ilvl="2">
      <w:start w:val="1"/>
      <w:numFmt w:val="decimal"/>
      <w:lvlText w:val="%1.%2.%3"/>
      <w:lvlJc w:val="left"/>
      <w:pPr>
        <w:ind w:left="0" w:firstLine="0"/>
      </w:pPr>
      <w:rPr>
        <w:rFonts w:hint="eastAsia"/>
      </w:rPr>
    </w:lvl>
    <w:lvl w:ilvl="3">
      <w:start w:val="1"/>
      <w:numFmt w:val="none"/>
      <w:pStyle w:val="biaot4"/>
      <w:suff w:val="space"/>
      <w:lvlText w:val="3.1"/>
      <w:lvlJc w:val="left"/>
      <w:pPr>
        <w:ind w:left="426" w:firstLine="0"/>
      </w:pPr>
      <w:rPr>
        <w:rFonts w:eastAsia="宋体" w:hint="eastAsia"/>
        <w:sz w:val="24"/>
      </w:rPr>
    </w:lvl>
    <w:lvl w:ilvl="4">
      <w:start w:val="1"/>
      <w:numFmt w:val="decimal"/>
      <w:pStyle w:val="biaot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15:restartNumberingAfterBreak="0">
    <w:nsid w:val="4DBC7157"/>
    <w:multiLevelType w:val="multilevel"/>
    <w:tmpl w:val="4DBC7157"/>
    <w:lvl w:ilvl="0">
      <w:start w:val="1"/>
      <w:numFmt w:val="decimal"/>
      <w:lvlText w:val="%1"/>
      <w:lvlJc w:val="left"/>
      <w:pPr>
        <w:ind w:left="425" w:hanging="425"/>
      </w:pPr>
      <w:rPr>
        <w:rFonts w:hint="eastAsia"/>
      </w:rPr>
    </w:lvl>
    <w:lvl w:ilvl="1">
      <w:start w:val="1"/>
      <w:numFmt w:val="decimal"/>
      <w:pStyle w:val="biaot222"/>
      <w:suff w:val="space"/>
      <w:lvlText w:val="%1.%2"/>
      <w:lvlJc w:val="left"/>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6A2F5BA8"/>
    <w:multiLevelType w:val="multilevel"/>
    <w:tmpl w:val="6A2F5BA8"/>
    <w:lvl w:ilvl="0">
      <w:start w:val="1"/>
      <w:numFmt w:val="decimal"/>
      <w:lvlText w:val="%1"/>
      <w:lvlJc w:val="left"/>
      <w:pPr>
        <w:ind w:left="36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strike w:val="0"/>
        <w:dstrike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2" w15:restartNumberingAfterBreak="0">
    <w:nsid w:val="736A70D3"/>
    <w:multiLevelType w:val="hybridMultilevel"/>
    <w:tmpl w:val="282A6216"/>
    <w:lvl w:ilvl="0" w:tplc="1408C4F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73D577B1"/>
    <w:multiLevelType w:val="hybridMultilevel"/>
    <w:tmpl w:val="2DB600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753A7B77"/>
    <w:multiLevelType w:val="multilevel"/>
    <w:tmpl w:val="753A7B77"/>
    <w:lvl w:ilvl="0">
      <w:start w:val="1"/>
      <w:numFmt w:val="decimal"/>
      <w:pStyle w:val="a0"/>
      <w:lvlText w:val="6.1.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biaoti55555"/>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4"/>
  </w:num>
  <w:num w:numId="3">
    <w:abstractNumId w:val="11"/>
  </w:num>
  <w:num w:numId="4">
    <w:abstractNumId w:val="1"/>
  </w:num>
  <w:num w:numId="5">
    <w:abstractNumId w:val="14"/>
  </w:num>
  <w:num w:numId="6">
    <w:abstractNumId w:val="9"/>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8"/>
  </w:num>
  <w:num w:numId="11">
    <w:abstractNumId w:val="2"/>
  </w:num>
  <w:num w:numId="12">
    <w:abstractNumId w:val="7"/>
  </w:num>
  <w:num w:numId="13">
    <w:abstractNumId w:val="0"/>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0OTI5ODEzMDc2M2U0YjZjNzI4MjA1NTgwZGM3ZDkifQ=="/>
  </w:docVars>
  <w:rsids>
    <w:rsidRoot w:val="00172A27"/>
    <w:rsid w:val="000020EA"/>
    <w:rsid w:val="00003120"/>
    <w:rsid w:val="0000350C"/>
    <w:rsid w:val="00003DFE"/>
    <w:rsid w:val="00003EE4"/>
    <w:rsid w:val="000079E9"/>
    <w:rsid w:val="00007DDF"/>
    <w:rsid w:val="00010E36"/>
    <w:rsid w:val="000128ED"/>
    <w:rsid w:val="00012C56"/>
    <w:rsid w:val="00013803"/>
    <w:rsid w:val="00013A84"/>
    <w:rsid w:val="0001629E"/>
    <w:rsid w:val="00017A8E"/>
    <w:rsid w:val="00020BA3"/>
    <w:rsid w:val="00023171"/>
    <w:rsid w:val="00023866"/>
    <w:rsid w:val="00025759"/>
    <w:rsid w:val="00027041"/>
    <w:rsid w:val="00032821"/>
    <w:rsid w:val="0003397E"/>
    <w:rsid w:val="0003434D"/>
    <w:rsid w:val="000370DF"/>
    <w:rsid w:val="00040FFE"/>
    <w:rsid w:val="00042688"/>
    <w:rsid w:val="00042FE3"/>
    <w:rsid w:val="000430C7"/>
    <w:rsid w:val="0004366D"/>
    <w:rsid w:val="0004383B"/>
    <w:rsid w:val="00046FDA"/>
    <w:rsid w:val="00047519"/>
    <w:rsid w:val="00050A3F"/>
    <w:rsid w:val="000516A0"/>
    <w:rsid w:val="000530A6"/>
    <w:rsid w:val="000531A9"/>
    <w:rsid w:val="000559CF"/>
    <w:rsid w:val="000562D4"/>
    <w:rsid w:val="000616A9"/>
    <w:rsid w:val="00062BEF"/>
    <w:rsid w:val="0006475C"/>
    <w:rsid w:val="00066389"/>
    <w:rsid w:val="00067413"/>
    <w:rsid w:val="00072AFE"/>
    <w:rsid w:val="00075E97"/>
    <w:rsid w:val="00077C1F"/>
    <w:rsid w:val="0008170C"/>
    <w:rsid w:val="00083AD8"/>
    <w:rsid w:val="00091207"/>
    <w:rsid w:val="00091421"/>
    <w:rsid w:val="000952A7"/>
    <w:rsid w:val="000967EE"/>
    <w:rsid w:val="000973CC"/>
    <w:rsid w:val="0009741C"/>
    <w:rsid w:val="000A2EB1"/>
    <w:rsid w:val="000B205C"/>
    <w:rsid w:val="000B3A71"/>
    <w:rsid w:val="000B69B5"/>
    <w:rsid w:val="000B7F08"/>
    <w:rsid w:val="000C00A4"/>
    <w:rsid w:val="000C1108"/>
    <w:rsid w:val="000C3F1C"/>
    <w:rsid w:val="000C4B25"/>
    <w:rsid w:val="000C5134"/>
    <w:rsid w:val="000C5C39"/>
    <w:rsid w:val="000C6E9C"/>
    <w:rsid w:val="000D160D"/>
    <w:rsid w:val="000D4694"/>
    <w:rsid w:val="000D7ED7"/>
    <w:rsid w:val="000E1BD7"/>
    <w:rsid w:val="000E34F3"/>
    <w:rsid w:val="000E5377"/>
    <w:rsid w:val="000F1802"/>
    <w:rsid w:val="000F43AE"/>
    <w:rsid w:val="000F6CEE"/>
    <w:rsid w:val="000F7015"/>
    <w:rsid w:val="000F7863"/>
    <w:rsid w:val="000F7F0C"/>
    <w:rsid w:val="001012D7"/>
    <w:rsid w:val="00101A72"/>
    <w:rsid w:val="00103540"/>
    <w:rsid w:val="0010454B"/>
    <w:rsid w:val="00107F5D"/>
    <w:rsid w:val="001103EA"/>
    <w:rsid w:val="00110D33"/>
    <w:rsid w:val="0011362E"/>
    <w:rsid w:val="00114AA9"/>
    <w:rsid w:val="001204FC"/>
    <w:rsid w:val="00122961"/>
    <w:rsid w:val="00122966"/>
    <w:rsid w:val="001259AA"/>
    <w:rsid w:val="0013014E"/>
    <w:rsid w:val="001349BD"/>
    <w:rsid w:val="001363F2"/>
    <w:rsid w:val="00137E2D"/>
    <w:rsid w:val="00137F45"/>
    <w:rsid w:val="001415E1"/>
    <w:rsid w:val="00142CA6"/>
    <w:rsid w:val="001433DE"/>
    <w:rsid w:val="00144F86"/>
    <w:rsid w:val="00147F22"/>
    <w:rsid w:val="00154B1F"/>
    <w:rsid w:val="00154F55"/>
    <w:rsid w:val="00155DBD"/>
    <w:rsid w:val="00156726"/>
    <w:rsid w:val="00157BFA"/>
    <w:rsid w:val="001605EE"/>
    <w:rsid w:val="00164B0A"/>
    <w:rsid w:val="0017212C"/>
    <w:rsid w:val="00172A27"/>
    <w:rsid w:val="00172CCA"/>
    <w:rsid w:val="001734E7"/>
    <w:rsid w:val="00176CFC"/>
    <w:rsid w:val="0017784C"/>
    <w:rsid w:val="00182263"/>
    <w:rsid w:val="0018276E"/>
    <w:rsid w:val="0018547B"/>
    <w:rsid w:val="0019163D"/>
    <w:rsid w:val="00191FC3"/>
    <w:rsid w:val="001942B0"/>
    <w:rsid w:val="00196615"/>
    <w:rsid w:val="001976C6"/>
    <w:rsid w:val="001A04E9"/>
    <w:rsid w:val="001A2D3B"/>
    <w:rsid w:val="001A2F33"/>
    <w:rsid w:val="001A307D"/>
    <w:rsid w:val="001A3B97"/>
    <w:rsid w:val="001A6B36"/>
    <w:rsid w:val="001A6BD6"/>
    <w:rsid w:val="001A6F19"/>
    <w:rsid w:val="001B064E"/>
    <w:rsid w:val="001B1F8E"/>
    <w:rsid w:val="001B25A7"/>
    <w:rsid w:val="001B5F36"/>
    <w:rsid w:val="001C41ED"/>
    <w:rsid w:val="001C553E"/>
    <w:rsid w:val="001D1AF9"/>
    <w:rsid w:val="001D4666"/>
    <w:rsid w:val="001D6B5B"/>
    <w:rsid w:val="001D6C70"/>
    <w:rsid w:val="001E116C"/>
    <w:rsid w:val="001E22F4"/>
    <w:rsid w:val="001E33DF"/>
    <w:rsid w:val="001E492F"/>
    <w:rsid w:val="001E5D04"/>
    <w:rsid w:val="001E643F"/>
    <w:rsid w:val="001E7957"/>
    <w:rsid w:val="001F02AE"/>
    <w:rsid w:val="001F0876"/>
    <w:rsid w:val="001F1124"/>
    <w:rsid w:val="001F2E46"/>
    <w:rsid w:val="001F49B9"/>
    <w:rsid w:val="001F5C96"/>
    <w:rsid w:val="00201A09"/>
    <w:rsid w:val="0020487E"/>
    <w:rsid w:val="00206F01"/>
    <w:rsid w:val="002100A3"/>
    <w:rsid w:val="00213A7A"/>
    <w:rsid w:val="00220354"/>
    <w:rsid w:val="00222152"/>
    <w:rsid w:val="00223D12"/>
    <w:rsid w:val="00224A34"/>
    <w:rsid w:val="00225558"/>
    <w:rsid w:val="0022657B"/>
    <w:rsid w:val="00226719"/>
    <w:rsid w:val="00226A31"/>
    <w:rsid w:val="0023415B"/>
    <w:rsid w:val="00236DAA"/>
    <w:rsid w:val="002417B4"/>
    <w:rsid w:val="00241F76"/>
    <w:rsid w:val="0024234C"/>
    <w:rsid w:val="0024347B"/>
    <w:rsid w:val="0024460E"/>
    <w:rsid w:val="00244C47"/>
    <w:rsid w:val="00245264"/>
    <w:rsid w:val="0024572A"/>
    <w:rsid w:val="00246D79"/>
    <w:rsid w:val="00246DB2"/>
    <w:rsid w:val="002475E0"/>
    <w:rsid w:val="0024794A"/>
    <w:rsid w:val="0025154F"/>
    <w:rsid w:val="00252113"/>
    <w:rsid w:val="00252D98"/>
    <w:rsid w:val="002542A0"/>
    <w:rsid w:val="00254992"/>
    <w:rsid w:val="00261414"/>
    <w:rsid w:val="0026204F"/>
    <w:rsid w:val="00262E3D"/>
    <w:rsid w:val="00265BEE"/>
    <w:rsid w:val="00265E65"/>
    <w:rsid w:val="00267548"/>
    <w:rsid w:val="00270AD4"/>
    <w:rsid w:val="0027166B"/>
    <w:rsid w:val="00273A71"/>
    <w:rsid w:val="00273B3F"/>
    <w:rsid w:val="002749F6"/>
    <w:rsid w:val="002801C3"/>
    <w:rsid w:val="00285505"/>
    <w:rsid w:val="0029034A"/>
    <w:rsid w:val="00293BD9"/>
    <w:rsid w:val="00293D1A"/>
    <w:rsid w:val="00295529"/>
    <w:rsid w:val="0029652D"/>
    <w:rsid w:val="00296BCC"/>
    <w:rsid w:val="002A578F"/>
    <w:rsid w:val="002B045B"/>
    <w:rsid w:val="002B090A"/>
    <w:rsid w:val="002B667C"/>
    <w:rsid w:val="002B6CBC"/>
    <w:rsid w:val="002C1EB4"/>
    <w:rsid w:val="002C1FA8"/>
    <w:rsid w:val="002C47F3"/>
    <w:rsid w:val="002C4C1D"/>
    <w:rsid w:val="002C56EA"/>
    <w:rsid w:val="002C6000"/>
    <w:rsid w:val="002C6111"/>
    <w:rsid w:val="002C6A8E"/>
    <w:rsid w:val="002C76B5"/>
    <w:rsid w:val="002C788A"/>
    <w:rsid w:val="002D0262"/>
    <w:rsid w:val="002D16C8"/>
    <w:rsid w:val="002D31D8"/>
    <w:rsid w:val="002D6736"/>
    <w:rsid w:val="002D733C"/>
    <w:rsid w:val="002E0836"/>
    <w:rsid w:val="002E41D6"/>
    <w:rsid w:val="002E6727"/>
    <w:rsid w:val="002F0186"/>
    <w:rsid w:val="002F380F"/>
    <w:rsid w:val="002F5AFC"/>
    <w:rsid w:val="002F65BD"/>
    <w:rsid w:val="002F6CE3"/>
    <w:rsid w:val="00303F47"/>
    <w:rsid w:val="003046BC"/>
    <w:rsid w:val="00305814"/>
    <w:rsid w:val="00306D09"/>
    <w:rsid w:val="00306E76"/>
    <w:rsid w:val="00307ABC"/>
    <w:rsid w:val="00310CBD"/>
    <w:rsid w:val="00312FA9"/>
    <w:rsid w:val="003154BD"/>
    <w:rsid w:val="00315BC4"/>
    <w:rsid w:val="00316763"/>
    <w:rsid w:val="003177D9"/>
    <w:rsid w:val="00317DFE"/>
    <w:rsid w:val="00320602"/>
    <w:rsid w:val="003255E7"/>
    <w:rsid w:val="00327404"/>
    <w:rsid w:val="003310F6"/>
    <w:rsid w:val="00333EB2"/>
    <w:rsid w:val="00334B05"/>
    <w:rsid w:val="00337005"/>
    <w:rsid w:val="00342553"/>
    <w:rsid w:val="0034534C"/>
    <w:rsid w:val="003458CA"/>
    <w:rsid w:val="00345CAF"/>
    <w:rsid w:val="00350344"/>
    <w:rsid w:val="00350B5C"/>
    <w:rsid w:val="00351E35"/>
    <w:rsid w:val="003532BB"/>
    <w:rsid w:val="003537A6"/>
    <w:rsid w:val="0035560F"/>
    <w:rsid w:val="003610A3"/>
    <w:rsid w:val="0036325C"/>
    <w:rsid w:val="00364572"/>
    <w:rsid w:val="0036472A"/>
    <w:rsid w:val="00365B84"/>
    <w:rsid w:val="003670EE"/>
    <w:rsid w:val="00367F77"/>
    <w:rsid w:val="0037240A"/>
    <w:rsid w:val="00372937"/>
    <w:rsid w:val="0037418D"/>
    <w:rsid w:val="0037746F"/>
    <w:rsid w:val="00380744"/>
    <w:rsid w:val="00381249"/>
    <w:rsid w:val="0038229D"/>
    <w:rsid w:val="00383E25"/>
    <w:rsid w:val="00384DEA"/>
    <w:rsid w:val="003901D0"/>
    <w:rsid w:val="00391C41"/>
    <w:rsid w:val="00393D47"/>
    <w:rsid w:val="0039525F"/>
    <w:rsid w:val="003954EE"/>
    <w:rsid w:val="0039725C"/>
    <w:rsid w:val="00397689"/>
    <w:rsid w:val="003A1078"/>
    <w:rsid w:val="003A3743"/>
    <w:rsid w:val="003A406A"/>
    <w:rsid w:val="003A4108"/>
    <w:rsid w:val="003A7404"/>
    <w:rsid w:val="003A7871"/>
    <w:rsid w:val="003B1B48"/>
    <w:rsid w:val="003B2069"/>
    <w:rsid w:val="003B3F1C"/>
    <w:rsid w:val="003B4894"/>
    <w:rsid w:val="003B5B22"/>
    <w:rsid w:val="003C446B"/>
    <w:rsid w:val="003C7264"/>
    <w:rsid w:val="003D069A"/>
    <w:rsid w:val="003D0726"/>
    <w:rsid w:val="003D1EC8"/>
    <w:rsid w:val="003D33BC"/>
    <w:rsid w:val="003D349F"/>
    <w:rsid w:val="003D7C10"/>
    <w:rsid w:val="003E0EB5"/>
    <w:rsid w:val="003E2DED"/>
    <w:rsid w:val="003E4A8F"/>
    <w:rsid w:val="003E55A7"/>
    <w:rsid w:val="003E5F09"/>
    <w:rsid w:val="003E636E"/>
    <w:rsid w:val="003E6960"/>
    <w:rsid w:val="003F2086"/>
    <w:rsid w:val="003F2C52"/>
    <w:rsid w:val="003F304F"/>
    <w:rsid w:val="003F349A"/>
    <w:rsid w:val="003F7693"/>
    <w:rsid w:val="003F79F6"/>
    <w:rsid w:val="00400370"/>
    <w:rsid w:val="00402FDE"/>
    <w:rsid w:val="00405852"/>
    <w:rsid w:val="004065EF"/>
    <w:rsid w:val="00410594"/>
    <w:rsid w:val="004106BA"/>
    <w:rsid w:val="00416391"/>
    <w:rsid w:val="00420685"/>
    <w:rsid w:val="0042282A"/>
    <w:rsid w:val="004235E2"/>
    <w:rsid w:val="00423CC5"/>
    <w:rsid w:val="004264A9"/>
    <w:rsid w:val="0043267B"/>
    <w:rsid w:val="00433098"/>
    <w:rsid w:val="00436362"/>
    <w:rsid w:val="004406DC"/>
    <w:rsid w:val="004426C8"/>
    <w:rsid w:val="0044404F"/>
    <w:rsid w:val="00444E2D"/>
    <w:rsid w:val="00446334"/>
    <w:rsid w:val="004511EE"/>
    <w:rsid w:val="00451E8E"/>
    <w:rsid w:val="00453FA0"/>
    <w:rsid w:val="004562D1"/>
    <w:rsid w:val="00456F71"/>
    <w:rsid w:val="004577D9"/>
    <w:rsid w:val="0046352F"/>
    <w:rsid w:val="00466CBB"/>
    <w:rsid w:val="00466DF1"/>
    <w:rsid w:val="00467551"/>
    <w:rsid w:val="00473AF8"/>
    <w:rsid w:val="004758A1"/>
    <w:rsid w:val="00476D91"/>
    <w:rsid w:val="004827AE"/>
    <w:rsid w:val="00482ED4"/>
    <w:rsid w:val="00484AF1"/>
    <w:rsid w:val="00485EA5"/>
    <w:rsid w:val="004860DF"/>
    <w:rsid w:val="00487B4C"/>
    <w:rsid w:val="00490583"/>
    <w:rsid w:val="00491F9D"/>
    <w:rsid w:val="00495511"/>
    <w:rsid w:val="004A21D2"/>
    <w:rsid w:val="004A314E"/>
    <w:rsid w:val="004A354F"/>
    <w:rsid w:val="004A4F7B"/>
    <w:rsid w:val="004A5431"/>
    <w:rsid w:val="004A57F6"/>
    <w:rsid w:val="004A5FE0"/>
    <w:rsid w:val="004A6E0F"/>
    <w:rsid w:val="004A6E54"/>
    <w:rsid w:val="004A724C"/>
    <w:rsid w:val="004A7409"/>
    <w:rsid w:val="004B452E"/>
    <w:rsid w:val="004B70BF"/>
    <w:rsid w:val="004C0BFD"/>
    <w:rsid w:val="004C1465"/>
    <w:rsid w:val="004C1DEC"/>
    <w:rsid w:val="004C3B16"/>
    <w:rsid w:val="004C4058"/>
    <w:rsid w:val="004C5A7D"/>
    <w:rsid w:val="004C5FFB"/>
    <w:rsid w:val="004C764B"/>
    <w:rsid w:val="004D31F0"/>
    <w:rsid w:val="004D650C"/>
    <w:rsid w:val="004E23E8"/>
    <w:rsid w:val="004E400D"/>
    <w:rsid w:val="004E7798"/>
    <w:rsid w:val="004F5428"/>
    <w:rsid w:val="004F7A5C"/>
    <w:rsid w:val="004F7C0E"/>
    <w:rsid w:val="004F7DB8"/>
    <w:rsid w:val="00502A66"/>
    <w:rsid w:val="005034C4"/>
    <w:rsid w:val="00503A52"/>
    <w:rsid w:val="00504698"/>
    <w:rsid w:val="00506857"/>
    <w:rsid w:val="00506C75"/>
    <w:rsid w:val="00507A6A"/>
    <w:rsid w:val="00512BF2"/>
    <w:rsid w:val="005160C7"/>
    <w:rsid w:val="005210C9"/>
    <w:rsid w:val="00521877"/>
    <w:rsid w:val="005300E5"/>
    <w:rsid w:val="00533F98"/>
    <w:rsid w:val="00534420"/>
    <w:rsid w:val="00535E5E"/>
    <w:rsid w:val="005361F2"/>
    <w:rsid w:val="00537077"/>
    <w:rsid w:val="005373A3"/>
    <w:rsid w:val="005379F9"/>
    <w:rsid w:val="00540810"/>
    <w:rsid w:val="00545889"/>
    <w:rsid w:val="00546746"/>
    <w:rsid w:val="00547246"/>
    <w:rsid w:val="005515DE"/>
    <w:rsid w:val="00552042"/>
    <w:rsid w:val="0055249B"/>
    <w:rsid w:val="00553875"/>
    <w:rsid w:val="00553FB7"/>
    <w:rsid w:val="00554B63"/>
    <w:rsid w:val="005552D9"/>
    <w:rsid w:val="00557284"/>
    <w:rsid w:val="005628C5"/>
    <w:rsid w:val="005635A4"/>
    <w:rsid w:val="00566F9D"/>
    <w:rsid w:val="00570346"/>
    <w:rsid w:val="00572462"/>
    <w:rsid w:val="00584F04"/>
    <w:rsid w:val="0059087A"/>
    <w:rsid w:val="0059272F"/>
    <w:rsid w:val="0059294A"/>
    <w:rsid w:val="0059339D"/>
    <w:rsid w:val="005944DB"/>
    <w:rsid w:val="00597541"/>
    <w:rsid w:val="005A0592"/>
    <w:rsid w:val="005A11CC"/>
    <w:rsid w:val="005A1BD9"/>
    <w:rsid w:val="005A4E22"/>
    <w:rsid w:val="005A6803"/>
    <w:rsid w:val="005B11C1"/>
    <w:rsid w:val="005B313F"/>
    <w:rsid w:val="005B3F04"/>
    <w:rsid w:val="005B45C6"/>
    <w:rsid w:val="005B5836"/>
    <w:rsid w:val="005B7C58"/>
    <w:rsid w:val="005C5560"/>
    <w:rsid w:val="005C6862"/>
    <w:rsid w:val="005C7CEC"/>
    <w:rsid w:val="005C7F1B"/>
    <w:rsid w:val="005D1E06"/>
    <w:rsid w:val="005E0B4D"/>
    <w:rsid w:val="005E25E7"/>
    <w:rsid w:val="005E3D7C"/>
    <w:rsid w:val="005E4E10"/>
    <w:rsid w:val="005E6344"/>
    <w:rsid w:val="005E7AB1"/>
    <w:rsid w:val="005F1612"/>
    <w:rsid w:val="005F546E"/>
    <w:rsid w:val="005F5D20"/>
    <w:rsid w:val="005F5DE9"/>
    <w:rsid w:val="005F5F45"/>
    <w:rsid w:val="005F6758"/>
    <w:rsid w:val="006013CD"/>
    <w:rsid w:val="006063F7"/>
    <w:rsid w:val="00607E35"/>
    <w:rsid w:val="00612E71"/>
    <w:rsid w:val="006149AD"/>
    <w:rsid w:val="00616E0A"/>
    <w:rsid w:val="00617DB7"/>
    <w:rsid w:val="0062127A"/>
    <w:rsid w:val="0062167E"/>
    <w:rsid w:val="00623E21"/>
    <w:rsid w:val="00624215"/>
    <w:rsid w:val="0062515C"/>
    <w:rsid w:val="00625C47"/>
    <w:rsid w:val="0062624B"/>
    <w:rsid w:val="006314D5"/>
    <w:rsid w:val="00631767"/>
    <w:rsid w:val="00631BCC"/>
    <w:rsid w:val="006324C2"/>
    <w:rsid w:val="0063445F"/>
    <w:rsid w:val="00634812"/>
    <w:rsid w:val="00636087"/>
    <w:rsid w:val="00636517"/>
    <w:rsid w:val="006403CD"/>
    <w:rsid w:val="00641245"/>
    <w:rsid w:val="006432E9"/>
    <w:rsid w:val="0064459B"/>
    <w:rsid w:val="00650270"/>
    <w:rsid w:val="006503B9"/>
    <w:rsid w:val="00651543"/>
    <w:rsid w:val="00656910"/>
    <w:rsid w:val="00663382"/>
    <w:rsid w:val="006648D3"/>
    <w:rsid w:val="00666B3D"/>
    <w:rsid w:val="00667286"/>
    <w:rsid w:val="00674071"/>
    <w:rsid w:val="006746C2"/>
    <w:rsid w:val="00680F59"/>
    <w:rsid w:val="00683D4B"/>
    <w:rsid w:val="00683E8B"/>
    <w:rsid w:val="00684BE8"/>
    <w:rsid w:val="006853A3"/>
    <w:rsid w:val="00685540"/>
    <w:rsid w:val="00685591"/>
    <w:rsid w:val="00690979"/>
    <w:rsid w:val="00691A6A"/>
    <w:rsid w:val="0069216E"/>
    <w:rsid w:val="0069346A"/>
    <w:rsid w:val="00694664"/>
    <w:rsid w:val="006952C0"/>
    <w:rsid w:val="00696C92"/>
    <w:rsid w:val="006972D3"/>
    <w:rsid w:val="006A145D"/>
    <w:rsid w:val="006A1E63"/>
    <w:rsid w:val="006A2688"/>
    <w:rsid w:val="006A4607"/>
    <w:rsid w:val="006B0A86"/>
    <w:rsid w:val="006B0F45"/>
    <w:rsid w:val="006B1A83"/>
    <w:rsid w:val="006B4035"/>
    <w:rsid w:val="006B5087"/>
    <w:rsid w:val="006B54D1"/>
    <w:rsid w:val="006C74EC"/>
    <w:rsid w:val="006C7E97"/>
    <w:rsid w:val="006E0894"/>
    <w:rsid w:val="006E2602"/>
    <w:rsid w:val="006E289A"/>
    <w:rsid w:val="006E385E"/>
    <w:rsid w:val="006E40A4"/>
    <w:rsid w:val="006E52E0"/>
    <w:rsid w:val="006E6FFA"/>
    <w:rsid w:val="006E7D41"/>
    <w:rsid w:val="006F10B6"/>
    <w:rsid w:val="006F14A8"/>
    <w:rsid w:val="006F2411"/>
    <w:rsid w:val="006F377D"/>
    <w:rsid w:val="006F5BE3"/>
    <w:rsid w:val="006F74B9"/>
    <w:rsid w:val="006F7527"/>
    <w:rsid w:val="006F76A0"/>
    <w:rsid w:val="006F7B62"/>
    <w:rsid w:val="006F7CDC"/>
    <w:rsid w:val="007002C3"/>
    <w:rsid w:val="0070110E"/>
    <w:rsid w:val="00703AB9"/>
    <w:rsid w:val="00704798"/>
    <w:rsid w:val="00705837"/>
    <w:rsid w:val="007108D9"/>
    <w:rsid w:val="00717E52"/>
    <w:rsid w:val="00720C87"/>
    <w:rsid w:val="00720DAF"/>
    <w:rsid w:val="0072284F"/>
    <w:rsid w:val="00723BF1"/>
    <w:rsid w:val="007245E9"/>
    <w:rsid w:val="007260F3"/>
    <w:rsid w:val="007272CB"/>
    <w:rsid w:val="007318F3"/>
    <w:rsid w:val="0073329F"/>
    <w:rsid w:val="007427A6"/>
    <w:rsid w:val="00743473"/>
    <w:rsid w:val="00743EDB"/>
    <w:rsid w:val="00744DAD"/>
    <w:rsid w:val="00746654"/>
    <w:rsid w:val="00750129"/>
    <w:rsid w:val="0075162E"/>
    <w:rsid w:val="00754EDC"/>
    <w:rsid w:val="007554FC"/>
    <w:rsid w:val="0075625A"/>
    <w:rsid w:val="00756857"/>
    <w:rsid w:val="00760328"/>
    <w:rsid w:val="00760967"/>
    <w:rsid w:val="007624B7"/>
    <w:rsid w:val="00764181"/>
    <w:rsid w:val="00765A8C"/>
    <w:rsid w:val="0076617F"/>
    <w:rsid w:val="007705B3"/>
    <w:rsid w:val="007713E2"/>
    <w:rsid w:val="007757C6"/>
    <w:rsid w:val="007758E3"/>
    <w:rsid w:val="007768FB"/>
    <w:rsid w:val="0077787B"/>
    <w:rsid w:val="00777A63"/>
    <w:rsid w:val="00777F5D"/>
    <w:rsid w:val="00781331"/>
    <w:rsid w:val="00782D91"/>
    <w:rsid w:val="0079203A"/>
    <w:rsid w:val="007925AC"/>
    <w:rsid w:val="00793089"/>
    <w:rsid w:val="00796590"/>
    <w:rsid w:val="00796B7C"/>
    <w:rsid w:val="00796E7B"/>
    <w:rsid w:val="007A3B1F"/>
    <w:rsid w:val="007A5E24"/>
    <w:rsid w:val="007A6091"/>
    <w:rsid w:val="007A7B8C"/>
    <w:rsid w:val="007B2F02"/>
    <w:rsid w:val="007B7FC5"/>
    <w:rsid w:val="007C11D5"/>
    <w:rsid w:val="007C1EDD"/>
    <w:rsid w:val="007C35A1"/>
    <w:rsid w:val="007C4927"/>
    <w:rsid w:val="007D1E11"/>
    <w:rsid w:val="007D2002"/>
    <w:rsid w:val="007D355A"/>
    <w:rsid w:val="007D3FA2"/>
    <w:rsid w:val="007D7CB3"/>
    <w:rsid w:val="007E171E"/>
    <w:rsid w:val="007E4CC3"/>
    <w:rsid w:val="007E598C"/>
    <w:rsid w:val="007E6510"/>
    <w:rsid w:val="007E726E"/>
    <w:rsid w:val="007E763D"/>
    <w:rsid w:val="007F0E07"/>
    <w:rsid w:val="007F24C8"/>
    <w:rsid w:val="007F407A"/>
    <w:rsid w:val="007F771D"/>
    <w:rsid w:val="008013E1"/>
    <w:rsid w:val="00801BF0"/>
    <w:rsid w:val="00803FF7"/>
    <w:rsid w:val="008047E2"/>
    <w:rsid w:val="00806575"/>
    <w:rsid w:val="00806B1A"/>
    <w:rsid w:val="00812317"/>
    <w:rsid w:val="008147A5"/>
    <w:rsid w:val="00814962"/>
    <w:rsid w:val="008176A4"/>
    <w:rsid w:val="008238AB"/>
    <w:rsid w:val="00823954"/>
    <w:rsid w:val="0082439D"/>
    <w:rsid w:val="00824C4A"/>
    <w:rsid w:val="008258B1"/>
    <w:rsid w:val="00826D0A"/>
    <w:rsid w:val="008272BB"/>
    <w:rsid w:val="008273C7"/>
    <w:rsid w:val="00827614"/>
    <w:rsid w:val="00831DBA"/>
    <w:rsid w:val="008342AE"/>
    <w:rsid w:val="00837AA9"/>
    <w:rsid w:val="008411C7"/>
    <w:rsid w:val="00842AC2"/>
    <w:rsid w:val="00843469"/>
    <w:rsid w:val="00843D50"/>
    <w:rsid w:val="00845738"/>
    <w:rsid w:val="0084726F"/>
    <w:rsid w:val="008477C9"/>
    <w:rsid w:val="008518E5"/>
    <w:rsid w:val="008538C5"/>
    <w:rsid w:val="00856FB1"/>
    <w:rsid w:val="00857442"/>
    <w:rsid w:val="00860431"/>
    <w:rsid w:val="00860DBF"/>
    <w:rsid w:val="00864A22"/>
    <w:rsid w:val="008679FB"/>
    <w:rsid w:val="008730C4"/>
    <w:rsid w:val="008741E0"/>
    <w:rsid w:val="008774C6"/>
    <w:rsid w:val="008808D2"/>
    <w:rsid w:val="00881A41"/>
    <w:rsid w:val="008878FD"/>
    <w:rsid w:val="008913DB"/>
    <w:rsid w:val="0089246E"/>
    <w:rsid w:val="00894BAB"/>
    <w:rsid w:val="00896961"/>
    <w:rsid w:val="00896F26"/>
    <w:rsid w:val="008A0FC1"/>
    <w:rsid w:val="008A1443"/>
    <w:rsid w:val="008A1ABE"/>
    <w:rsid w:val="008A4E6C"/>
    <w:rsid w:val="008A4EFE"/>
    <w:rsid w:val="008A5B8B"/>
    <w:rsid w:val="008A601D"/>
    <w:rsid w:val="008B5A63"/>
    <w:rsid w:val="008B6503"/>
    <w:rsid w:val="008B7FF4"/>
    <w:rsid w:val="008C27EC"/>
    <w:rsid w:val="008C2E8E"/>
    <w:rsid w:val="008C33E4"/>
    <w:rsid w:val="008C3522"/>
    <w:rsid w:val="008C3B09"/>
    <w:rsid w:val="008C3D20"/>
    <w:rsid w:val="008D1752"/>
    <w:rsid w:val="008D1986"/>
    <w:rsid w:val="008D1FE5"/>
    <w:rsid w:val="008D4383"/>
    <w:rsid w:val="008D5D43"/>
    <w:rsid w:val="008D7196"/>
    <w:rsid w:val="008E0677"/>
    <w:rsid w:val="008E1E82"/>
    <w:rsid w:val="008E34F6"/>
    <w:rsid w:val="008E3DF5"/>
    <w:rsid w:val="008E4F97"/>
    <w:rsid w:val="008E6E29"/>
    <w:rsid w:val="008E7515"/>
    <w:rsid w:val="008F57AB"/>
    <w:rsid w:val="00904FC6"/>
    <w:rsid w:val="0090608F"/>
    <w:rsid w:val="00906903"/>
    <w:rsid w:val="009104DF"/>
    <w:rsid w:val="00910D9B"/>
    <w:rsid w:val="00911B37"/>
    <w:rsid w:val="00911B3A"/>
    <w:rsid w:val="00913ACD"/>
    <w:rsid w:val="00914CBC"/>
    <w:rsid w:val="00915FD8"/>
    <w:rsid w:val="00917C6A"/>
    <w:rsid w:val="00920CBC"/>
    <w:rsid w:val="00921933"/>
    <w:rsid w:val="00922BB5"/>
    <w:rsid w:val="009245FA"/>
    <w:rsid w:val="00924CD4"/>
    <w:rsid w:val="00926E30"/>
    <w:rsid w:val="009306B8"/>
    <w:rsid w:val="00930B36"/>
    <w:rsid w:val="00933F30"/>
    <w:rsid w:val="009342D0"/>
    <w:rsid w:val="00934D7A"/>
    <w:rsid w:val="00936186"/>
    <w:rsid w:val="00936B8A"/>
    <w:rsid w:val="00937087"/>
    <w:rsid w:val="009371F1"/>
    <w:rsid w:val="009425CE"/>
    <w:rsid w:val="00944E0C"/>
    <w:rsid w:val="00945341"/>
    <w:rsid w:val="00945B94"/>
    <w:rsid w:val="00947567"/>
    <w:rsid w:val="00954A60"/>
    <w:rsid w:val="00955CE0"/>
    <w:rsid w:val="009570FB"/>
    <w:rsid w:val="0096195D"/>
    <w:rsid w:val="00961D52"/>
    <w:rsid w:val="00963F6C"/>
    <w:rsid w:val="0096732C"/>
    <w:rsid w:val="00972D35"/>
    <w:rsid w:val="009748BE"/>
    <w:rsid w:val="00976A26"/>
    <w:rsid w:val="0098033B"/>
    <w:rsid w:val="009808D7"/>
    <w:rsid w:val="0098255D"/>
    <w:rsid w:val="00983896"/>
    <w:rsid w:val="0098442F"/>
    <w:rsid w:val="00986B91"/>
    <w:rsid w:val="00993997"/>
    <w:rsid w:val="009944A9"/>
    <w:rsid w:val="00997506"/>
    <w:rsid w:val="00997784"/>
    <w:rsid w:val="009A40CC"/>
    <w:rsid w:val="009A6E03"/>
    <w:rsid w:val="009B00D7"/>
    <w:rsid w:val="009B0957"/>
    <w:rsid w:val="009B2B46"/>
    <w:rsid w:val="009B2E05"/>
    <w:rsid w:val="009B3F32"/>
    <w:rsid w:val="009B46D6"/>
    <w:rsid w:val="009B6FE3"/>
    <w:rsid w:val="009B7EB5"/>
    <w:rsid w:val="009C2732"/>
    <w:rsid w:val="009C2A8F"/>
    <w:rsid w:val="009C3687"/>
    <w:rsid w:val="009C573F"/>
    <w:rsid w:val="009C6C07"/>
    <w:rsid w:val="009C6DFB"/>
    <w:rsid w:val="009D01B9"/>
    <w:rsid w:val="009D0783"/>
    <w:rsid w:val="009D1E9C"/>
    <w:rsid w:val="009D27FA"/>
    <w:rsid w:val="009D49DC"/>
    <w:rsid w:val="009D7458"/>
    <w:rsid w:val="009E1A0A"/>
    <w:rsid w:val="009E3A85"/>
    <w:rsid w:val="009E3C58"/>
    <w:rsid w:val="009E416B"/>
    <w:rsid w:val="009E4C63"/>
    <w:rsid w:val="009E6D54"/>
    <w:rsid w:val="009E7933"/>
    <w:rsid w:val="009F2515"/>
    <w:rsid w:val="009F2C86"/>
    <w:rsid w:val="009F3D37"/>
    <w:rsid w:val="009F3FD4"/>
    <w:rsid w:val="009F4F2F"/>
    <w:rsid w:val="009F55ED"/>
    <w:rsid w:val="00A02D98"/>
    <w:rsid w:val="00A04E1B"/>
    <w:rsid w:val="00A10293"/>
    <w:rsid w:val="00A1087C"/>
    <w:rsid w:val="00A11F78"/>
    <w:rsid w:val="00A14B8E"/>
    <w:rsid w:val="00A1761B"/>
    <w:rsid w:val="00A17AFB"/>
    <w:rsid w:val="00A17BB8"/>
    <w:rsid w:val="00A20972"/>
    <w:rsid w:val="00A2240A"/>
    <w:rsid w:val="00A23642"/>
    <w:rsid w:val="00A24F88"/>
    <w:rsid w:val="00A260B4"/>
    <w:rsid w:val="00A3064D"/>
    <w:rsid w:val="00A320CD"/>
    <w:rsid w:val="00A32AC2"/>
    <w:rsid w:val="00A3437E"/>
    <w:rsid w:val="00A345F9"/>
    <w:rsid w:val="00A35FF8"/>
    <w:rsid w:val="00A369EB"/>
    <w:rsid w:val="00A434F4"/>
    <w:rsid w:val="00A449FF"/>
    <w:rsid w:val="00A470BD"/>
    <w:rsid w:val="00A51177"/>
    <w:rsid w:val="00A520B4"/>
    <w:rsid w:val="00A55BA2"/>
    <w:rsid w:val="00A627F0"/>
    <w:rsid w:val="00A6409F"/>
    <w:rsid w:val="00A64A38"/>
    <w:rsid w:val="00A64F21"/>
    <w:rsid w:val="00A65B45"/>
    <w:rsid w:val="00A67821"/>
    <w:rsid w:val="00A67CD5"/>
    <w:rsid w:val="00A7015B"/>
    <w:rsid w:val="00A73F67"/>
    <w:rsid w:val="00A74A4F"/>
    <w:rsid w:val="00A753AD"/>
    <w:rsid w:val="00A82C25"/>
    <w:rsid w:val="00A840AD"/>
    <w:rsid w:val="00A91192"/>
    <w:rsid w:val="00A96471"/>
    <w:rsid w:val="00A9647A"/>
    <w:rsid w:val="00AA0BD1"/>
    <w:rsid w:val="00AA27A3"/>
    <w:rsid w:val="00AA36F6"/>
    <w:rsid w:val="00AA3A9D"/>
    <w:rsid w:val="00AA3ED4"/>
    <w:rsid w:val="00AA4643"/>
    <w:rsid w:val="00AB3AB4"/>
    <w:rsid w:val="00AB42B4"/>
    <w:rsid w:val="00AB4B47"/>
    <w:rsid w:val="00AB530D"/>
    <w:rsid w:val="00AB6B15"/>
    <w:rsid w:val="00AC186F"/>
    <w:rsid w:val="00AC19FF"/>
    <w:rsid w:val="00AC1BCA"/>
    <w:rsid w:val="00AC319D"/>
    <w:rsid w:val="00AC3D89"/>
    <w:rsid w:val="00AC453B"/>
    <w:rsid w:val="00AC478D"/>
    <w:rsid w:val="00AC5252"/>
    <w:rsid w:val="00AD5D9D"/>
    <w:rsid w:val="00AE2C71"/>
    <w:rsid w:val="00AE3685"/>
    <w:rsid w:val="00AE44EE"/>
    <w:rsid w:val="00AE484C"/>
    <w:rsid w:val="00AE525D"/>
    <w:rsid w:val="00AE79F0"/>
    <w:rsid w:val="00AF1939"/>
    <w:rsid w:val="00B00709"/>
    <w:rsid w:val="00B05D71"/>
    <w:rsid w:val="00B0759D"/>
    <w:rsid w:val="00B108FC"/>
    <w:rsid w:val="00B1194F"/>
    <w:rsid w:val="00B121BB"/>
    <w:rsid w:val="00B1589E"/>
    <w:rsid w:val="00B20137"/>
    <w:rsid w:val="00B20C30"/>
    <w:rsid w:val="00B20DCA"/>
    <w:rsid w:val="00B20F06"/>
    <w:rsid w:val="00B229F9"/>
    <w:rsid w:val="00B244AC"/>
    <w:rsid w:val="00B2475E"/>
    <w:rsid w:val="00B27943"/>
    <w:rsid w:val="00B301C7"/>
    <w:rsid w:val="00B3093B"/>
    <w:rsid w:val="00B317EC"/>
    <w:rsid w:val="00B329F7"/>
    <w:rsid w:val="00B3459C"/>
    <w:rsid w:val="00B36102"/>
    <w:rsid w:val="00B36900"/>
    <w:rsid w:val="00B373E3"/>
    <w:rsid w:val="00B374FD"/>
    <w:rsid w:val="00B40F8B"/>
    <w:rsid w:val="00B46377"/>
    <w:rsid w:val="00B46F6A"/>
    <w:rsid w:val="00B47D20"/>
    <w:rsid w:val="00B5089E"/>
    <w:rsid w:val="00B5165E"/>
    <w:rsid w:val="00B51DB4"/>
    <w:rsid w:val="00B52714"/>
    <w:rsid w:val="00B54D0E"/>
    <w:rsid w:val="00B55902"/>
    <w:rsid w:val="00B56406"/>
    <w:rsid w:val="00B71651"/>
    <w:rsid w:val="00B73D6B"/>
    <w:rsid w:val="00B7580A"/>
    <w:rsid w:val="00B75944"/>
    <w:rsid w:val="00B75DE8"/>
    <w:rsid w:val="00B805D3"/>
    <w:rsid w:val="00B81FD1"/>
    <w:rsid w:val="00B82E6C"/>
    <w:rsid w:val="00B85835"/>
    <w:rsid w:val="00B871AC"/>
    <w:rsid w:val="00B91A7A"/>
    <w:rsid w:val="00B93575"/>
    <w:rsid w:val="00B937FA"/>
    <w:rsid w:val="00BA0A80"/>
    <w:rsid w:val="00BA768E"/>
    <w:rsid w:val="00BA7907"/>
    <w:rsid w:val="00BB0249"/>
    <w:rsid w:val="00BB24ED"/>
    <w:rsid w:val="00BB301F"/>
    <w:rsid w:val="00BB4B1D"/>
    <w:rsid w:val="00BB504D"/>
    <w:rsid w:val="00BB51FC"/>
    <w:rsid w:val="00BB6EB5"/>
    <w:rsid w:val="00BB7E65"/>
    <w:rsid w:val="00BC19F7"/>
    <w:rsid w:val="00BC1D73"/>
    <w:rsid w:val="00BC2DD5"/>
    <w:rsid w:val="00BC69D7"/>
    <w:rsid w:val="00BD04B3"/>
    <w:rsid w:val="00BD1328"/>
    <w:rsid w:val="00BD2344"/>
    <w:rsid w:val="00BD2FC5"/>
    <w:rsid w:val="00BE0AA7"/>
    <w:rsid w:val="00BE1494"/>
    <w:rsid w:val="00BE4475"/>
    <w:rsid w:val="00BE502D"/>
    <w:rsid w:val="00BE5936"/>
    <w:rsid w:val="00BE7AA8"/>
    <w:rsid w:val="00BF32D2"/>
    <w:rsid w:val="00BF4BF1"/>
    <w:rsid w:val="00BF4BF7"/>
    <w:rsid w:val="00BF5A8C"/>
    <w:rsid w:val="00C01B9A"/>
    <w:rsid w:val="00C02721"/>
    <w:rsid w:val="00C02946"/>
    <w:rsid w:val="00C03803"/>
    <w:rsid w:val="00C04F60"/>
    <w:rsid w:val="00C1619D"/>
    <w:rsid w:val="00C24CCD"/>
    <w:rsid w:val="00C25210"/>
    <w:rsid w:val="00C27C8A"/>
    <w:rsid w:val="00C31269"/>
    <w:rsid w:val="00C31A52"/>
    <w:rsid w:val="00C332E5"/>
    <w:rsid w:val="00C366C6"/>
    <w:rsid w:val="00C3670B"/>
    <w:rsid w:val="00C37A9B"/>
    <w:rsid w:val="00C40AC2"/>
    <w:rsid w:val="00C432C4"/>
    <w:rsid w:val="00C436F7"/>
    <w:rsid w:val="00C454AE"/>
    <w:rsid w:val="00C517C6"/>
    <w:rsid w:val="00C52FA1"/>
    <w:rsid w:val="00C53B22"/>
    <w:rsid w:val="00C543F0"/>
    <w:rsid w:val="00C547CA"/>
    <w:rsid w:val="00C54FDC"/>
    <w:rsid w:val="00C55F2E"/>
    <w:rsid w:val="00C5604B"/>
    <w:rsid w:val="00C564D5"/>
    <w:rsid w:val="00C62ACC"/>
    <w:rsid w:val="00C6440C"/>
    <w:rsid w:val="00C6469B"/>
    <w:rsid w:val="00C64CAD"/>
    <w:rsid w:val="00C67B43"/>
    <w:rsid w:val="00C75C00"/>
    <w:rsid w:val="00C774A5"/>
    <w:rsid w:val="00C77E92"/>
    <w:rsid w:val="00C852B6"/>
    <w:rsid w:val="00C87063"/>
    <w:rsid w:val="00C9234E"/>
    <w:rsid w:val="00C93F2A"/>
    <w:rsid w:val="00C9700F"/>
    <w:rsid w:val="00C9733E"/>
    <w:rsid w:val="00CA36CD"/>
    <w:rsid w:val="00CA4A3E"/>
    <w:rsid w:val="00CA6271"/>
    <w:rsid w:val="00CA7CE1"/>
    <w:rsid w:val="00CB0299"/>
    <w:rsid w:val="00CB0A44"/>
    <w:rsid w:val="00CB2090"/>
    <w:rsid w:val="00CB20F2"/>
    <w:rsid w:val="00CB4305"/>
    <w:rsid w:val="00CB45CF"/>
    <w:rsid w:val="00CB694D"/>
    <w:rsid w:val="00CB73CA"/>
    <w:rsid w:val="00CC0442"/>
    <w:rsid w:val="00CC0D4B"/>
    <w:rsid w:val="00CC1094"/>
    <w:rsid w:val="00CC1CCA"/>
    <w:rsid w:val="00CC1D5B"/>
    <w:rsid w:val="00CC3444"/>
    <w:rsid w:val="00CC39CE"/>
    <w:rsid w:val="00CC4015"/>
    <w:rsid w:val="00CD0510"/>
    <w:rsid w:val="00CD0A2C"/>
    <w:rsid w:val="00CD13EC"/>
    <w:rsid w:val="00CD41F0"/>
    <w:rsid w:val="00CE4C5F"/>
    <w:rsid w:val="00CE5FAF"/>
    <w:rsid w:val="00CF0040"/>
    <w:rsid w:val="00CF04FE"/>
    <w:rsid w:val="00CF079A"/>
    <w:rsid w:val="00CF15FE"/>
    <w:rsid w:val="00D00022"/>
    <w:rsid w:val="00D00A23"/>
    <w:rsid w:val="00D02371"/>
    <w:rsid w:val="00D054E3"/>
    <w:rsid w:val="00D056CE"/>
    <w:rsid w:val="00D07E05"/>
    <w:rsid w:val="00D117EF"/>
    <w:rsid w:val="00D14408"/>
    <w:rsid w:val="00D14760"/>
    <w:rsid w:val="00D20871"/>
    <w:rsid w:val="00D26FFD"/>
    <w:rsid w:val="00D272D5"/>
    <w:rsid w:val="00D27618"/>
    <w:rsid w:val="00D27B14"/>
    <w:rsid w:val="00D304DB"/>
    <w:rsid w:val="00D30CB2"/>
    <w:rsid w:val="00D31EF6"/>
    <w:rsid w:val="00D3354F"/>
    <w:rsid w:val="00D34792"/>
    <w:rsid w:val="00D3681C"/>
    <w:rsid w:val="00D40A0F"/>
    <w:rsid w:val="00D42373"/>
    <w:rsid w:val="00D427F6"/>
    <w:rsid w:val="00D4314D"/>
    <w:rsid w:val="00D436A6"/>
    <w:rsid w:val="00D43F79"/>
    <w:rsid w:val="00D45A29"/>
    <w:rsid w:val="00D467A1"/>
    <w:rsid w:val="00D46B3E"/>
    <w:rsid w:val="00D46D0F"/>
    <w:rsid w:val="00D55D57"/>
    <w:rsid w:val="00D56EFD"/>
    <w:rsid w:val="00D61EC0"/>
    <w:rsid w:val="00D62DCB"/>
    <w:rsid w:val="00D633CB"/>
    <w:rsid w:val="00D65F98"/>
    <w:rsid w:val="00D7037B"/>
    <w:rsid w:val="00D73CFF"/>
    <w:rsid w:val="00D746F1"/>
    <w:rsid w:val="00D759F9"/>
    <w:rsid w:val="00D75C65"/>
    <w:rsid w:val="00D760F0"/>
    <w:rsid w:val="00D7730D"/>
    <w:rsid w:val="00D77994"/>
    <w:rsid w:val="00D81477"/>
    <w:rsid w:val="00D8162F"/>
    <w:rsid w:val="00D84FDB"/>
    <w:rsid w:val="00D85795"/>
    <w:rsid w:val="00D85B63"/>
    <w:rsid w:val="00D85F27"/>
    <w:rsid w:val="00D87566"/>
    <w:rsid w:val="00D87C4B"/>
    <w:rsid w:val="00D91208"/>
    <w:rsid w:val="00D9130C"/>
    <w:rsid w:val="00D93296"/>
    <w:rsid w:val="00D93BBD"/>
    <w:rsid w:val="00D93DCA"/>
    <w:rsid w:val="00D93EA0"/>
    <w:rsid w:val="00D95B5E"/>
    <w:rsid w:val="00D97F22"/>
    <w:rsid w:val="00DA040A"/>
    <w:rsid w:val="00DA1347"/>
    <w:rsid w:val="00DA29F1"/>
    <w:rsid w:val="00DA398D"/>
    <w:rsid w:val="00DB1C95"/>
    <w:rsid w:val="00DB53C8"/>
    <w:rsid w:val="00DB5ADD"/>
    <w:rsid w:val="00DC5808"/>
    <w:rsid w:val="00DC6796"/>
    <w:rsid w:val="00DD2193"/>
    <w:rsid w:val="00DD3218"/>
    <w:rsid w:val="00DD65B4"/>
    <w:rsid w:val="00DD7052"/>
    <w:rsid w:val="00DD7D80"/>
    <w:rsid w:val="00DE16E5"/>
    <w:rsid w:val="00DE3B77"/>
    <w:rsid w:val="00DE4937"/>
    <w:rsid w:val="00DE67B0"/>
    <w:rsid w:val="00DE706F"/>
    <w:rsid w:val="00DE70E0"/>
    <w:rsid w:val="00DF2283"/>
    <w:rsid w:val="00DF6755"/>
    <w:rsid w:val="00E02456"/>
    <w:rsid w:val="00E03874"/>
    <w:rsid w:val="00E07A00"/>
    <w:rsid w:val="00E1452A"/>
    <w:rsid w:val="00E2020A"/>
    <w:rsid w:val="00E210CA"/>
    <w:rsid w:val="00E26D73"/>
    <w:rsid w:val="00E31C2A"/>
    <w:rsid w:val="00E32974"/>
    <w:rsid w:val="00E40EAA"/>
    <w:rsid w:val="00E45946"/>
    <w:rsid w:val="00E45994"/>
    <w:rsid w:val="00E47B2C"/>
    <w:rsid w:val="00E57510"/>
    <w:rsid w:val="00E5790A"/>
    <w:rsid w:val="00E60182"/>
    <w:rsid w:val="00E6042D"/>
    <w:rsid w:val="00E63B96"/>
    <w:rsid w:val="00E64F79"/>
    <w:rsid w:val="00E65E0D"/>
    <w:rsid w:val="00E71285"/>
    <w:rsid w:val="00E72753"/>
    <w:rsid w:val="00E72BA9"/>
    <w:rsid w:val="00E74096"/>
    <w:rsid w:val="00E74B13"/>
    <w:rsid w:val="00E82507"/>
    <w:rsid w:val="00E865F1"/>
    <w:rsid w:val="00E91269"/>
    <w:rsid w:val="00E9421A"/>
    <w:rsid w:val="00E94577"/>
    <w:rsid w:val="00E96659"/>
    <w:rsid w:val="00EA1431"/>
    <w:rsid w:val="00EA438F"/>
    <w:rsid w:val="00EA6379"/>
    <w:rsid w:val="00EA667D"/>
    <w:rsid w:val="00EB04F4"/>
    <w:rsid w:val="00EB0CA4"/>
    <w:rsid w:val="00EB10B5"/>
    <w:rsid w:val="00EB2AEE"/>
    <w:rsid w:val="00EB2D6A"/>
    <w:rsid w:val="00EB3230"/>
    <w:rsid w:val="00EB33DF"/>
    <w:rsid w:val="00EB4AFC"/>
    <w:rsid w:val="00EB65C3"/>
    <w:rsid w:val="00EB7629"/>
    <w:rsid w:val="00EC0370"/>
    <w:rsid w:val="00EC3C18"/>
    <w:rsid w:val="00EC6131"/>
    <w:rsid w:val="00EC7B1D"/>
    <w:rsid w:val="00ED1E00"/>
    <w:rsid w:val="00ED3069"/>
    <w:rsid w:val="00ED45BE"/>
    <w:rsid w:val="00ED4B0A"/>
    <w:rsid w:val="00ED4C96"/>
    <w:rsid w:val="00ED50B9"/>
    <w:rsid w:val="00ED6D7F"/>
    <w:rsid w:val="00EE2318"/>
    <w:rsid w:val="00EE42CF"/>
    <w:rsid w:val="00EE72A0"/>
    <w:rsid w:val="00EF1002"/>
    <w:rsid w:val="00EF11C3"/>
    <w:rsid w:val="00EF45CC"/>
    <w:rsid w:val="00F0163A"/>
    <w:rsid w:val="00F02794"/>
    <w:rsid w:val="00F02B83"/>
    <w:rsid w:val="00F033CB"/>
    <w:rsid w:val="00F04B75"/>
    <w:rsid w:val="00F101E8"/>
    <w:rsid w:val="00F10E71"/>
    <w:rsid w:val="00F10EE1"/>
    <w:rsid w:val="00F110C9"/>
    <w:rsid w:val="00F13220"/>
    <w:rsid w:val="00F13A20"/>
    <w:rsid w:val="00F14216"/>
    <w:rsid w:val="00F20191"/>
    <w:rsid w:val="00F20920"/>
    <w:rsid w:val="00F2232D"/>
    <w:rsid w:val="00F25438"/>
    <w:rsid w:val="00F276E1"/>
    <w:rsid w:val="00F30FAD"/>
    <w:rsid w:val="00F312BD"/>
    <w:rsid w:val="00F31D75"/>
    <w:rsid w:val="00F32DE0"/>
    <w:rsid w:val="00F33C30"/>
    <w:rsid w:val="00F364ED"/>
    <w:rsid w:val="00F3682C"/>
    <w:rsid w:val="00F42472"/>
    <w:rsid w:val="00F4311B"/>
    <w:rsid w:val="00F44049"/>
    <w:rsid w:val="00F440DA"/>
    <w:rsid w:val="00F44D76"/>
    <w:rsid w:val="00F45625"/>
    <w:rsid w:val="00F45CA6"/>
    <w:rsid w:val="00F4614C"/>
    <w:rsid w:val="00F51B3F"/>
    <w:rsid w:val="00F53F6D"/>
    <w:rsid w:val="00F556A6"/>
    <w:rsid w:val="00F559D2"/>
    <w:rsid w:val="00F61365"/>
    <w:rsid w:val="00F645E5"/>
    <w:rsid w:val="00F65B61"/>
    <w:rsid w:val="00F662F4"/>
    <w:rsid w:val="00F669E0"/>
    <w:rsid w:val="00F70666"/>
    <w:rsid w:val="00F7088D"/>
    <w:rsid w:val="00F713FC"/>
    <w:rsid w:val="00F738E4"/>
    <w:rsid w:val="00F7541E"/>
    <w:rsid w:val="00F75A94"/>
    <w:rsid w:val="00F76946"/>
    <w:rsid w:val="00F76B88"/>
    <w:rsid w:val="00F800E1"/>
    <w:rsid w:val="00F837DB"/>
    <w:rsid w:val="00F86DAE"/>
    <w:rsid w:val="00F86F52"/>
    <w:rsid w:val="00F90587"/>
    <w:rsid w:val="00F91BEF"/>
    <w:rsid w:val="00F9414F"/>
    <w:rsid w:val="00F97AC3"/>
    <w:rsid w:val="00FA15F3"/>
    <w:rsid w:val="00FA37C8"/>
    <w:rsid w:val="00FA5DF0"/>
    <w:rsid w:val="00FA7B96"/>
    <w:rsid w:val="00FB119E"/>
    <w:rsid w:val="00FB4B81"/>
    <w:rsid w:val="00FB503C"/>
    <w:rsid w:val="00FC1074"/>
    <w:rsid w:val="00FC1EF5"/>
    <w:rsid w:val="00FC2FF7"/>
    <w:rsid w:val="00FC3E2B"/>
    <w:rsid w:val="00FC419C"/>
    <w:rsid w:val="00FC4A9F"/>
    <w:rsid w:val="00FC6653"/>
    <w:rsid w:val="00FC7ACB"/>
    <w:rsid w:val="00FD1A86"/>
    <w:rsid w:val="00FD2061"/>
    <w:rsid w:val="00FD42B1"/>
    <w:rsid w:val="00FD5D49"/>
    <w:rsid w:val="00FD7384"/>
    <w:rsid w:val="00FD7843"/>
    <w:rsid w:val="00FD78B9"/>
    <w:rsid w:val="00FD7C37"/>
    <w:rsid w:val="00FE29A8"/>
    <w:rsid w:val="00FE47AE"/>
    <w:rsid w:val="00FE7987"/>
    <w:rsid w:val="00FF0D55"/>
    <w:rsid w:val="00FF130E"/>
    <w:rsid w:val="00FF149B"/>
    <w:rsid w:val="00FF2ED6"/>
    <w:rsid w:val="00FF3E0E"/>
    <w:rsid w:val="00FF4411"/>
    <w:rsid w:val="00FF4AC9"/>
    <w:rsid w:val="00FF519F"/>
    <w:rsid w:val="00FF5550"/>
    <w:rsid w:val="00FF5A40"/>
    <w:rsid w:val="00FF675F"/>
    <w:rsid w:val="00FF6DA0"/>
    <w:rsid w:val="00FF7A3E"/>
    <w:rsid w:val="034D501F"/>
    <w:rsid w:val="0666633A"/>
    <w:rsid w:val="0A1C6360"/>
    <w:rsid w:val="121B1B42"/>
    <w:rsid w:val="161C2B3E"/>
    <w:rsid w:val="16830AE9"/>
    <w:rsid w:val="1C534DE0"/>
    <w:rsid w:val="21864CAA"/>
    <w:rsid w:val="22DD6EA4"/>
    <w:rsid w:val="244F5190"/>
    <w:rsid w:val="267C0366"/>
    <w:rsid w:val="2F38133E"/>
    <w:rsid w:val="31017169"/>
    <w:rsid w:val="32035938"/>
    <w:rsid w:val="32820B8F"/>
    <w:rsid w:val="34E53CD6"/>
    <w:rsid w:val="3ADC54B3"/>
    <w:rsid w:val="3B28484F"/>
    <w:rsid w:val="3DF86E69"/>
    <w:rsid w:val="40CF0629"/>
    <w:rsid w:val="49892275"/>
    <w:rsid w:val="4B846D55"/>
    <w:rsid w:val="5750540A"/>
    <w:rsid w:val="58094BA4"/>
    <w:rsid w:val="5A2C75EE"/>
    <w:rsid w:val="5C59576A"/>
    <w:rsid w:val="699F3A3F"/>
    <w:rsid w:val="69FF0644"/>
    <w:rsid w:val="6C5572FF"/>
    <w:rsid w:val="6DB14920"/>
    <w:rsid w:val="6F970506"/>
    <w:rsid w:val="74DC3654"/>
    <w:rsid w:val="7A3867CF"/>
    <w:rsid w:val="7B146257"/>
    <w:rsid w:val="7CE47221"/>
    <w:rsid w:val="7EA55CBB"/>
    <w:rsid w:val="7F1F3D4E"/>
    <w:rsid w:val="7FB67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633F7DF"/>
  <w15:docId w15:val="{0AAE55C5-43E4-4935-BCC2-6444B595A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iPriority="0" w:unhideWhenUsed="1"/>
    <w:lsdException w:name="index 3" w:semiHidden="1" w:uiPriority="0" w:unhideWhenUsed="1"/>
    <w:lsdException w:name="index 4" w:uiPriority="0" w:qFormat="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99" w:qFormat="1"/>
    <w:lsdException w:name="annotation text" w:uiPriority="99" w:qFormat="1"/>
    <w:lsdException w:name="header" w:uiPriority="99" w:qFormat="1"/>
    <w:lsdException w:name="footer" w:uiPriority="99" w:qFormat="1"/>
    <w:lsdException w:name="index heading" w:semiHidden="1" w:uiPriority="0"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uiPriority="0" w:qFormat="1"/>
    <w:lsdException w:name="Default Paragraph Font" w:semiHidden="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99"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99"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0"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BodyTextFirstIndent21"/>
    <w:qFormat/>
    <w:pPr>
      <w:widowControl w:val="0"/>
      <w:jc w:val="both"/>
    </w:pPr>
    <w:rPr>
      <w:kern w:val="2"/>
      <w:sz w:val="21"/>
    </w:rPr>
  </w:style>
  <w:style w:type="paragraph" w:styleId="1">
    <w:name w:val="heading 1"/>
    <w:basedOn w:val="a1"/>
    <w:next w:val="a1"/>
    <w:link w:val="10"/>
    <w:uiPriority w:val="9"/>
    <w:qFormat/>
    <w:pPr>
      <w:keepNext/>
      <w:keepLines/>
      <w:numPr>
        <w:numId w:val="1"/>
      </w:numPr>
      <w:spacing w:before="340" w:after="330" w:line="576" w:lineRule="auto"/>
      <w:jc w:val="center"/>
      <w:outlineLvl w:val="0"/>
    </w:pPr>
    <w:rPr>
      <w:b/>
      <w:kern w:val="44"/>
      <w:sz w:val="44"/>
    </w:rPr>
  </w:style>
  <w:style w:type="paragraph" w:styleId="2">
    <w:name w:val="heading 2"/>
    <w:basedOn w:val="a1"/>
    <w:next w:val="a1"/>
    <w:link w:val="20"/>
    <w:autoRedefine/>
    <w:uiPriority w:val="9"/>
    <w:qFormat/>
    <w:pPr>
      <w:keepNext/>
      <w:keepLines/>
      <w:spacing w:before="260" w:after="260" w:line="413" w:lineRule="auto"/>
      <w:jc w:val="center"/>
      <w:outlineLvl w:val="1"/>
    </w:pPr>
    <w:rPr>
      <w:rFonts w:ascii="Arial" w:hAnsi="Arial"/>
      <w:b/>
      <w:sz w:val="24"/>
    </w:rPr>
  </w:style>
  <w:style w:type="paragraph" w:styleId="30">
    <w:name w:val="heading 3"/>
    <w:basedOn w:val="a1"/>
    <w:next w:val="a1"/>
    <w:link w:val="31"/>
    <w:uiPriority w:val="9"/>
    <w:qFormat/>
    <w:pPr>
      <w:keepNext/>
      <w:keepLines/>
      <w:spacing w:before="20" w:after="20" w:line="413" w:lineRule="auto"/>
      <w:outlineLvl w:val="2"/>
    </w:pPr>
    <w:rPr>
      <w:b/>
      <w:sz w:val="24"/>
    </w:rPr>
  </w:style>
  <w:style w:type="paragraph" w:styleId="4">
    <w:name w:val="heading 4"/>
    <w:basedOn w:val="a1"/>
    <w:next w:val="a1"/>
    <w:link w:val="40"/>
    <w:uiPriority w:val="9"/>
    <w:qFormat/>
    <w:pPr>
      <w:keepNext/>
      <w:keepLines/>
      <w:tabs>
        <w:tab w:val="left" w:pos="864"/>
      </w:tabs>
      <w:snapToGrid w:val="0"/>
      <w:spacing w:before="120" w:after="120" w:line="360" w:lineRule="auto"/>
      <w:ind w:left="864" w:hanging="864"/>
      <w:outlineLvl w:val="3"/>
    </w:pPr>
    <w:rPr>
      <w:rFonts w:ascii="Arial" w:eastAsia="黑体" w:hAnsi="Arial"/>
      <w:b/>
      <w:sz w:val="28"/>
    </w:rPr>
  </w:style>
  <w:style w:type="paragraph" w:styleId="5">
    <w:name w:val="heading 5"/>
    <w:basedOn w:val="a1"/>
    <w:next w:val="a2"/>
    <w:link w:val="50"/>
    <w:uiPriority w:val="9"/>
    <w:qFormat/>
    <w:pPr>
      <w:keepNext/>
      <w:keepLines/>
      <w:spacing w:before="280" w:after="290" w:line="372" w:lineRule="auto"/>
      <w:ind w:left="180"/>
      <w:outlineLvl w:val="4"/>
    </w:pPr>
    <w:rPr>
      <w:b/>
      <w:sz w:val="28"/>
    </w:rPr>
  </w:style>
  <w:style w:type="paragraph" w:styleId="6">
    <w:name w:val="heading 6"/>
    <w:basedOn w:val="a1"/>
    <w:next w:val="a1"/>
    <w:link w:val="60"/>
    <w:qFormat/>
    <w:pPr>
      <w:keepNext/>
      <w:keepLines/>
      <w:tabs>
        <w:tab w:val="left" w:pos="1152"/>
      </w:tabs>
      <w:snapToGrid w:val="0"/>
      <w:spacing w:before="240" w:after="64" w:line="317" w:lineRule="auto"/>
      <w:ind w:left="1152" w:hanging="1152"/>
      <w:outlineLvl w:val="5"/>
    </w:pPr>
    <w:rPr>
      <w:rFonts w:ascii="Arial" w:eastAsia="黑体" w:hAnsi="Arial"/>
      <w:b/>
      <w:sz w:val="24"/>
    </w:rPr>
  </w:style>
  <w:style w:type="paragraph" w:styleId="7">
    <w:name w:val="heading 7"/>
    <w:basedOn w:val="a1"/>
    <w:next w:val="a1"/>
    <w:link w:val="70"/>
    <w:autoRedefine/>
    <w:qFormat/>
    <w:pPr>
      <w:keepNext/>
      <w:keepLines/>
      <w:tabs>
        <w:tab w:val="left" w:pos="1296"/>
      </w:tabs>
      <w:snapToGrid w:val="0"/>
      <w:spacing w:before="240" w:after="64" w:line="317" w:lineRule="auto"/>
      <w:ind w:left="1296" w:hanging="1296"/>
      <w:outlineLvl w:val="6"/>
    </w:pPr>
    <w:rPr>
      <w:b/>
      <w:sz w:val="24"/>
    </w:rPr>
  </w:style>
  <w:style w:type="paragraph" w:styleId="8">
    <w:name w:val="heading 8"/>
    <w:basedOn w:val="a1"/>
    <w:next w:val="a1"/>
    <w:link w:val="80"/>
    <w:autoRedefine/>
    <w:qFormat/>
    <w:pPr>
      <w:keepNext/>
      <w:keepLines/>
      <w:tabs>
        <w:tab w:val="left" w:pos="1440"/>
      </w:tabs>
      <w:snapToGrid w:val="0"/>
      <w:spacing w:before="240" w:after="64" w:line="317" w:lineRule="auto"/>
      <w:ind w:left="1440" w:hanging="1440"/>
      <w:outlineLvl w:val="7"/>
    </w:pPr>
    <w:rPr>
      <w:rFonts w:ascii="Arial" w:eastAsia="黑体" w:hAnsi="Arial"/>
      <w:sz w:val="24"/>
    </w:rPr>
  </w:style>
  <w:style w:type="paragraph" w:styleId="9">
    <w:name w:val="heading 9"/>
    <w:basedOn w:val="a1"/>
    <w:next w:val="a1"/>
    <w:link w:val="90"/>
    <w:autoRedefine/>
    <w:qFormat/>
    <w:pPr>
      <w:keepNext/>
      <w:keepLines/>
      <w:tabs>
        <w:tab w:val="left" w:pos="1584"/>
      </w:tabs>
      <w:snapToGrid w:val="0"/>
      <w:spacing w:before="240" w:after="64" w:line="317" w:lineRule="auto"/>
      <w:ind w:left="1584" w:hanging="1584"/>
      <w:outlineLvl w:val="8"/>
    </w:pPr>
    <w:rPr>
      <w:rFonts w:ascii="Arial" w:eastAsia="黑体" w:hAnsi="Arial"/>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BodyTextFirstIndent21">
    <w:name w:val="Body Text First Indent 21"/>
    <w:basedOn w:val="BodyTextIndent1"/>
    <w:qFormat/>
    <w:pPr>
      <w:spacing w:after="120" w:line="240" w:lineRule="auto"/>
      <w:ind w:leftChars="200" w:left="420" w:firstLineChars="200" w:firstLine="420"/>
    </w:pPr>
    <w:rPr>
      <w:sz w:val="21"/>
      <w:szCs w:val="20"/>
    </w:rPr>
  </w:style>
  <w:style w:type="paragraph" w:customStyle="1" w:styleId="BodyTextIndent1">
    <w:name w:val="Body Text Indent1"/>
    <w:basedOn w:val="a1"/>
    <w:qFormat/>
    <w:pPr>
      <w:tabs>
        <w:tab w:val="left" w:pos="5580"/>
      </w:tabs>
      <w:spacing w:before="120" w:line="360" w:lineRule="auto"/>
      <w:ind w:firstLine="454"/>
    </w:pPr>
    <w:rPr>
      <w:sz w:val="24"/>
      <w:szCs w:val="24"/>
      <w:lang w:val="zh-CN"/>
    </w:rPr>
  </w:style>
  <w:style w:type="paragraph" w:styleId="a2">
    <w:name w:val="Normal Indent"/>
    <w:basedOn w:val="a1"/>
    <w:link w:val="12"/>
    <w:autoRedefine/>
    <w:qFormat/>
    <w:pPr>
      <w:ind w:firstLine="420"/>
    </w:pPr>
  </w:style>
  <w:style w:type="paragraph" w:styleId="3">
    <w:name w:val="List 3"/>
    <w:basedOn w:val="a1"/>
    <w:autoRedefine/>
    <w:qFormat/>
    <w:pPr>
      <w:widowControl/>
      <w:numPr>
        <w:numId w:val="2"/>
      </w:numPr>
      <w:spacing w:line="360" w:lineRule="auto"/>
      <w:jc w:val="left"/>
    </w:pPr>
    <w:rPr>
      <w:rFonts w:ascii="宋体" w:hAnsi="宋体" w:cs="宋体"/>
      <w:kern w:val="0"/>
      <w:sz w:val="24"/>
      <w:szCs w:val="24"/>
    </w:rPr>
  </w:style>
  <w:style w:type="paragraph" w:styleId="a6">
    <w:name w:val="caption"/>
    <w:basedOn w:val="a1"/>
    <w:next w:val="a1"/>
    <w:qFormat/>
    <w:rPr>
      <w:rFonts w:ascii="Cambria" w:eastAsia="黑体" w:hAnsi="Cambria"/>
      <w:sz w:val="20"/>
    </w:rPr>
  </w:style>
  <w:style w:type="paragraph" w:styleId="a7">
    <w:name w:val="List Bullet"/>
    <w:basedOn w:val="a1"/>
    <w:autoRedefine/>
    <w:qFormat/>
    <w:pPr>
      <w:tabs>
        <w:tab w:val="left" w:pos="360"/>
      </w:tabs>
      <w:ind w:left="1440" w:hanging="360"/>
    </w:pPr>
    <w:rPr>
      <w:szCs w:val="24"/>
    </w:rPr>
  </w:style>
  <w:style w:type="paragraph" w:styleId="a8">
    <w:name w:val="Document Map"/>
    <w:basedOn w:val="a1"/>
    <w:link w:val="a9"/>
    <w:autoRedefine/>
    <w:qFormat/>
    <w:pPr>
      <w:shd w:val="clear" w:color="auto" w:fill="000080"/>
    </w:pPr>
  </w:style>
  <w:style w:type="paragraph" w:styleId="aa">
    <w:name w:val="annotation text"/>
    <w:basedOn w:val="a1"/>
    <w:link w:val="32"/>
    <w:uiPriority w:val="99"/>
    <w:qFormat/>
    <w:pPr>
      <w:adjustRightInd w:val="0"/>
      <w:spacing w:line="360" w:lineRule="atLeast"/>
      <w:jc w:val="left"/>
      <w:textAlignment w:val="baseline"/>
    </w:pPr>
    <w:rPr>
      <w:kern w:val="0"/>
      <w:sz w:val="24"/>
    </w:rPr>
  </w:style>
  <w:style w:type="paragraph" w:styleId="33">
    <w:name w:val="Body Text 3"/>
    <w:basedOn w:val="a1"/>
    <w:autoRedefine/>
    <w:qFormat/>
    <w:pPr>
      <w:spacing w:after="120"/>
    </w:pPr>
    <w:rPr>
      <w:sz w:val="16"/>
    </w:rPr>
  </w:style>
  <w:style w:type="paragraph" w:styleId="ab">
    <w:name w:val="Body Text"/>
    <w:basedOn w:val="a1"/>
    <w:link w:val="ac"/>
    <w:autoRedefine/>
    <w:qFormat/>
    <w:pPr>
      <w:spacing w:after="120" w:line="360" w:lineRule="auto"/>
    </w:pPr>
  </w:style>
  <w:style w:type="paragraph" w:styleId="ad">
    <w:name w:val="Body Text Indent"/>
    <w:basedOn w:val="a1"/>
    <w:link w:val="ae"/>
    <w:autoRedefine/>
    <w:qFormat/>
    <w:pPr>
      <w:spacing w:line="400" w:lineRule="exact"/>
      <w:ind w:leftChars="150" w:left="1050" w:hangingChars="350" w:hanging="735"/>
    </w:pPr>
  </w:style>
  <w:style w:type="paragraph" w:styleId="af">
    <w:name w:val="Block Text"/>
    <w:basedOn w:val="a1"/>
    <w:autoRedefine/>
    <w:qFormat/>
    <w:pPr>
      <w:ind w:leftChars="6" w:left="13" w:right="13" w:firstLineChars="200" w:firstLine="640"/>
    </w:pPr>
    <w:rPr>
      <w:rFonts w:ascii="新宋体" w:eastAsia="新宋体" w:hAnsi="新宋体"/>
      <w:sz w:val="32"/>
    </w:rPr>
  </w:style>
  <w:style w:type="paragraph" w:styleId="41">
    <w:name w:val="index 4"/>
    <w:basedOn w:val="a1"/>
    <w:next w:val="a1"/>
    <w:autoRedefine/>
    <w:qFormat/>
    <w:pPr>
      <w:ind w:leftChars="600" w:left="600"/>
    </w:pPr>
    <w:rPr>
      <w:szCs w:val="24"/>
    </w:rPr>
  </w:style>
  <w:style w:type="paragraph" w:styleId="34">
    <w:name w:val="toc 3"/>
    <w:basedOn w:val="a1"/>
    <w:next w:val="a1"/>
    <w:autoRedefine/>
    <w:uiPriority w:val="39"/>
    <w:unhideWhenUsed/>
    <w:qFormat/>
    <w:pPr>
      <w:ind w:leftChars="400" w:left="840"/>
    </w:pPr>
  </w:style>
  <w:style w:type="paragraph" w:styleId="af0">
    <w:name w:val="Plain Text"/>
    <w:basedOn w:val="a1"/>
    <w:link w:val="21"/>
    <w:autoRedefine/>
    <w:qFormat/>
    <w:rPr>
      <w:rFonts w:ascii="宋体" w:hAnsi="Courier New"/>
    </w:rPr>
  </w:style>
  <w:style w:type="paragraph" w:styleId="af1">
    <w:name w:val="Date"/>
    <w:basedOn w:val="a1"/>
    <w:next w:val="a1"/>
    <w:link w:val="af2"/>
    <w:qFormat/>
    <w:pPr>
      <w:ind w:leftChars="2500" w:left="100"/>
    </w:pPr>
  </w:style>
  <w:style w:type="paragraph" w:styleId="22">
    <w:name w:val="Body Text Indent 2"/>
    <w:basedOn w:val="a1"/>
    <w:link w:val="23"/>
    <w:autoRedefine/>
    <w:qFormat/>
    <w:pPr>
      <w:spacing w:after="120" w:line="480" w:lineRule="auto"/>
      <w:ind w:leftChars="200" w:left="420"/>
    </w:pPr>
  </w:style>
  <w:style w:type="paragraph" w:styleId="af3">
    <w:name w:val="Balloon Text"/>
    <w:basedOn w:val="a1"/>
    <w:link w:val="af4"/>
    <w:autoRedefine/>
    <w:qFormat/>
    <w:pPr>
      <w:spacing w:line="360" w:lineRule="auto"/>
    </w:pPr>
    <w:rPr>
      <w:sz w:val="18"/>
    </w:rPr>
  </w:style>
  <w:style w:type="paragraph" w:styleId="af5">
    <w:name w:val="footer"/>
    <w:basedOn w:val="a1"/>
    <w:link w:val="13"/>
    <w:autoRedefine/>
    <w:uiPriority w:val="99"/>
    <w:qFormat/>
    <w:pPr>
      <w:tabs>
        <w:tab w:val="center" w:pos="4153"/>
        <w:tab w:val="right" w:pos="8306"/>
      </w:tabs>
      <w:snapToGrid w:val="0"/>
      <w:jc w:val="left"/>
    </w:pPr>
    <w:rPr>
      <w:sz w:val="18"/>
    </w:rPr>
  </w:style>
  <w:style w:type="paragraph" w:styleId="af6">
    <w:name w:val="header"/>
    <w:basedOn w:val="a1"/>
    <w:link w:val="14"/>
    <w:autoRedefine/>
    <w:uiPriority w:val="99"/>
    <w:qFormat/>
    <w:pPr>
      <w:pBdr>
        <w:bottom w:val="single" w:sz="6" w:space="1" w:color="auto"/>
      </w:pBdr>
      <w:tabs>
        <w:tab w:val="center" w:pos="4153"/>
        <w:tab w:val="right" w:pos="8306"/>
      </w:tabs>
      <w:snapToGrid w:val="0"/>
      <w:jc w:val="center"/>
    </w:pPr>
    <w:rPr>
      <w:sz w:val="18"/>
    </w:rPr>
  </w:style>
  <w:style w:type="paragraph" w:styleId="af7">
    <w:name w:val="Signature"/>
    <w:basedOn w:val="a1"/>
    <w:link w:val="af8"/>
    <w:autoRedefine/>
    <w:qFormat/>
    <w:pPr>
      <w:adjustRightInd w:val="0"/>
      <w:spacing w:after="600" w:line="312" w:lineRule="atLeast"/>
      <w:jc w:val="center"/>
      <w:textAlignment w:val="baseline"/>
    </w:pPr>
    <w:rPr>
      <w:rFonts w:eastAsia="仿宋_GB2312"/>
      <w:kern w:val="0"/>
      <w:sz w:val="24"/>
    </w:rPr>
  </w:style>
  <w:style w:type="paragraph" w:styleId="15">
    <w:name w:val="toc 1"/>
    <w:basedOn w:val="a1"/>
    <w:next w:val="a1"/>
    <w:autoRedefine/>
    <w:uiPriority w:val="39"/>
    <w:unhideWhenUsed/>
    <w:qFormat/>
  </w:style>
  <w:style w:type="paragraph" w:styleId="af9">
    <w:name w:val="Subtitle"/>
    <w:basedOn w:val="a1"/>
    <w:next w:val="a1"/>
    <w:link w:val="afa"/>
    <w:autoRedefine/>
    <w:qFormat/>
    <w:pPr>
      <w:spacing w:before="240" w:after="60" w:line="312" w:lineRule="auto"/>
      <w:jc w:val="center"/>
      <w:outlineLvl w:val="1"/>
    </w:pPr>
    <w:rPr>
      <w:rFonts w:ascii="Cambria" w:hAnsi="Cambria"/>
      <w:b/>
      <w:bCs/>
      <w:kern w:val="28"/>
      <w:sz w:val="32"/>
      <w:szCs w:val="32"/>
    </w:rPr>
  </w:style>
  <w:style w:type="paragraph" w:styleId="afb">
    <w:name w:val="List"/>
    <w:basedOn w:val="a1"/>
    <w:autoRedefine/>
    <w:qFormat/>
    <w:pPr>
      <w:spacing w:line="360" w:lineRule="auto"/>
      <w:ind w:left="420" w:hanging="420"/>
    </w:pPr>
    <w:rPr>
      <w:rFonts w:ascii="Arial" w:eastAsia="楷体_GB2312" w:hAnsi="Arial"/>
      <w:sz w:val="24"/>
    </w:rPr>
  </w:style>
  <w:style w:type="paragraph" w:styleId="afc">
    <w:name w:val="footnote text"/>
    <w:basedOn w:val="a1"/>
    <w:link w:val="afd"/>
    <w:autoRedefine/>
    <w:uiPriority w:val="99"/>
    <w:qFormat/>
    <w:pPr>
      <w:adjustRightInd w:val="0"/>
      <w:spacing w:line="312" w:lineRule="atLeast"/>
      <w:jc w:val="left"/>
      <w:textAlignment w:val="baseline"/>
    </w:pPr>
    <w:rPr>
      <w:kern w:val="0"/>
      <w:sz w:val="18"/>
    </w:rPr>
  </w:style>
  <w:style w:type="paragraph" w:styleId="35">
    <w:name w:val="Body Text Indent 3"/>
    <w:basedOn w:val="a1"/>
    <w:link w:val="36"/>
    <w:autoRedefine/>
    <w:qFormat/>
    <w:pPr>
      <w:spacing w:after="120"/>
      <w:ind w:leftChars="200" w:left="420"/>
    </w:pPr>
    <w:rPr>
      <w:sz w:val="16"/>
      <w:szCs w:val="16"/>
    </w:rPr>
  </w:style>
  <w:style w:type="paragraph" w:styleId="24">
    <w:name w:val="toc 2"/>
    <w:basedOn w:val="a1"/>
    <w:next w:val="a1"/>
    <w:autoRedefine/>
    <w:uiPriority w:val="39"/>
    <w:unhideWhenUsed/>
    <w:qFormat/>
    <w:pPr>
      <w:ind w:leftChars="200" w:left="420"/>
    </w:pPr>
  </w:style>
  <w:style w:type="paragraph" w:styleId="25">
    <w:name w:val="Body Text 2"/>
    <w:basedOn w:val="a1"/>
    <w:autoRedefine/>
    <w:qFormat/>
    <w:pPr>
      <w:adjustRightInd w:val="0"/>
      <w:spacing w:line="360" w:lineRule="atLeast"/>
    </w:pPr>
    <w:rPr>
      <w:rFonts w:ascii="Arial" w:hAnsi="Arial"/>
      <w:kern w:val="0"/>
      <w:sz w:val="24"/>
    </w:rPr>
  </w:style>
  <w:style w:type="paragraph" w:styleId="afe">
    <w:name w:val="Message Header"/>
    <w:basedOn w:val="a1"/>
    <w:link w:val="aff"/>
    <w:autoRedefine/>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zCs w:val="24"/>
    </w:rPr>
  </w:style>
  <w:style w:type="paragraph" w:styleId="HTML">
    <w:name w:val="HTML Preformatted"/>
    <w:basedOn w:val="a1"/>
    <w:autoRedefine/>
    <w:qFormat/>
    <w:rPr>
      <w:rFonts w:ascii="Courier New" w:hAnsi="Courier New"/>
      <w:sz w:val="20"/>
    </w:rPr>
  </w:style>
  <w:style w:type="paragraph" w:styleId="aff0">
    <w:name w:val="Normal (Web)"/>
    <w:basedOn w:val="a1"/>
    <w:autoRedefine/>
    <w:qFormat/>
    <w:rPr>
      <w:sz w:val="24"/>
    </w:rPr>
  </w:style>
  <w:style w:type="paragraph" w:styleId="16">
    <w:name w:val="index 1"/>
    <w:basedOn w:val="a1"/>
    <w:next w:val="a1"/>
    <w:autoRedefine/>
    <w:qFormat/>
  </w:style>
  <w:style w:type="paragraph" w:styleId="aff1">
    <w:name w:val="Title"/>
    <w:basedOn w:val="a1"/>
    <w:link w:val="aff2"/>
    <w:autoRedefine/>
    <w:uiPriority w:val="9"/>
    <w:qFormat/>
    <w:pPr>
      <w:tabs>
        <w:tab w:val="left" w:pos="992"/>
      </w:tabs>
      <w:spacing w:before="240" w:after="60"/>
      <w:ind w:left="720" w:hanging="720"/>
      <w:jc w:val="center"/>
      <w:outlineLvl w:val="0"/>
    </w:pPr>
    <w:rPr>
      <w:rFonts w:ascii="Arial" w:hAnsi="Arial"/>
      <w:b/>
      <w:bCs/>
      <w:sz w:val="32"/>
      <w:szCs w:val="32"/>
    </w:rPr>
  </w:style>
  <w:style w:type="paragraph" w:styleId="aff3">
    <w:name w:val="annotation subject"/>
    <w:basedOn w:val="aa"/>
    <w:next w:val="aa"/>
    <w:link w:val="aff4"/>
    <w:autoRedefine/>
    <w:qFormat/>
    <w:pPr>
      <w:adjustRightInd/>
      <w:spacing w:line="240" w:lineRule="auto"/>
      <w:textAlignment w:val="auto"/>
    </w:pPr>
    <w:rPr>
      <w:b/>
      <w:kern w:val="2"/>
      <w:sz w:val="21"/>
    </w:rPr>
  </w:style>
  <w:style w:type="paragraph" w:styleId="aff5">
    <w:name w:val="Body Text First Indent"/>
    <w:basedOn w:val="ab"/>
    <w:qFormat/>
    <w:pPr>
      <w:spacing w:line="240" w:lineRule="auto"/>
      <w:ind w:firstLine="420"/>
    </w:pPr>
    <w:rPr>
      <w:szCs w:val="24"/>
    </w:rPr>
  </w:style>
  <w:style w:type="paragraph" w:styleId="26">
    <w:name w:val="Body Text First Indent 2"/>
    <w:basedOn w:val="ad"/>
    <w:link w:val="27"/>
    <w:autoRedefine/>
    <w:uiPriority w:val="99"/>
    <w:unhideWhenUsed/>
    <w:qFormat/>
    <w:pPr>
      <w:spacing w:after="120" w:line="240" w:lineRule="auto"/>
      <w:ind w:leftChars="200" w:left="420" w:firstLineChars="200" w:firstLine="420"/>
    </w:pPr>
  </w:style>
  <w:style w:type="table" w:styleId="aff6">
    <w:name w:val="Table Grid"/>
    <w:basedOn w:val="a4"/>
    <w:autoRedefine/>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7">
    <w:name w:val="Strong"/>
    <w:autoRedefine/>
    <w:qFormat/>
    <w:rPr>
      <w:b/>
    </w:rPr>
  </w:style>
  <w:style w:type="character" w:styleId="aff8">
    <w:name w:val="page number"/>
    <w:autoRedefine/>
    <w:qFormat/>
  </w:style>
  <w:style w:type="character" w:styleId="aff9">
    <w:name w:val="FollowedHyperlink"/>
    <w:autoRedefine/>
    <w:qFormat/>
    <w:rPr>
      <w:color w:val="800080"/>
      <w:u w:val="single"/>
    </w:rPr>
  </w:style>
  <w:style w:type="character" w:styleId="affa">
    <w:name w:val="Emphasis"/>
    <w:autoRedefine/>
    <w:uiPriority w:val="20"/>
    <w:qFormat/>
    <w:rPr>
      <w:i/>
      <w:iCs/>
    </w:rPr>
  </w:style>
  <w:style w:type="character" w:styleId="affb">
    <w:name w:val="Hyperlink"/>
    <w:autoRedefine/>
    <w:uiPriority w:val="99"/>
    <w:qFormat/>
    <w:rPr>
      <w:color w:val="0000FF"/>
      <w:u w:val="single"/>
    </w:rPr>
  </w:style>
  <w:style w:type="character" w:styleId="affc">
    <w:name w:val="annotation reference"/>
    <w:autoRedefine/>
    <w:qFormat/>
    <w:rPr>
      <w:sz w:val="21"/>
    </w:rPr>
  </w:style>
  <w:style w:type="character" w:styleId="affd">
    <w:name w:val="footnote reference"/>
    <w:autoRedefine/>
    <w:qFormat/>
    <w:rPr>
      <w:vertAlign w:val="superscript"/>
    </w:rPr>
  </w:style>
  <w:style w:type="character" w:customStyle="1" w:styleId="ae">
    <w:name w:val="正文文本缩进 字符"/>
    <w:link w:val="ad"/>
    <w:autoRedefine/>
    <w:qFormat/>
    <w:locked/>
    <w:rPr>
      <w:kern w:val="2"/>
      <w:sz w:val="21"/>
    </w:rPr>
  </w:style>
  <w:style w:type="character" w:customStyle="1" w:styleId="27">
    <w:name w:val="正文首行缩进 2 字符"/>
    <w:link w:val="26"/>
    <w:autoRedefine/>
    <w:uiPriority w:val="99"/>
    <w:semiHidden/>
    <w:qFormat/>
    <w:rPr>
      <w:kern w:val="2"/>
      <w:sz w:val="21"/>
    </w:rPr>
  </w:style>
  <w:style w:type="character" w:customStyle="1" w:styleId="10">
    <w:name w:val="标题 1 字符"/>
    <w:link w:val="1"/>
    <w:autoRedefine/>
    <w:uiPriority w:val="9"/>
    <w:qFormat/>
    <w:locked/>
    <w:rPr>
      <w:b/>
      <w:kern w:val="44"/>
      <w:sz w:val="44"/>
    </w:rPr>
  </w:style>
  <w:style w:type="character" w:customStyle="1" w:styleId="20">
    <w:name w:val="标题 2 字符"/>
    <w:link w:val="2"/>
    <w:autoRedefine/>
    <w:qFormat/>
    <w:rPr>
      <w:rFonts w:ascii="Arial" w:hAnsi="Arial"/>
      <w:b/>
      <w:kern w:val="2"/>
      <w:sz w:val="24"/>
    </w:rPr>
  </w:style>
  <w:style w:type="character" w:customStyle="1" w:styleId="31">
    <w:name w:val="标题 3 字符"/>
    <w:link w:val="30"/>
    <w:autoRedefine/>
    <w:qFormat/>
    <w:locked/>
    <w:rPr>
      <w:b/>
      <w:kern w:val="2"/>
      <w:sz w:val="24"/>
    </w:rPr>
  </w:style>
  <w:style w:type="character" w:customStyle="1" w:styleId="40">
    <w:name w:val="标题 4 字符"/>
    <w:link w:val="4"/>
    <w:autoRedefine/>
    <w:uiPriority w:val="9"/>
    <w:qFormat/>
    <w:rPr>
      <w:rFonts w:ascii="Arial" w:eastAsia="黑体" w:hAnsi="Arial"/>
      <w:b/>
      <w:kern w:val="2"/>
      <w:sz w:val="28"/>
      <w:lang w:val="en-US" w:eastAsia="zh-CN"/>
    </w:rPr>
  </w:style>
  <w:style w:type="character" w:customStyle="1" w:styleId="50">
    <w:name w:val="标题 5 字符"/>
    <w:link w:val="5"/>
    <w:autoRedefine/>
    <w:uiPriority w:val="9"/>
    <w:qFormat/>
    <w:rPr>
      <w:b/>
      <w:kern w:val="2"/>
      <w:sz w:val="28"/>
    </w:rPr>
  </w:style>
  <w:style w:type="character" w:customStyle="1" w:styleId="12">
    <w:name w:val="正文缩进 字符1"/>
    <w:link w:val="a2"/>
    <w:autoRedefine/>
    <w:qFormat/>
    <w:rPr>
      <w:kern w:val="2"/>
      <w:sz w:val="21"/>
    </w:rPr>
  </w:style>
  <w:style w:type="character" w:customStyle="1" w:styleId="60">
    <w:name w:val="标题 6 字符"/>
    <w:link w:val="6"/>
    <w:autoRedefine/>
    <w:qFormat/>
    <w:rPr>
      <w:rFonts w:ascii="Arial" w:eastAsia="黑体" w:hAnsi="Arial"/>
      <w:b/>
      <w:kern w:val="2"/>
      <w:sz w:val="24"/>
    </w:rPr>
  </w:style>
  <w:style w:type="character" w:customStyle="1" w:styleId="70">
    <w:name w:val="标题 7 字符"/>
    <w:link w:val="7"/>
    <w:autoRedefine/>
    <w:qFormat/>
    <w:rPr>
      <w:b/>
      <w:kern w:val="2"/>
      <w:sz w:val="24"/>
    </w:rPr>
  </w:style>
  <w:style w:type="character" w:customStyle="1" w:styleId="80">
    <w:name w:val="标题 8 字符"/>
    <w:link w:val="8"/>
    <w:autoRedefine/>
    <w:qFormat/>
    <w:rPr>
      <w:rFonts w:ascii="Arial" w:eastAsia="黑体" w:hAnsi="Arial"/>
      <w:kern w:val="2"/>
      <w:sz w:val="24"/>
    </w:rPr>
  </w:style>
  <w:style w:type="character" w:customStyle="1" w:styleId="90">
    <w:name w:val="标题 9 字符"/>
    <w:link w:val="9"/>
    <w:autoRedefine/>
    <w:qFormat/>
    <w:rPr>
      <w:rFonts w:ascii="Arial" w:eastAsia="黑体" w:hAnsi="Arial"/>
      <w:kern w:val="2"/>
      <w:sz w:val="24"/>
    </w:rPr>
  </w:style>
  <w:style w:type="character" w:customStyle="1" w:styleId="a9">
    <w:name w:val="文档结构图 字符"/>
    <w:link w:val="a8"/>
    <w:autoRedefine/>
    <w:qFormat/>
    <w:rPr>
      <w:kern w:val="2"/>
      <w:sz w:val="21"/>
      <w:shd w:val="clear" w:color="auto" w:fill="000080"/>
    </w:rPr>
  </w:style>
  <w:style w:type="character" w:customStyle="1" w:styleId="32">
    <w:name w:val="批注文字 字符3"/>
    <w:link w:val="aa"/>
    <w:autoRedefine/>
    <w:qFormat/>
    <w:locked/>
    <w:rPr>
      <w:sz w:val="24"/>
    </w:rPr>
  </w:style>
  <w:style w:type="character" w:customStyle="1" w:styleId="ac">
    <w:name w:val="正文文本 字符"/>
    <w:link w:val="ab"/>
    <w:autoRedefine/>
    <w:qFormat/>
    <w:rPr>
      <w:kern w:val="2"/>
      <w:sz w:val="21"/>
    </w:rPr>
  </w:style>
  <w:style w:type="character" w:customStyle="1" w:styleId="21">
    <w:name w:val="纯文本 字符2"/>
    <w:link w:val="af0"/>
    <w:autoRedefine/>
    <w:qFormat/>
    <w:rPr>
      <w:rFonts w:ascii="宋体" w:hAnsi="Courier New"/>
      <w:kern w:val="2"/>
      <w:sz w:val="21"/>
    </w:rPr>
  </w:style>
  <w:style w:type="character" w:customStyle="1" w:styleId="af2">
    <w:name w:val="日期 字符"/>
    <w:link w:val="af1"/>
    <w:autoRedefine/>
    <w:qFormat/>
    <w:locked/>
    <w:rPr>
      <w:kern w:val="2"/>
      <w:sz w:val="21"/>
    </w:rPr>
  </w:style>
  <w:style w:type="character" w:customStyle="1" w:styleId="23">
    <w:name w:val="正文文本缩进 2 字符"/>
    <w:link w:val="22"/>
    <w:autoRedefine/>
    <w:qFormat/>
    <w:locked/>
    <w:rPr>
      <w:kern w:val="2"/>
      <w:sz w:val="21"/>
    </w:rPr>
  </w:style>
  <w:style w:type="character" w:customStyle="1" w:styleId="af4">
    <w:name w:val="批注框文本 字符"/>
    <w:link w:val="af3"/>
    <w:autoRedefine/>
    <w:qFormat/>
    <w:locked/>
    <w:rPr>
      <w:kern w:val="2"/>
      <w:sz w:val="18"/>
    </w:rPr>
  </w:style>
  <w:style w:type="character" w:customStyle="1" w:styleId="13">
    <w:name w:val="页脚 字符1"/>
    <w:link w:val="af5"/>
    <w:autoRedefine/>
    <w:uiPriority w:val="99"/>
    <w:qFormat/>
    <w:rPr>
      <w:kern w:val="2"/>
      <w:sz w:val="18"/>
    </w:rPr>
  </w:style>
  <w:style w:type="character" w:customStyle="1" w:styleId="14">
    <w:name w:val="页眉 字符1"/>
    <w:link w:val="af6"/>
    <w:autoRedefine/>
    <w:qFormat/>
    <w:rPr>
      <w:kern w:val="2"/>
      <w:sz w:val="18"/>
    </w:rPr>
  </w:style>
  <w:style w:type="character" w:customStyle="1" w:styleId="af8">
    <w:name w:val="签名 字符"/>
    <w:link w:val="af7"/>
    <w:autoRedefine/>
    <w:qFormat/>
    <w:rPr>
      <w:rFonts w:eastAsia="仿宋_GB2312"/>
      <w:sz w:val="24"/>
    </w:rPr>
  </w:style>
  <w:style w:type="character" w:customStyle="1" w:styleId="afa">
    <w:name w:val="副标题 字符"/>
    <w:link w:val="af9"/>
    <w:autoRedefine/>
    <w:qFormat/>
    <w:rPr>
      <w:rFonts w:ascii="Cambria" w:hAnsi="Cambria"/>
      <w:b/>
      <w:bCs/>
      <w:kern w:val="28"/>
      <w:sz w:val="32"/>
      <w:szCs w:val="32"/>
    </w:rPr>
  </w:style>
  <w:style w:type="character" w:customStyle="1" w:styleId="36">
    <w:name w:val="正文文本缩进 3 字符"/>
    <w:link w:val="35"/>
    <w:autoRedefine/>
    <w:qFormat/>
    <w:locked/>
    <w:rPr>
      <w:kern w:val="2"/>
      <w:sz w:val="16"/>
      <w:szCs w:val="16"/>
    </w:rPr>
  </w:style>
  <w:style w:type="character" w:customStyle="1" w:styleId="aff">
    <w:name w:val="信息标题 字符"/>
    <w:link w:val="afe"/>
    <w:autoRedefine/>
    <w:qFormat/>
    <w:rPr>
      <w:rFonts w:ascii="Cambria" w:hAnsi="Cambria"/>
      <w:kern w:val="2"/>
      <w:sz w:val="24"/>
      <w:szCs w:val="24"/>
      <w:shd w:val="pct20" w:color="auto" w:fill="auto"/>
    </w:rPr>
  </w:style>
  <w:style w:type="character" w:customStyle="1" w:styleId="aff2">
    <w:name w:val="标题 字符"/>
    <w:link w:val="aff1"/>
    <w:autoRedefine/>
    <w:qFormat/>
    <w:rPr>
      <w:rFonts w:ascii="Arial" w:hAnsi="Arial"/>
      <w:b/>
      <w:bCs/>
      <w:kern w:val="2"/>
      <w:sz w:val="32"/>
      <w:szCs w:val="32"/>
    </w:rPr>
  </w:style>
  <w:style w:type="character" w:customStyle="1" w:styleId="aff4">
    <w:name w:val="批注主题 字符"/>
    <w:link w:val="aff3"/>
    <w:autoRedefine/>
    <w:qFormat/>
    <w:rPr>
      <w:b/>
      <w:kern w:val="2"/>
      <w:sz w:val="21"/>
    </w:rPr>
  </w:style>
  <w:style w:type="character" w:customStyle="1" w:styleId="3Char">
    <w:name w:val="标题 3 Char"/>
    <w:autoRedefine/>
    <w:qFormat/>
    <w:rPr>
      <w:rFonts w:ascii="宋体" w:eastAsia="宋体" w:hAnsi="宋体" w:cs="Arial" w:hint="eastAsia"/>
    </w:rPr>
  </w:style>
  <w:style w:type="character" w:customStyle="1" w:styleId="Char1">
    <w:name w:val="正文格式 Char1"/>
    <w:link w:val="affe"/>
    <w:autoRedefine/>
    <w:qFormat/>
    <w:rPr>
      <w:rFonts w:ascii="Verdana" w:eastAsia="宋体" w:hAnsi="Verdana"/>
      <w:kern w:val="28"/>
      <w:sz w:val="24"/>
      <w:szCs w:val="24"/>
      <w:lang w:val="en-US" w:eastAsia="ar-SA" w:bidi="ar-SA"/>
    </w:rPr>
  </w:style>
  <w:style w:type="paragraph" w:customStyle="1" w:styleId="affe">
    <w:name w:val="正文格式"/>
    <w:basedOn w:val="a1"/>
    <w:link w:val="Char1"/>
    <w:autoRedefine/>
    <w:qFormat/>
    <w:pPr>
      <w:widowControl/>
      <w:suppressAutoHyphens/>
      <w:snapToGrid w:val="0"/>
      <w:spacing w:line="360" w:lineRule="auto"/>
      <w:ind w:firstLine="482"/>
      <w:textAlignment w:val="baseline"/>
    </w:pPr>
    <w:rPr>
      <w:rFonts w:ascii="Verdana" w:hAnsi="Verdana"/>
      <w:kern w:val="28"/>
      <w:sz w:val="24"/>
      <w:szCs w:val="24"/>
      <w:lang w:eastAsia="ar-SA"/>
    </w:rPr>
  </w:style>
  <w:style w:type="character" w:customStyle="1" w:styleId="apple-style-span">
    <w:name w:val="apple-style-span"/>
    <w:autoRedefine/>
    <w:qFormat/>
  </w:style>
  <w:style w:type="character" w:customStyle="1" w:styleId="afff">
    <w:name w:val="正文缩进 字符"/>
    <w:autoRedefine/>
    <w:qFormat/>
    <w:rPr>
      <w:kern w:val="2"/>
      <w:sz w:val="21"/>
    </w:rPr>
  </w:style>
  <w:style w:type="character" w:customStyle="1" w:styleId="Char10">
    <w:name w:val="签名 Char1"/>
    <w:autoRedefine/>
    <w:uiPriority w:val="99"/>
    <w:semiHidden/>
    <w:qFormat/>
    <w:rPr>
      <w:kern w:val="2"/>
      <w:sz w:val="21"/>
    </w:rPr>
  </w:style>
  <w:style w:type="character" w:customStyle="1" w:styleId="Char11">
    <w:name w:val="引用 Char1"/>
    <w:autoRedefine/>
    <w:uiPriority w:val="99"/>
    <w:qFormat/>
    <w:rPr>
      <w:i/>
      <w:iCs/>
      <w:color w:val="000000"/>
      <w:kern w:val="2"/>
      <w:sz w:val="21"/>
    </w:rPr>
  </w:style>
  <w:style w:type="character" w:customStyle="1" w:styleId="4CharChar">
    <w:name w:val="标题4 Char Char"/>
    <w:link w:val="42"/>
    <w:autoRedefine/>
    <w:qFormat/>
    <w:rPr>
      <w:rFonts w:ascii="Arial" w:hAnsi="Arial"/>
      <w:b/>
      <w:bCs/>
      <w:sz w:val="24"/>
      <w:szCs w:val="32"/>
    </w:rPr>
  </w:style>
  <w:style w:type="paragraph" w:customStyle="1" w:styleId="42">
    <w:name w:val="标题4"/>
    <w:basedOn w:val="2"/>
    <w:next w:val="41"/>
    <w:link w:val="4CharChar"/>
    <w:autoRedefine/>
    <w:qFormat/>
    <w:pPr>
      <w:jc w:val="both"/>
    </w:pPr>
    <w:rPr>
      <w:bCs/>
      <w:kern w:val="0"/>
      <w:szCs w:val="32"/>
    </w:rPr>
  </w:style>
  <w:style w:type="character" w:customStyle="1" w:styleId="apple-converted-space">
    <w:name w:val="apple-converted-space"/>
    <w:autoRedefine/>
    <w:qFormat/>
  </w:style>
  <w:style w:type="character" w:customStyle="1" w:styleId="2Char">
    <w:name w:val="样式 首行缩进:  2 字符 + 宋体 Char"/>
    <w:link w:val="28"/>
    <w:autoRedefine/>
    <w:qFormat/>
    <w:rPr>
      <w:rFonts w:ascii="宋体" w:hAnsi="宋体" w:cs="宋体"/>
      <w:kern w:val="2"/>
      <w:sz w:val="24"/>
    </w:rPr>
  </w:style>
  <w:style w:type="paragraph" w:customStyle="1" w:styleId="28">
    <w:name w:val="样式 首行缩进:  2 字符 + 宋体"/>
    <w:basedOn w:val="a1"/>
    <w:link w:val="2Char"/>
    <w:autoRedefine/>
    <w:qFormat/>
    <w:pPr>
      <w:spacing w:line="360" w:lineRule="auto"/>
      <w:ind w:firstLineChars="200" w:firstLine="200"/>
    </w:pPr>
    <w:rPr>
      <w:rFonts w:ascii="宋体" w:hAnsi="宋体"/>
      <w:sz w:val="24"/>
    </w:rPr>
  </w:style>
  <w:style w:type="character" w:customStyle="1" w:styleId="word331">
    <w:name w:val="word331"/>
    <w:autoRedefine/>
    <w:qFormat/>
    <w:rPr>
      <w:b/>
      <w:bCs/>
      <w:color w:val="002A4E"/>
      <w:sz w:val="20"/>
      <w:szCs w:val="20"/>
    </w:rPr>
  </w:style>
  <w:style w:type="character" w:customStyle="1" w:styleId="Char">
    <w:name w:val="标准文本 Char"/>
    <w:link w:val="afff0"/>
    <w:autoRedefine/>
    <w:qFormat/>
    <w:rPr>
      <w:rFonts w:cs="宋体"/>
      <w:kern w:val="2"/>
      <w:sz w:val="24"/>
    </w:rPr>
  </w:style>
  <w:style w:type="paragraph" w:customStyle="1" w:styleId="afff0">
    <w:name w:val="标准文本"/>
    <w:basedOn w:val="a1"/>
    <w:link w:val="Char"/>
    <w:autoRedefine/>
    <w:qFormat/>
    <w:pPr>
      <w:spacing w:line="360" w:lineRule="auto"/>
      <w:ind w:firstLineChars="200" w:firstLine="480"/>
    </w:pPr>
    <w:rPr>
      <w:sz w:val="24"/>
    </w:rPr>
  </w:style>
  <w:style w:type="character" w:customStyle="1" w:styleId="9-121">
    <w:name w:val="9-121"/>
    <w:autoRedefine/>
    <w:qFormat/>
    <w:rPr>
      <w:sz w:val="18"/>
    </w:rPr>
  </w:style>
  <w:style w:type="character" w:customStyle="1" w:styleId="afff1">
    <w:name w:val="页眉 字符"/>
    <w:autoRedefine/>
    <w:uiPriority w:val="99"/>
    <w:qFormat/>
  </w:style>
  <w:style w:type="character" w:customStyle="1" w:styleId="17">
    <w:name w:val="纯文本 字符1"/>
    <w:autoRedefine/>
    <w:qFormat/>
    <w:rPr>
      <w:rFonts w:ascii="宋体" w:hAnsi="Courier New"/>
      <w:kern w:val="2"/>
      <w:sz w:val="21"/>
    </w:rPr>
  </w:style>
  <w:style w:type="character" w:customStyle="1" w:styleId="afff2">
    <w:name w:val="明显引用 字符"/>
    <w:link w:val="afff3"/>
    <w:autoRedefine/>
    <w:qFormat/>
    <w:rPr>
      <w:b/>
      <w:bCs/>
      <w:i/>
      <w:iCs/>
      <w:color w:val="4F81BD"/>
      <w:kern w:val="2"/>
      <w:sz w:val="21"/>
      <w:szCs w:val="22"/>
    </w:rPr>
  </w:style>
  <w:style w:type="paragraph" w:styleId="afff3">
    <w:name w:val="Intense Quote"/>
    <w:basedOn w:val="a1"/>
    <w:next w:val="a1"/>
    <w:link w:val="afff2"/>
    <w:autoRedefine/>
    <w:qFormat/>
    <w:pPr>
      <w:pBdr>
        <w:bottom w:val="single" w:sz="4" w:space="4" w:color="4F81BD"/>
      </w:pBdr>
      <w:spacing w:before="200" w:after="280"/>
      <w:ind w:left="936" w:right="936"/>
    </w:pPr>
    <w:rPr>
      <w:b/>
      <w:bCs/>
      <w:i/>
      <w:iCs/>
      <w:color w:val="4F81BD"/>
      <w:szCs w:val="22"/>
    </w:rPr>
  </w:style>
  <w:style w:type="character" w:customStyle="1" w:styleId="1CharChar">
    <w:name w:val="普通文字1 Char Char"/>
    <w:autoRedefine/>
    <w:qFormat/>
    <w:rPr>
      <w:rFonts w:ascii="宋体" w:eastAsia="宋体" w:hAnsi="Courier New"/>
      <w:kern w:val="2"/>
      <w:sz w:val="21"/>
      <w:lang w:val="en-US" w:eastAsia="zh-CN" w:bidi="ar-SA"/>
    </w:rPr>
  </w:style>
  <w:style w:type="character" w:customStyle="1" w:styleId="18">
    <w:name w:val="明显参考1"/>
    <w:autoRedefine/>
    <w:qFormat/>
    <w:rPr>
      <w:b/>
      <w:bCs/>
      <w:smallCaps/>
      <w:color w:val="C0504D"/>
      <w:spacing w:val="5"/>
      <w:u w:val="single"/>
    </w:rPr>
  </w:style>
  <w:style w:type="character" w:customStyle="1" w:styleId="Char12">
    <w:name w:val="日期 Char1"/>
    <w:autoRedefine/>
    <w:qFormat/>
    <w:rPr>
      <w:kern w:val="2"/>
      <w:sz w:val="21"/>
      <w:szCs w:val="22"/>
    </w:rPr>
  </w:style>
  <w:style w:type="character" w:customStyle="1" w:styleId="19">
    <w:name w:val="书籍标题1"/>
    <w:autoRedefine/>
    <w:qFormat/>
    <w:rPr>
      <w:b/>
      <w:bCs/>
      <w:smallCaps/>
      <w:spacing w:val="5"/>
    </w:rPr>
  </w:style>
  <w:style w:type="character" w:customStyle="1" w:styleId="1a">
    <w:name w:val="不明显强调1"/>
    <w:autoRedefine/>
    <w:qFormat/>
    <w:rPr>
      <w:i/>
      <w:iCs/>
      <w:color w:val="808080"/>
    </w:rPr>
  </w:style>
  <w:style w:type="character" w:customStyle="1" w:styleId="Char13">
    <w:name w:val="批注框文本 Char1"/>
    <w:autoRedefine/>
    <w:qFormat/>
    <w:rPr>
      <w:kern w:val="2"/>
      <w:sz w:val="18"/>
      <w:szCs w:val="18"/>
    </w:rPr>
  </w:style>
  <w:style w:type="character" w:customStyle="1" w:styleId="1b">
    <w:name w:val="明显强调1"/>
    <w:autoRedefine/>
    <w:qFormat/>
    <w:rPr>
      <w:b/>
      <w:bCs/>
      <w:i/>
      <w:iCs/>
      <w:color w:val="4F81BD"/>
    </w:rPr>
  </w:style>
  <w:style w:type="character" w:customStyle="1" w:styleId="textcontents">
    <w:name w:val="textcontents"/>
    <w:autoRedefine/>
    <w:qFormat/>
    <w:rPr>
      <w:rFonts w:cs="Times New Roman"/>
    </w:rPr>
  </w:style>
  <w:style w:type="character" w:customStyle="1" w:styleId="afff4">
    <w:name w:val="引用 字符"/>
    <w:link w:val="afff5"/>
    <w:autoRedefine/>
    <w:qFormat/>
    <w:rPr>
      <w:i/>
      <w:iCs/>
      <w:color w:val="000000"/>
      <w:kern w:val="2"/>
      <w:sz w:val="21"/>
      <w:szCs w:val="22"/>
    </w:rPr>
  </w:style>
  <w:style w:type="paragraph" w:styleId="afff5">
    <w:name w:val="Quote"/>
    <w:basedOn w:val="a1"/>
    <w:next w:val="a1"/>
    <w:link w:val="afff4"/>
    <w:autoRedefine/>
    <w:qFormat/>
    <w:rPr>
      <w:i/>
      <w:iCs/>
      <w:color w:val="000000"/>
      <w:szCs w:val="22"/>
    </w:rPr>
  </w:style>
  <w:style w:type="character" w:customStyle="1" w:styleId="afff6">
    <w:name w:val="正文文本首行缩进 字符"/>
    <w:link w:val="1c"/>
    <w:autoRedefine/>
    <w:qFormat/>
    <w:rPr>
      <w:kern w:val="2"/>
      <w:sz w:val="21"/>
    </w:rPr>
  </w:style>
  <w:style w:type="paragraph" w:customStyle="1" w:styleId="1c">
    <w:name w:val="正文文本首行缩进1"/>
    <w:basedOn w:val="ab"/>
    <w:link w:val="afff6"/>
    <w:autoRedefine/>
    <w:qFormat/>
    <w:pPr>
      <w:spacing w:line="240" w:lineRule="auto"/>
      <w:ind w:firstLineChars="100" w:firstLine="420"/>
    </w:pPr>
    <w:rPr>
      <w:szCs w:val="24"/>
    </w:rPr>
  </w:style>
  <w:style w:type="character" w:customStyle="1" w:styleId="-1Char">
    <w:name w:val="彩色列表 - 着色 1 Char"/>
    <w:autoRedefine/>
    <w:uiPriority w:val="34"/>
    <w:qFormat/>
    <w:rPr>
      <w:kern w:val="2"/>
      <w:sz w:val="21"/>
      <w:szCs w:val="22"/>
    </w:rPr>
  </w:style>
  <w:style w:type="character" w:customStyle="1" w:styleId="afff7">
    <w:name w:val="列出段落 字符"/>
    <w:link w:val="1d"/>
    <w:autoRedefine/>
    <w:qFormat/>
    <w:locked/>
    <w:rPr>
      <w:rFonts w:ascii="Calibri" w:hAnsi="Calibri"/>
      <w:kern w:val="2"/>
      <w:sz w:val="21"/>
      <w:szCs w:val="22"/>
    </w:rPr>
  </w:style>
  <w:style w:type="paragraph" w:customStyle="1" w:styleId="1d">
    <w:name w:val="列出段落1"/>
    <w:basedOn w:val="a1"/>
    <w:link w:val="afff7"/>
    <w:autoRedefine/>
    <w:qFormat/>
    <w:pPr>
      <w:ind w:firstLineChars="200" w:firstLine="420"/>
    </w:pPr>
    <w:rPr>
      <w:rFonts w:ascii="Calibri" w:hAnsi="Calibri"/>
      <w:szCs w:val="22"/>
    </w:rPr>
  </w:style>
  <w:style w:type="character" w:customStyle="1" w:styleId="afff8">
    <w:name w:val="页脚 字符"/>
    <w:autoRedefine/>
    <w:uiPriority w:val="99"/>
    <w:qFormat/>
    <w:locked/>
    <w:rPr>
      <w:rFonts w:ascii="Calibri" w:eastAsia="宋体" w:hAnsi="Calibri"/>
      <w:kern w:val="0"/>
      <w:sz w:val="18"/>
    </w:rPr>
  </w:style>
  <w:style w:type="character" w:customStyle="1" w:styleId="Char14">
    <w:name w:val="副标题 Char1"/>
    <w:autoRedefine/>
    <w:uiPriority w:val="11"/>
    <w:qFormat/>
    <w:rPr>
      <w:rFonts w:ascii="Cambria" w:hAnsi="Cambria" w:cs="Times New Roman"/>
      <w:b/>
      <w:bCs/>
      <w:kern w:val="28"/>
      <w:sz w:val="32"/>
      <w:szCs w:val="32"/>
    </w:rPr>
  </w:style>
  <w:style w:type="character" w:customStyle="1" w:styleId="afff9">
    <w:name w:val="列表段落 字符"/>
    <w:link w:val="1e"/>
    <w:autoRedefine/>
    <w:uiPriority w:val="34"/>
    <w:qFormat/>
    <w:locked/>
    <w:rPr>
      <w:rFonts w:ascii="Calibri" w:hAnsi="Calibri"/>
      <w:kern w:val="2"/>
      <w:sz w:val="21"/>
    </w:rPr>
  </w:style>
  <w:style w:type="paragraph" w:customStyle="1" w:styleId="1e">
    <w:name w:val="列表段落1"/>
    <w:basedOn w:val="a1"/>
    <w:link w:val="afff9"/>
    <w:autoRedefine/>
    <w:qFormat/>
    <w:pPr>
      <w:spacing w:line="360" w:lineRule="auto"/>
      <w:ind w:firstLineChars="200" w:firstLine="420"/>
    </w:pPr>
    <w:rPr>
      <w:rFonts w:ascii="Calibri" w:hAnsi="Calibri"/>
    </w:rPr>
  </w:style>
  <w:style w:type="character" w:customStyle="1" w:styleId="afffa">
    <w:name w:val="批注文字 字符"/>
    <w:autoRedefine/>
    <w:uiPriority w:val="99"/>
    <w:qFormat/>
    <w:locked/>
    <w:rPr>
      <w:kern w:val="0"/>
      <w:sz w:val="24"/>
    </w:rPr>
  </w:style>
  <w:style w:type="character" w:customStyle="1" w:styleId="afffb">
    <w:name w:val="纯文本 字符"/>
    <w:autoRedefine/>
    <w:qFormat/>
    <w:locked/>
    <w:rPr>
      <w:rFonts w:ascii="宋体" w:hAnsi="Courier New"/>
      <w:kern w:val="0"/>
      <w:sz w:val="21"/>
    </w:rPr>
  </w:style>
  <w:style w:type="character" w:customStyle="1" w:styleId="2Char0">
    <w:name w:val="标题2 Char"/>
    <w:autoRedefine/>
    <w:qFormat/>
    <w:rPr>
      <w:rFonts w:ascii="Arial" w:eastAsia="黑体" w:hAnsi="Arial" w:cs="Times New Roman"/>
      <w:b/>
      <w:kern w:val="0"/>
      <w:sz w:val="30"/>
      <w:szCs w:val="20"/>
    </w:rPr>
  </w:style>
  <w:style w:type="character" w:customStyle="1" w:styleId="1f">
    <w:name w:val="不明显参考1"/>
    <w:autoRedefine/>
    <w:qFormat/>
    <w:rPr>
      <w:smallCaps/>
      <w:color w:val="C0504D"/>
      <w:u w:val="single"/>
    </w:rPr>
  </w:style>
  <w:style w:type="character" w:customStyle="1" w:styleId="H1Char">
    <w:name w:val="H1 Char"/>
    <w:autoRedefine/>
    <w:qFormat/>
    <w:rPr>
      <w:rFonts w:ascii="宋体" w:eastAsia="宋体" w:hAnsi="Times New Roman" w:cs="Times New Roman"/>
      <w:b/>
      <w:kern w:val="44"/>
      <w:sz w:val="32"/>
      <w:szCs w:val="20"/>
    </w:rPr>
  </w:style>
  <w:style w:type="character" w:customStyle="1" w:styleId="Char15">
    <w:name w:val="明显引用 Char1"/>
    <w:autoRedefine/>
    <w:uiPriority w:val="99"/>
    <w:qFormat/>
    <w:rPr>
      <w:b/>
      <w:bCs/>
      <w:i/>
      <w:iCs/>
      <w:color w:val="4F81BD"/>
      <w:kern w:val="2"/>
      <w:sz w:val="21"/>
    </w:rPr>
  </w:style>
  <w:style w:type="character" w:customStyle="1" w:styleId="Char0">
    <w:name w:val="标准正文 Char"/>
    <w:link w:val="afffc"/>
    <w:autoRedefine/>
    <w:qFormat/>
    <w:rPr>
      <w:kern w:val="2"/>
      <w:sz w:val="24"/>
    </w:rPr>
  </w:style>
  <w:style w:type="paragraph" w:customStyle="1" w:styleId="afffc">
    <w:name w:val="标准正文"/>
    <w:basedOn w:val="ad"/>
    <w:link w:val="Char0"/>
    <w:autoRedefine/>
    <w:qFormat/>
    <w:pPr>
      <w:spacing w:before="60" w:after="60" w:line="360" w:lineRule="auto"/>
      <w:ind w:leftChars="0" w:left="0" w:firstLineChars="0" w:firstLine="482"/>
    </w:pPr>
    <w:rPr>
      <w:sz w:val="24"/>
    </w:rPr>
  </w:style>
  <w:style w:type="character" w:customStyle="1" w:styleId="Char2">
    <w:name w:val="正文文本 Char"/>
    <w:autoRedefine/>
    <w:qFormat/>
    <w:rPr>
      <w:rFonts w:ascii="Times New Roman" w:hAnsi="Times New Roman"/>
      <w:kern w:val="2"/>
      <w:sz w:val="21"/>
      <w:szCs w:val="24"/>
    </w:rPr>
  </w:style>
  <w:style w:type="character" w:customStyle="1" w:styleId="Char16">
    <w:name w:val="文档结构图 Char1"/>
    <w:autoRedefine/>
    <w:qFormat/>
    <w:rPr>
      <w:rFonts w:ascii="宋体"/>
      <w:kern w:val="2"/>
      <w:sz w:val="18"/>
      <w:szCs w:val="18"/>
    </w:rPr>
  </w:style>
  <w:style w:type="character" w:customStyle="1" w:styleId="5CharChar">
    <w:name w:val="标题5 Char Char"/>
    <w:link w:val="51"/>
    <w:autoRedefine/>
    <w:qFormat/>
    <w:rPr>
      <w:rFonts w:ascii="宋体"/>
      <w:b/>
      <w:color w:val="000000"/>
      <w:sz w:val="21"/>
      <w:szCs w:val="21"/>
      <w:lang w:val="zh-CN"/>
    </w:rPr>
  </w:style>
  <w:style w:type="paragraph" w:customStyle="1" w:styleId="51">
    <w:name w:val="标题5"/>
    <w:basedOn w:val="30"/>
    <w:next w:val="4"/>
    <w:link w:val="5CharChar"/>
    <w:autoRedefine/>
    <w:qFormat/>
    <w:pPr>
      <w:tabs>
        <w:tab w:val="left" w:pos="720"/>
        <w:tab w:val="left" w:pos="1107"/>
      </w:tabs>
      <w:autoSpaceDE w:val="0"/>
      <w:autoSpaceDN w:val="0"/>
      <w:adjustRightInd w:val="0"/>
      <w:spacing w:before="120" w:after="120" w:line="380" w:lineRule="exact"/>
      <w:jc w:val="left"/>
    </w:pPr>
    <w:rPr>
      <w:rFonts w:ascii="宋体"/>
      <w:color w:val="000000"/>
      <w:kern w:val="0"/>
      <w:sz w:val="21"/>
      <w:szCs w:val="21"/>
      <w:lang w:val="zh-CN"/>
    </w:rPr>
  </w:style>
  <w:style w:type="character" w:customStyle="1" w:styleId="CharChar">
    <w:name w:val="批注文字 Char Char"/>
    <w:autoRedefine/>
    <w:qFormat/>
    <w:rPr>
      <w:rFonts w:ascii="宋体" w:eastAsia="宋体" w:hAnsi="Times New Roman" w:cs="Times New Roman"/>
      <w:sz w:val="28"/>
      <w:szCs w:val="20"/>
    </w:rPr>
  </w:style>
  <w:style w:type="character" w:customStyle="1" w:styleId="Char17">
    <w:name w:val="批注主题 Char1"/>
    <w:link w:val="29"/>
    <w:autoRedefine/>
    <w:uiPriority w:val="99"/>
    <w:qFormat/>
    <w:rPr>
      <w:b/>
      <w:bCs/>
      <w:kern w:val="2"/>
      <w:sz w:val="21"/>
      <w:szCs w:val="22"/>
    </w:rPr>
  </w:style>
  <w:style w:type="paragraph" w:customStyle="1" w:styleId="29">
    <w:name w:val="批注主题2"/>
    <w:basedOn w:val="aa"/>
    <w:next w:val="aa"/>
    <w:link w:val="Char17"/>
    <w:autoRedefine/>
    <w:qFormat/>
    <w:pPr>
      <w:adjustRightInd/>
      <w:spacing w:line="240" w:lineRule="auto"/>
      <w:textAlignment w:val="auto"/>
    </w:pPr>
    <w:rPr>
      <w:b/>
      <w:bCs/>
      <w:kern w:val="2"/>
      <w:sz w:val="21"/>
      <w:szCs w:val="22"/>
    </w:rPr>
  </w:style>
  <w:style w:type="character" w:customStyle="1" w:styleId="1f0">
    <w:name w:val="未处理的提及1"/>
    <w:autoRedefine/>
    <w:uiPriority w:val="99"/>
    <w:unhideWhenUsed/>
    <w:qFormat/>
    <w:rPr>
      <w:color w:val="605E5C"/>
      <w:shd w:val="clear" w:color="auto" w:fill="E1DFDD"/>
    </w:rPr>
  </w:style>
  <w:style w:type="character" w:customStyle="1" w:styleId="Char18">
    <w:name w:val="标题 Char1"/>
    <w:autoRedefine/>
    <w:uiPriority w:val="10"/>
    <w:qFormat/>
    <w:rPr>
      <w:rFonts w:ascii="Cambria" w:hAnsi="Cambria" w:cs="Times New Roman"/>
      <w:b/>
      <w:bCs/>
      <w:kern w:val="2"/>
      <w:sz w:val="32"/>
      <w:szCs w:val="32"/>
    </w:rPr>
  </w:style>
  <w:style w:type="character" w:customStyle="1" w:styleId="1f1">
    <w:name w:val="访问过的超链接1"/>
    <w:autoRedefine/>
    <w:uiPriority w:val="99"/>
    <w:qFormat/>
    <w:rPr>
      <w:color w:val="800080"/>
      <w:u w:val="single"/>
    </w:rPr>
  </w:style>
  <w:style w:type="character" w:customStyle="1" w:styleId="2a">
    <w:name w:val="批注文字 字符2"/>
    <w:autoRedefine/>
    <w:qFormat/>
    <w:rPr>
      <w:sz w:val="24"/>
    </w:rPr>
  </w:style>
  <w:style w:type="character" w:customStyle="1" w:styleId="1f2">
    <w:name w:val="批注文字 字符1"/>
    <w:autoRedefine/>
    <w:qFormat/>
    <w:rPr>
      <w:szCs w:val="24"/>
    </w:rPr>
  </w:style>
  <w:style w:type="paragraph" w:customStyle="1" w:styleId="xl37">
    <w:name w:val="xl37"/>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kern w:val="0"/>
      <w:sz w:val="24"/>
    </w:rPr>
  </w:style>
  <w:style w:type="paragraph" w:customStyle="1" w:styleId="CharCharCharCharCharCharCharCharCharCharCharCharCharCharCharCharCharCharChar">
    <w:name w:val="Char Char Char Char Char Char Char Char Char Char Char Char Char Char Char Char Char Char Char"/>
    <w:basedOn w:val="a1"/>
    <w:autoRedefine/>
    <w:qFormat/>
    <w:pPr>
      <w:widowControl/>
      <w:spacing w:before="100" w:beforeAutospacing="1" w:after="100" w:afterAutospacing="1" w:line="330" w:lineRule="atLeast"/>
      <w:ind w:left="360"/>
      <w:jc w:val="left"/>
    </w:pPr>
    <w:rPr>
      <w:rFonts w:eastAsia="仿宋_GB2312"/>
      <w:sz w:val="32"/>
      <w:szCs w:val="32"/>
    </w:rPr>
  </w:style>
  <w:style w:type="paragraph" w:customStyle="1" w:styleId="afffd">
    <w:name w:val="空半行"/>
    <w:basedOn w:val="a1"/>
    <w:autoRedefine/>
    <w:qFormat/>
    <w:pPr>
      <w:adjustRightInd w:val="0"/>
      <w:spacing w:line="120" w:lineRule="exact"/>
      <w:textAlignment w:val="baseline"/>
    </w:pPr>
    <w:rPr>
      <w:rFonts w:eastAsia="仿宋_GB2312"/>
      <w:color w:val="FFFFFF"/>
      <w:kern w:val="0"/>
      <w:sz w:val="30"/>
    </w:rPr>
  </w:style>
  <w:style w:type="paragraph" w:customStyle="1" w:styleId="content">
    <w:name w:val="content"/>
    <w:basedOn w:val="a1"/>
    <w:autoRedefine/>
    <w:qFormat/>
    <w:pPr>
      <w:widowControl/>
      <w:spacing w:before="100" w:beforeAutospacing="1" w:after="100" w:afterAutospacing="1"/>
      <w:jc w:val="left"/>
    </w:pPr>
    <w:rPr>
      <w:rFonts w:ascii="Arial" w:hAnsi="Arial" w:cs="Arial"/>
      <w:color w:val="333333"/>
      <w:kern w:val="0"/>
      <w:sz w:val="20"/>
    </w:rPr>
  </w:style>
  <w:style w:type="paragraph" w:customStyle="1" w:styleId="font9">
    <w:name w:val="font9"/>
    <w:basedOn w:val="a1"/>
    <w:autoRedefine/>
    <w:qFormat/>
    <w:pPr>
      <w:widowControl/>
      <w:spacing w:before="100" w:beforeAutospacing="1" w:after="100" w:afterAutospacing="1"/>
      <w:jc w:val="left"/>
    </w:pPr>
    <w:rPr>
      <w:b/>
      <w:kern w:val="0"/>
      <w:sz w:val="24"/>
    </w:rPr>
  </w:style>
  <w:style w:type="paragraph" w:customStyle="1" w:styleId="Char20">
    <w:name w:val="Char2"/>
    <w:basedOn w:val="a1"/>
    <w:autoRedefine/>
    <w:qFormat/>
    <w:pPr>
      <w:spacing w:line="360" w:lineRule="auto"/>
      <w:ind w:firstLineChars="200" w:firstLine="200"/>
    </w:pPr>
    <w:rPr>
      <w:rFonts w:ascii="宋体" w:hAnsi="宋体" w:cs="宋体"/>
      <w:sz w:val="24"/>
      <w:szCs w:val="24"/>
    </w:rPr>
  </w:style>
  <w:style w:type="paragraph" w:customStyle="1" w:styleId="71">
    <w:name w:val="标题7"/>
    <w:basedOn w:val="30"/>
    <w:autoRedefine/>
    <w:qFormat/>
    <w:pPr>
      <w:tabs>
        <w:tab w:val="left" w:pos="1827"/>
      </w:tabs>
      <w:spacing w:before="120" w:after="0" w:line="380" w:lineRule="exact"/>
      <w:ind w:left="2160" w:rightChars="50" w:right="50" w:hanging="360"/>
      <w:jc w:val="left"/>
    </w:pPr>
    <w:rPr>
      <w:b w:val="0"/>
      <w:bCs/>
      <w:color w:val="000000"/>
      <w:sz w:val="21"/>
      <w:szCs w:val="32"/>
    </w:rPr>
  </w:style>
  <w:style w:type="paragraph" w:customStyle="1" w:styleId="xl65">
    <w:name w:val="xl65"/>
    <w:basedOn w:val="a1"/>
    <w:autoRedefine/>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73">
    <w:name w:val="xl73"/>
    <w:basedOn w:val="a1"/>
    <w:autoRedefine/>
    <w:qFormat/>
    <w:pPr>
      <w:widowControl/>
      <w:pBdr>
        <w:left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Style14">
    <w:name w:val="_Style 14"/>
    <w:basedOn w:val="a1"/>
    <w:next w:val="aff0"/>
    <w:autoRedefine/>
    <w:qFormat/>
    <w:pPr>
      <w:widowControl/>
      <w:spacing w:before="100" w:beforeAutospacing="1" w:after="100" w:afterAutospacing="1"/>
      <w:jc w:val="left"/>
    </w:pPr>
    <w:rPr>
      <w:rFonts w:ascii="宋体" w:hAnsi="宋体"/>
      <w:kern w:val="0"/>
      <w:sz w:val="18"/>
    </w:rPr>
  </w:style>
  <w:style w:type="paragraph" w:customStyle="1" w:styleId="72">
    <w:name w:val="样式7"/>
    <w:basedOn w:val="aff1"/>
    <w:autoRedefine/>
    <w:qFormat/>
    <w:pPr>
      <w:spacing w:line="380" w:lineRule="atLeast"/>
      <w:ind w:right="17"/>
    </w:pPr>
  </w:style>
  <w:style w:type="paragraph" w:customStyle="1" w:styleId="xl30">
    <w:name w:val="xl30"/>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rPr>
  </w:style>
  <w:style w:type="paragraph" w:customStyle="1" w:styleId="CharCharCharCharChar">
    <w:name w:val="Char Char Char Char Char"/>
    <w:basedOn w:val="a1"/>
    <w:autoRedefine/>
    <w:qFormat/>
    <w:pPr>
      <w:widowControl/>
      <w:spacing w:after="160" w:line="240" w:lineRule="exact"/>
      <w:jc w:val="left"/>
    </w:pPr>
    <w:rPr>
      <w:rFonts w:ascii="Verdana" w:eastAsia="仿宋_GB2312" w:hAnsi="Verdana"/>
      <w:kern w:val="0"/>
      <w:sz w:val="24"/>
      <w:lang w:eastAsia="en-US"/>
    </w:rPr>
  </w:style>
  <w:style w:type="paragraph" w:styleId="afffe">
    <w:name w:val="No Spacing"/>
    <w:autoRedefine/>
    <w:uiPriority w:val="1"/>
    <w:qFormat/>
    <w:pPr>
      <w:widowControl w:val="0"/>
      <w:jc w:val="both"/>
    </w:pPr>
    <w:rPr>
      <w:kern w:val="2"/>
      <w:sz w:val="21"/>
    </w:rPr>
  </w:style>
  <w:style w:type="paragraph" w:customStyle="1" w:styleId="affff">
    <w:name w:val="样式"/>
    <w:basedOn w:val="a1"/>
    <w:autoRedefine/>
    <w:qFormat/>
    <w:pPr>
      <w:autoSpaceDE w:val="0"/>
      <w:autoSpaceDN w:val="0"/>
      <w:snapToGrid w:val="0"/>
      <w:spacing w:before="120" w:after="120" w:line="360" w:lineRule="auto"/>
    </w:pPr>
    <w:rPr>
      <w:rFonts w:ascii="宋体"/>
      <w:sz w:val="24"/>
    </w:rPr>
  </w:style>
  <w:style w:type="paragraph" w:customStyle="1" w:styleId="xl28">
    <w:name w:val="xl28"/>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kern w:val="0"/>
      <w:sz w:val="24"/>
    </w:rPr>
  </w:style>
  <w:style w:type="paragraph" w:customStyle="1" w:styleId="xl55">
    <w:name w:val="xl55"/>
    <w:basedOn w:val="a1"/>
    <w:autoRedefine/>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18"/>
    </w:rPr>
  </w:style>
  <w:style w:type="paragraph" w:customStyle="1" w:styleId="xl33">
    <w:name w:val="xl33"/>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WW-">
    <w:name w:val="WW-正文（首行缩进两字）"/>
    <w:basedOn w:val="a1"/>
    <w:autoRedefine/>
    <w:qFormat/>
    <w:pPr>
      <w:tabs>
        <w:tab w:val="left" w:pos="0"/>
        <w:tab w:val="left" w:pos="600"/>
      </w:tabs>
      <w:suppressAutoHyphens/>
      <w:snapToGrid w:val="0"/>
      <w:spacing w:beforeLines="50" w:after="50" w:line="288" w:lineRule="auto"/>
      <w:ind w:rightChars="9" w:right="22" w:firstLineChars="375" w:firstLine="420"/>
      <w:textAlignment w:val="baseline"/>
    </w:pPr>
    <w:rPr>
      <w:rFonts w:ascii="仿宋_GB2312" w:eastAsia="仿宋_GB2312" w:hAnsi="宋体" w:cs="Arial"/>
      <w:bCs/>
      <w:kern w:val="20481"/>
      <w:sz w:val="24"/>
    </w:rPr>
  </w:style>
  <w:style w:type="paragraph" w:customStyle="1" w:styleId="xl27">
    <w:name w:val="xl27"/>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color w:val="000000"/>
      <w:kern w:val="0"/>
      <w:sz w:val="24"/>
    </w:rPr>
  </w:style>
  <w:style w:type="paragraph" w:customStyle="1" w:styleId="xl25">
    <w:name w:val="xl25"/>
    <w:basedOn w:val="a1"/>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宋体" w:hAnsi="宋体"/>
      <w:kern w:val="0"/>
      <w:sz w:val="20"/>
    </w:rPr>
  </w:style>
  <w:style w:type="paragraph" w:customStyle="1" w:styleId="affff0">
    <w:name w:val="普通文字"/>
    <w:basedOn w:val="a1"/>
    <w:autoRedefine/>
    <w:qFormat/>
    <w:pPr>
      <w:widowControl/>
      <w:spacing w:line="351" w:lineRule="atLeast"/>
      <w:ind w:firstLine="419"/>
      <w:textAlignment w:val="baseline"/>
    </w:pPr>
    <w:rPr>
      <w:rFonts w:ascii="宋体"/>
      <w:color w:val="000000"/>
      <w:kern w:val="0"/>
    </w:rPr>
  </w:style>
  <w:style w:type="paragraph" w:customStyle="1" w:styleId="xl78">
    <w:name w:val="xl78"/>
    <w:basedOn w:val="a1"/>
    <w:autoRedefine/>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CharCharCharCharCharChar">
    <w:name w:val="Char Char 字元 字元 字元 Char Char Char Char"/>
    <w:basedOn w:val="a1"/>
    <w:autoRedefine/>
    <w:qFormat/>
    <w:pPr>
      <w:adjustRightInd w:val="0"/>
      <w:spacing w:line="360" w:lineRule="auto"/>
    </w:pPr>
    <w:rPr>
      <w:kern w:val="0"/>
      <w:sz w:val="24"/>
    </w:rPr>
  </w:style>
  <w:style w:type="paragraph" w:customStyle="1" w:styleId="xl47">
    <w:name w:val="xl47"/>
    <w:basedOn w:val="a1"/>
    <w:autoRedefine/>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4"/>
    </w:rPr>
  </w:style>
  <w:style w:type="paragraph" w:customStyle="1" w:styleId="xl29">
    <w:name w:val="xl29"/>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affff1">
    <w:name w:val="标题一"/>
    <w:basedOn w:val="1"/>
    <w:next w:val="affff2"/>
    <w:autoRedefine/>
    <w:qFormat/>
    <w:pPr>
      <w:numPr>
        <w:numId w:val="0"/>
      </w:numPr>
      <w:tabs>
        <w:tab w:val="left" w:pos="425"/>
      </w:tabs>
      <w:autoSpaceDE w:val="0"/>
      <w:autoSpaceDN w:val="0"/>
      <w:adjustRightInd w:val="0"/>
      <w:spacing w:before="120" w:after="120" w:line="240" w:lineRule="exact"/>
      <w:ind w:left="425" w:right="17" w:hanging="425"/>
      <w:jc w:val="left"/>
    </w:pPr>
    <w:rPr>
      <w:rFonts w:ascii="宋体" w:cs="宋体"/>
      <w:bCs/>
      <w:color w:val="000000"/>
      <w:kern w:val="0"/>
      <w:sz w:val="21"/>
      <w:szCs w:val="21"/>
      <w:lang w:val="zh-CN"/>
    </w:rPr>
  </w:style>
  <w:style w:type="paragraph" w:customStyle="1" w:styleId="affff2">
    <w:name w:val="标题二"/>
    <w:basedOn w:val="2"/>
    <w:next w:val="a1"/>
    <w:autoRedefine/>
    <w:qFormat/>
    <w:pPr>
      <w:tabs>
        <w:tab w:val="left" w:pos="720"/>
        <w:tab w:val="left" w:pos="1342"/>
      </w:tabs>
      <w:autoSpaceDE w:val="0"/>
      <w:autoSpaceDN w:val="0"/>
      <w:adjustRightInd w:val="0"/>
      <w:spacing w:before="120" w:after="120" w:line="380" w:lineRule="exact"/>
      <w:ind w:left="839" w:right="227" w:hanging="612"/>
      <w:jc w:val="left"/>
    </w:pPr>
    <w:rPr>
      <w:rFonts w:ascii="宋体" w:cs="宋体"/>
      <w:b w:val="0"/>
      <w:bCs/>
      <w:color w:val="000000"/>
      <w:kern w:val="0"/>
      <w:sz w:val="21"/>
      <w:szCs w:val="21"/>
      <w:lang w:val="zh-CN"/>
    </w:rPr>
  </w:style>
  <w:style w:type="paragraph" w:customStyle="1" w:styleId="xl40">
    <w:name w:val="xl40"/>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1f3">
    <w:name w:val="标题1"/>
    <w:basedOn w:val="1"/>
    <w:next w:val="2"/>
    <w:autoRedefine/>
    <w:qFormat/>
    <w:pPr>
      <w:tabs>
        <w:tab w:val="left" w:pos="605"/>
        <w:tab w:val="left" w:pos="720"/>
      </w:tabs>
      <w:autoSpaceDE w:val="0"/>
      <w:autoSpaceDN w:val="0"/>
      <w:adjustRightInd w:val="0"/>
      <w:spacing w:before="0" w:after="0" w:line="360" w:lineRule="auto"/>
      <w:ind w:left="605" w:right="17" w:hanging="425"/>
      <w:jc w:val="left"/>
    </w:pPr>
    <w:rPr>
      <w:rFonts w:ascii="宋体" w:cs="宋体"/>
      <w:bCs/>
      <w:color w:val="000000"/>
      <w:kern w:val="0"/>
      <w:sz w:val="32"/>
      <w:szCs w:val="32"/>
      <w:lang w:val="zh-CN"/>
    </w:rPr>
  </w:style>
  <w:style w:type="paragraph" w:customStyle="1" w:styleId="52">
    <w:name w:val="样式5"/>
    <w:basedOn w:val="aff1"/>
    <w:autoRedefine/>
    <w:qFormat/>
    <w:pPr>
      <w:spacing w:line="380" w:lineRule="exact"/>
      <w:jc w:val="left"/>
    </w:pPr>
    <w:rPr>
      <w:b w:val="0"/>
      <w:color w:val="000000"/>
      <w:sz w:val="21"/>
    </w:rPr>
  </w:style>
  <w:style w:type="paragraph" w:customStyle="1" w:styleId="210">
    <w:name w:val="正文空2格  1."/>
    <w:basedOn w:val="a1"/>
    <w:autoRedefine/>
    <w:qFormat/>
    <w:pPr>
      <w:adjustRightInd w:val="0"/>
      <w:spacing w:line="360" w:lineRule="auto"/>
      <w:ind w:firstLineChars="200" w:firstLine="480"/>
      <w:textAlignment w:val="baseline"/>
    </w:pPr>
    <w:rPr>
      <w:rFonts w:ascii="宋体" w:eastAsia="仿宋" w:hAnsi="Calibri" w:cs="宋体"/>
      <w:kern w:val="0"/>
      <w:sz w:val="28"/>
    </w:rPr>
  </w:style>
  <w:style w:type="paragraph" w:customStyle="1" w:styleId="1f4">
    <w:name w:val="样式1"/>
    <w:basedOn w:val="1"/>
    <w:autoRedefine/>
    <w:qFormat/>
    <w:pPr>
      <w:numPr>
        <w:numId w:val="0"/>
      </w:numPr>
      <w:autoSpaceDE w:val="0"/>
      <w:autoSpaceDN w:val="0"/>
      <w:adjustRightInd w:val="0"/>
      <w:spacing w:before="240" w:after="120" w:line="360" w:lineRule="auto"/>
    </w:pPr>
    <w:rPr>
      <w:rFonts w:ascii="宋体" w:hAnsi="宋体"/>
      <w:sz w:val="24"/>
      <w:szCs w:val="24"/>
    </w:rPr>
  </w:style>
  <w:style w:type="paragraph" w:customStyle="1" w:styleId="affff3">
    <w:name w:val="标题三"/>
    <w:basedOn w:val="30"/>
    <w:next w:val="4"/>
    <w:autoRedefine/>
    <w:qFormat/>
    <w:pPr>
      <w:tabs>
        <w:tab w:val="left" w:pos="720"/>
        <w:tab w:val="left" w:pos="1080"/>
      </w:tabs>
      <w:autoSpaceDE w:val="0"/>
      <w:autoSpaceDN w:val="0"/>
      <w:adjustRightInd w:val="0"/>
      <w:spacing w:before="120" w:after="120" w:line="380" w:lineRule="exact"/>
      <w:ind w:left="1418" w:right="567" w:hanging="851"/>
      <w:jc w:val="left"/>
    </w:pPr>
    <w:rPr>
      <w:bCs/>
      <w:sz w:val="21"/>
      <w:szCs w:val="21"/>
    </w:rPr>
  </w:style>
  <w:style w:type="paragraph" w:customStyle="1" w:styleId="81">
    <w:name w:val="标题8"/>
    <w:basedOn w:val="30"/>
    <w:autoRedefine/>
    <w:qFormat/>
    <w:pPr>
      <w:tabs>
        <w:tab w:val="left" w:pos="1827"/>
      </w:tabs>
      <w:spacing w:before="120" w:after="120" w:line="380" w:lineRule="exact"/>
      <w:ind w:left="1827" w:hanging="747"/>
    </w:pPr>
    <w:rPr>
      <w:bCs/>
      <w:color w:val="000000"/>
      <w:sz w:val="21"/>
      <w:szCs w:val="32"/>
    </w:rPr>
  </w:style>
  <w:style w:type="paragraph" w:customStyle="1" w:styleId="xl48">
    <w:name w:val="xl48"/>
    <w:basedOn w:val="a1"/>
    <w:autoRedefine/>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bottom"/>
    </w:pPr>
    <w:rPr>
      <w:kern w:val="0"/>
      <w:sz w:val="24"/>
    </w:rPr>
  </w:style>
  <w:style w:type="paragraph" w:customStyle="1" w:styleId="61">
    <w:name w:val="样式6"/>
    <w:basedOn w:val="a1"/>
    <w:autoRedefine/>
    <w:qFormat/>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CharChar1CharCharCharCharCharCharCharCharCharCharCharCharCharCharChar">
    <w:name w:val="Char Char1 Char Char Char Char Char Char Char Char Char Char Char Char Char Char Char"/>
    <w:basedOn w:val="a1"/>
    <w:autoRedefine/>
    <w:qFormat/>
    <w:pPr>
      <w:widowControl/>
      <w:spacing w:after="160" w:line="240" w:lineRule="exact"/>
      <w:jc w:val="left"/>
    </w:pPr>
    <w:rPr>
      <w:rFonts w:ascii="Verdana" w:eastAsia="楷体_GB2312" w:hAnsi="Verdana"/>
      <w:kern w:val="0"/>
      <w:sz w:val="30"/>
      <w:szCs w:val="30"/>
      <w:lang w:eastAsia="en-US"/>
    </w:rPr>
  </w:style>
  <w:style w:type="paragraph" w:customStyle="1" w:styleId="CharCharCharChar">
    <w:name w:val="Char Char Char Char"/>
    <w:basedOn w:val="a1"/>
    <w:autoRedefine/>
    <w:qFormat/>
    <w:pPr>
      <w:tabs>
        <w:tab w:val="left" w:pos="360"/>
      </w:tabs>
      <w:ind w:firstLineChars="150" w:firstLine="420"/>
    </w:pPr>
    <w:rPr>
      <w:rFonts w:ascii="Arial" w:hAnsi="Arial"/>
      <w:sz w:val="20"/>
    </w:rPr>
  </w:style>
  <w:style w:type="paragraph" w:customStyle="1" w:styleId="Char1CharCharCharCharCharChar">
    <w:name w:val="Char1 Char Char Char Char Char Char"/>
    <w:basedOn w:val="a1"/>
    <w:autoRedefine/>
    <w:qFormat/>
    <w:rPr>
      <w:rFonts w:ascii="Tahoma" w:hAnsi="Tahoma"/>
      <w:sz w:val="24"/>
    </w:rPr>
  </w:style>
  <w:style w:type="paragraph" w:customStyle="1" w:styleId="xl49">
    <w:name w:val="xl49"/>
    <w:basedOn w:val="a1"/>
    <w:autoRedefine/>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bottom"/>
    </w:pPr>
    <w:rPr>
      <w:kern w:val="0"/>
      <w:sz w:val="24"/>
    </w:rPr>
  </w:style>
  <w:style w:type="paragraph" w:customStyle="1" w:styleId="CharChar1CharCharCharCharCharChar">
    <w:name w:val="Char Char1 Char Char Char Char Char Char"/>
    <w:basedOn w:val="a1"/>
    <w:autoRedefine/>
    <w:qFormat/>
    <w:pPr>
      <w:widowControl/>
      <w:spacing w:after="160" w:line="240" w:lineRule="exact"/>
      <w:jc w:val="left"/>
    </w:pPr>
    <w:rPr>
      <w:rFonts w:ascii="Verdana" w:eastAsia="仿宋_GB2312" w:hAnsi="Verdana"/>
      <w:kern w:val="0"/>
      <w:sz w:val="24"/>
      <w:lang w:eastAsia="en-US"/>
    </w:rPr>
  </w:style>
  <w:style w:type="paragraph" w:customStyle="1" w:styleId="xl57">
    <w:name w:val="xl57"/>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32">
    <w:name w:val="xl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b">
    <w:name w:val="正文2"/>
    <w:basedOn w:val="a1"/>
    <w:autoRedefine/>
    <w:qFormat/>
    <w:pPr>
      <w:spacing w:before="156" w:line="360" w:lineRule="auto"/>
      <w:ind w:firstLineChars="200" w:firstLine="510"/>
    </w:pPr>
    <w:rPr>
      <w:sz w:val="24"/>
    </w:rPr>
  </w:style>
  <w:style w:type="paragraph" w:customStyle="1" w:styleId="xl56">
    <w:name w:val="xl56"/>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reader-word-layer">
    <w:name w:val="reader-word-layer"/>
    <w:basedOn w:val="a1"/>
    <w:autoRedefine/>
    <w:qFormat/>
    <w:pPr>
      <w:widowControl/>
      <w:spacing w:before="100" w:beforeAutospacing="1" w:after="100" w:afterAutospacing="1"/>
      <w:jc w:val="left"/>
    </w:pPr>
    <w:rPr>
      <w:rFonts w:ascii="宋体" w:hAnsi="宋体" w:cs="宋体"/>
      <w:kern w:val="0"/>
      <w:sz w:val="24"/>
      <w:szCs w:val="24"/>
    </w:rPr>
  </w:style>
  <w:style w:type="paragraph" w:customStyle="1" w:styleId="Char3">
    <w:name w:val="Char"/>
    <w:basedOn w:val="a1"/>
    <w:qFormat/>
    <w:pPr>
      <w:widowControl/>
      <w:spacing w:beforeLines="100" w:after="160" w:line="240" w:lineRule="exact"/>
      <w:jc w:val="left"/>
    </w:pPr>
    <w:rPr>
      <w:rFonts w:ascii="Verdana" w:hAnsi="Verdana"/>
      <w:kern w:val="0"/>
      <w:sz w:val="20"/>
      <w:lang w:eastAsia="en-US"/>
    </w:rPr>
  </w:style>
  <w:style w:type="paragraph" w:customStyle="1" w:styleId="xl50">
    <w:name w:val="xl50"/>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kern w:val="0"/>
      <w:sz w:val="24"/>
    </w:rPr>
  </w:style>
  <w:style w:type="paragraph" w:customStyle="1" w:styleId="xl43">
    <w:name w:val="xl43"/>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affff4">
    <w:name w:val="正文 + 小四"/>
    <w:basedOn w:val="a1"/>
    <w:qFormat/>
    <w:pPr>
      <w:spacing w:line="360" w:lineRule="auto"/>
      <w:ind w:firstLineChars="200" w:firstLine="480"/>
    </w:pPr>
    <w:rPr>
      <w:sz w:val="24"/>
      <w:szCs w:val="24"/>
    </w:rPr>
  </w:style>
  <w:style w:type="paragraph" w:customStyle="1" w:styleId="CharCharCharChar1">
    <w:name w:val="Char Char Char Char1"/>
    <w:basedOn w:val="a1"/>
    <w:autoRedefine/>
    <w:qFormat/>
    <w:pPr>
      <w:tabs>
        <w:tab w:val="left" w:pos="360"/>
      </w:tabs>
      <w:ind w:firstLineChars="150" w:firstLine="420"/>
    </w:pPr>
  </w:style>
  <w:style w:type="paragraph" w:customStyle="1" w:styleId="Char1CharCharChar">
    <w:name w:val="Char1 Char Char Char"/>
    <w:basedOn w:val="a1"/>
    <w:autoRedefine/>
    <w:qFormat/>
    <w:rPr>
      <w:rFonts w:ascii="Tahoma" w:hAnsi="Tahoma"/>
      <w:sz w:val="24"/>
    </w:rPr>
  </w:style>
  <w:style w:type="paragraph" w:customStyle="1" w:styleId="62">
    <w:name w:val="标题6"/>
    <w:basedOn w:val="51"/>
    <w:autoRedefine/>
    <w:qFormat/>
    <w:pPr>
      <w:tabs>
        <w:tab w:val="clear" w:pos="720"/>
        <w:tab w:val="left" w:pos="3240"/>
        <w:tab w:val="left" w:pos="4680"/>
      </w:tabs>
      <w:ind w:left="1021" w:right="-170" w:hanging="360"/>
    </w:pPr>
    <w:rPr>
      <w:bCs/>
      <w:szCs w:val="20"/>
    </w:rPr>
  </w:style>
  <w:style w:type="paragraph" w:customStyle="1" w:styleId="xl75">
    <w:name w:val="xl75"/>
    <w:basedOn w:val="a1"/>
    <w:autoRedefine/>
    <w:qFormat/>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cs="宋体"/>
      <w:color w:val="FF0000"/>
      <w:kern w:val="0"/>
      <w:sz w:val="24"/>
      <w:szCs w:val="24"/>
    </w:rPr>
  </w:style>
  <w:style w:type="paragraph" w:customStyle="1" w:styleId="ParaChar">
    <w:name w:val="默认段落字体 Para Char"/>
    <w:basedOn w:val="a1"/>
    <w:autoRedefine/>
    <w:qFormat/>
    <w:pPr>
      <w:adjustRightInd w:val="0"/>
      <w:spacing w:line="360" w:lineRule="auto"/>
    </w:pPr>
    <w:rPr>
      <w:kern w:val="0"/>
      <w:sz w:val="24"/>
    </w:rPr>
  </w:style>
  <w:style w:type="paragraph" w:customStyle="1" w:styleId="Preformatted">
    <w:name w:val="Preformatted"/>
    <w:basedOn w:val="a1"/>
    <w:autoRedefine/>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rPr>
  </w:style>
  <w:style w:type="paragraph" w:customStyle="1" w:styleId="Char1CharCharChar1">
    <w:name w:val="Char1 Char Char Char1"/>
    <w:basedOn w:val="a1"/>
    <w:autoRedefine/>
    <w:qFormat/>
    <w:pPr>
      <w:tabs>
        <w:tab w:val="left" w:pos="420"/>
      </w:tabs>
      <w:ind w:left="420" w:hanging="420"/>
    </w:pPr>
    <w:rPr>
      <w:rFonts w:ascii="Tahoma" w:hAnsi="Tahoma"/>
      <w:sz w:val="28"/>
    </w:rPr>
  </w:style>
  <w:style w:type="paragraph" w:customStyle="1" w:styleId="xl83">
    <w:name w:val="xl83"/>
    <w:basedOn w:val="a1"/>
    <w:qFormat/>
    <w:pPr>
      <w:widowControl/>
      <w:pBdr>
        <w:top w:val="single" w:sz="8" w:space="0" w:color="auto"/>
        <w:bottom w:val="single" w:sz="8" w:space="0" w:color="auto"/>
      </w:pBdr>
      <w:spacing w:before="100" w:beforeAutospacing="1" w:after="100" w:afterAutospacing="1"/>
      <w:jc w:val="center"/>
    </w:pPr>
    <w:rPr>
      <w:rFonts w:ascii="宋体" w:hAnsi="宋体" w:cs="宋体"/>
      <w:kern w:val="0"/>
      <w:sz w:val="32"/>
      <w:szCs w:val="32"/>
    </w:rPr>
  </w:style>
  <w:style w:type="paragraph" w:customStyle="1" w:styleId="2c">
    <w:name w:val="列出段落2"/>
    <w:basedOn w:val="a1"/>
    <w:autoRedefine/>
    <w:qFormat/>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1f5">
    <w:name w:val="纯文本1"/>
    <w:basedOn w:val="a1"/>
    <w:autoRedefine/>
    <w:qFormat/>
    <w:rPr>
      <w:rFonts w:ascii="宋体" w:hAnsi="Courier New"/>
      <w:sz w:val="32"/>
    </w:rPr>
  </w:style>
  <w:style w:type="paragraph" w:customStyle="1" w:styleId="font7">
    <w:name w:val="font7"/>
    <w:basedOn w:val="a1"/>
    <w:autoRedefine/>
    <w:qFormat/>
    <w:pPr>
      <w:widowControl/>
      <w:spacing w:before="100" w:beforeAutospacing="1" w:after="100" w:afterAutospacing="1"/>
      <w:jc w:val="left"/>
    </w:pPr>
    <w:rPr>
      <w:rFonts w:ascii="宋体" w:hAnsi="宋体"/>
      <w:kern w:val="0"/>
      <w:sz w:val="18"/>
    </w:rPr>
  </w:style>
  <w:style w:type="paragraph" w:customStyle="1" w:styleId="xl35">
    <w:name w:val="xl35"/>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81">
    <w:name w:val="xl81"/>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42">
    <w:name w:val="xl42"/>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37">
    <w:name w:val="标题3"/>
    <w:basedOn w:val="30"/>
    <w:next w:val="4"/>
    <w:autoRedefine/>
    <w:qFormat/>
    <w:pPr>
      <w:tabs>
        <w:tab w:val="left" w:pos="735"/>
      </w:tabs>
      <w:spacing w:before="120" w:afterLines="50" w:line="380" w:lineRule="exact"/>
      <w:jc w:val="left"/>
    </w:pPr>
    <w:rPr>
      <w:bCs/>
      <w:sz w:val="21"/>
      <w:szCs w:val="32"/>
    </w:rPr>
  </w:style>
  <w:style w:type="paragraph" w:customStyle="1" w:styleId="xl82">
    <w:name w:val="xl82"/>
    <w:basedOn w:val="a1"/>
    <w:autoRedefine/>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32"/>
      <w:szCs w:val="32"/>
    </w:rPr>
  </w:style>
  <w:style w:type="paragraph" w:customStyle="1" w:styleId="xl68">
    <w:name w:val="xl68"/>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color w:val="FF0000"/>
      <w:kern w:val="0"/>
      <w:sz w:val="24"/>
      <w:szCs w:val="24"/>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p0">
    <w:name w:val="p0"/>
    <w:basedOn w:val="a1"/>
    <w:qFormat/>
    <w:pPr>
      <w:widowControl/>
    </w:pPr>
    <w:rPr>
      <w:kern w:val="0"/>
    </w:rPr>
  </w:style>
  <w:style w:type="paragraph" w:customStyle="1" w:styleId="xl34">
    <w:name w:val="xl3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kern w:val="0"/>
      <w:sz w:val="24"/>
    </w:rPr>
  </w:style>
  <w:style w:type="paragraph" w:customStyle="1" w:styleId="xl67">
    <w:name w:val="xl67"/>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74">
    <w:name w:val="xl74"/>
    <w:basedOn w:val="a1"/>
    <w:qFormat/>
    <w:pPr>
      <w:widowControl/>
      <w:pBdr>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wellhope">
    <w:name w:val="wellhope正文"/>
    <w:basedOn w:val="a1"/>
    <w:qFormat/>
    <w:pPr>
      <w:spacing w:before="60" w:after="60" w:line="360" w:lineRule="auto"/>
      <w:ind w:firstLineChars="200" w:firstLine="200"/>
    </w:pPr>
    <w:rPr>
      <w:sz w:val="24"/>
    </w:rPr>
  </w:style>
  <w:style w:type="paragraph" w:customStyle="1" w:styleId="xl39">
    <w:name w:val="xl39"/>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Char19">
    <w:name w:val="Char1"/>
    <w:basedOn w:val="a1"/>
    <w:autoRedefine/>
    <w:qFormat/>
    <w:pPr>
      <w:widowControl/>
      <w:spacing w:beforeLines="100" w:after="160" w:line="240" w:lineRule="exact"/>
      <w:jc w:val="left"/>
    </w:pPr>
    <w:rPr>
      <w:rFonts w:ascii="Verdana" w:hAnsi="Verdana"/>
      <w:kern w:val="0"/>
      <w:sz w:val="20"/>
      <w:lang w:eastAsia="en-US"/>
    </w:rPr>
  </w:style>
  <w:style w:type="paragraph" w:customStyle="1" w:styleId="font8">
    <w:name w:val="font8"/>
    <w:basedOn w:val="a1"/>
    <w:qFormat/>
    <w:pPr>
      <w:widowControl/>
      <w:spacing w:before="100" w:beforeAutospacing="1" w:after="100" w:afterAutospacing="1"/>
      <w:jc w:val="left"/>
    </w:pPr>
    <w:rPr>
      <w:rFonts w:ascii="宋体" w:hAnsi="宋体"/>
      <w:b/>
      <w:kern w:val="0"/>
      <w:sz w:val="24"/>
    </w:rPr>
  </w:style>
  <w:style w:type="paragraph" w:customStyle="1" w:styleId="xl38">
    <w:name w:val="xl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TOC1">
    <w:name w:val="TOC 标题1"/>
    <w:basedOn w:val="1"/>
    <w:next w:val="a1"/>
    <w:qFormat/>
    <w:pPr>
      <w:widowControl/>
      <w:numPr>
        <w:numId w:val="0"/>
      </w:numPr>
      <w:spacing w:before="480" w:after="0" w:line="276" w:lineRule="auto"/>
      <w:jc w:val="left"/>
      <w:outlineLvl w:val="9"/>
    </w:pPr>
    <w:rPr>
      <w:rFonts w:ascii="Cambria" w:hAnsi="Cambria"/>
      <w:bCs/>
      <w:color w:val="365F91"/>
      <w:kern w:val="0"/>
      <w:sz w:val="28"/>
      <w:szCs w:val="28"/>
    </w:rPr>
  </w:style>
  <w:style w:type="paragraph" w:customStyle="1" w:styleId="43">
    <w:name w:val="样式4"/>
    <w:basedOn w:val="4"/>
    <w:qFormat/>
    <w:pPr>
      <w:spacing w:line="240" w:lineRule="auto"/>
      <w:ind w:rightChars="9" w:right="9"/>
    </w:pPr>
    <w:rPr>
      <w:b w:val="0"/>
      <w:sz w:val="21"/>
    </w:rPr>
  </w:style>
  <w:style w:type="paragraph" w:customStyle="1" w:styleId="xl51">
    <w:name w:val="xl5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70">
    <w:name w:val="xl70"/>
    <w:basedOn w:val="a1"/>
    <w:qFormat/>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cs="宋体"/>
      <w:kern w:val="0"/>
      <w:sz w:val="24"/>
      <w:szCs w:val="24"/>
    </w:rPr>
  </w:style>
  <w:style w:type="paragraph" w:customStyle="1" w:styleId="Table">
    <w:name w:val="Table"/>
    <w:qFormat/>
    <w:rPr>
      <w:sz w:val="21"/>
      <w:lang w:eastAsia="en-US"/>
    </w:rPr>
  </w:style>
  <w:style w:type="paragraph" w:customStyle="1" w:styleId="Blockquote">
    <w:name w:val="Blockquote"/>
    <w:basedOn w:val="a1"/>
    <w:qFormat/>
    <w:pPr>
      <w:autoSpaceDE w:val="0"/>
      <w:autoSpaceDN w:val="0"/>
      <w:adjustRightInd w:val="0"/>
      <w:spacing w:before="100" w:after="100"/>
      <w:ind w:left="360" w:right="360"/>
      <w:jc w:val="left"/>
    </w:pPr>
    <w:rPr>
      <w:kern w:val="0"/>
      <w:sz w:val="24"/>
    </w:rPr>
  </w:style>
  <w:style w:type="paragraph" w:customStyle="1" w:styleId="CharCharCharCharCharCharCharCharCharChar">
    <w:name w:val="Char Char Char Char Char Char Char Char Char Char"/>
    <w:basedOn w:val="a1"/>
    <w:qFormat/>
    <w:pPr>
      <w:tabs>
        <w:tab w:val="left" w:pos="360"/>
      </w:tabs>
      <w:ind w:left="360" w:hangingChars="200" w:hanging="360"/>
    </w:pPr>
    <w:rPr>
      <w:sz w:val="24"/>
    </w:rPr>
  </w:style>
  <w:style w:type="paragraph" w:customStyle="1" w:styleId="1f6">
    <w:name w:val="正文缩进1"/>
    <w:basedOn w:val="a1"/>
    <w:qFormat/>
    <w:pPr>
      <w:autoSpaceDE w:val="0"/>
      <w:autoSpaceDN w:val="0"/>
      <w:adjustRightInd w:val="0"/>
      <w:ind w:firstLine="420"/>
      <w:jc w:val="left"/>
    </w:pPr>
    <w:rPr>
      <w:rFonts w:ascii="宋体"/>
      <w:kern w:val="0"/>
      <w:sz w:val="24"/>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affff5">
    <w:name w:val="空行"/>
    <w:basedOn w:val="a1"/>
    <w:next w:val="a1"/>
    <w:qFormat/>
    <w:pPr>
      <w:spacing w:beforeLines="100" w:afterLines="100" w:line="360" w:lineRule="auto"/>
      <w:jc w:val="center"/>
    </w:pPr>
    <w:rPr>
      <w:spacing w:val="20"/>
      <w:sz w:val="24"/>
    </w:rPr>
  </w:style>
  <w:style w:type="paragraph" w:customStyle="1" w:styleId="38">
    <w:name w:val="样式3"/>
    <w:basedOn w:val="30"/>
    <w:next w:val="30"/>
    <w:qFormat/>
    <w:pPr>
      <w:tabs>
        <w:tab w:val="left" w:pos="720"/>
        <w:tab w:val="left" w:pos="2069"/>
      </w:tabs>
      <w:autoSpaceDE w:val="0"/>
      <w:autoSpaceDN w:val="0"/>
      <w:adjustRightInd w:val="0"/>
      <w:spacing w:before="120" w:after="120" w:line="240" w:lineRule="exact"/>
      <w:ind w:left="1134" w:right="17" w:hanging="567"/>
      <w:jc w:val="left"/>
    </w:pPr>
    <w:rPr>
      <w:bCs/>
      <w:sz w:val="21"/>
      <w:szCs w:val="21"/>
    </w:rPr>
  </w:style>
  <w:style w:type="paragraph" w:customStyle="1" w:styleId="xl71">
    <w:name w:val="xl71"/>
    <w:basedOn w:val="a1"/>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color w:val="FF0000"/>
      <w:kern w:val="0"/>
      <w:sz w:val="24"/>
      <w:szCs w:val="24"/>
    </w:rPr>
  </w:style>
  <w:style w:type="paragraph" w:customStyle="1" w:styleId="xl76">
    <w:name w:val="xl76"/>
    <w:basedOn w:val="a1"/>
    <w:autoRedefine/>
    <w:qFormat/>
    <w:pPr>
      <w:widowControl/>
      <w:spacing w:before="100" w:beforeAutospacing="1" w:after="100" w:afterAutospacing="1"/>
      <w:jc w:val="left"/>
    </w:pPr>
    <w:rPr>
      <w:rFonts w:ascii="宋体" w:hAnsi="宋体" w:cs="宋体"/>
      <w:kern w:val="0"/>
      <w:sz w:val="24"/>
      <w:szCs w:val="24"/>
    </w:rPr>
  </w:style>
  <w:style w:type="paragraph" w:customStyle="1" w:styleId="xl84">
    <w:name w:val="xl84"/>
    <w:basedOn w:val="a1"/>
    <w:autoRedefine/>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32"/>
      <w:szCs w:val="32"/>
    </w:rPr>
  </w:style>
  <w:style w:type="paragraph" w:customStyle="1" w:styleId="xl41">
    <w:name w:val="xl4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fff6">
    <w:name w:val="一级条标题"/>
    <w:basedOn w:val="affff7"/>
    <w:next w:val="a2"/>
    <w:qFormat/>
    <w:pPr>
      <w:outlineLvl w:val="2"/>
    </w:pPr>
  </w:style>
  <w:style w:type="paragraph" w:customStyle="1" w:styleId="affff7">
    <w:name w:val="章标题"/>
    <w:basedOn w:val="a1"/>
    <w:next w:val="a2"/>
    <w:qFormat/>
    <w:pPr>
      <w:spacing w:beforeLines="150" w:line="360" w:lineRule="auto"/>
      <w:outlineLvl w:val="1"/>
    </w:pPr>
    <w:rPr>
      <w:rFonts w:eastAsia="黑体"/>
      <w:sz w:val="24"/>
    </w:rPr>
  </w:style>
  <w:style w:type="paragraph" w:customStyle="1" w:styleId="affff8">
    <w:name w:val="二级条标题"/>
    <w:basedOn w:val="affff6"/>
    <w:next w:val="a2"/>
    <w:pPr>
      <w:outlineLvl w:val="3"/>
    </w:pPr>
  </w:style>
  <w:style w:type="paragraph" w:customStyle="1" w:styleId="xl64">
    <w:name w:val="xl64"/>
    <w:basedOn w:val="a1"/>
    <w:qFormat/>
    <w:pPr>
      <w:widowControl/>
      <w:pBdr>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jinnormal">
    <w:name w:val="jin normal"/>
    <w:basedOn w:val="a1"/>
    <w:qFormat/>
    <w:pPr>
      <w:spacing w:before="120" w:after="120" w:line="360" w:lineRule="auto"/>
      <w:ind w:firstLine="432"/>
    </w:pPr>
    <w:rPr>
      <w:rFonts w:eastAsia="楷体"/>
      <w:snapToGrid w:val="0"/>
      <w:sz w:val="24"/>
      <w:lang w:eastAsia="en-US"/>
    </w:rPr>
  </w:style>
  <w:style w:type="paragraph" w:customStyle="1" w:styleId="xl31">
    <w:name w:val="xl31"/>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4"/>
    </w:rPr>
  </w:style>
  <w:style w:type="paragraph" w:customStyle="1" w:styleId="Default">
    <w:name w:val="Default"/>
    <w:qFormat/>
    <w:pPr>
      <w:widowControl w:val="0"/>
      <w:autoSpaceDE w:val="0"/>
      <w:autoSpaceDN w:val="0"/>
      <w:adjustRightInd w:val="0"/>
    </w:pPr>
    <w:rPr>
      <w:rFonts w:ascii="黑体" w:eastAsia="黑体"/>
      <w:color w:val="000000"/>
      <w:sz w:val="24"/>
    </w:rPr>
  </w:style>
  <w:style w:type="paragraph" w:customStyle="1" w:styleId="xl72">
    <w:name w:val="xl72"/>
    <w:basedOn w:val="a1"/>
    <w:autoRedefine/>
    <w:qFormat/>
    <w:pPr>
      <w:widowControl/>
      <w:pBdr>
        <w:top w:val="single" w:sz="8" w:space="0" w:color="auto"/>
        <w:left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2d">
    <w:name w:val="正文文字缩进 2"/>
    <w:basedOn w:val="a1"/>
    <w:autoRedefine/>
    <w:qFormat/>
    <w:pPr>
      <w:widowControl/>
      <w:spacing w:line="351" w:lineRule="atLeast"/>
      <w:ind w:firstLine="481"/>
      <w:textAlignment w:val="baseline"/>
    </w:pPr>
    <w:rPr>
      <w:rFonts w:ascii="仿宋_GB2312" w:eastAsia="仿宋_GB2312"/>
      <w:color w:val="000000"/>
      <w:kern w:val="0"/>
      <w:sz w:val="24"/>
    </w:rPr>
  </w:style>
  <w:style w:type="paragraph" w:customStyle="1" w:styleId="xl69">
    <w:name w:val="xl69"/>
    <w:basedOn w:val="a1"/>
    <w:autoRedefine/>
    <w:qFormat/>
    <w:pPr>
      <w:widowControl/>
      <w:pBdr>
        <w:bottom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xl66">
    <w:name w:val="xl66"/>
    <w:basedOn w:val="a1"/>
    <w:autoRedefine/>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63">
    <w:name w:val="xl63"/>
    <w:basedOn w:val="a1"/>
    <w:autoRedefine/>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affff9">
    <w:name w:val="小标题"/>
    <w:basedOn w:val="a1"/>
    <w:qFormat/>
    <w:pPr>
      <w:spacing w:line="380" w:lineRule="exact"/>
      <w:ind w:right="18"/>
      <w:jc w:val="left"/>
    </w:pPr>
    <w:rPr>
      <w:rFonts w:ascii="宋体" w:cs="宋体"/>
      <w:b/>
      <w:color w:val="000000"/>
      <w:kern w:val="0"/>
    </w:rPr>
  </w:style>
  <w:style w:type="paragraph" w:customStyle="1" w:styleId="NormalBullets">
    <w:name w:val="Normal Bullets"/>
    <w:basedOn w:val="a1"/>
    <w:autoRedefine/>
    <w:qFormat/>
    <w:pPr>
      <w:widowControl/>
      <w:tabs>
        <w:tab w:val="left" w:pos="3240"/>
      </w:tabs>
      <w:spacing w:after="120"/>
      <w:ind w:left="3240" w:hanging="360"/>
      <w:jc w:val="left"/>
    </w:pPr>
    <w:rPr>
      <w:rFonts w:ascii="Palatino Linotype" w:hAnsi="Palatino Linotype"/>
      <w:kern w:val="0"/>
      <w:sz w:val="20"/>
      <w:lang w:eastAsia="en-US"/>
    </w:rPr>
  </w:style>
  <w:style w:type="paragraph" w:customStyle="1" w:styleId="xl53">
    <w:name w:val="xl53"/>
    <w:basedOn w:val="a1"/>
    <w:autoRedefine/>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kern w:val="0"/>
      <w:sz w:val="24"/>
    </w:rPr>
  </w:style>
  <w:style w:type="paragraph" w:customStyle="1" w:styleId="310">
    <w:name w:val="正文文本缩进 31"/>
    <w:basedOn w:val="a1"/>
    <w:pPr>
      <w:autoSpaceDE w:val="0"/>
      <w:autoSpaceDN w:val="0"/>
      <w:adjustRightInd w:val="0"/>
      <w:spacing w:before="120" w:line="22" w:lineRule="atLeast"/>
      <w:ind w:left="720" w:firstLine="480"/>
      <w:jc w:val="left"/>
    </w:pPr>
    <w:rPr>
      <w:sz w:val="16"/>
      <w:szCs w:val="16"/>
    </w:rPr>
  </w:style>
  <w:style w:type="paragraph" w:customStyle="1" w:styleId="xl79">
    <w:name w:val="xl79"/>
    <w:basedOn w:val="a1"/>
    <w:qFormat/>
    <w:pPr>
      <w:widowControl/>
      <w:pBdr>
        <w:top w:val="single" w:sz="8" w:space="0" w:color="auto"/>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xl80">
    <w:name w:val="xl80"/>
    <w:basedOn w:val="a1"/>
    <w:autoRedefine/>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110">
    <w:name w:val="正文 1.1"/>
    <w:basedOn w:val="a1"/>
    <w:next w:val="a1"/>
    <w:autoRedefine/>
    <w:qFormat/>
    <w:pPr>
      <w:adjustRightInd w:val="0"/>
      <w:spacing w:line="360" w:lineRule="auto"/>
      <w:ind w:left="843" w:hanging="843"/>
      <w:textAlignment w:val="baseline"/>
      <w:outlineLvl w:val="1"/>
    </w:pPr>
    <w:rPr>
      <w:rFonts w:ascii="宋体" w:hAnsi="宋体" w:cs="宋体"/>
      <w:b/>
      <w:kern w:val="0"/>
      <w:sz w:val="24"/>
      <w:szCs w:val="24"/>
    </w:rPr>
  </w:style>
  <w:style w:type="paragraph" w:customStyle="1" w:styleId="111">
    <w:name w:val="列出段落11"/>
    <w:basedOn w:val="a1"/>
    <w:autoRedefine/>
    <w:qFormat/>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SubBullets">
    <w:name w:val="Sub Bullets"/>
    <w:basedOn w:val="NormalBullets"/>
    <w:qFormat/>
    <w:pPr>
      <w:tabs>
        <w:tab w:val="clear" w:pos="3240"/>
        <w:tab w:val="left" w:pos="3960"/>
      </w:tabs>
      <w:spacing w:after="0"/>
      <w:ind w:left="2880"/>
    </w:pPr>
  </w:style>
  <w:style w:type="paragraph" w:customStyle="1" w:styleId="378020">
    <w:name w:val="样式 标题 3 + (中文) 黑体 小四 非加粗 段前: 7.8 磅 段后: 0 磅 行距: 固定值 20 磅"/>
    <w:basedOn w:val="30"/>
    <w:autoRedefine/>
    <w:qFormat/>
    <w:pPr>
      <w:spacing w:before="0" w:after="0" w:line="400" w:lineRule="exact"/>
    </w:pPr>
    <w:rPr>
      <w:rFonts w:eastAsia="黑体" w:cs="宋体"/>
      <w:b w:val="0"/>
    </w:rPr>
  </w:style>
  <w:style w:type="paragraph" w:customStyle="1" w:styleId="1f7">
    <w:name w:val="修订1"/>
    <w:autoRedefine/>
    <w:uiPriority w:val="99"/>
    <w:qFormat/>
    <w:rPr>
      <w:kern w:val="2"/>
      <w:sz w:val="21"/>
      <w:szCs w:val="24"/>
    </w:rPr>
  </w:style>
  <w:style w:type="paragraph" w:customStyle="1" w:styleId="flNote">
    <w:name w:val="flNote"/>
    <w:basedOn w:val="a1"/>
    <w:autoRedefine/>
    <w:qFormat/>
    <w:pPr>
      <w:adjustRightInd w:val="0"/>
      <w:spacing w:before="320" w:after="160" w:line="360" w:lineRule="atLeast"/>
      <w:jc w:val="center"/>
      <w:textAlignment w:val="baseline"/>
    </w:pPr>
    <w:rPr>
      <w:rFonts w:ascii="Arial" w:eastAsia="黑体"/>
      <w:kern w:val="0"/>
      <w:sz w:val="30"/>
    </w:rPr>
  </w:style>
  <w:style w:type="paragraph" w:customStyle="1" w:styleId="xl44">
    <w:name w:val="xl44"/>
    <w:basedOn w:val="a1"/>
    <w:autoRedefine/>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4"/>
    </w:rPr>
  </w:style>
  <w:style w:type="paragraph" w:customStyle="1" w:styleId="affffa">
    <w:name w:val="正文缩排"/>
    <w:basedOn w:val="a1"/>
    <w:autoRedefine/>
    <w:qFormat/>
    <w:pPr>
      <w:autoSpaceDE w:val="0"/>
      <w:autoSpaceDN w:val="0"/>
      <w:adjustRightInd w:val="0"/>
      <w:spacing w:line="600" w:lineRule="exact"/>
      <w:jc w:val="left"/>
      <w:textAlignment w:val="baseline"/>
    </w:pPr>
    <w:rPr>
      <w:rFonts w:ascii="Arial" w:hAnsi="Arial"/>
      <w:kern w:val="44"/>
      <w:sz w:val="24"/>
    </w:rPr>
  </w:style>
  <w:style w:type="paragraph" w:customStyle="1" w:styleId="xl52">
    <w:name w:val="xl52"/>
    <w:basedOn w:val="a1"/>
    <w:autoRedefine/>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b/>
      <w:kern w:val="0"/>
      <w:sz w:val="24"/>
    </w:rPr>
  </w:style>
  <w:style w:type="paragraph" w:customStyle="1" w:styleId="affffb">
    <w:name w:val="段"/>
    <w:autoRedefine/>
    <w:qFormat/>
    <w:pPr>
      <w:autoSpaceDE w:val="0"/>
      <w:autoSpaceDN w:val="0"/>
      <w:ind w:firstLineChars="200" w:firstLine="200"/>
      <w:jc w:val="both"/>
    </w:pPr>
    <w:rPr>
      <w:rFonts w:ascii="宋体"/>
      <w:sz w:val="21"/>
    </w:rPr>
  </w:style>
  <w:style w:type="paragraph" w:customStyle="1" w:styleId="CharCharChar1CharCharCharChar">
    <w:name w:val="Char Char Char1 Char Char Char Char"/>
    <w:basedOn w:val="a1"/>
    <w:autoRedefine/>
    <w:qFormat/>
    <w:rPr>
      <w:rFonts w:ascii="Tahoma" w:hAnsi="Tahoma"/>
      <w:sz w:val="24"/>
    </w:rPr>
  </w:style>
  <w:style w:type="paragraph" w:customStyle="1" w:styleId="CharCharChar">
    <w:name w:val="Char Char Char"/>
    <w:basedOn w:val="a1"/>
    <w:autoRedefine/>
    <w:qFormat/>
    <w:rPr>
      <w:rFonts w:ascii="Tahoma" w:hAnsi="Tahoma"/>
      <w:sz w:val="24"/>
    </w:rPr>
  </w:style>
  <w:style w:type="paragraph" w:customStyle="1" w:styleId="TOC91">
    <w:name w:val="TOC 91"/>
    <w:basedOn w:val="a1"/>
    <w:next w:val="a1"/>
    <w:uiPriority w:val="39"/>
    <w:qFormat/>
    <w:pPr>
      <w:spacing w:line="360" w:lineRule="auto"/>
      <w:ind w:leftChars="1600" w:left="3360"/>
    </w:pPr>
  </w:style>
  <w:style w:type="paragraph" w:customStyle="1" w:styleId="TOC21">
    <w:name w:val="TOC 21"/>
    <w:basedOn w:val="a1"/>
    <w:next w:val="a1"/>
    <w:uiPriority w:val="39"/>
    <w:qFormat/>
    <w:pPr>
      <w:ind w:left="210"/>
    </w:p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TOC61">
    <w:name w:val="TOC 61"/>
    <w:basedOn w:val="a1"/>
    <w:next w:val="a1"/>
    <w:autoRedefine/>
    <w:uiPriority w:val="39"/>
    <w:qFormat/>
    <w:pPr>
      <w:spacing w:line="360" w:lineRule="auto"/>
      <w:ind w:leftChars="1000" w:left="2100"/>
    </w:pPr>
  </w:style>
  <w:style w:type="paragraph" w:customStyle="1" w:styleId="112">
    <w:name w:val="索引 11"/>
    <w:basedOn w:val="a1"/>
    <w:next w:val="a1"/>
    <w:autoRedefine/>
    <w:qFormat/>
  </w:style>
  <w:style w:type="paragraph" w:customStyle="1" w:styleId="font6">
    <w:name w:val="font6"/>
    <w:basedOn w:val="a1"/>
    <w:qFormat/>
    <w:pPr>
      <w:widowControl/>
      <w:spacing w:before="100" w:beforeAutospacing="1" w:after="100" w:afterAutospacing="1"/>
      <w:jc w:val="left"/>
    </w:pPr>
    <w:rPr>
      <w:kern w:val="0"/>
      <w:sz w:val="24"/>
    </w:rPr>
  </w:style>
  <w:style w:type="paragraph" w:customStyle="1" w:styleId="xl58">
    <w:name w:val="xl58"/>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TOC11">
    <w:name w:val="TOC 11"/>
    <w:basedOn w:val="a1"/>
    <w:next w:val="a1"/>
    <w:autoRedefine/>
    <w:uiPriority w:val="39"/>
    <w:qFormat/>
  </w:style>
  <w:style w:type="paragraph" w:customStyle="1" w:styleId="font5">
    <w:name w:val="font5"/>
    <w:basedOn w:val="a1"/>
    <w:autoRedefine/>
    <w:qFormat/>
    <w:pPr>
      <w:widowControl/>
      <w:spacing w:before="100" w:beforeAutospacing="1" w:after="100" w:afterAutospacing="1"/>
      <w:jc w:val="left"/>
    </w:pPr>
    <w:rPr>
      <w:rFonts w:ascii="宋体" w:hAnsi="宋体"/>
      <w:kern w:val="0"/>
      <w:sz w:val="24"/>
    </w:rPr>
  </w:style>
  <w:style w:type="paragraph" w:customStyle="1" w:styleId="2TimesNewRoman5020">
    <w:name w:val="样式 标题 2 + Times New Roman 四号 非加粗 段前: 5 磅 段后: 0 磅 行距: 固定值 20..."/>
    <w:basedOn w:val="2"/>
    <w:qFormat/>
    <w:pPr>
      <w:spacing w:before="100" w:after="0" w:line="400" w:lineRule="exact"/>
      <w:jc w:val="both"/>
    </w:pPr>
    <w:rPr>
      <w:rFonts w:ascii="Times New Roman" w:eastAsia="黑体" w:hAnsi="Times New Roman" w:cs="宋体"/>
      <w:b w:val="0"/>
      <w:kern w:val="0"/>
      <w:sz w:val="28"/>
    </w:rPr>
  </w:style>
  <w:style w:type="paragraph" w:customStyle="1" w:styleId="TOC81">
    <w:name w:val="TOC 81"/>
    <w:basedOn w:val="a1"/>
    <w:next w:val="a1"/>
    <w:uiPriority w:val="39"/>
    <w:qFormat/>
    <w:pPr>
      <w:spacing w:line="360" w:lineRule="auto"/>
      <w:ind w:leftChars="1400" w:left="2940"/>
    </w:pPr>
  </w:style>
  <w:style w:type="paragraph" w:customStyle="1" w:styleId="xl77">
    <w:name w:val="xl77"/>
    <w:basedOn w:val="a1"/>
    <w:autoRedefine/>
    <w:qFormat/>
    <w:pPr>
      <w:widowControl/>
      <w:spacing w:before="100" w:beforeAutospacing="1" w:after="100" w:afterAutospacing="1"/>
      <w:jc w:val="center"/>
    </w:pPr>
    <w:rPr>
      <w:rFonts w:ascii="宋体" w:hAnsi="宋体" w:cs="宋体"/>
      <w:kern w:val="0"/>
      <w:sz w:val="24"/>
      <w:szCs w:val="24"/>
    </w:rPr>
  </w:style>
  <w:style w:type="paragraph" w:customStyle="1" w:styleId="TOC31">
    <w:name w:val="TOC 31"/>
    <w:basedOn w:val="a1"/>
    <w:next w:val="a1"/>
    <w:autoRedefine/>
    <w:uiPriority w:val="39"/>
    <w:qFormat/>
    <w:pPr>
      <w:ind w:left="420"/>
    </w:pPr>
  </w:style>
  <w:style w:type="paragraph" w:customStyle="1" w:styleId="TOC51">
    <w:name w:val="TOC 51"/>
    <w:basedOn w:val="a1"/>
    <w:next w:val="a1"/>
    <w:uiPriority w:val="39"/>
    <w:qFormat/>
    <w:pPr>
      <w:spacing w:line="360" w:lineRule="auto"/>
      <w:ind w:leftChars="800" w:left="1680"/>
    </w:pPr>
  </w:style>
  <w:style w:type="paragraph" w:customStyle="1" w:styleId="TOC41">
    <w:name w:val="TOC 41"/>
    <w:basedOn w:val="a1"/>
    <w:next w:val="a1"/>
    <w:autoRedefine/>
    <w:uiPriority w:val="39"/>
    <w:qFormat/>
    <w:pPr>
      <w:widowControl/>
      <w:spacing w:line="460" w:lineRule="exact"/>
      <w:ind w:left="600" w:firstLineChars="200" w:firstLine="200"/>
      <w:jc w:val="left"/>
    </w:pPr>
    <w:rPr>
      <w:kern w:val="0"/>
      <w:sz w:val="24"/>
    </w:rPr>
  </w:style>
  <w:style w:type="paragraph" w:customStyle="1" w:styleId="xl54">
    <w:name w:val="xl5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kern w:val="0"/>
      <w:sz w:val="24"/>
    </w:rPr>
  </w:style>
  <w:style w:type="paragraph" w:customStyle="1" w:styleId="2e">
    <w:name w:val="样式2"/>
    <w:basedOn w:val="aff1"/>
    <w:qFormat/>
    <w:pPr>
      <w:tabs>
        <w:tab w:val="left" w:pos="720"/>
      </w:tabs>
      <w:autoSpaceDE w:val="0"/>
      <w:autoSpaceDN w:val="0"/>
      <w:adjustRightInd w:val="0"/>
      <w:spacing w:line="380" w:lineRule="exact"/>
      <w:ind w:right="18"/>
      <w:jc w:val="left"/>
    </w:pPr>
    <w:rPr>
      <w:rFonts w:ascii="宋体" w:cs="宋体"/>
      <w:color w:val="000000"/>
      <w:kern w:val="0"/>
      <w:sz w:val="24"/>
      <w:szCs w:val="21"/>
      <w:lang w:val="zh-CN"/>
    </w:rPr>
  </w:style>
  <w:style w:type="paragraph" w:customStyle="1" w:styleId="NormalWeb2">
    <w:name w:val="Normal (Web)2"/>
    <w:basedOn w:val="a1"/>
    <w:uiPriority w:val="99"/>
    <w:qFormat/>
    <w:pPr>
      <w:spacing w:before="100" w:beforeAutospacing="1" w:after="100" w:afterAutospacing="1"/>
    </w:pPr>
    <w:rPr>
      <w:rFonts w:ascii="Arial Unicode MS" w:eastAsia="Arial Unicode MS" w:hAnsi="Arial Unicode MS" w:cs="Arial Unicode MS"/>
      <w:sz w:val="24"/>
      <w:szCs w:val="24"/>
    </w:rPr>
  </w:style>
  <w:style w:type="paragraph" w:customStyle="1" w:styleId="TOC71">
    <w:name w:val="TOC 71"/>
    <w:basedOn w:val="a1"/>
    <w:next w:val="a1"/>
    <w:uiPriority w:val="39"/>
    <w:qFormat/>
    <w:pPr>
      <w:spacing w:line="360" w:lineRule="auto"/>
      <w:ind w:leftChars="1200" w:left="2520"/>
    </w:pPr>
  </w:style>
  <w:style w:type="paragraph" w:customStyle="1" w:styleId="affffc">
    <w:name w:val="文档正文"/>
    <w:basedOn w:val="a1"/>
    <w:qFormat/>
    <w:pPr>
      <w:adjustRightInd w:val="0"/>
      <w:spacing w:line="440" w:lineRule="exact"/>
      <w:ind w:firstLine="567"/>
      <w:textAlignment w:val="baseline"/>
    </w:pPr>
    <w:rPr>
      <w:rFonts w:ascii="Arial Narrow" w:hAnsi="Arial Narrow"/>
      <w:kern w:val="0"/>
      <w:sz w:val="24"/>
    </w:rPr>
  </w:style>
  <w:style w:type="paragraph" w:customStyle="1" w:styleId="xl46">
    <w:name w:val="xl46"/>
    <w:basedOn w:val="a1"/>
    <w:autoRedefine/>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Web">
    <w:name w:val="普通 (Web)"/>
    <w:basedOn w:val="a1"/>
    <w:autoRedefine/>
    <w:qFormat/>
    <w:pPr>
      <w:widowControl/>
      <w:spacing w:before="100" w:after="100" w:line="360" w:lineRule="auto"/>
      <w:jc w:val="left"/>
    </w:pPr>
    <w:rPr>
      <w:rFonts w:ascii="宋体" w:hAnsi="宋体"/>
      <w:color w:val="FFFFFF"/>
      <w:kern w:val="0"/>
      <w:sz w:val="24"/>
    </w:rPr>
  </w:style>
  <w:style w:type="paragraph" w:customStyle="1" w:styleId="120">
    <w:name w:val="样式 样式1 + 首行缩进:  2 字符"/>
    <w:basedOn w:val="a1"/>
    <w:autoRedefine/>
    <w:qFormat/>
    <w:pPr>
      <w:ind w:firstLineChars="200" w:firstLine="640"/>
    </w:pPr>
    <w:rPr>
      <w:rFonts w:ascii="仿宋_GB2312" w:eastAsia="仿宋_GB2312"/>
      <w:sz w:val="28"/>
    </w:rPr>
  </w:style>
  <w:style w:type="table" w:customStyle="1" w:styleId="-11">
    <w:name w:val="彩色列表 - 着色 11"/>
    <w:basedOn w:val="a4"/>
    <w:autoRedefine/>
    <w:uiPriority w:val="34"/>
    <w:qFormat/>
    <w:rPr>
      <w:kern w:val="2"/>
      <w:sz w:val="21"/>
      <w:szCs w:val="22"/>
    </w:rPr>
    <w:tblPr/>
    <w:tcPr>
      <w:shd w:val="clear" w:color="auto" w:fill="EDF2F8"/>
    </w:tcPr>
    <w:tblStylePr w:type="firstRow">
      <w:rPr>
        <w:b/>
        <w:bCs/>
        <w:color w:val="FFFFFF"/>
      </w:rPr>
      <w:tblPr/>
      <w:tcPr>
        <w:tcBorders>
          <w:top w:val="nil"/>
          <w:left w:val="single" w:sz="12" w:space="0" w:color="CCE8CF"/>
          <w:bottom w:val="nil"/>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CCE8C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Char4">
    <w:name w:val="批注文字 Char"/>
    <w:autoRedefine/>
    <w:qFormat/>
    <w:locked/>
    <w:rPr>
      <w:sz w:val="24"/>
    </w:rPr>
  </w:style>
  <w:style w:type="paragraph" w:customStyle="1" w:styleId="11">
    <w:name w:val="（1）样式1"/>
    <w:basedOn w:val="1d"/>
    <w:autoRedefine/>
    <w:qFormat/>
    <w:pPr>
      <w:numPr>
        <w:ilvl w:val="1"/>
        <w:numId w:val="3"/>
      </w:numPr>
      <w:spacing w:line="440" w:lineRule="exact"/>
      <w:ind w:firstLineChars="0"/>
    </w:pPr>
    <w:rPr>
      <w:rFonts w:ascii="宋体" w:hAnsi="宋体" w:cs="宋体"/>
      <w:szCs w:val="21"/>
    </w:rPr>
  </w:style>
  <w:style w:type="paragraph" w:customStyle="1" w:styleId="320">
    <w:name w:val="标题 32"/>
    <w:basedOn w:val="a1"/>
    <w:next w:val="a1"/>
    <w:autoRedefine/>
    <w:qFormat/>
    <w:pPr>
      <w:keepNext/>
      <w:keepLines/>
      <w:autoSpaceDE w:val="0"/>
      <w:autoSpaceDN w:val="0"/>
      <w:adjustRightInd w:val="0"/>
      <w:spacing w:before="360" w:after="120"/>
      <w:jc w:val="left"/>
      <w:outlineLvl w:val="2"/>
    </w:pPr>
    <w:rPr>
      <w:rFonts w:ascii="宋体"/>
      <w:b/>
      <w:sz w:val="24"/>
      <w:u w:val="single"/>
    </w:rPr>
  </w:style>
  <w:style w:type="character" w:customStyle="1" w:styleId="Char5">
    <w:name w:val="文档结构图 Char"/>
    <w:link w:val="1f8"/>
    <w:uiPriority w:val="99"/>
    <w:qFormat/>
    <w:locked/>
    <w:rPr>
      <w:sz w:val="24"/>
      <w:szCs w:val="24"/>
      <w:shd w:val="clear" w:color="auto" w:fill="000080"/>
    </w:rPr>
  </w:style>
  <w:style w:type="paragraph" w:customStyle="1" w:styleId="1f8">
    <w:name w:val="文档结构图1"/>
    <w:basedOn w:val="a1"/>
    <w:link w:val="Char5"/>
    <w:autoRedefine/>
    <w:uiPriority w:val="99"/>
    <w:qFormat/>
    <w:pPr>
      <w:shd w:val="clear" w:color="auto" w:fill="000080"/>
    </w:pPr>
    <w:rPr>
      <w:kern w:val="0"/>
      <w:sz w:val="24"/>
      <w:szCs w:val="24"/>
      <w:shd w:val="clear" w:color="auto" w:fill="000080"/>
    </w:rPr>
  </w:style>
  <w:style w:type="paragraph" w:styleId="affffd">
    <w:name w:val="List Paragraph"/>
    <w:basedOn w:val="a1"/>
    <w:link w:val="1f9"/>
    <w:uiPriority w:val="34"/>
    <w:qFormat/>
    <w:pPr>
      <w:spacing w:line="360" w:lineRule="auto"/>
      <w:ind w:firstLineChars="200" w:firstLine="420"/>
    </w:pPr>
    <w:rPr>
      <w:rFonts w:ascii="Calibri" w:hAnsi="Calibri"/>
      <w:szCs w:val="22"/>
    </w:rPr>
  </w:style>
  <w:style w:type="character" w:customStyle="1" w:styleId="1f9">
    <w:name w:val="列出段落 字符1"/>
    <w:link w:val="affffd"/>
    <w:autoRedefine/>
    <w:uiPriority w:val="99"/>
    <w:qFormat/>
    <w:rPr>
      <w:rFonts w:ascii="Calibri" w:eastAsia="宋体" w:hAnsi="Calibri" w:cs="Times New Roman"/>
      <w:kern w:val="2"/>
      <w:sz w:val="21"/>
      <w:szCs w:val="22"/>
    </w:rPr>
  </w:style>
  <w:style w:type="character" w:customStyle="1" w:styleId="Char1a">
    <w:name w:val="页眉 Char1"/>
    <w:autoRedefine/>
    <w:qFormat/>
    <w:rPr>
      <w:rFonts w:ascii="Times New Roman" w:eastAsia="宋体" w:hAnsi="Times New Roman" w:cs="Times New Roman"/>
      <w:kern w:val="2"/>
      <w:sz w:val="18"/>
    </w:rPr>
  </w:style>
  <w:style w:type="character" w:customStyle="1" w:styleId="Char1b">
    <w:name w:val="页脚 Char1"/>
    <w:qFormat/>
    <w:rPr>
      <w:rFonts w:ascii="Times New Roman" w:eastAsia="宋体" w:hAnsi="Times New Roman" w:cs="Times New Roman"/>
      <w:kern w:val="2"/>
      <w:sz w:val="18"/>
    </w:rPr>
  </w:style>
  <w:style w:type="character" w:customStyle="1" w:styleId="3Char1">
    <w:name w:val="标题 3 Char1"/>
    <w:qFormat/>
    <w:rPr>
      <w:rFonts w:ascii="Times New Roman" w:eastAsia="宋体" w:hAnsi="Times New Roman" w:cs="Times New Roman"/>
      <w:b/>
      <w:kern w:val="2"/>
      <w:sz w:val="24"/>
    </w:rPr>
  </w:style>
  <w:style w:type="character" w:customStyle="1" w:styleId="1fa">
    <w:name w:val="正文文本首行缩进 字符1"/>
    <w:autoRedefine/>
    <w:semiHidden/>
    <w:qFormat/>
    <w:rPr>
      <w:kern w:val="2"/>
      <w:sz w:val="21"/>
    </w:rPr>
  </w:style>
  <w:style w:type="character" w:customStyle="1" w:styleId="-Char">
    <w:name w:val="标书-正文 Char"/>
    <w:link w:val="-"/>
    <w:qFormat/>
    <w:rPr>
      <w:rFonts w:ascii="Arial" w:hAnsi="Arial" w:cs="Arial"/>
      <w:kern w:val="2"/>
      <w:sz w:val="21"/>
    </w:rPr>
  </w:style>
  <w:style w:type="paragraph" w:customStyle="1" w:styleId="-">
    <w:name w:val="标书-正文"/>
    <w:basedOn w:val="a1"/>
    <w:link w:val="-Char"/>
    <w:qFormat/>
    <w:pPr>
      <w:spacing w:before="56" w:after="113" w:line="300" w:lineRule="auto"/>
      <w:ind w:firstLineChars="200" w:firstLine="200"/>
      <w:jc w:val="left"/>
    </w:pPr>
    <w:rPr>
      <w:rFonts w:ascii="Arial" w:hAnsi="Arial" w:cs="Arial"/>
    </w:rPr>
  </w:style>
  <w:style w:type="character" w:customStyle="1" w:styleId="CharChar11">
    <w:name w:val="Char Char11"/>
    <w:autoRedefine/>
    <w:qFormat/>
    <w:rPr>
      <w:kern w:val="2"/>
      <w:sz w:val="18"/>
    </w:rPr>
  </w:style>
  <w:style w:type="character" w:customStyle="1" w:styleId="5Char">
    <w:name w:val="标题5 Char"/>
    <w:autoRedefine/>
    <w:qFormat/>
    <w:rPr>
      <w:kern w:val="2"/>
      <w:sz w:val="21"/>
      <w:szCs w:val="24"/>
    </w:rPr>
  </w:style>
  <w:style w:type="paragraph" w:customStyle="1" w:styleId="xl107">
    <w:name w:val="xl107"/>
    <w:basedOn w:val="a1"/>
    <w:qFormat/>
    <w:pPr>
      <w:widowControl/>
      <w:pBdr>
        <w:right w:val="single" w:sz="8" w:space="0" w:color="auto"/>
      </w:pBdr>
      <w:spacing w:before="100" w:beforeAutospacing="1" w:after="100" w:afterAutospacing="1"/>
      <w:jc w:val="left"/>
    </w:pPr>
    <w:rPr>
      <w:rFonts w:ascii="宋体" w:hAnsi="宋体" w:cs="宋体"/>
      <w:kern w:val="0"/>
      <w:sz w:val="24"/>
      <w:szCs w:val="24"/>
    </w:rPr>
  </w:style>
  <w:style w:type="paragraph" w:customStyle="1" w:styleId="font10">
    <w:name w:val="font10"/>
    <w:basedOn w:val="a1"/>
    <w:autoRedefine/>
    <w:qFormat/>
    <w:pPr>
      <w:widowControl/>
      <w:spacing w:before="100" w:beforeAutospacing="1" w:after="100" w:afterAutospacing="1"/>
      <w:jc w:val="left"/>
    </w:pPr>
    <w:rPr>
      <w:rFonts w:ascii="宋体" w:hAnsi="宋体" w:cs="宋体"/>
      <w:color w:val="FF0000"/>
      <w:kern w:val="0"/>
      <w:szCs w:val="21"/>
    </w:rPr>
  </w:style>
  <w:style w:type="paragraph" w:customStyle="1" w:styleId="xl151">
    <w:name w:val="xl151"/>
    <w:basedOn w:val="a1"/>
    <w:autoRedefine/>
    <w:qFormat/>
    <w:pPr>
      <w:widowControl/>
      <w:pBdr>
        <w:right w:val="single" w:sz="8" w:space="0" w:color="auto"/>
      </w:pBdr>
      <w:spacing w:before="100" w:beforeAutospacing="1" w:after="100" w:afterAutospacing="1"/>
      <w:jc w:val="center"/>
    </w:pPr>
    <w:rPr>
      <w:rFonts w:ascii="宋体" w:hAnsi="宋体" w:cs="宋体"/>
      <w:kern w:val="0"/>
      <w:sz w:val="20"/>
    </w:rPr>
  </w:style>
  <w:style w:type="paragraph" w:customStyle="1" w:styleId="xl123">
    <w:name w:val="xl123"/>
    <w:basedOn w:val="a1"/>
    <w:autoRedefine/>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87">
    <w:name w:val="xl87"/>
    <w:basedOn w:val="a1"/>
    <w:autoRedefine/>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xl143">
    <w:name w:val="xl143"/>
    <w:basedOn w:val="a1"/>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102">
    <w:name w:val="xl102"/>
    <w:basedOn w:val="a1"/>
    <w:autoRedefine/>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4">
    <w:name w:val="xl124"/>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32">
    <w:name w:val="xl132"/>
    <w:basedOn w:val="a1"/>
    <w:autoRedefine/>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20">
    <w:name w:val="xl120"/>
    <w:basedOn w:val="a1"/>
    <w:autoRedefine/>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font12">
    <w:name w:val="font12"/>
    <w:basedOn w:val="a1"/>
    <w:autoRedefine/>
    <w:qFormat/>
    <w:pPr>
      <w:widowControl/>
      <w:spacing w:before="100" w:beforeAutospacing="1" w:after="100" w:afterAutospacing="1"/>
      <w:jc w:val="left"/>
    </w:pPr>
    <w:rPr>
      <w:rFonts w:ascii="Cambria" w:hAnsi="Cambria" w:cs="宋体"/>
      <w:color w:val="FF0000"/>
      <w:kern w:val="0"/>
      <w:szCs w:val="21"/>
    </w:rPr>
  </w:style>
  <w:style w:type="paragraph" w:customStyle="1" w:styleId="xl152">
    <w:name w:val="xl152"/>
    <w:basedOn w:val="a1"/>
    <w:autoRedefine/>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92">
    <w:name w:val="xl92"/>
    <w:basedOn w:val="a1"/>
    <w:autoRedefine/>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xl113">
    <w:name w:val="xl113"/>
    <w:basedOn w:val="a1"/>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17">
    <w:name w:val="xl117"/>
    <w:basedOn w:val="a1"/>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114">
    <w:name w:val="xl114"/>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85">
    <w:name w:val="xl85"/>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6">
    <w:name w:val="xl106"/>
    <w:basedOn w:val="a1"/>
    <w:autoRedefine/>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99">
    <w:name w:val="xl99"/>
    <w:basedOn w:val="a1"/>
    <w:autoRedefine/>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88">
    <w:name w:val="xl88"/>
    <w:basedOn w:val="a1"/>
    <w:autoRedefine/>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xl104">
    <w:name w:val="xl104"/>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260">
    <w:name w:val="样式 样式 样式 样式 标题 2 + 宋体 五号 非加粗 黑色 + 段前: 6 磅 段后: 0 磅 行距: 单倍行距 + 段前:..."/>
    <w:basedOn w:val="a1"/>
    <w:autoRedefine/>
    <w:qFormat/>
    <w:pPr>
      <w:keepNext/>
      <w:keepLines/>
      <w:numPr>
        <w:ilvl w:val="1"/>
        <w:numId w:val="4"/>
      </w:numPr>
      <w:spacing w:before="240"/>
      <w:outlineLvl w:val="1"/>
    </w:pPr>
    <w:rPr>
      <w:rFonts w:ascii="宋体" w:hAnsi="宋体" w:cs="宋体"/>
      <w:b/>
      <w:bCs/>
      <w:color w:val="000000"/>
    </w:rPr>
  </w:style>
  <w:style w:type="paragraph" w:customStyle="1" w:styleId="xl98">
    <w:name w:val="xl98"/>
    <w:basedOn w:val="a1"/>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font17">
    <w:name w:val="font17"/>
    <w:basedOn w:val="a1"/>
    <w:autoRedefine/>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xl138">
    <w:name w:val="xl138"/>
    <w:basedOn w:val="a1"/>
    <w:autoRedefine/>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90">
    <w:name w:val="xl90"/>
    <w:basedOn w:val="a1"/>
    <w:autoRedefine/>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119">
    <w:name w:val="xl119"/>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15">
    <w:name w:val="xl115"/>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42">
    <w:name w:val="xl142"/>
    <w:basedOn w:val="a1"/>
    <w:autoRedefine/>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12">
    <w:name w:val="xl112"/>
    <w:basedOn w:val="a1"/>
    <w:autoRedefine/>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45">
    <w:name w:val="xl145"/>
    <w:basedOn w:val="a1"/>
    <w:autoRedefine/>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40">
    <w:name w:val="xl140"/>
    <w:basedOn w:val="a1"/>
    <w:autoRedefine/>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font24">
    <w:name w:val="font24"/>
    <w:basedOn w:val="a1"/>
    <w:autoRedefine/>
    <w:qFormat/>
    <w:pPr>
      <w:widowControl/>
      <w:spacing w:before="100" w:beforeAutospacing="1" w:after="100" w:afterAutospacing="1"/>
      <w:jc w:val="left"/>
    </w:pPr>
    <w:rPr>
      <w:rFonts w:ascii="宋体" w:hAnsi="宋体" w:cs="宋体"/>
      <w:kern w:val="0"/>
      <w:sz w:val="18"/>
      <w:szCs w:val="18"/>
    </w:rPr>
  </w:style>
  <w:style w:type="paragraph" w:customStyle="1" w:styleId="xl149">
    <w:name w:val="xl149"/>
    <w:basedOn w:val="a1"/>
    <w:autoRedefine/>
    <w:qFormat/>
    <w:pPr>
      <w:widowControl/>
      <w:pBdr>
        <w:right w:val="single" w:sz="8" w:space="0" w:color="auto"/>
      </w:pBdr>
      <w:spacing w:before="100" w:beforeAutospacing="1" w:after="100" w:afterAutospacing="1"/>
      <w:jc w:val="center"/>
    </w:pPr>
    <w:rPr>
      <w:rFonts w:ascii="宋体" w:hAnsi="宋体" w:cs="宋体"/>
      <w:kern w:val="0"/>
      <w:sz w:val="24"/>
      <w:szCs w:val="24"/>
    </w:rPr>
  </w:style>
  <w:style w:type="paragraph" w:customStyle="1" w:styleId="font13">
    <w:name w:val="font13"/>
    <w:basedOn w:val="a1"/>
    <w:autoRedefine/>
    <w:qFormat/>
    <w:pPr>
      <w:widowControl/>
      <w:spacing w:before="100" w:beforeAutospacing="1" w:after="100" w:afterAutospacing="1"/>
      <w:jc w:val="left"/>
    </w:pPr>
    <w:rPr>
      <w:rFonts w:ascii="Cambria" w:hAnsi="Cambria" w:cs="宋体"/>
      <w:color w:val="FF0000"/>
      <w:kern w:val="0"/>
      <w:szCs w:val="21"/>
    </w:rPr>
  </w:style>
  <w:style w:type="paragraph" w:customStyle="1" w:styleId="xl118">
    <w:name w:val="xl118"/>
    <w:basedOn w:val="a1"/>
    <w:autoRedefine/>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155">
    <w:name w:val="xl155"/>
    <w:basedOn w:val="a1"/>
    <w:autoRedefine/>
    <w:qFormat/>
    <w:pPr>
      <w:widowControl/>
      <w:spacing w:before="100" w:beforeAutospacing="1" w:after="100" w:afterAutospacing="1"/>
      <w:jc w:val="center"/>
    </w:pPr>
    <w:rPr>
      <w:rFonts w:ascii="宋体" w:hAnsi="宋体" w:cs="宋体"/>
      <w:kern w:val="0"/>
      <w:sz w:val="24"/>
      <w:szCs w:val="24"/>
    </w:rPr>
  </w:style>
  <w:style w:type="paragraph" w:customStyle="1" w:styleId="xl153">
    <w:name w:val="xl153"/>
    <w:basedOn w:val="a1"/>
    <w:autoRedefine/>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9">
    <w:name w:val="xl109"/>
    <w:basedOn w:val="a1"/>
    <w:autoRedefine/>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46">
    <w:name w:val="xl146"/>
    <w:basedOn w:val="a1"/>
    <w:qFormat/>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30">
    <w:name w:val="xl130"/>
    <w:basedOn w:val="a1"/>
    <w:autoRedefine/>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94">
    <w:name w:val="xl94"/>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0">
    <w:name w:val="xl100"/>
    <w:basedOn w:val="a1"/>
    <w:autoRedefine/>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110">
    <w:name w:val="xl110"/>
    <w:basedOn w:val="a1"/>
    <w:autoRedefine/>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33">
    <w:name w:val="xl133"/>
    <w:basedOn w:val="a1"/>
    <w:autoRedefine/>
    <w:qFormat/>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86">
    <w:name w:val="xl86"/>
    <w:basedOn w:val="a1"/>
    <w:autoRedefine/>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16">
    <w:name w:val="xl116"/>
    <w:basedOn w:val="a1"/>
    <w:autoRedefine/>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128">
    <w:name w:val="xl128"/>
    <w:basedOn w:val="a1"/>
    <w:autoRedefine/>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font18">
    <w:name w:val="font18"/>
    <w:basedOn w:val="a1"/>
    <w:autoRedefine/>
    <w:qFormat/>
    <w:pPr>
      <w:widowControl/>
      <w:spacing w:before="100" w:beforeAutospacing="1" w:after="100" w:afterAutospacing="1"/>
      <w:jc w:val="left"/>
    </w:pPr>
    <w:rPr>
      <w:rFonts w:ascii="宋体" w:hAnsi="宋体" w:cs="宋体"/>
      <w:color w:val="000000"/>
      <w:kern w:val="0"/>
      <w:sz w:val="20"/>
    </w:rPr>
  </w:style>
  <w:style w:type="paragraph" w:customStyle="1" w:styleId="xl156">
    <w:name w:val="xl156"/>
    <w:basedOn w:val="a1"/>
    <w:autoRedefine/>
    <w:qFormat/>
    <w:pPr>
      <w:widowControl/>
      <w:pBdr>
        <w:left w:val="single" w:sz="8" w:space="0" w:color="auto"/>
      </w:pBdr>
      <w:spacing w:before="100" w:beforeAutospacing="1" w:after="100" w:afterAutospacing="1"/>
      <w:jc w:val="center"/>
    </w:pPr>
    <w:rPr>
      <w:rFonts w:ascii="宋体" w:hAnsi="宋体" w:cs="宋体"/>
      <w:kern w:val="0"/>
      <w:sz w:val="24"/>
      <w:szCs w:val="24"/>
    </w:rPr>
  </w:style>
  <w:style w:type="paragraph" w:customStyle="1" w:styleId="xl134">
    <w:name w:val="xl134"/>
    <w:basedOn w:val="a1"/>
    <w:autoRedefine/>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31">
    <w:name w:val="xl131"/>
    <w:basedOn w:val="a1"/>
    <w:autoRedefine/>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font16">
    <w:name w:val="font16"/>
    <w:basedOn w:val="a1"/>
    <w:autoRedefine/>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15">
    <w:name w:val="font15"/>
    <w:basedOn w:val="a1"/>
    <w:autoRedefine/>
    <w:qFormat/>
    <w:pPr>
      <w:widowControl/>
      <w:spacing w:before="100" w:beforeAutospacing="1" w:after="100" w:afterAutospacing="1"/>
      <w:jc w:val="left"/>
    </w:pPr>
    <w:rPr>
      <w:rFonts w:ascii="宋体" w:hAnsi="宋体" w:cs="宋体"/>
      <w:color w:val="008080"/>
      <w:kern w:val="0"/>
      <w:szCs w:val="21"/>
      <w:u w:val="single"/>
    </w:rPr>
  </w:style>
  <w:style w:type="paragraph" w:customStyle="1" w:styleId="font19">
    <w:name w:val="font19"/>
    <w:basedOn w:val="a1"/>
    <w:autoRedefine/>
    <w:qFormat/>
    <w:pPr>
      <w:widowControl/>
      <w:spacing w:before="100" w:beforeAutospacing="1" w:after="100" w:afterAutospacing="1"/>
      <w:jc w:val="left"/>
    </w:pPr>
    <w:rPr>
      <w:rFonts w:ascii="Cambria" w:hAnsi="Cambria" w:cs="宋体"/>
      <w:color w:val="000000"/>
      <w:kern w:val="0"/>
      <w:sz w:val="20"/>
    </w:rPr>
  </w:style>
  <w:style w:type="paragraph" w:customStyle="1" w:styleId="xl126">
    <w:name w:val="xl126"/>
    <w:basedOn w:val="a1"/>
    <w:autoRedefine/>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
    <w:name w:val="xl121"/>
    <w:basedOn w:val="a1"/>
    <w:autoRedefine/>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97">
    <w:name w:val="xl97"/>
    <w:basedOn w:val="a1"/>
    <w:autoRedefine/>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font14">
    <w:name w:val="font14"/>
    <w:basedOn w:val="a1"/>
    <w:autoRedefine/>
    <w:qFormat/>
    <w:pPr>
      <w:widowControl/>
      <w:spacing w:before="100" w:beforeAutospacing="1" w:after="100" w:afterAutospacing="1"/>
      <w:jc w:val="left"/>
    </w:pPr>
    <w:rPr>
      <w:rFonts w:ascii="Arial" w:hAnsi="Arial" w:cs="Arial"/>
      <w:color w:val="000000"/>
      <w:kern w:val="0"/>
      <w:szCs w:val="21"/>
    </w:rPr>
  </w:style>
  <w:style w:type="paragraph" w:customStyle="1" w:styleId="0">
    <w:name w:val="0"/>
    <w:basedOn w:val="a1"/>
    <w:qFormat/>
    <w:pPr>
      <w:widowControl/>
      <w:snapToGrid w:val="0"/>
    </w:pPr>
    <w:rPr>
      <w:rFonts w:eastAsia="Arial Unicode MS"/>
      <w:kern w:val="0"/>
    </w:rPr>
  </w:style>
  <w:style w:type="paragraph" w:customStyle="1" w:styleId="xl93">
    <w:name w:val="xl93"/>
    <w:basedOn w:val="a1"/>
    <w:autoRedefine/>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39">
    <w:name w:val="xl139"/>
    <w:basedOn w:val="a1"/>
    <w:autoRedefine/>
    <w:qFormat/>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147">
    <w:name w:val="xl147"/>
    <w:basedOn w:val="a1"/>
    <w:qFormat/>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48">
    <w:name w:val="xl148"/>
    <w:basedOn w:val="a1"/>
    <w:autoRedefine/>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44">
    <w:name w:val="xl144"/>
    <w:basedOn w:val="a1"/>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129">
    <w:name w:val="xl129"/>
    <w:basedOn w:val="a1"/>
    <w:autoRedefine/>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xl105">
    <w:name w:val="xl105"/>
    <w:basedOn w:val="a1"/>
    <w:autoRedefine/>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xl103">
    <w:name w:val="xl103"/>
    <w:basedOn w:val="a1"/>
    <w:autoRedefine/>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4">
    <w:name w:val="xl154"/>
    <w:basedOn w:val="a1"/>
    <w:autoRedefine/>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font20">
    <w:name w:val="font20"/>
    <w:basedOn w:val="a1"/>
    <w:autoRedefine/>
    <w:qFormat/>
    <w:pPr>
      <w:widowControl/>
      <w:spacing w:before="100" w:beforeAutospacing="1" w:after="100" w:afterAutospacing="1"/>
      <w:jc w:val="left"/>
    </w:pPr>
    <w:rPr>
      <w:rFonts w:ascii="Arial" w:hAnsi="Arial" w:cs="Arial"/>
      <w:color w:val="000000"/>
      <w:kern w:val="0"/>
      <w:sz w:val="20"/>
    </w:rPr>
  </w:style>
  <w:style w:type="paragraph" w:customStyle="1" w:styleId="font21">
    <w:name w:val="font21"/>
    <w:basedOn w:val="a1"/>
    <w:autoRedefine/>
    <w:qFormat/>
    <w:pPr>
      <w:widowControl/>
      <w:spacing w:before="100" w:beforeAutospacing="1" w:after="100" w:afterAutospacing="1"/>
      <w:jc w:val="left"/>
    </w:pPr>
    <w:rPr>
      <w:rFonts w:ascii="宋体" w:hAnsi="宋体" w:cs="宋体"/>
      <w:color w:val="FF0000"/>
      <w:kern w:val="0"/>
      <w:szCs w:val="21"/>
      <w:u w:val="single"/>
    </w:rPr>
  </w:style>
  <w:style w:type="paragraph" w:customStyle="1" w:styleId="font22">
    <w:name w:val="font22"/>
    <w:basedOn w:val="a1"/>
    <w:autoRedefine/>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50">
    <w:name w:val="xl150"/>
    <w:basedOn w:val="a1"/>
    <w:autoRedefine/>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font23">
    <w:name w:val="font23"/>
    <w:basedOn w:val="a1"/>
    <w:qFormat/>
    <w:pPr>
      <w:widowControl/>
      <w:spacing w:before="100" w:beforeAutospacing="1" w:after="100" w:afterAutospacing="1"/>
      <w:jc w:val="left"/>
    </w:pPr>
    <w:rPr>
      <w:color w:val="FF0000"/>
      <w:kern w:val="0"/>
      <w:sz w:val="14"/>
      <w:szCs w:val="14"/>
    </w:rPr>
  </w:style>
  <w:style w:type="paragraph" w:customStyle="1" w:styleId="xl122">
    <w:name w:val="xl122"/>
    <w:basedOn w:val="a1"/>
    <w:autoRedefine/>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1">
    <w:name w:val="xl101"/>
    <w:basedOn w:val="a1"/>
    <w:autoRedefine/>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141">
    <w:name w:val="xl141"/>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137">
    <w:name w:val="xl137"/>
    <w:basedOn w:val="a1"/>
    <w:autoRedefine/>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font11">
    <w:name w:val="font11"/>
    <w:basedOn w:val="a1"/>
    <w:autoRedefine/>
    <w:qFormat/>
    <w:pPr>
      <w:widowControl/>
      <w:spacing w:before="100" w:beforeAutospacing="1" w:after="100" w:afterAutospacing="1"/>
      <w:jc w:val="left"/>
    </w:pPr>
    <w:rPr>
      <w:rFonts w:ascii="宋体" w:hAnsi="宋体" w:cs="宋体"/>
      <w:color w:val="FF0000"/>
      <w:kern w:val="0"/>
      <w:szCs w:val="21"/>
    </w:rPr>
  </w:style>
  <w:style w:type="paragraph" w:customStyle="1" w:styleId="CharChar2CharCharCharChar">
    <w:name w:val="Char Char2 Char Char Char Char"/>
    <w:basedOn w:val="a1"/>
    <w:qFormat/>
    <w:rPr>
      <w:kern w:val="0"/>
      <w:sz w:val="24"/>
    </w:rPr>
  </w:style>
  <w:style w:type="paragraph" w:customStyle="1" w:styleId="xl91">
    <w:name w:val="xl91"/>
    <w:basedOn w:val="a1"/>
    <w:autoRedefine/>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135">
    <w:name w:val="xl135"/>
    <w:basedOn w:val="a1"/>
    <w:autoRedefine/>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8">
    <w:name w:val="xl108"/>
    <w:basedOn w:val="a1"/>
    <w:autoRedefine/>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95">
    <w:name w:val="xl95"/>
    <w:basedOn w:val="a1"/>
    <w:autoRedefine/>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89">
    <w:name w:val="xl89"/>
    <w:basedOn w:val="a1"/>
    <w:autoRedefine/>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affffe">
    <w:name w:val="样式 宋体 五号 行距: 单倍行距"/>
    <w:basedOn w:val="a1"/>
    <w:autoRedefine/>
    <w:qFormat/>
    <w:rPr>
      <w:rFonts w:ascii="宋体" w:hAnsi="宋体" w:cs="宋体"/>
    </w:rPr>
  </w:style>
  <w:style w:type="paragraph" w:customStyle="1" w:styleId="xl96">
    <w:name w:val="xl96"/>
    <w:basedOn w:val="a1"/>
    <w:autoRedefine/>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111">
    <w:name w:val="xl111"/>
    <w:basedOn w:val="a1"/>
    <w:autoRedefine/>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27">
    <w:name w:val="xl127"/>
    <w:basedOn w:val="a1"/>
    <w:autoRedefine/>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25">
    <w:name w:val="xl125"/>
    <w:basedOn w:val="a1"/>
    <w:autoRedefine/>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xl136">
    <w:name w:val="xl136"/>
    <w:basedOn w:val="a1"/>
    <w:autoRedefine/>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character" w:customStyle="1" w:styleId="Char30">
    <w:name w:val="纯文本 Char3"/>
    <w:qFormat/>
    <w:rPr>
      <w:rFonts w:ascii="宋体" w:eastAsia="宋体" w:hAnsi="Courier New" w:cs="Times New Roman"/>
      <w:kern w:val="2"/>
      <w:sz w:val="21"/>
    </w:rPr>
  </w:style>
  <w:style w:type="character" w:customStyle="1" w:styleId="NormalCharacter">
    <w:name w:val="NormalCharacter"/>
    <w:semiHidden/>
    <w:qFormat/>
  </w:style>
  <w:style w:type="paragraph" w:customStyle="1" w:styleId="CharChar0">
    <w:name w:val="批注框文本 Char Char"/>
    <w:basedOn w:val="a1"/>
    <w:link w:val="CharCharCharChar0"/>
    <w:qFormat/>
    <w:rPr>
      <w:sz w:val="18"/>
      <w:szCs w:val="18"/>
    </w:rPr>
  </w:style>
  <w:style w:type="character" w:customStyle="1" w:styleId="CharCharCharChar0">
    <w:name w:val="批注框文本 Char Char Char Char"/>
    <w:link w:val="CharChar0"/>
    <w:qFormat/>
    <w:rPr>
      <w:kern w:val="2"/>
      <w:sz w:val="18"/>
      <w:szCs w:val="18"/>
    </w:rPr>
  </w:style>
  <w:style w:type="character" w:customStyle="1" w:styleId="Char6">
    <w:name w:val="标题 Char"/>
    <w:autoRedefine/>
    <w:qFormat/>
    <w:rPr>
      <w:rFonts w:ascii="Cambria" w:hAnsi="Cambria" w:cs="Times New Roman"/>
      <w:b/>
      <w:bCs/>
      <w:sz w:val="32"/>
      <w:szCs w:val="32"/>
    </w:rPr>
  </w:style>
  <w:style w:type="character" w:customStyle="1" w:styleId="CharChar1">
    <w:name w:val="页脚 Char Char"/>
    <w:link w:val="1fb"/>
    <w:qFormat/>
    <w:rPr>
      <w:sz w:val="18"/>
      <w:szCs w:val="18"/>
    </w:rPr>
  </w:style>
  <w:style w:type="paragraph" w:customStyle="1" w:styleId="1fb">
    <w:name w:val="页脚1"/>
    <w:basedOn w:val="a1"/>
    <w:link w:val="CharChar1"/>
    <w:qFormat/>
    <w:pPr>
      <w:tabs>
        <w:tab w:val="center" w:pos="4153"/>
        <w:tab w:val="right" w:pos="8306"/>
      </w:tabs>
      <w:snapToGrid w:val="0"/>
      <w:jc w:val="left"/>
    </w:pPr>
    <w:rPr>
      <w:kern w:val="0"/>
      <w:sz w:val="18"/>
      <w:szCs w:val="18"/>
    </w:rPr>
  </w:style>
  <w:style w:type="character" w:customStyle="1" w:styleId="1fc">
    <w:name w:val="页码1"/>
    <w:qFormat/>
  </w:style>
  <w:style w:type="character" w:customStyle="1" w:styleId="CharChar2">
    <w:name w:val="页眉 Char Char"/>
    <w:link w:val="1fd"/>
    <w:qFormat/>
    <w:rPr>
      <w:sz w:val="18"/>
      <w:szCs w:val="18"/>
    </w:rPr>
  </w:style>
  <w:style w:type="paragraph" w:customStyle="1" w:styleId="1fd">
    <w:name w:val="页眉1"/>
    <w:basedOn w:val="a1"/>
    <w:link w:val="CharChar2"/>
    <w:autoRedefine/>
    <w:qFormat/>
    <w:pPr>
      <w:pBdr>
        <w:bottom w:val="single" w:sz="6" w:space="1" w:color="auto"/>
      </w:pBdr>
      <w:tabs>
        <w:tab w:val="center" w:pos="4153"/>
        <w:tab w:val="right" w:pos="8306"/>
      </w:tabs>
      <w:snapToGrid w:val="0"/>
      <w:jc w:val="center"/>
    </w:pPr>
    <w:rPr>
      <w:kern w:val="0"/>
      <w:sz w:val="18"/>
      <w:szCs w:val="18"/>
    </w:rPr>
  </w:style>
  <w:style w:type="paragraph" w:customStyle="1" w:styleId="2f">
    <w:name w:val="修订2"/>
    <w:uiPriority w:val="99"/>
    <w:semiHidden/>
    <w:rPr>
      <w:kern w:val="2"/>
      <w:sz w:val="21"/>
    </w:rPr>
  </w:style>
  <w:style w:type="paragraph" w:customStyle="1" w:styleId="xl24">
    <w:name w:val="xl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2f0">
    <w:name w:val="样式 首行缩进:  2 字符"/>
    <w:basedOn w:val="a1"/>
    <w:pPr>
      <w:spacing w:line="400" w:lineRule="exact"/>
      <w:ind w:firstLineChars="200" w:firstLine="200"/>
    </w:pPr>
    <w:rPr>
      <w:rFonts w:cs="宋体"/>
      <w:sz w:val="24"/>
      <w:szCs w:val="24"/>
    </w:rPr>
  </w:style>
  <w:style w:type="paragraph" w:customStyle="1" w:styleId="39">
    <w:name w:val="修订3"/>
    <w:uiPriority w:val="99"/>
    <w:semiHidden/>
    <w:rPr>
      <w:kern w:val="2"/>
      <w:sz w:val="21"/>
    </w:rPr>
  </w:style>
  <w:style w:type="paragraph" w:customStyle="1" w:styleId="44">
    <w:name w:val="修订4"/>
    <w:uiPriority w:val="99"/>
    <w:unhideWhenUsed/>
    <w:rPr>
      <w:kern w:val="2"/>
      <w:sz w:val="21"/>
    </w:rPr>
  </w:style>
  <w:style w:type="paragraph" w:customStyle="1" w:styleId="1fe">
    <w:name w:val="普通(网站)1"/>
    <w:qFormat/>
    <w:pPr>
      <w:spacing w:before="100" w:after="100"/>
    </w:pPr>
    <w:rPr>
      <w:rFonts w:ascii="宋体" w:hAnsi="宋体" w:cs="宋体"/>
      <w:color w:val="000000"/>
      <w:sz w:val="24"/>
      <w:szCs w:val="24"/>
      <w:u w:color="000000"/>
    </w:rPr>
  </w:style>
  <w:style w:type="character" w:customStyle="1" w:styleId="2f1">
    <w:name w:val="未处理的提及2"/>
    <w:uiPriority w:val="99"/>
    <w:unhideWhenUsed/>
    <w:rPr>
      <w:color w:val="605E5C"/>
      <w:shd w:val="clear" w:color="auto" w:fill="E1DFDD"/>
    </w:rPr>
  </w:style>
  <w:style w:type="character" w:customStyle="1" w:styleId="melo-codeblock-Base-theme-char">
    <w:name w:val="melo-codeblock-Base-theme-char"/>
    <w:rPr>
      <w:rFonts w:ascii="Monaco" w:eastAsia="Monaco" w:hAnsi="Monaco" w:cs="Monaco"/>
      <w:color w:val="000000"/>
      <w:sz w:val="21"/>
    </w:rPr>
  </w:style>
  <w:style w:type="paragraph" w:customStyle="1" w:styleId="melo-codeblock-Base-theme-para">
    <w:name w:val="melo-codeblock-Base-theme-para"/>
    <w:basedOn w:val="a1"/>
    <w:qFormat/>
    <w:pPr>
      <w:snapToGrid w:val="0"/>
      <w:spacing w:line="360" w:lineRule="auto"/>
      <w:jc w:val="left"/>
    </w:pPr>
    <w:rPr>
      <w:rFonts w:ascii="Monaco" w:eastAsia="Monaco" w:hAnsi="Monaco" w:cs="Monaco"/>
      <w:color w:val="000000"/>
      <w:szCs w:val="22"/>
    </w:rPr>
  </w:style>
  <w:style w:type="paragraph" w:customStyle="1" w:styleId="paragraph">
    <w:name w:val="paragraph"/>
    <w:basedOn w:val="a1"/>
    <w:autoRedefine/>
    <w:pPr>
      <w:widowControl/>
      <w:spacing w:before="100" w:beforeAutospacing="1" w:after="100" w:afterAutospacing="1"/>
      <w:jc w:val="left"/>
    </w:pPr>
    <w:rPr>
      <w:rFonts w:ascii="宋体" w:hAnsi="宋体" w:cs="宋体"/>
      <w:kern w:val="0"/>
      <w:sz w:val="24"/>
      <w:szCs w:val="24"/>
    </w:rPr>
  </w:style>
  <w:style w:type="paragraph" w:customStyle="1" w:styleId="afffff">
    <w:name w:val="__正文"/>
    <w:basedOn w:val="a1"/>
    <w:next w:val="a1"/>
    <w:qFormat/>
    <w:rPr>
      <w:rFonts w:ascii="Calibri" w:hAnsi="Calibri"/>
      <w:szCs w:val="24"/>
    </w:rPr>
  </w:style>
  <w:style w:type="paragraph" w:customStyle="1" w:styleId="a0">
    <w:name w:val="四级标题"/>
    <w:basedOn w:val="4"/>
    <w:qFormat/>
    <w:pPr>
      <w:numPr>
        <w:numId w:val="5"/>
      </w:numPr>
      <w:tabs>
        <w:tab w:val="clear" w:pos="864"/>
      </w:tabs>
      <w:snapToGrid/>
      <w:spacing w:before="280" w:after="290" w:line="376" w:lineRule="auto"/>
      <w:jc w:val="left"/>
    </w:pPr>
    <w:rPr>
      <w:rFonts w:ascii="等线 Light" w:eastAsia="等线 Light" w:hAnsi="等线 Light"/>
      <w:bCs/>
      <w:szCs w:val="28"/>
    </w:rPr>
  </w:style>
  <w:style w:type="paragraph" w:customStyle="1" w:styleId="biaot4">
    <w:name w:val="biaot4"/>
    <w:basedOn w:val="a0"/>
    <w:link w:val="biaot4Char"/>
    <w:autoRedefine/>
    <w:qFormat/>
    <w:pPr>
      <w:numPr>
        <w:ilvl w:val="3"/>
        <w:numId w:val="6"/>
      </w:numPr>
      <w:spacing w:before="0" w:after="0" w:line="360" w:lineRule="auto"/>
      <w:ind w:left="0" w:right="147"/>
    </w:pPr>
    <w:rPr>
      <w:rFonts w:ascii="宋体" w:eastAsia="宋体" w:hAnsi="宋体"/>
    </w:rPr>
  </w:style>
  <w:style w:type="paragraph" w:customStyle="1" w:styleId="biaot5">
    <w:name w:val="biaot5"/>
    <w:basedOn w:val="5"/>
    <w:link w:val="biaot5Char"/>
    <w:qFormat/>
    <w:pPr>
      <w:keepNext w:val="0"/>
      <w:keepLines w:val="0"/>
      <w:numPr>
        <w:ilvl w:val="4"/>
        <w:numId w:val="6"/>
      </w:numPr>
      <w:spacing w:beforeLines="50" w:before="50" w:afterLines="50" w:after="50" w:line="360" w:lineRule="auto"/>
    </w:pPr>
    <w:rPr>
      <w:rFonts w:eastAsia="等线 Light"/>
      <w:sz w:val="24"/>
      <w:szCs w:val="22"/>
    </w:rPr>
  </w:style>
  <w:style w:type="character" w:customStyle="1" w:styleId="biaot5Char">
    <w:name w:val="biaot5 Char"/>
    <w:link w:val="biaot5"/>
    <w:autoRedefine/>
    <w:rPr>
      <w:rFonts w:eastAsia="等线 Light"/>
      <w:b/>
      <w:kern w:val="2"/>
      <w:sz w:val="24"/>
      <w:szCs w:val="22"/>
    </w:rPr>
  </w:style>
  <w:style w:type="paragraph" w:customStyle="1" w:styleId="biaot333">
    <w:name w:val="biaot333"/>
    <w:basedOn w:val="30"/>
    <w:link w:val="biaot333Char"/>
    <w:qFormat/>
    <w:pPr>
      <w:numPr>
        <w:ilvl w:val="2"/>
        <w:numId w:val="7"/>
      </w:numPr>
      <w:spacing w:before="156" w:after="156" w:line="415" w:lineRule="auto"/>
      <w:ind w:left="1418"/>
    </w:pPr>
    <w:rPr>
      <w:rFonts w:ascii="等线" w:eastAsia="等线" w:hAnsi="等线"/>
      <w:bCs/>
      <w:sz w:val="30"/>
      <w:szCs w:val="32"/>
    </w:rPr>
  </w:style>
  <w:style w:type="character" w:customStyle="1" w:styleId="biaot333Char">
    <w:name w:val="biaot333 Char"/>
    <w:link w:val="biaot333"/>
    <w:autoRedefine/>
    <w:rPr>
      <w:rFonts w:ascii="等线" w:eastAsia="等线" w:hAnsi="等线"/>
      <w:b/>
      <w:bCs/>
      <w:kern w:val="2"/>
      <w:sz w:val="30"/>
      <w:szCs w:val="32"/>
    </w:rPr>
  </w:style>
  <w:style w:type="paragraph" w:customStyle="1" w:styleId="biaoti444">
    <w:name w:val="biaoti444"/>
    <w:basedOn w:val="4"/>
    <w:link w:val="biaoti444Char"/>
    <w:qFormat/>
    <w:pPr>
      <w:numPr>
        <w:ilvl w:val="3"/>
        <w:numId w:val="8"/>
      </w:numPr>
      <w:tabs>
        <w:tab w:val="clear" w:pos="864"/>
      </w:tabs>
      <w:snapToGrid/>
      <w:spacing w:before="156" w:after="156" w:line="720" w:lineRule="auto"/>
    </w:pPr>
    <w:rPr>
      <w:rFonts w:ascii="等线 Light" w:eastAsia="等线 Light" w:hAnsi="等线 Light"/>
      <w:bCs/>
      <w:kern w:val="44"/>
      <w:szCs w:val="28"/>
    </w:rPr>
  </w:style>
  <w:style w:type="character" w:customStyle="1" w:styleId="biaoti444Char">
    <w:name w:val="biaoti444 Char"/>
    <w:link w:val="biaoti444"/>
    <w:rPr>
      <w:rFonts w:ascii="等线 Light" w:eastAsia="等线 Light" w:hAnsi="等线 Light"/>
      <w:b/>
      <w:bCs/>
      <w:kern w:val="44"/>
      <w:sz w:val="28"/>
      <w:szCs w:val="28"/>
    </w:rPr>
  </w:style>
  <w:style w:type="paragraph" w:customStyle="1" w:styleId="a">
    <w:name w:val="第五部分 二级标题"/>
    <w:basedOn w:val="2"/>
    <w:qFormat/>
    <w:pPr>
      <w:numPr>
        <w:ilvl w:val="1"/>
        <w:numId w:val="8"/>
      </w:numPr>
      <w:spacing w:line="415" w:lineRule="auto"/>
      <w:ind w:left="1400" w:hanging="420"/>
      <w:jc w:val="both"/>
    </w:pPr>
    <w:rPr>
      <w:rFonts w:ascii="等线 Light" w:eastAsia="等线 Light" w:hAnsi="等线 Light"/>
      <w:bCs/>
      <w:sz w:val="32"/>
      <w:szCs w:val="32"/>
    </w:rPr>
  </w:style>
  <w:style w:type="paragraph" w:customStyle="1" w:styleId="biaoti55555">
    <w:name w:val="biaoti55555"/>
    <w:basedOn w:val="biaoti444"/>
    <w:link w:val="biaoti555550"/>
    <w:autoRedefine/>
    <w:qFormat/>
    <w:pPr>
      <w:numPr>
        <w:numId w:val="5"/>
      </w:numPr>
      <w:spacing w:line="377" w:lineRule="auto"/>
      <w:ind w:rightChars="200" w:right="480" w:hanging="1417"/>
    </w:pPr>
    <w:rPr>
      <w:rFonts w:ascii="Cambria" w:eastAsia="宋体" w:hAnsi="Cambria"/>
    </w:rPr>
  </w:style>
  <w:style w:type="character" w:customStyle="1" w:styleId="biaoti555550">
    <w:name w:val="biaoti55555 字符"/>
    <w:link w:val="biaoti55555"/>
    <w:qFormat/>
    <w:rPr>
      <w:rFonts w:ascii="Cambria" w:hAnsi="Cambria"/>
      <w:b/>
      <w:bCs/>
      <w:kern w:val="44"/>
      <w:sz w:val="28"/>
      <w:szCs w:val="28"/>
    </w:rPr>
  </w:style>
  <w:style w:type="character" w:customStyle="1" w:styleId="biaot4Char">
    <w:name w:val="biaot4 Char"/>
    <w:link w:val="biaot4"/>
    <w:autoRedefine/>
    <w:rPr>
      <w:rFonts w:ascii="宋体" w:hAnsi="宋体"/>
      <w:b/>
      <w:bCs/>
      <w:kern w:val="2"/>
      <w:sz w:val="28"/>
      <w:szCs w:val="28"/>
    </w:rPr>
  </w:style>
  <w:style w:type="paragraph" w:customStyle="1" w:styleId="biaot222">
    <w:name w:val="biaot222"/>
    <w:basedOn w:val="2"/>
    <w:link w:val="biaot222Char"/>
    <w:qFormat/>
    <w:pPr>
      <w:numPr>
        <w:ilvl w:val="1"/>
        <w:numId w:val="9"/>
      </w:numPr>
      <w:spacing w:line="415" w:lineRule="auto"/>
      <w:jc w:val="both"/>
    </w:pPr>
    <w:rPr>
      <w:rFonts w:ascii="等线 Light" w:eastAsia="等线 Light" w:hAnsi="等线 Light"/>
      <w:bCs/>
      <w:sz w:val="32"/>
      <w:szCs w:val="32"/>
    </w:rPr>
  </w:style>
  <w:style w:type="character" w:customStyle="1" w:styleId="biaot222Char">
    <w:name w:val="biaot222 Char"/>
    <w:link w:val="biaot222"/>
    <w:rPr>
      <w:rFonts w:ascii="等线 Light" w:eastAsia="等线 Light" w:hAnsi="等线 Light"/>
      <w:b/>
      <w:bCs/>
      <w:kern w:val="2"/>
      <w:sz w:val="32"/>
      <w:szCs w:val="32"/>
    </w:rPr>
  </w:style>
  <w:style w:type="character" w:customStyle="1" w:styleId="afd">
    <w:name w:val="脚注文本 字符"/>
    <w:link w:val="afc"/>
    <w:uiPriority w:val="99"/>
    <w:qFormat/>
    <w:rPr>
      <w:sz w:val="18"/>
    </w:rPr>
  </w:style>
  <w:style w:type="character" w:customStyle="1" w:styleId="cf01">
    <w:name w:val="cf01"/>
    <w:basedOn w:val="a3"/>
    <w:qFormat/>
    <w:rPr>
      <w:rFonts w:ascii="Microsoft YaHei UI" w:eastAsia="Microsoft YaHei UI" w:hAnsi="Microsoft YaHei UI" w:hint="eastAsia"/>
      <w:sz w:val="18"/>
      <w:szCs w:val="18"/>
    </w:rPr>
  </w:style>
  <w:style w:type="paragraph" w:customStyle="1" w:styleId="afffff0">
    <w:name w:val="*正文"/>
    <w:basedOn w:val="a1"/>
    <w:qFormat/>
    <w:pPr>
      <w:spacing w:line="480" w:lineRule="exact"/>
      <w:ind w:firstLineChars="200" w:firstLine="200"/>
    </w:pPr>
    <w:rPr>
      <w:rFonts w:ascii="宋体" w:hAnsi="宋体" w:hint="eastAsia"/>
      <w:kern w:val="0"/>
      <w:sz w:val="24"/>
      <w:szCs w:val="24"/>
    </w:rPr>
  </w:style>
  <w:style w:type="paragraph" w:customStyle="1" w:styleId="afffff1">
    <w:name w:val="首行缩进"/>
    <w:autoRedefine/>
    <w:qFormat/>
    <w:pPr>
      <w:spacing w:line="360" w:lineRule="auto"/>
      <w:ind w:firstLineChars="200" w:firstLine="480"/>
    </w:pPr>
    <w:rPr>
      <w:kern w:val="2"/>
      <w:sz w:val="24"/>
      <w:szCs w:val="24"/>
    </w:rPr>
  </w:style>
  <w:style w:type="paragraph" w:customStyle="1" w:styleId="afffff2">
    <w:name w:val="首页页脚"/>
    <w:basedOn w:val="af5"/>
    <w:autoRedefine/>
    <w:qFormat/>
    <w:pPr>
      <w:snapToGrid/>
      <w:spacing w:before="120" w:after="120"/>
      <w:jc w:val="center"/>
    </w:pPr>
    <w:rPr>
      <w:rFonts w:ascii="宋体"/>
      <w:sz w:val="24"/>
    </w:rPr>
  </w:style>
  <w:style w:type="paragraph" w:customStyle="1" w:styleId="DefaultText">
    <w:name w:val="Default Text"/>
    <w:basedOn w:val="a1"/>
    <w:autoRedefine/>
    <w:qFormat/>
    <w:pPr>
      <w:widowControl/>
      <w:overflowPunct w:val="0"/>
      <w:autoSpaceDE w:val="0"/>
      <w:autoSpaceDN w:val="0"/>
      <w:adjustRightInd w:val="0"/>
      <w:jc w:val="left"/>
      <w:textAlignment w:val="baseline"/>
    </w:pPr>
    <w:rPr>
      <w:kern w:val="0"/>
      <w:sz w:val="24"/>
    </w:rPr>
  </w:style>
  <w:style w:type="paragraph" w:customStyle="1" w:styleId="NewNewNewNewNewNewNewNewNewNewNewNew">
    <w:name w:val="正文 New New New New New New New New New New New New"/>
    <w:autoRedefine/>
    <w:qFormat/>
    <w:pPr>
      <w:widowControl w:val="0"/>
      <w:jc w:val="both"/>
    </w:pPr>
    <w:rPr>
      <w:rFonts w:ascii="Calibri" w:hAnsi="Calibri"/>
      <w:kern w:val="2"/>
      <w:sz w:val="21"/>
      <w:szCs w:val="24"/>
    </w:rPr>
  </w:style>
  <w:style w:type="table" w:customStyle="1" w:styleId="1ff">
    <w:name w:val="网格型1"/>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creditchina.gov.cn)&#12289;&#20013;&#22269;&#25919;&#24220;&#37319;&#36141;&#32593;" TargetMode="External"/><Relationship Id="rId2" Type="http://schemas.openxmlformats.org/officeDocument/2006/relationships/customXml" Target="../customXml/item2.xml"/><Relationship Id="rId16" Type="http://schemas.openxmlformats.org/officeDocument/2006/relationships/hyperlink" Target="mailto:bjmdzx@vip.163.co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912603-DF40-4EFE-8B80-352FB15B7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71</Pages>
  <Words>6562</Words>
  <Characters>37404</Characters>
  <Application>Microsoft Office Word</Application>
  <DocSecurity>0</DocSecurity>
  <Lines>311</Lines>
  <Paragraphs>87</Paragraphs>
  <ScaleCrop>false</ScaleCrop>
  <Company>Organization</Company>
  <LinksUpToDate>false</LinksUpToDate>
  <CharactersWithSpaces>43879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北京市公安局</dc:title>
  <dc:creator>张</dc:creator>
  <cp:lastModifiedBy>Windows 用户</cp:lastModifiedBy>
  <cp:revision>207</cp:revision>
  <cp:lastPrinted>2021-07-16T08:08:00Z</cp:lastPrinted>
  <dcterms:created xsi:type="dcterms:W3CDTF">2023-04-20T03:25:00Z</dcterms:created>
  <dcterms:modified xsi:type="dcterms:W3CDTF">2023-12-19T09:05:00Z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463FDEB6957644A38C58C4A6AF0DE70E_13</vt:lpwstr>
  </property>
</Properties>
</file>