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A3424" w:rsidRDefault="007D1D5C">
      <w:pPr>
        <w:spacing w:line="500" w:lineRule="exact"/>
        <w:rPr>
          <w:rFonts w:asciiTheme="minorEastAsia" w:eastAsiaTheme="minorEastAsia" w:hAnsiTheme="minorEastAsia"/>
          <w:i/>
        </w:rPr>
      </w:pPr>
      <w:r>
        <w:rPr>
          <w:rFonts w:asciiTheme="minorEastAsia" w:eastAsiaTheme="minorEastAsia" w:hAnsiTheme="minorEastAsia" w:hint="eastAsia"/>
          <w:i/>
        </w:rPr>
        <w:t xml:space="preserve"> </w:t>
      </w:r>
    </w:p>
    <w:p w:rsidR="00AA3424" w:rsidRDefault="00AA3424">
      <w:pPr>
        <w:spacing w:line="240" w:lineRule="atLeast"/>
        <w:ind w:rightChars="-27" w:right="-57"/>
        <w:jc w:val="center"/>
        <w:rPr>
          <w:rFonts w:asciiTheme="minorEastAsia" w:eastAsiaTheme="minorEastAsia" w:hAnsiTheme="minorEastAsia" w:cs="黑体"/>
          <w:b/>
          <w:bCs/>
          <w:sz w:val="52"/>
          <w:szCs w:val="52"/>
        </w:rPr>
      </w:pPr>
    </w:p>
    <w:p w:rsidR="00AA3424" w:rsidRDefault="007D1D5C">
      <w:pPr>
        <w:spacing w:line="240" w:lineRule="atLeast"/>
        <w:ind w:rightChars="-27" w:right="-57"/>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北京服装学院保安服务项目</w:t>
      </w:r>
    </w:p>
    <w:p w:rsidR="00AA3424" w:rsidRDefault="00AA3424">
      <w:pPr>
        <w:spacing w:line="240" w:lineRule="atLeast"/>
        <w:ind w:rightChars="-27" w:right="-57"/>
        <w:jc w:val="center"/>
        <w:rPr>
          <w:rFonts w:asciiTheme="minorEastAsia" w:eastAsiaTheme="minorEastAsia" w:hAnsiTheme="minorEastAsia" w:cs="黑体"/>
          <w:sz w:val="52"/>
          <w:szCs w:val="52"/>
        </w:rPr>
      </w:pPr>
    </w:p>
    <w:p w:rsidR="00AA3424" w:rsidRDefault="00AA3424">
      <w:pPr>
        <w:spacing w:line="240" w:lineRule="atLeast"/>
        <w:ind w:rightChars="-27" w:right="-57"/>
        <w:jc w:val="center"/>
        <w:rPr>
          <w:rFonts w:asciiTheme="minorEastAsia" w:eastAsiaTheme="minorEastAsia" w:hAnsiTheme="minorEastAsia" w:cs="黑体"/>
          <w:sz w:val="52"/>
          <w:szCs w:val="52"/>
        </w:rPr>
      </w:pPr>
    </w:p>
    <w:p w:rsidR="00AA3424" w:rsidRDefault="00AA3424">
      <w:pPr>
        <w:spacing w:line="240" w:lineRule="atLeast"/>
        <w:ind w:rightChars="-27" w:right="-57"/>
        <w:rPr>
          <w:rFonts w:asciiTheme="minorEastAsia" w:eastAsiaTheme="minorEastAsia" w:hAnsiTheme="minorEastAsia" w:cs="黑体"/>
          <w:sz w:val="52"/>
          <w:szCs w:val="52"/>
        </w:rPr>
      </w:pPr>
    </w:p>
    <w:p w:rsidR="00AA3424" w:rsidRDefault="007D1D5C">
      <w:pPr>
        <w:spacing w:line="240" w:lineRule="atLeast"/>
        <w:ind w:rightChars="-27" w:right="-57"/>
        <w:jc w:val="center"/>
        <w:rPr>
          <w:rFonts w:asciiTheme="minorEastAsia" w:eastAsiaTheme="minorEastAsia" w:hAnsiTheme="minorEastAsia" w:cs="黑体"/>
          <w:sz w:val="84"/>
          <w:szCs w:val="84"/>
        </w:rPr>
      </w:pPr>
      <w:r>
        <w:rPr>
          <w:rFonts w:asciiTheme="minorEastAsia" w:eastAsiaTheme="minorEastAsia" w:hAnsiTheme="minorEastAsia" w:cs="黑体" w:hint="eastAsia"/>
          <w:sz w:val="72"/>
          <w:szCs w:val="84"/>
        </w:rPr>
        <w:t>竞争性磋商文件</w:t>
      </w:r>
    </w:p>
    <w:p w:rsidR="00AA3424" w:rsidRDefault="00AA3424">
      <w:pPr>
        <w:spacing w:line="240" w:lineRule="atLeast"/>
        <w:ind w:rightChars="-27" w:right="-57"/>
        <w:jc w:val="center"/>
        <w:rPr>
          <w:rFonts w:asciiTheme="minorEastAsia" w:eastAsiaTheme="minorEastAsia" w:hAnsiTheme="minorEastAsia" w:cs="黑体"/>
          <w:sz w:val="52"/>
          <w:szCs w:val="52"/>
        </w:rPr>
      </w:pPr>
    </w:p>
    <w:p w:rsidR="00AA3424" w:rsidRDefault="007D1D5C">
      <w:pPr>
        <w:jc w:val="center"/>
        <w:rPr>
          <w:rFonts w:asciiTheme="minorEastAsia" w:eastAsiaTheme="minorEastAsia" w:hAnsiTheme="minorEastAsia"/>
          <w:b/>
          <w:sz w:val="52"/>
        </w:rPr>
      </w:pPr>
      <w:r>
        <w:rPr>
          <w:rFonts w:asciiTheme="minorEastAsia" w:eastAsiaTheme="minorEastAsia" w:hAnsiTheme="minorEastAsia"/>
          <w:b/>
          <w:noProof/>
          <w:sz w:val="52"/>
        </w:rPr>
        <w:drawing>
          <wp:inline distT="0" distB="0" distL="0" distR="0">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rsidR="00AA3424" w:rsidRDefault="00AA3424">
      <w:pPr>
        <w:spacing w:line="480" w:lineRule="auto"/>
        <w:ind w:rightChars="-27" w:right="-57" w:firstLineChars="300" w:firstLine="1084"/>
        <w:rPr>
          <w:rFonts w:asciiTheme="minorEastAsia" w:eastAsiaTheme="minorEastAsia" w:hAnsiTheme="minorEastAsia"/>
          <w:b/>
          <w:sz w:val="36"/>
          <w:szCs w:val="36"/>
        </w:rPr>
      </w:pPr>
    </w:p>
    <w:p w:rsidR="00AA3424" w:rsidRDefault="007D1D5C">
      <w:pPr>
        <w:spacing w:line="480" w:lineRule="auto"/>
        <w:ind w:rightChars="-27" w:right="-57" w:firstLineChars="300" w:firstLine="1084"/>
        <w:rPr>
          <w:rFonts w:asciiTheme="minorEastAsia" w:eastAsiaTheme="minorEastAsia" w:hAnsiTheme="minorEastAsia"/>
          <w:b/>
          <w:sz w:val="36"/>
          <w:szCs w:val="36"/>
        </w:rPr>
      </w:pPr>
      <w:r>
        <w:rPr>
          <w:rFonts w:asciiTheme="minorEastAsia" w:eastAsiaTheme="minorEastAsia" w:hAnsiTheme="minorEastAsia" w:hint="eastAsia"/>
          <w:b/>
          <w:sz w:val="36"/>
          <w:szCs w:val="36"/>
        </w:rPr>
        <w:t>磋商</w:t>
      </w:r>
      <w:r>
        <w:rPr>
          <w:rFonts w:asciiTheme="minorEastAsia" w:eastAsiaTheme="minorEastAsia" w:hAnsiTheme="minorEastAsia"/>
          <w:b/>
          <w:sz w:val="36"/>
          <w:szCs w:val="36"/>
        </w:rPr>
        <w:t>编号：</w:t>
      </w:r>
      <w:r>
        <w:rPr>
          <w:rFonts w:asciiTheme="minorEastAsia" w:eastAsiaTheme="minorEastAsia" w:hAnsiTheme="minorEastAsia" w:hint="eastAsia"/>
          <w:b/>
          <w:sz w:val="36"/>
          <w:szCs w:val="36"/>
        </w:rPr>
        <w:t>BMCC-ZC24-0708</w:t>
      </w:r>
    </w:p>
    <w:p w:rsidR="00AA3424" w:rsidRDefault="007D1D5C">
      <w:pPr>
        <w:spacing w:line="480" w:lineRule="auto"/>
        <w:ind w:rightChars="-27" w:right="-57" w:firstLineChars="300" w:firstLine="1084"/>
        <w:rPr>
          <w:rFonts w:asciiTheme="minorEastAsia" w:eastAsiaTheme="minorEastAsia" w:hAnsiTheme="minorEastAsia"/>
          <w:b/>
          <w:sz w:val="36"/>
          <w:szCs w:val="36"/>
        </w:rPr>
      </w:pPr>
      <w:r>
        <w:rPr>
          <w:rFonts w:asciiTheme="minorEastAsia" w:eastAsiaTheme="minorEastAsia" w:hAnsiTheme="minorEastAsia"/>
          <w:b/>
          <w:sz w:val="36"/>
          <w:szCs w:val="36"/>
        </w:rPr>
        <w:t>采购人</w:t>
      </w:r>
      <w:r>
        <w:rPr>
          <w:rFonts w:asciiTheme="minorEastAsia" w:eastAsiaTheme="minorEastAsia" w:hAnsiTheme="minorEastAsia" w:hint="eastAsia"/>
          <w:b/>
          <w:sz w:val="36"/>
          <w:szCs w:val="36"/>
        </w:rPr>
        <w:t>：北京服装学院</w:t>
      </w:r>
    </w:p>
    <w:p w:rsidR="00AA3424" w:rsidRDefault="007D1D5C">
      <w:pPr>
        <w:spacing w:line="480" w:lineRule="auto"/>
        <w:ind w:rightChars="-27" w:right="-57" w:firstLineChars="300" w:firstLine="1084"/>
        <w:rPr>
          <w:rFonts w:asciiTheme="minorEastAsia" w:eastAsiaTheme="minorEastAsia" w:hAnsiTheme="minorEastAsia"/>
          <w:b/>
          <w:sz w:val="36"/>
          <w:szCs w:val="36"/>
        </w:rPr>
      </w:pPr>
      <w:r>
        <w:rPr>
          <w:rFonts w:asciiTheme="minorEastAsia" w:eastAsiaTheme="minorEastAsia" w:hAnsiTheme="minorEastAsia"/>
          <w:b/>
          <w:sz w:val="36"/>
          <w:szCs w:val="36"/>
        </w:rPr>
        <w:t>采购代理机构</w:t>
      </w:r>
      <w:r>
        <w:rPr>
          <w:rFonts w:asciiTheme="minorEastAsia" w:eastAsiaTheme="minorEastAsia" w:hAnsiTheme="minorEastAsia" w:hint="eastAsia"/>
          <w:b/>
          <w:sz w:val="36"/>
          <w:szCs w:val="36"/>
        </w:rPr>
        <w:t>：北京明德致信咨询有限公司</w:t>
      </w:r>
    </w:p>
    <w:p w:rsidR="00AA3424" w:rsidRDefault="00AA3424">
      <w:pPr>
        <w:spacing w:line="240" w:lineRule="atLeast"/>
        <w:ind w:rightChars="-27" w:right="-57"/>
        <w:jc w:val="center"/>
        <w:rPr>
          <w:rFonts w:asciiTheme="minorEastAsia" w:eastAsiaTheme="minorEastAsia" w:hAnsiTheme="minorEastAsia"/>
          <w:sz w:val="32"/>
          <w:szCs w:val="32"/>
        </w:rPr>
        <w:sectPr w:rsidR="00AA3424">
          <w:footerReference w:type="default" r:id="rId9"/>
          <w:headerReference w:type="first" r:id="rId10"/>
          <w:type w:val="nextColumn"/>
          <w:pgSz w:w="11907" w:h="16840"/>
          <w:pgMar w:top="1418" w:right="1134" w:bottom="1418" w:left="1701" w:header="851" w:footer="851" w:gutter="0"/>
          <w:pgNumType w:start="0"/>
          <w:cols w:space="720"/>
          <w:titlePg/>
          <w:docGrid w:linePitch="462"/>
        </w:sectPr>
      </w:pPr>
    </w:p>
    <w:p w:rsidR="00AA3424" w:rsidRDefault="00AA3424">
      <w:pPr>
        <w:pStyle w:val="Default"/>
        <w:spacing w:line="360" w:lineRule="auto"/>
        <w:rPr>
          <w:rFonts w:asciiTheme="minorEastAsia" w:eastAsiaTheme="minorEastAsia" w:hAnsiTheme="minorEastAsia" w:cs="Times New Roman"/>
          <w:color w:val="auto"/>
        </w:rPr>
      </w:pPr>
    </w:p>
    <w:p w:rsidR="00AA3424" w:rsidRDefault="007D1D5C">
      <w:pPr>
        <w:spacing w:line="360" w:lineRule="auto"/>
        <w:jc w:val="center"/>
        <w:outlineLvl w:val="0"/>
        <w:rPr>
          <w:rFonts w:asciiTheme="minorEastAsia" w:eastAsiaTheme="minorEastAsia" w:hAnsiTheme="minorEastAsia"/>
          <w:b/>
          <w:sz w:val="36"/>
          <w:szCs w:val="36"/>
        </w:rPr>
      </w:pPr>
      <w:bookmarkStart w:id="0" w:name="_Toc32535"/>
      <w:r>
        <w:rPr>
          <w:rFonts w:asciiTheme="minorEastAsia" w:eastAsiaTheme="minorEastAsia" w:hAnsiTheme="minorEastAsia" w:hint="eastAsia"/>
          <w:b/>
          <w:sz w:val="36"/>
          <w:szCs w:val="36"/>
        </w:rPr>
        <w:t>目  录</w:t>
      </w:r>
      <w:bookmarkEnd w:id="0"/>
    </w:p>
    <w:p w:rsidR="00AA3424" w:rsidRDefault="00AA3424">
      <w:pPr>
        <w:rPr>
          <w:rFonts w:asciiTheme="minorEastAsia" w:eastAsiaTheme="minorEastAsia" w:hAnsiTheme="minorEastAsia"/>
        </w:rPr>
      </w:pPr>
    </w:p>
    <w:p w:rsidR="00AA3424" w:rsidRDefault="00AA3424">
      <w:pPr>
        <w:rPr>
          <w:rFonts w:asciiTheme="minorEastAsia" w:eastAsiaTheme="minorEastAsia" w:hAnsiTheme="minorEastAsia"/>
        </w:rPr>
      </w:pPr>
    </w:p>
    <w:p w:rsidR="00AA3424" w:rsidRDefault="007D1D5C">
      <w:pPr>
        <w:pStyle w:val="13"/>
        <w:tabs>
          <w:tab w:val="clear" w:pos="1050"/>
          <w:tab w:val="clear" w:pos="8937"/>
          <w:tab w:val="right" w:leader="dot" w:pos="9072"/>
        </w:tabs>
        <w:spacing w:line="480" w:lineRule="auto"/>
        <w:rPr>
          <w:rFonts w:asciiTheme="minorEastAsia" w:eastAsiaTheme="minorEastAsia" w:hAnsiTheme="minorEastAsia"/>
          <w:noProof/>
          <w:sz w:val="28"/>
          <w:szCs w:val="28"/>
        </w:rPr>
      </w:pPr>
      <w:r>
        <w:rPr>
          <w:rFonts w:asciiTheme="minorEastAsia" w:eastAsiaTheme="minorEastAsia" w:hAnsiTheme="minorEastAsia"/>
          <w:b w:val="0"/>
        </w:rPr>
        <w:fldChar w:fldCharType="begin"/>
      </w:r>
      <w:r>
        <w:rPr>
          <w:rFonts w:asciiTheme="minorEastAsia" w:eastAsiaTheme="minorEastAsia" w:hAnsiTheme="minorEastAsia"/>
          <w:b w:val="0"/>
        </w:rPr>
        <w:instrText xml:space="preserve"> TOC \o "1-1" \h \z \u </w:instrText>
      </w:r>
      <w:r>
        <w:rPr>
          <w:rFonts w:asciiTheme="minorEastAsia" w:eastAsiaTheme="minorEastAsia" w:hAnsiTheme="minorEastAsia"/>
          <w:b w:val="0"/>
        </w:rPr>
        <w:fldChar w:fldCharType="separate"/>
      </w:r>
      <w:hyperlink w:anchor="_Toc30272" w:history="1">
        <w:r>
          <w:rPr>
            <w:rFonts w:asciiTheme="minorEastAsia" w:eastAsiaTheme="minorEastAsia" w:hAnsiTheme="minorEastAsia"/>
            <w:noProof/>
            <w:sz w:val="28"/>
            <w:szCs w:val="28"/>
          </w:rPr>
          <w:t>第一章   采购邀请</w:t>
        </w:r>
        <w:r>
          <w:rPr>
            <w:rFonts w:asciiTheme="minorEastAsia" w:eastAsiaTheme="minorEastAsia" w:hAnsiTheme="minorEastAsia"/>
            <w:noProof/>
            <w:sz w:val="28"/>
            <w:szCs w:val="28"/>
          </w:rPr>
          <w:tab/>
        </w:r>
        <w:r>
          <w:rPr>
            <w:rFonts w:asciiTheme="minorEastAsia" w:eastAsiaTheme="minorEastAsia" w:hAnsiTheme="minorEastAsia"/>
            <w:noProof/>
            <w:sz w:val="28"/>
            <w:szCs w:val="28"/>
          </w:rPr>
          <w:fldChar w:fldCharType="begin"/>
        </w:r>
        <w:r>
          <w:rPr>
            <w:rFonts w:asciiTheme="minorEastAsia" w:eastAsiaTheme="minorEastAsia" w:hAnsiTheme="minorEastAsia"/>
            <w:noProof/>
            <w:sz w:val="28"/>
            <w:szCs w:val="28"/>
          </w:rPr>
          <w:instrText xml:space="preserve"> PAGEREF _Toc30272 \h </w:instrText>
        </w:r>
        <w:r>
          <w:rPr>
            <w:rFonts w:asciiTheme="minorEastAsia" w:eastAsiaTheme="minorEastAsia" w:hAnsiTheme="minorEastAsia"/>
            <w:noProof/>
            <w:sz w:val="28"/>
            <w:szCs w:val="28"/>
          </w:rPr>
        </w:r>
        <w:r>
          <w:rPr>
            <w:rFonts w:asciiTheme="minorEastAsia" w:eastAsiaTheme="minorEastAsia" w:hAnsiTheme="minorEastAsia"/>
            <w:noProof/>
            <w:sz w:val="28"/>
            <w:szCs w:val="28"/>
          </w:rPr>
          <w:fldChar w:fldCharType="separate"/>
        </w:r>
        <w:r w:rsidR="004764CF">
          <w:rPr>
            <w:rFonts w:asciiTheme="minorEastAsia" w:eastAsiaTheme="minorEastAsia" w:hAnsiTheme="minorEastAsia"/>
            <w:noProof/>
            <w:sz w:val="28"/>
            <w:szCs w:val="28"/>
          </w:rPr>
          <w:t>1</w:t>
        </w:r>
        <w:r>
          <w:rPr>
            <w:rFonts w:asciiTheme="minorEastAsia" w:eastAsiaTheme="minorEastAsia" w:hAnsiTheme="minorEastAsia"/>
            <w:noProof/>
            <w:sz w:val="28"/>
            <w:szCs w:val="28"/>
          </w:rPr>
          <w:fldChar w:fldCharType="end"/>
        </w:r>
      </w:hyperlink>
    </w:p>
    <w:p w:rsidR="00AA3424" w:rsidRDefault="002F63C7">
      <w:pPr>
        <w:pStyle w:val="13"/>
        <w:tabs>
          <w:tab w:val="clear" w:pos="1050"/>
          <w:tab w:val="clear" w:pos="8937"/>
          <w:tab w:val="right" w:leader="dot" w:pos="9072"/>
        </w:tabs>
        <w:spacing w:line="480" w:lineRule="auto"/>
        <w:rPr>
          <w:rFonts w:asciiTheme="minorEastAsia" w:eastAsiaTheme="minorEastAsia" w:hAnsiTheme="minorEastAsia"/>
          <w:noProof/>
          <w:sz w:val="28"/>
          <w:szCs w:val="28"/>
        </w:rPr>
      </w:pPr>
      <w:hyperlink w:anchor="_Toc20359" w:history="1">
        <w:r w:rsidR="007D1D5C">
          <w:rPr>
            <w:rFonts w:asciiTheme="minorEastAsia" w:eastAsiaTheme="minorEastAsia" w:hAnsiTheme="minorEastAsia"/>
            <w:noProof/>
            <w:sz w:val="28"/>
            <w:szCs w:val="28"/>
          </w:rPr>
          <w:t>第二章   供应商须知</w:t>
        </w:r>
        <w:r w:rsidR="007D1D5C">
          <w:rPr>
            <w:rFonts w:asciiTheme="minorEastAsia" w:eastAsiaTheme="minorEastAsia" w:hAnsiTheme="minorEastAsia"/>
            <w:noProof/>
            <w:sz w:val="28"/>
            <w:szCs w:val="28"/>
          </w:rPr>
          <w:tab/>
        </w:r>
        <w:r w:rsidR="007D1D5C">
          <w:rPr>
            <w:rFonts w:asciiTheme="minorEastAsia" w:eastAsiaTheme="minorEastAsia" w:hAnsiTheme="minorEastAsia"/>
            <w:noProof/>
            <w:sz w:val="28"/>
            <w:szCs w:val="28"/>
          </w:rPr>
          <w:fldChar w:fldCharType="begin"/>
        </w:r>
        <w:r w:rsidR="007D1D5C">
          <w:rPr>
            <w:rFonts w:asciiTheme="minorEastAsia" w:eastAsiaTheme="minorEastAsia" w:hAnsiTheme="minorEastAsia"/>
            <w:noProof/>
            <w:sz w:val="28"/>
            <w:szCs w:val="28"/>
          </w:rPr>
          <w:instrText xml:space="preserve"> PAGEREF _Toc20359 \h </w:instrText>
        </w:r>
        <w:r w:rsidR="007D1D5C">
          <w:rPr>
            <w:rFonts w:asciiTheme="minorEastAsia" w:eastAsiaTheme="minorEastAsia" w:hAnsiTheme="minorEastAsia"/>
            <w:noProof/>
            <w:sz w:val="28"/>
            <w:szCs w:val="28"/>
          </w:rPr>
        </w:r>
        <w:r w:rsidR="007D1D5C">
          <w:rPr>
            <w:rFonts w:asciiTheme="minorEastAsia" w:eastAsiaTheme="minorEastAsia" w:hAnsiTheme="minorEastAsia"/>
            <w:noProof/>
            <w:sz w:val="28"/>
            <w:szCs w:val="28"/>
          </w:rPr>
          <w:fldChar w:fldCharType="separate"/>
        </w:r>
        <w:r w:rsidR="004764CF">
          <w:rPr>
            <w:rFonts w:asciiTheme="minorEastAsia" w:eastAsiaTheme="minorEastAsia" w:hAnsiTheme="minorEastAsia"/>
            <w:noProof/>
            <w:sz w:val="28"/>
            <w:szCs w:val="28"/>
          </w:rPr>
          <w:t>5</w:t>
        </w:r>
        <w:r w:rsidR="007D1D5C">
          <w:rPr>
            <w:rFonts w:asciiTheme="minorEastAsia" w:eastAsiaTheme="minorEastAsia" w:hAnsiTheme="minorEastAsia"/>
            <w:noProof/>
            <w:sz w:val="28"/>
            <w:szCs w:val="28"/>
          </w:rPr>
          <w:fldChar w:fldCharType="end"/>
        </w:r>
      </w:hyperlink>
    </w:p>
    <w:p w:rsidR="00AA3424" w:rsidRDefault="002F63C7">
      <w:pPr>
        <w:pStyle w:val="13"/>
        <w:tabs>
          <w:tab w:val="clear" w:pos="1050"/>
          <w:tab w:val="clear" w:pos="8937"/>
          <w:tab w:val="right" w:leader="dot" w:pos="9072"/>
        </w:tabs>
        <w:spacing w:line="480" w:lineRule="auto"/>
        <w:rPr>
          <w:rFonts w:asciiTheme="minorEastAsia" w:eastAsiaTheme="minorEastAsia" w:hAnsiTheme="minorEastAsia"/>
          <w:noProof/>
          <w:sz w:val="28"/>
          <w:szCs w:val="28"/>
        </w:rPr>
      </w:pPr>
      <w:hyperlink w:anchor="_Toc31330" w:history="1">
        <w:r w:rsidR="007D1D5C">
          <w:rPr>
            <w:rFonts w:asciiTheme="minorEastAsia" w:eastAsiaTheme="minorEastAsia" w:hAnsiTheme="minorEastAsia"/>
            <w:noProof/>
            <w:sz w:val="28"/>
            <w:szCs w:val="28"/>
          </w:rPr>
          <w:t>第三章   评审方法和评审标准</w:t>
        </w:r>
        <w:r w:rsidR="007D1D5C">
          <w:rPr>
            <w:rFonts w:asciiTheme="minorEastAsia" w:eastAsiaTheme="minorEastAsia" w:hAnsiTheme="minorEastAsia"/>
            <w:noProof/>
            <w:sz w:val="28"/>
            <w:szCs w:val="28"/>
          </w:rPr>
          <w:tab/>
        </w:r>
        <w:r w:rsidR="007D1D5C">
          <w:rPr>
            <w:rFonts w:asciiTheme="minorEastAsia" w:eastAsiaTheme="minorEastAsia" w:hAnsiTheme="minorEastAsia"/>
            <w:noProof/>
            <w:sz w:val="28"/>
            <w:szCs w:val="28"/>
          </w:rPr>
          <w:fldChar w:fldCharType="begin"/>
        </w:r>
        <w:r w:rsidR="007D1D5C">
          <w:rPr>
            <w:rFonts w:asciiTheme="minorEastAsia" w:eastAsiaTheme="minorEastAsia" w:hAnsiTheme="minorEastAsia"/>
            <w:noProof/>
            <w:sz w:val="28"/>
            <w:szCs w:val="28"/>
          </w:rPr>
          <w:instrText xml:space="preserve"> PAGEREF _Toc31330 \h </w:instrText>
        </w:r>
        <w:r w:rsidR="007D1D5C">
          <w:rPr>
            <w:rFonts w:asciiTheme="minorEastAsia" w:eastAsiaTheme="minorEastAsia" w:hAnsiTheme="minorEastAsia"/>
            <w:noProof/>
            <w:sz w:val="28"/>
            <w:szCs w:val="28"/>
          </w:rPr>
        </w:r>
        <w:r w:rsidR="007D1D5C">
          <w:rPr>
            <w:rFonts w:asciiTheme="minorEastAsia" w:eastAsiaTheme="minorEastAsia" w:hAnsiTheme="minorEastAsia"/>
            <w:noProof/>
            <w:sz w:val="28"/>
            <w:szCs w:val="28"/>
          </w:rPr>
          <w:fldChar w:fldCharType="separate"/>
        </w:r>
        <w:r w:rsidR="004764CF">
          <w:rPr>
            <w:rFonts w:asciiTheme="minorEastAsia" w:eastAsiaTheme="minorEastAsia" w:hAnsiTheme="minorEastAsia"/>
            <w:noProof/>
            <w:sz w:val="28"/>
            <w:szCs w:val="28"/>
          </w:rPr>
          <w:t>21</w:t>
        </w:r>
        <w:r w:rsidR="007D1D5C">
          <w:rPr>
            <w:rFonts w:asciiTheme="minorEastAsia" w:eastAsiaTheme="minorEastAsia" w:hAnsiTheme="minorEastAsia"/>
            <w:noProof/>
            <w:sz w:val="28"/>
            <w:szCs w:val="28"/>
          </w:rPr>
          <w:fldChar w:fldCharType="end"/>
        </w:r>
      </w:hyperlink>
    </w:p>
    <w:p w:rsidR="00AA3424" w:rsidRDefault="002F63C7">
      <w:pPr>
        <w:pStyle w:val="13"/>
        <w:tabs>
          <w:tab w:val="clear" w:pos="1050"/>
          <w:tab w:val="clear" w:pos="8937"/>
          <w:tab w:val="right" w:leader="dot" w:pos="9072"/>
        </w:tabs>
        <w:spacing w:line="480" w:lineRule="auto"/>
        <w:rPr>
          <w:rFonts w:asciiTheme="minorEastAsia" w:eastAsiaTheme="minorEastAsia" w:hAnsiTheme="minorEastAsia"/>
          <w:noProof/>
          <w:sz w:val="28"/>
          <w:szCs w:val="28"/>
        </w:rPr>
      </w:pPr>
      <w:hyperlink w:anchor="_Toc15600" w:history="1">
        <w:r w:rsidR="007D1D5C">
          <w:rPr>
            <w:rFonts w:asciiTheme="minorEastAsia" w:eastAsiaTheme="minorEastAsia" w:hAnsiTheme="minorEastAsia"/>
            <w:noProof/>
            <w:sz w:val="28"/>
            <w:szCs w:val="28"/>
          </w:rPr>
          <w:t>第四章   采购需求</w:t>
        </w:r>
        <w:r w:rsidR="007D1D5C">
          <w:rPr>
            <w:rFonts w:asciiTheme="minorEastAsia" w:eastAsiaTheme="minorEastAsia" w:hAnsiTheme="minorEastAsia"/>
            <w:noProof/>
            <w:sz w:val="28"/>
            <w:szCs w:val="28"/>
          </w:rPr>
          <w:tab/>
        </w:r>
        <w:r w:rsidR="007D1D5C">
          <w:rPr>
            <w:rFonts w:asciiTheme="minorEastAsia" w:eastAsiaTheme="minorEastAsia" w:hAnsiTheme="minorEastAsia"/>
            <w:noProof/>
            <w:sz w:val="28"/>
            <w:szCs w:val="28"/>
          </w:rPr>
          <w:fldChar w:fldCharType="begin"/>
        </w:r>
        <w:r w:rsidR="007D1D5C">
          <w:rPr>
            <w:rFonts w:asciiTheme="minorEastAsia" w:eastAsiaTheme="minorEastAsia" w:hAnsiTheme="minorEastAsia"/>
            <w:noProof/>
            <w:sz w:val="28"/>
            <w:szCs w:val="28"/>
          </w:rPr>
          <w:instrText xml:space="preserve"> PAGEREF _Toc15600 \h </w:instrText>
        </w:r>
        <w:r w:rsidR="007D1D5C">
          <w:rPr>
            <w:rFonts w:asciiTheme="minorEastAsia" w:eastAsiaTheme="minorEastAsia" w:hAnsiTheme="minorEastAsia"/>
            <w:noProof/>
            <w:sz w:val="28"/>
            <w:szCs w:val="28"/>
          </w:rPr>
        </w:r>
        <w:r w:rsidR="007D1D5C">
          <w:rPr>
            <w:rFonts w:asciiTheme="minorEastAsia" w:eastAsiaTheme="minorEastAsia" w:hAnsiTheme="minorEastAsia"/>
            <w:noProof/>
            <w:sz w:val="28"/>
            <w:szCs w:val="28"/>
          </w:rPr>
          <w:fldChar w:fldCharType="separate"/>
        </w:r>
        <w:r w:rsidR="004764CF">
          <w:rPr>
            <w:rFonts w:asciiTheme="minorEastAsia" w:eastAsiaTheme="minorEastAsia" w:hAnsiTheme="minorEastAsia"/>
            <w:noProof/>
            <w:sz w:val="28"/>
            <w:szCs w:val="28"/>
          </w:rPr>
          <w:t>37</w:t>
        </w:r>
        <w:r w:rsidR="007D1D5C">
          <w:rPr>
            <w:rFonts w:asciiTheme="minorEastAsia" w:eastAsiaTheme="minorEastAsia" w:hAnsiTheme="minorEastAsia"/>
            <w:noProof/>
            <w:sz w:val="28"/>
            <w:szCs w:val="28"/>
          </w:rPr>
          <w:fldChar w:fldCharType="end"/>
        </w:r>
      </w:hyperlink>
    </w:p>
    <w:p w:rsidR="00AA3424" w:rsidRDefault="002F63C7">
      <w:pPr>
        <w:pStyle w:val="13"/>
        <w:tabs>
          <w:tab w:val="clear" w:pos="1050"/>
          <w:tab w:val="clear" w:pos="8937"/>
          <w:tab w:val="right" w:leader="dot" w:pos="9072"/>
        </w:tabs>
        <w:spacing w:line="480" w:lineRule="auto"/>
        <w:rPr>
          <w:rFonts w:asciiTheme="minorEastAsia" w:eastAsiaTheme="minorEastAsia" w:hAnsiTheme="minorEastAsia"/>
          <w:noProof/>
          <w:sz w:val="28"/>
          <w:szCs w:val="28"/>
        </w:rPr>
      </w:pPr>
      <w:hyperlink w:anchor="_Toc13910" w:history="1">
        <w:r w:rsidR="007D1D5C">
          <w:rPr>
            <w:rFonts w:asciiTheme="minorEastAsia" w:eastAsiaTheme="minorEastAsia" w:hAnsiTheme="minorEastAsia"/>
            <w:noProof/>
            <w:sz w:val="28"/>
            <w:szCs w:val="28"/>
          </w:rPr>
          <w:t>第五章   合同草案条款</w:t>
        </w:r>
        <w:r w:rsidR="007D1D5C">
          <w:rPr>
            <w:rFonts w:asciiTheme="minorEastAsia" w:eastAsiaTheme="minorEastAsia" w:hAnsiTheme="minorEastAsia"/>
            <w:noProof/>
            <w:sz w:val="28"/>
            <w:szCs w:val="28"/>
          </w:rPr>
          <w:tab/>
        </w:r>
        <w:r w:rsidR="007D1D5C">
          <w:rPr>
            <w:rFonts w:asciiTheme="minorEastAsia" w:eastAsiaTheme="minorEastAsia" w:hAnsiTheme="minorEastAsia"/>
            <w:noProof/>
            <w:sz w:val="28"/>
            <w:szCs w:val="28"/>
          </w:rPr>
          <w:fldChar w:fldCharType="begin"/>
        </w:r>
        <w:r w:rsidR="007D1D5C">
          <w:rPr>
            <w:rFonts w:asciiTheme="minorEastAsia" w:eastAsiaTheme="minorEastAsia" w:hAnsiTheme="minorEastAsia"/>
            <w:noProof/>
            <w:sz w:val="28"/>
            <w:szCs w:val="28"/>
          </w:rPr>
          <w:instrText xml:space="preserve"> PAGEREF _Toc13910 \h </w:instrText>
        </w:r>
        <w:r w:rsidR="007D1D5C">
          <w:rPr>
            <w:rFonts w:asciiTheme="minorEastAsia" w:eastAsiaTheme="minorEastAsia" w:hAnsiTheme="minorEastAsia"/>
            <w:noProof/>
            <w:sz w:val="28"/>
            <w:szCs w:val="28"/>
          </w:rPr>
        </w:r>
        <w:r w:rsidR="007D1D5C">
          <w:rPr>
            <w:rFonts w:asciiTheme="minorEastAsia" w:eastAsiaTheme="minorEastAsia" w:hAnsiTheme="minorEastAsia"/>
            <w:noProof/>
            <w:sz w:val="28"/>
            <w:szCs w:val="28"/>
          </w:rPr>
          <w:fldChar w:fldCharType="separate"/>
        </w:r>
        <w:r w:rsidR="004764CF">
          <w:rPr>
            <w:rFonts w:asciiTheme="minorEastAsia" w:eastAsiaTheme="minorEastAsia" w:hAnsiTheme="minorEastAsia"/>
            <w:noProof/>
            <w:sz w:val="28"/>
            <w:szCs w:val="28"/>
          </w:rPr>
          <w:t>37</w:t>
        </w:r>
        <w:r w:rsidR="007D1D5C">
          <w:rPr>
            <w:rFonts w:asciiTheme="minorEastAsia" w:eastAsiaTheme="minorEastAsia" w:hAnsiTheme="minorEastAsia"/>
            <w:noProof/>
            <w:sz w:val="28"/>
            <w:szCs w:val="28"/>
          </w:rPr>
          <w:fldChar w:fldCharType="end"/>
        </w:r>
      </w:hyperlink>
    </w:p>
    <w:p w:rsidR="00AA3424" w:rsidRDefault="002F63C7">
      <w:pPr>
        <w:pStyle w:val="13"/>
        <w:tabs>
          <w:tab w:val="clear" w:pos="1050"/>
          <w:tab w:val="clear" w:pos="8937"/>
          <w:tab w:val="right" w:leader="dot" w:pos="9072"/>
        </w:tabs>
        <w:spacing w:line="480" w:lineRule="auto"/>
        <w:rPr>
          <w:rFonts w:asciiTheme="minorEastAsia" w:eastAsiaTheme="minorEastAsia" w:hAnsiTheme="minorEastAsia"/>
          <w:noProof/>
        </w:rPr>
      </w:pPr>
      <w:hyperlink w:anchor="_Toc25259" w:history="1">
        <w:r w:rsidR="007D1D5C">
          <w:rPr>
            <w:rFonts w:asciiTheme="minorEastAsia" w:eastAsiaTheme="minorEastAsia" w:hAnsiTheme="minorEastAsia"/>
            <w:noProof/>
            <w:sz w:val="28"/>
            <w:szCs w:val="28"/>
          </w:rPr>
          <w:t>第六章   响应文件格式</w:t>
        </w:r>
        <w:r w:rsidR="007D1D5C">
          <w:rPr>
            <w:rFonts w:asciiTheme="minorEastAsia" w:eastAsiaTheme="minorEastAsia" w:hAnsiTheme="minorEastAsia"/>
            <w:noProof/>
            <w:sz w:val="28"/>
            <w:szCs w:val="28"/>
          </w:rPr>
          <w:tab/>
        </w:r>
        <w:r w:rsidR="007D1D5C">
          <w:rPr>
            <w:rFonts w:asciiTheme="minorEastAsia" w:eastAsiaTheme="minorEastAsia" w:hAnsiTheme="minorEastAsia"/>
            <w:noProof/>
            <w:sz w:val="28"/>
            <w:szCs w:val="28"/>
          </w:rPr>
          <w:fldChar w:fldCharType="begin"/>
        </w:r>
        <w:r w:rsidR="007D1D5C">
          <w:rPr>
            <w:rFonts w:asciiTheme="minorEastAsia" w:eastAsiaTheme="minorEastAsia" w:hAnsiTheme="minorEastAsia"/>
            <w:noProof/>
            <w:sz w:val="28"/>
            <w:szCs w:val="28"/>
          </w:rPr>
          <w:instrText xml:space="preserve"> PAGEREF _Toc25259 \h </w:instrText>
        </w:r>
        <w:r w:rsidR="007D1D5C">
          <w:rPr>
            <w:rFonts w:asciiTheme="minorEastAsia" w:eastAsiaTheme="minorEastAsia" w:hAnsiTheme="minorEastAsia"/>
            <w:noProof/>
            <w:sz w:val="28"/>
            <w:szCs w:val="28"/>
          </w:rPr>
        </w:r>
        <w:r w:rsidR="007D1D5C">
          <w:rPr>
            <w:rFonts w:asciiTheme="minorEastAsia" w:eastAsiaTheme="minorEastAsia" w:hAnsiTheme="minorEastAsia"/>
            <w:noProof/>
            <w:sz w:val="28"/>
            <w:szCs w:val="28"/>
          </w:rPr>
          <w:fldChar w:fldCharType="separate"/>
        </w:r>
        <w:r w:rsidR="004764CF">
          <w:rPr>
            <w:rFonts w:asciiTheme="minorEastAsia" w:eastAsiaTheme="minorEastAsia" w:hAnsiTheme="minorEastAsia"/>
            <w:noProof/>
            <w:sz w:val="28"/>
            <w:szCs w:val="28"/>
          </w:rPr>
          <w:t>52</w:t>
        </w:r>
        <w:r w:rsidR="007D1D5C">
          <w:rPr>
            <w:rFonts w:asciiTheme="minorEastAsia" w:eastAsiaTheme="minorEastAsia" w:hAnsiTheme="minorEastAsia"/>
            <w:noProof/>
            <w:sz w:val="28"/>
            <w:szCs w:val="28"/>
          </w:rPr>
          <w:fldChar w:fldCharType="end"/>
        </w:r>
      </w:hyperlink>
    </w:p>
    <w:p w:rsidR="00AA3424" w:rsidRDefault="007D1D5C">
      <w:pPr>
        <w:pStyle w:val="13"/>
        <w:spacing w:line="360" w:lineRule="auto"/>
        <w:rPr>
          <w:rFonts w:asciiTheme="minorEastAsia" w:eastAsiaTheme="minorEastAsia" w:hAnsiTheme="minorEastAsia"/>
          <w:b w:val="0"/>
        </w:rPr>
      </w:pPr>
      <w:r>
        <w:rPr>
          <w:rFonts w:asciiTheme="minorEastAsia" w:eastAsiaTheme="minorEastAsia" w:hAnsiTheme="minorEastAsia"/>
        </w:rPr>
        <w:fldChar w:fldCharType="end"/>
      </w:r>
    </w:p>
    <w:p w:rsidR="00AA3424" w:rsidRDefault="00AA3424">
      <w:pPr>
        <w:pStyle w:val="13"/>
        <w:spacing w:line="360" w:lineRule="auto"/>
        <w:rPr>
          <w:rFonts w:asciiTheme="minorEastAsia" w:eastAsiaTheme="minorEastAsia" w:hAnsiTheme="minorEastAsia"/>
          <w:b w:val="0"/>
          <w:sz w:val="36"/>
          <w:szCs w:val="36"/>
        </w:rPr>
      </w:pPr>
    </w:p>
    <w:p w:rsidR="00AA3424" w:rsidRDefault="00AA3424">
      <w:pPr>
        <w:spacing w:line="360" w:lineRule="auto"/>
        <w:jc w:val="center"/>
        <w:outlineLvl w:val="0"/>
        <w:rPr>
          <w:rFonts w:asciiTheme="minorEastAsia" w:eastAsiaTheme="minorEastAsia" w:hAnsiTheme="minorEastAsia"/>
          <w:b/>
          <w:sz w:val="36"/>
          <w:szCs w:val="36"/>
        </w:rPr>
        <w:sectPr w:rsidR="00AA3424">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rsidR="00AA3424" w:rsidRDefault="007D1D5C">
      <w:pPr>
        <w:spacing w:line="360" w:lineRule="auto"/>
        <w:jc w:val="center"/>
        <w:outlineLvl w:val="0"/>
        <w:rPr>
          <w:rFonts w:asciiTheme="minorEastAsia" w:eastAsiaTheme="minorEastAsia" w:hAnsiTheme="minorEastAsia"/>
          <w:b/>
          <w:sz w:val="36"/>
          <w:szCs w:val="36"/>
        </w:rPr>
      </w:pPr>
      <w:bookmarkStart w:id="1" w:name="_Toc30272"/>
      <w:bookmarkStart w:id="2" w:name="_Hlk154757469"/>
      <w:r>
        <w:rPr>
          <w:rFonts w:asciiTheme="minorEastAsia" w:eastAsiaTheme="minorEastAsia" w:hAnsiTheme="minorEastAsia"/>
          <w:b/>
          <w:sz w:val="36"/>
          <w:szCs w:val="36"/>
        </w:rPr>
        <w:lastRenderedPageBreak/>
        <w:t>第一章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采购邀请</w:t>
      </w:r>
      <w:bookmarkStart w:id="3" w:name="_Toc28359079"/>
      <w:bookmarkStart w:id="4" w:name="_Toc28359002"/>
      <w:bookmarkStart w:id="5" w:name="_Toc35393790"/>
      <w:bookmarkStart w:id="6" w:name="_Toc35393621"/>
      <w:bookmarkStart w:id="7" w:name="_Hlk24379207"/>
      <w:bookmarkEnd w:id="1"/>
    </w:p>
    <w:p w:rsidR="00AA3424" w:rsidRDefault="00AA3424">
      <w:pPr>
        <w:spacing w:line="360" w:lineRule="auto"/>
        <w:ind w:firstLineChars="200" w:firstLine="480"/>
        <w:rPr>
          <w:rFonts w:asciiTheme="minorEastAsia" w:eastAsiaTheme="minorEastAsia" w:hAnsiTheme="minorEastAsia"/>
          <w:sz w:val="24"/>
        </w:rPr>
      </w:pPr>
    </w:p>
    <w:p w:rsidR="00AA3424" w:rsidRDefault="007D1D5C">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3"/>
      <w:bookmarkEnd w:id="4"/>
      <w:bookmarkEnd w:id="5"/>
      <w:bookmarkEnd w:id="6"/>
    </w:p>
    <w:p w:rsidR="00AA3424" w:rsidRDefault="007D1D5C">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1.项目编号：</w:t>
      </w:r>
      <w:r>
        <w:rPr>
          <w:rFonts w:asciiTheme="minorEastAsia" w:eastAsiaTheme="minorEastAsia" w:hAnsiTheme="minorEastAsia"/>
          <w:sz w:val="24"/>
          <w:u w:val="single"/>
        </w:rPr>
        <w:t>11000024210200091626-XM001</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Pr>
          <w:rFonts w:asciiTheme="minorEastAsia" w:eastAsiaTheme="minorEastAsia" w:hAnsiTheme="minorEastAsia" w:hint="eastAsia"/>
          <w:sz w:val="24"/>
          <w:u w:val="single"/>
        </w:rPr>
        <w:t>北京服装学院保安服务项目</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w:t>
      </w:r>
      <w:r>
        <w:rPr>
          <w:rFonts w:asciiTheme="minorEastAsia" w:eastAsiaTheme="minorEastAsia" w:hAnsiTheme="minorEastAsia"/>
          <w:sz w:val="24"/>
          <w:u w:val="single"/>
        </w:rPr>
        <w:t>竞争性磋商</w:t>
      </w:r>
    </w:p>
    <w:bookmarkEnd w:id="7"/>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Pr>
          <w:rFonts w:asciiTheme="minorEastAsia" w:eastAsiaTheme="minorEastAsia" w:hAnsiTheme="minorEastAsia"/>
          <w:sz w:val="24"/>
          <w:u w:val="single"/>
        </w:rPr>
        <w:t>375</w:t>
      </w:r>
      <w:r>
        <w:rPr>
          <w:rFonts w:asciiTheme="minorEastAsia" w:eastAsiaTheme="minorEastAsia" w:hAnsiTheme="minorEastAsia"/>
          <w:sz w:val="24"/>
        </w:rPr>
        <w:t>万元，项目最高限价：</w:t>
      </w:r>
      <w:r>
        <w:rPr>
          <w:rFonts w:asciiTheme="minorEastAsia" w:eastAsiaTheme="minorEastAsia" w:hAnsiTheme="minorEastAsia"/>
          <w:sz w:val="24"/>
          <w:u w:val="single"/>
        </w:rPr>
        <w:t>375</w:t>
      </w:r>
      <w:r>
        <w:rPr>
          <w:rFonts w:asciiTheme="minorEastAsia" w:eastAsiaTheme="minorEastAsia" w:hAnsiTheme="minorEastAsia"/>
          <w:sz w:val="24"/>
        </w:rPr>
        <w:t>万元</w:t>
      </w:r>
      <w:r>
        <w:rPr>
          <w:rFonts w:asciiTheme="minorEastAsia" w:eastAsiaTheme="minorEastAsia" w:hAnsiTheme="minorEastAsia" w:hint="eastAsia"/>
          <w:sz w:val="24"/>
        </w:rPr>
        <w:t>。</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r>
        <w:rPr>
          <w:rFonts w:asciiTheme="minorEastAsia" w:eastAsiaTheme="minorEastAsia" w:hAnsiTheme="minorEastAsia" w:hint="eastAsia"/>
          <w:sz w:val="24"/>
        </w:rPr>
        <w:t>需依照学校规定与管理要求，结合校园安全保卫工作实际情况，开展专业化安全防范业务。主要承担校园安保、突发事件与防恐、微型消防站、重大活动安保等工作。具体要求详见磋商文件第四章。</w:t>
      </w:r>
    </w:p>
    <w:p w:rsidR="00AA3424" w:rsidRDefault="007D1D5C">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Pr>
          <w:rFonts w:ascii="宋体" w:hAnsi="宋体" w:cs="宋体" w:hint="eastAsia"/>
          <w:bCs/>
          <w:color w:val="000000"/>
          <w:sz w:val="24"/>
        </w:rPr>
        <w:t>自2024年9月1日至2025年8月31日止</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7.本项目是否接受联合体：否。</w:t>
      </w:r>
    </w:p>
    <w:p w:rsidR="00AA3424" w:rsidRDefault="007D1D5C">
      <w:pPr>
        <w:pStyle w:val="2"/>
        <w:spacing w:before="0" w:line="360" w:lineRule="auto"/>
        <w:jc w:val="left"/>
        <w:rPr>
          <w:rFonts w:asciiTheme="minorEastAsia" w:eastAsiaTheme="minorEastAsia" w:hAnsiTheme="minorEastAsia"/>
          <w:sz w:val="24"/>
          <w:szCs w:val="24"/>
        </w:rPr>
      </w:pPr>
      <w:bookmarkStart w:id="8" w:name="_Toc35393791"/>
      <w:bookmarkStart w:id="9" w:name="_Toc28359003"/>
      <w:bookmarkStart w:id="10" w:name="_Toc35393622"/>
      <w:bookmarkStart w:id="11" w:name="_Toc28359080"/>
      <w:r>
        <w:rPr>
          <w:rFonts w:asciiTheme="minorEastAsia" w:eastAsiaTheme="minorEastAsia" w:hAnsiTheme="minorEastAsia"/>
          <w:sz w:val="24"/>
          <w:szCs w:val="24"/>
        </w:rPr>
        <w:t>二、申请人的资格要求（须同时满足）</w:t>
      </w:r>
      <w:bookmarkEnd w:id="8"/>
      <w:bookmarkEnd w:id="9"/>
      <w:bookmarkEnd w:id="10"/>
      <w:bookmarkEnd w:id="11"/>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AA3424" w:rsidRDefault="007D1D5C">
      <w:pPr>
        <w:spacing w:line="360" w:lineRule="auto"/>
        <w:ind w:firstLineChars="200" w:firstLine="480"/>
        <w:rPr>
          <w:rFonts w:asciiTheme="minorEastAsia" w:eastAsiaTheme="minorEastAsia" w:hAnsiTheme="minorEastAsia"/>
          <w:sz w:val="24"/>
        </w:rPr>
      </w:pPr>
      <w:bookmarkStart w:id="12" w:name="_Toc28359004"/>
      <w:bookmarkStart w:id="13" w:name="_Toc28359081"/>
      <w:r>
        <w:rPr>
          <w:rFonts w:asciiTheme="minorEastAsia" w:eastAsiaTheme="minorEastAsia" w:hAnsiTheme="minorEastAsia"/>
          <w:sz w:val="24"/>
        </w:rPr>
        <w:t>2.落实政府采购政策需满足的资格要求：</w:t>
      </w:r>
    </w:p>
    <w:p w:rsidR="00AA3424" w:rsidRDefault="007D1D5C">
      <w:pPr>
        <w:spacing w:line="360" w:lineRule="auto"/>
        <w:ind w:firstLineChars="200" w:firstLine="480"/>
        <w:rPr>
          <w:rFonts w:asciiTheme="minorEastAsia" w:eastAsiaTheme="minorEastAsia" w:hAnsiTheme="minorEastAsia"/>
          <w:b/>
          <w:sz w:val="24"/>
        </w:rPr>
      </w:pPr>
      <w:r>
        <w:rPr>
          <w:rFonts w:asciiTheme="minorEastAsia" w:eastAsiaTheme="minorEastAsia" w:hAnsiTheme="minorEastAsia" w:hint="eastAsia"/>
          <w:sz w:val="24"/>
        </w:rPr>
        <w:t>■</w:t>
      </w:r>
      <w:r>
        <w:rPr>
          <w:rFonts w:asciiTheme="minorEastAsia" w:eastAsiaTheme="minorEastAsia" w:hAnsiTheme="minorEastAsia"/>
          <w:b/>
          <w:sz w:val="24"/>
        </w:rPr>
        <w:t>本项目专门面向中小企业采购。</w:t>
      </w:r>
      <w:r>
        <w:rPr>
          <w:rFonts w:asciiTheme="minorEastAsia" w:eastAsiaTheme="minorEastAsia" w:hAnsiTheme="minorEastAsia" w:hint="eastAsia"/>
          <w:b/>
          <w:sz w:val="24"/>
        </w:rPr>
        <w:t>即:</w:t>
      </w:r>
      <w:r>
        <w:rPr>
          <w:rFonts w:hint="eastAsia"/>
        </w:rPr>
        <w:t xml:space="preserve"> </w:t>
      </w:r>
      <w:r>
        <w:rPr>
          <w:rFonts w:asciiTheme="minorEastAsia" w:eastAsiaTheme="minorEastAsia" w:hAnsiTheme="minorEastAsia" w:hint="eastAsia"/>
          <w:b/>
          <w:sz w:val="24"/>
        </w:rPr>
        <w:t>服务由中小企业承接，即提供服务的人员为中小企业依照《中华人民共和国劳动合同法》订立劳动合同的从业人员。</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 其它落实政府采购政策的资格要求（如有）：</w:t>
      </w:r>
      <w:r>
        <w:rPr>
          <w:rFonts w:asciiTheme="minorEastAsia" w:eastAsiaTheme="minorEastAsia" w:hAnsiTheme="minorEastAsia" w:hint="eastAsia"/>
          <w:sz w:val="24"/>
          <w:u w:val="single"/>
        </w:rPr>
        <w:t xml:space="preserve">  /  </w:t>
      </w:r>
      <w:r>
        <w:rPr>
          <w:rFonts w:asciiTheme="minorEastAsia" w:eastAsiaTheme="minorEastAsia" w:hAnsiTheme="minorEastAsia" w:hint="eastAsia"/>
          <w:sz w:val="24"/>
        </w:rPr>
        <w:t>。</w:t>
      </w:r>
    </w:p>
    <w:p w:rsidR="00AA3424" w:rsidRDefault="007D1D5C">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rsidR="00AA3424" w:rsidRDefault="007D1D5C">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 本项目是否属于政府购买服务：</w:t>
      </w:r>
      <w:r>
        <w:rPr>
          <w:rFonts w:asciiTheme="minorEastAsia" w:eastAsiaTheme="minorEastAsia" w:hAnsiTheme="minorEastAsia" w:hint="eastAsia"/>
          <w:sz w:val="24"/>
        </w:rPr>
        <w:t>■</w:t>
      </w:r>
      <w:r>
        <w:rPr>
          <w:rFonts w:asciiTheme="minorEastAsia" w:eastAsiaTheme="minorEastAsia" w:hAnsiTheme="minorEastAsia"/>
          <w:sz w:val="24"/>
        </w:rPr>
        <w:t>否</w:t>
      </w:r>
    </w:p>
    <w:p w:rsidR="00AA3424" w:rsidRDefault="007D1D5C">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3.2其他特定资格要求：</w:t>
      </w:r>
    </w:p>
    <w:p w:rsidR="00AA3424" w:rsidRDefault="007D1D5C">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u w:val="single"/>
        </w:rPr>
        <w:t>（1）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AA3424" w:rsidRPr="00733F1B" w:rsidRDefault="007D1D5C">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bookmarkStart w:id="14" w:name="_GoBack"/>
      <w:r w:rsidRPr="00733F1B">
        <w:rPr>
          <w:rFonts w:asciiTheme="minorEastAsia" w:eastAsiaTheme="minorEastAsia" w:hAnsiTheme="minorEastAsia" w:hint="eastAsia"/>
          <w:sz w:val="24"/>
          <w:u w:val="single"/>
        </w:rPr>
        <w:t>（2）供应商具备有效的公安机关颁发的《保安服务许可证》</w:t>
      </w:r>
      <w:r w:rsidRPr="00733F1B">
        <w:rPr>
          <w:rFonts w:asciiTheme="minorEastAsia" w:eastAsiaTheme="minorEastAsia" w:hAnsiTheme="minorEastAsia"/>
          <w:sz w:val="24"/>
        </w:rPr>
        <w:t>。</w:t>
      </w:r>
    </w:p>
    <w:p w:rsidR="00AA3424" w:rsidRDefault="007D1D5C">
      <w:pPr>
        <w:pStyle w:val="2"/>
        <w:widowControl/>
        <w:spacing w:before="0" w:line="360" w:lineRule="auto"/>
        <w:jc w:val="left"/>
        <w:rPr>
          <w:rFonts w:asciiTheme="minorEastAsia" w:eastAsiaTheme="minorEastAsia" w:hAnsiTheme="minorEastAsia"/>
          <w:sz w:val="24"/>
          <w:szCs w:val="24"/>
        </w:rPr>
      </w:pPr>
      <w:bookmarkStart w:id="15" w:name="_Toc35393792"/>
      <w:bookmarkStart w:id="16" w:name="_Toc35393623"/>
      <w:bookmarkEnd w:id="12"/>
      <w:bookmarkEnd w:id="13"/>
      <w:bookmarkEnd w:id="14"/>
      <w:r>
        <w:rPr>
          <w:rFonts w:asciiTheme="minorEastAsia" w:eastAsiaTheme="minorEastAsia" w:hAnsiTheme="minorEastAsia"/>
          <w:sz w:val="24"/>
          <w:szCs w:val="24"/>
        </w:rPr>
        <w:t>三、</w:t>
      </w:r>
      <w:proofErr w:type="gramStart"/>
      <w:r>
        <w:rPr>
          <w:rFonts w:asciiTheme="minorEastAsia" w:eastAsiaTheme="minorEastAsia" w:hAnsiTheme="minorEastAsia"/>
          <w:sz w:val="24"/>
          <w:szCs w:val="24"/>
        </w:rPr>
        <w:t>获取磋商</w:t>
      </w:r>
      <w:proofErr w:type="gramEnd"/>
      <w:r>
        <w:rPr>
          <w:rFonts w:asciiTheme="minorEastAsia" w:eastAsiaTheme="minorEastAsia" w:hAnsiTheme="minorEastAsia"/>
          <w:sz w:val="24"/>
          <w:szCs w:val="24"/>
        </w:rPr>
        <w:t>文件</w:t>
      </w:r>
      <w:bookmarkEnd w:id="15"/>
      <w:bookmarkEnd w:id="16"/>
    </w:p>
    <w:p w:rsidR="00AA3424" w:rsidRDefault="007D1D5C">
      <w:pPr>
        <w:tabs>
          <w:tab w:val="left" w:pos="900"/>
          <w:tab w:val="left" w:pos="1980"/>
        </w:tabs>
        <w:snapToGrid w:val="0"/>
        <w:spacing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hint="eastAsia"/>
          <w:sz w:val="24"/>
        </w:rPr>
        <w:t>1.时间：202</w:t>
      </w:r>
      <w:r>
        <w:rPr>
          <w:rFonts w:asciiTheme="minorEastAsia" w:eastAsiaTheme="minorEastAsia" w:hAnsiTheme="minorEastAsia"/>
          <w:sz w:val="24"/>
        </w:rPr>
        <w:t>4</w:t>
      </w:r>
      <w:r>
        <w:rPr>
          <w:rFonts w:asciiTheme="minorEastAsia" w:eastAsiaTheme="minorEastAsia" w:hAnsiTheme="minorEastAsia" w:hint="eastAsia"/>
          <w:sz w:val="24"/>
        </w:rPr>
        <w:t>年</w:t>
      </w:r>
      <w:r>
        <w:rPr>
          <w:rFonts w:asciiTheme="minorEastAsia" w:eastAsiaTheme="minorEastAsia" w:hAnsiTheme="minorEastAsia"/>
          <w:sz w:val="24"/>
        </w:rPr>
        <w:t>7</w:t>
      </w:r>
      <w:r>
        <w:rPr>
          <w:rFonts w:asciiTheme="minorEastAsia" w:eastAsiaTheme="minorEastAsia" w:hAnsiTheme="minorEastAsia" w:hint="eastAsia"/>
          <w:sz w:val="24"/>
        </w:rPr>
        <w:t>月</w:t>
      </w:r>
      <w:r w:rsidR="0076540C">
        <w:rPr>
          <w:rFonts w:asciiTheme="minorEastAsia" w:eastAsiaTheme="minorEastAsia" w:hAnsiTheme="minorEastAsia"/>
          <w:sz w:val="24"/>
        </w:rPr>
        <w:t>18</w:t>
      </w:r>
      <w:r>
        <w:rPr>
          <w:rFonts w:asciiTheme="minorEastAsia" w:eastAsiaTheme="minorEastAsia" w:hAnsiTheme="minorEastAsia" w:hint="eastAsia"/>
          <w:sz w:val="24"/>
        </w:rPr>
        <w:t>日至202</w:t>
      </w:r>
      <w:r>
        <w:rPr>
          <w:rFonts w:asciiTheme="minorEastAsia" w:eastAsiaTheme="minorEastAsia" w:hAnsiTheme="minorEastAsia"/>
          <w:sz w:val="24"/>
        </w:rPr>
        <w:t>4</w:t>
      </w:r>
      <w:r>
        <w:rPr>
          <w:rFonts w:asciiTheme="minorEastAsia" w:eastAsiaTheme="minorEastAsia" w:hAnsiTheme="minorEastAsia" w:hint="eastAsia"/>
          <w:sz w:val="24"/>
        </w:rPr>
        <w:t>年</w:t>
      </w:r>
      <w:r>
        <w:rPr>
          <w:rFonts w:asciiTheme="minorEastAsia" w:eastAsiaTheme="minorEastAsia" w:hAnsiTheme="minorEastAsia"/>
          <w:sz w:val="24"/>
        </w:rPr>
        <w:t>7</w:t>
      </w:r>
      <w:r>
        <w:rPr>
          <w:rFonts w:asciiTheme="minorEastAsia" w:eastAsiaTheme="minorEastAsia" w:hAnsiTheme="minorEastAsia" w:hint="eastAsia"/>
          <w:sz w:val="24"/>
        </w:rPr>
        <w:t>月</w:t>
      </w:r>
      <w:r w:rsidR="0076540C">
        <w:rPr>
          <w:rFonts w:asciiTheme="minorEastAsia" w:eastAsiaTheme="minorEastAsia" w:hAnsiTheme="minorEastAsia"/>
          <w:sz w:val="24"/>
        </w:rPr>
        <w:t>25</w:t>
      </w:r>
      <w:r>
        <w:rPr>
          <w:rFonts w:asciiTheme="minorEastAsia" w:eastAsiaTheme="minorEastAsia" w:hAnsiTheme="minorEastAsia" w:hint="eastAsia"/>
          <w:sz w:val="24"/>
        </w:rPr>
        <w:t>日，</w:t>
      </w:r>
      <w:r>
        <w:rPr>
          <w:rFonts w:asciiTheme="minorEastAsia" w:eastAsiaTheme="minorEastAsia" w:hAnsiTheme="minorEastAsia"/>
          <w:sz w:val="24"/>
          <w:lang w:bidi="ar"/>
        </w:rPr>
        <w:t>每天上午</w:t>
      </w:r>
      <w:r>
        <w:rPr>
          <w:rFonts w:asciiTheme="minorEastAsia" w:eastAsiaTheme="minorEastAsia" w:hAnsiTheme="minorEastAsia"/>
          <w:sz w:val="24"/>
          <w:u w:val="single"/>
          <w:lang w:bidi="ar"/>
        </w:rPr>
        <w:t>9:00</w:t>
      </w:r>
      <w:r>
        <w:rPr>
          <w:rFonts w:asciiTheme="minorEastAsia" w:eastAsiaTheme="minorEastAsia" w:hAnsiTheme="minorEastAsia"/>
          <w:sz w:val="24"/>
          <w:lang w:bidi="ar"/>
        </w:rPr>
        <w:t>至</w:t>
      </w:r>
      <w:r>
        <w:rPr>
          <w:rFonts w:asciiTheme="minorEastAsia" w:eastAsiaTheme="minorEastAsia" w:hAnsiTheme="minorEastAsia"/>
          <w:sz w:val="24"/>
          <w:u w:val="single"/>
        </w:rPr>
        <w:t>11:</w:t>
      </w:r>
      <w:r>
        <w:rPr>
          <w:rFonts w:asciiTheme="minorEastAsia" w:eastAsiaTheme="minorEastAsia" w:hAnsiTheme="minorEastAsia" w:hint="eastAsia"/>
          <w:sz w:val="24"/>
          <w:u w:val="single"/>
        </w:rPr>
        <w:t>3</w:t>
      </w:r>
      <w:r>
        <w:rPr>
          <w:rFonts w:asciiTheme="minorEastAsia" w:eastAsiaTheme="minorEastAsia" w:hAnsiTheme="minorEastAsia"/>
          <w:sz w:val="24"/>
          <w:u w:val="single"/>
        </w:rPr>
        <w:t>0</w:t>
      </w:r>
      <w:r>
        <w:rPr>
          <w:rFonts w:asciiTheme="minorEastAsia" w:eastAsiaTheme="minorEastAsia" w:hAnsiTheme="minorEastAsia"/>
          <w:sz w:val="24"/>
          <w:lang w:bidi="ar"/>
        </w:rPr>
        <w:t>，下午</w:t>
      </w:r>
      <w:r>
        <w:rPr>
          <w:rFonts w:asciiTheme="minorEastAsia" w:eastAsiaTheme="minorEastAsia" w:hAnsiTheme="minorEastAsia" w:hint="eastAsia"/>
          <w:sz w:val="24"/>
          <w:u w:val="single"/>
          <w:lang w:bidi="ar"/>
        </w:rPr>
        <w:t>13:00</w:t>
      </w:r>
      <w:r>
        <w:rPr>
          <w:rFonts w:asciiTheme="minorEastAsia" w:eastAsiaTheme="minorEastAsia" w:hAnsiTheme="minorEastAsia" w:hint="eastAsia"/>
          <w:sz w:val="24"/>
          <w:lang w:bidi="ar"/>
        </w:rPr>
        <w:t>至</w:t>
      </w:r>
      <w:r>
        <w:rPr>
          <w:rFonts w:asciiTheme="minorEastAsia" w:eastAsiaTheme="minorEastAsia" w:hAnsiTheme="minorEastAsia" w:hint="eastAsia"/>
          <w:sz w:val="24"/>
          <w:u w:val="single"/>
          <w:lang w:bidi="ar"/>
        </w:rPr>
        <w:t>1</w:t>
      </w:r>
      <w:r>
        <w:rPr>
          <w:rFonts w:asciiTheme="minorEastAsia" w:eastAsiaTheme="minorEastAsia" w:hAnsiTheme="minorEastAsia"/>
          <w:sz w:val="24"/>
          <w:u w:val="single"/>
          <w:lang w:bidi="ar"/>
        </w:rPr>
        <w:t>7</w:t>
      </w:r>
      <w:r>
        <w:rPr>
          <w:rFonts w:asciiTheme="minorEastAsia" w:eastAsiaTheme="minorEastAsia" w:hAnsiTheme="minorEastAsia" w:hint="eastAsia"/>
          <w:sz w:val="24"/>
          <w:u w:val="single"/>
          <w:lang w:bidi="ar"/>
        </w:rPr>
        <w:t>:</w:t>
      </w:r>
      <w:r>
        <w:rPr>
          <w:rFonts w:asciiTheme="minorEastAsia" w:eastAsiaTheme="minorEastAsia" w:hAnsiTheme="minorEastAsia"/>
          <w:sz w:val="24"/>
          <w:u w:val="single"/>
          <w:lang w:bidi="ar"/>
        </w:rPr>
        <w:t>0</w:t>
      </w:r>
      <w:r>
        <w:rPr>
          <w:rFonts w:asciiTheme="minorEastAsia" w:eastAsiaTheme="minorEastAsia" w:hAnsiTheme="minorEastAsia" w:hint="eastAsia"/>
          <w:sz w:val="24"/>
          <w:u w:val="single"/>
          <w:lang w:bidi="ar"/>
        </w:rPr>
        <w:t>0</w:t>
      </w:r>
      <w:r>
        <w:rPr>
          <w:rFonts w:asciiTheme="minorEastAsia" w:eastAsiaTheme="minorEastAsia" w:hAnsiTheme="minorEastAsia"/>
          <w:sz w:val="24"/>
          <w:lang w:bidi="ar"/>
        </w:rPr>
        <w:t>（北京时间，法定节假日除外）</w:t>
      </w:r>
      <w:r>
        <w:rPr>
          <w:rFonts w:asciiTheme="minorEastAsia" w:eastAsiaTheme="minorEastAsia" w:hAnsiTheme="minorEastAsia" w:hint="eastAsia"/>
          <w:sz w:val="24"/>
          <w:lang w:bidi="ar"/>
        </w:rPr>
        <w:t>。</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sz w:val="24"/>
        </w:rPr>
        <w:t>.</w:t>
      </w:r>
      <w:r>
        <w:rPr>
          <w:rFonts w:asciiTheme="minorEastAsia" w:eastAsiaTheme="minorEastAsia" w:hAnsiTheme="minorEastAsia" w:hint="eastAsia"/>
          <w:sz w:val="24"/>
        </w:rPr>
        <w:t>地点：北京明德致信咨询有限公司官网（http://www.zbbmcc.com）</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r>
        <w:rPr>
          <w:rFonts w:asciiTheme="minorEastAsia" w:eastAsiaTheme="minorEastAsia" w:hAnsiTheme="minorEastAsia" w:hint="eastAsia"/>
          <w:sz w:val="24"/>
        </w:rPr>
        <w:t>方式：只接受电汇或网银购买标书（注：汇款时必须备注ZC24-0708标书款，电汇或网银须于“获取磋商文件截止时间”前到账）（具体方式详见“其他补充事宜”）</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售价：人民币0元/本（售后不退）</w:t>
      </w:r>
    </w:p>
    <w:p w:rsidR="00AA3424" w:rsidRDefault="007D1D5C">
      <w:pPr>
        <w:pStyle w:val="2"/>
        <w:widowControl/>
        <w:spacing w:before="0" w:line="360" w:lineRule="auto"/>
        <w:jc w:val="left"/>
        <w:rPr>
          <w:rFonts w:asciiTheme="minorEastAsia" w:eastAsiaTheme="minorEastAsia" w:hAnsiTheme="minorEastAsia"/>
          <w:sz w:val="24"/>
          <w:szCs w:val="24"/>
        </w:rPr>
      </w:pPr>
      <w:bookmarkStart w:id="17" w:name="_Toc28359082"/>
      <w:bookmarkStart w:id="18" w:name="_Toc35393793"/>
      <w:bookmarkStart w:id="19" w:name="_Toc35393624"/>
      <w:bookmarkStart w:id="20" w:name="_Toc28359005"/>
      <w:r>
        <w:rPr>
          <w:rFonts w:asciiTheme="minorEastAsia" w:eastAsiaTheme="minorEastAsia" w:hAnsiTheme="minorEastAsia"/>
          <w:sz w:val="24"/>
          <w:szCs w:val="24"/>
        </w:rPr>
        <w:t>四、</w:t>
      </w:r>
      <w:bookmarkEnd w:id="17"/>
      <w:bookmarkEnd w:id="18"/>
      <w:bookmarkEnd w:id="19"/>
      <w:bookmarkEnd w:id="20"/>
      <w:r>
        <w:rPr>
          <w:rFonts w:asciiTheme="minorEastAsia" w:eastAsiaTheme="minorEastAsia" w:hAnsiTheme="minorEastAsia"/>
          <w:sz w:val="24"/>
          <w:szCs w:val="24"/>
        </w:rPr>
        <w:t>响应文件提交</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提交时间：202</w:t>
      </w:r>
      <w:r>
        <w:rPr>
          <w:rFonts w:asciiTheme="minorEastAsia" w:eastAsiaTheme="minorEastAsia" w:hAnsiTheme="minorEastAsia"/>
          <w:sz w:val="24"/>
        </w:rPr>
        <w:t>4</w:t>
      </w:r>
      <w:r>
        <w:rPr>
          <w:rFonts w:asciiTheme="minorEastAsia" w:eastAsiaTheme="minorEastAsia" w:hAnsiTheme="minorEastAsia" w:hint="eastAsia"/>
          <w:sz w:val="24"/>
        </w:rPr>
        <w:t>年</w:t>
      </w:r>
      <w:r>
        <w:rPr>
          <w:rFonts w:asciiTheme="minorEastAsia" w:eastAsiaTheme="minorEastAsia" w:hAnsiTheme="minorEastAsia"/>
          <w:sz w:val="24"/>
        </w:rPr>
        <w:t>7</w:t>
      </w:r>
      <w:r>
        <w:rPr>
          <w:rFonts w:asciiTheme="minorEastAsia" w:eastAsiaTheme="minorEastAsia" w:hAnsiTheme="minorEastAsia" w:hint="eastAsia"/>
          <w:sz w:val="24"/>
        </w:rPr>
        <w:t>月</w:t>
      </w:r>
      <w:r w:rsidR="0076540C">
        <w:rPr>
          <w:rFonts w:asciiTheme="minorEastAsia" w:eastAsiaTheme="minorEastAsia" w:hAnsiTheme="minorEastAsia"/>
          <w:sz w:val="24"/>
        </w:rPr>
        <w:t>29</w:t>
      </w:r>
      <w:r w:rsidR="0076540C">
        <w:rPr>
          <w:rFonts w:asciiTheme="minorEastAsia" w:eastAsiaTheme="minorEastAsia" w:hAnsiTheme="minorEastAsia" w:hint="eastAsia"/>
          <w:sz w:val="24"/>
        </w:rPr>
        <w:t>日下</w:t>
      </w:r>
      <w:r>
        <w:rPr>
          <w:rFonts w:asciiTheme="minorEastAsia" w:eastAsiaTheme="minorEastAsia" w:hAnsiTheme="minorEastAsia" w:hint="eastAsia"/>
          <w:sz w:val="24"/>
        </w:rPr>
        <w:t>午</w:t>
      </w:r>
      <w:r w:rsidR="0076540C">
        <w:rPr>
          <w:rFonts w:asciiTheme="minorEastAsia" w:eastAsiaTheme="minorEastAsia" w:hAnsiTheme="minorEastAsia"/>
          <w:sz w:val="24"/>
        </w:rPr>
        <w:t>13</w:t>
      </w:r>
      <w:r>
        <w:rPr>
          <w:rFonts w:asciiTheme="minorEastAsia" w:eastAsiaTheme="minorEastAsia" w:hAnsiTheme="minorEastAsia" w:hint="eastAsia"/>
          <w:sz w:val="24"/>
        </w:rPr>
        <w:t>:</w:t>
      </w:r>
      <w:r w:rsidR="004764CF">
        <w:rPr>
          <w:rFonts w:asciiTheme="minorEastAsia" w:eastAsiaTheme="minorEastAsia" w:hAnsiTheme="minorEastAsia"/>
          <w:sz w:val="24"/>
        </w:rPr>
        <w:t>0</w:t>
      </w:r>
      <w:r>
        <w:rPr>
          <w:rFonts w:asciiTheme="minorEastAsia" w:eastAsiaTheme="minorEastAsia" w:hAnsiTheme="minorEastAsia"/>
          <w:sz w:val="24"/>
        </w:rPr>
        <w:t>0-</w:t>
      </w:r>
      <w:r w:rsidR="0076540C">
        <w:rPr>
          <w:rFonts w:asciiTheme="minorEastAsia" w:eastAsiaTheme="minorEastAsia" w:hAnsiTheme="minorEastAsia"/>
          <w:sz w:val="24"/>
        </w:rPr>
        <w:t>14</w:t>
      </w:r>
      <w:r>
        <w:rPr>
          <w:rFonts w:asciiTheme="minorEastAsia" w:eastAsiaTheme="minorEastAsia" w:hAnsiTheme="minorEastAsia" w:hint="eastAsia"/>
          <w:sz w:val="24"/>
        </w:rPr>
        <w:t>:</w:t>
      </w:r>
      <w:r w:rsidR="0076540C">
        <w:rPr>
          <w:rFonts w:asciiTheme="minorEastAsia" w:eastAsiaTheme="minorEastAsia" w:hAnsiTheme="minorEastAsia"/>
          <w:sz w:val="24"/>
        </w:rPr>
        <w:t>00</w:t>
      </w:r>
    </w:p>
    <w:p w:rsidR="00AA3424" w:rsidRDefault="007D1D5C">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截止时间：</w:t>
      </w:r>
      <w:r>
        <w:rPr>
          <w:rFonts w:asciiTheme="minorEastAsia" w:eastAsiaTheme="minorEastAsia" w:hAnsiTheme="minorEastAsia" w:hint="eastAsia"/>
          <w:sz w:val="24"/>
        </w:rPr>
        <w:t>202</w:t>
      </w:r>
      <w:r>
        <w:rPr>
          <w:rFonts w:asciiTheme="minorEastAsia" w:eastAsiaTheme="minorEastAsia" w:hAnsiTheme="minorEastAsia"/>
          <w:sz w:val="24"/>
        </w:rPr>
        <w:t>4</w:t>
      </w:r>
      <w:r>
        <w:rPr>
          <w:rFonts w:asciiTheme="minorEastAsia" w:eastAsiaTheme="minorEastAsia" w:hAnsiTheme="minorEastAsia" w:hint="eastAsia"/>
          <w:sz w:val="24"/>
        </w:rPr>
        <w:t>年</w:t>
      </w:r>
      <w:r>
        <w:rPr>
          <w:rFonts w:asciiTheme="minorEastAsia" w:eastAsiaTheme="minorEastAsia" w:hAnsiTheme="minorEastAsia"/>
          <w:sz w:val="24"/>
        </w:rPr>
        <w:t>7</w:t>
      </w:r>
      <w:r>
        <w:rPr>
          <w:rFonts w:asciiTheme="minorEastAsia" w:eastAsiaTheme="minorEastAsia" w:hAnsiTheme="minorEastAsia" w:hint="eastAsia"/>
          <w:sz w:val="24"/>
        </w:rPr>
        <w:t>月</w:t>
      </w:r>
      <w:r w:rsidR="0076540C">
        <w:rPr>
          <w:rFonts w:asciiTheme="minorEastAsia" w:eastAsiaTheme="minorEastAsia" w:hAnsiTheme="minorEastAsia"/>
          <w:sz w:val="24"/>
        </w:rPr>
        <w:t>29</w:t>
      </w:r>
      <w:r w:rsidR="0076540C">
        <w:rPr>
          <w:rFonts w:asciiTheme="minorEastAsia" w:eastAsiaTheme="minorEastAsia" w:hAnsiTheme="minorEastAsia" w:hint="eastAsia"/>
          <w:sz w:val="24"/>
        </w:rPr>
        <w:t>日下</w:t>
      </w:r>
      <w:r>
        <w:rPr>
          <w:rFonts w:asciiTheme="minorEastAsia" w:eastAsiaTheme="minorEastAsia" w:hAnsiTheme="minorEastAsia" w:hint="eastAsia"/>
          <w:sz w:val="24"/>
        </w:rPr>
        <w:t>午</w:t>
      </w:r>
      <w:r w:rsidR="0076540C">
        <w:rPr>
          <w:rFonts w:asciiTheme="minorEastAsia" w:eastAsiaTheme="minorEastAsia" w:hAnsiTheme="minorEastAsia"/>
          <w:sz w:val="24"/>
        </w:rPr>
        <w:t>14</w:t>
      </w:r>
      <w:r>
        <w:rPr>
          <w:rFonts w:asciiTheme="minorEastAsia" w:eastAsiaTheme="minorEastAsia" w:hAnsiTheme="minorEastAsia" w:hint="eastAsia"/>
          <w:sz w:val="24"/>
        </w:rPr>
        <w:t>:</w:t>
      </w:r>
      <w:r w:rsidR="0076540C">
        <w:rPr>
          <w:rFonts w:asciiTheme="minorEastAsia" w:eastAsiaTheme="minorEastAsia" w:hAnsiTheme="minorEastAsia"/>
          <w:sz w:val="24"/>
        </w:rPr>
        <w:t>00</w:t>
      </w:r>
      <w:r>
        <w:rPr>
          <w:rFonts w:asciiTheme="minorEastAsia" w:eastAsiaTheme="minorEastAsia" w:hAnsiTheme="minorEastAsia"/>
          <w:bCs/>
          <w:sz w:val="24"/>
        </w:rPr>
        <w:t>（北京时间）</w:t>
      </w:r>
      <w:r>
        <w:rPr>
          <w:rFonts w:asciiTheme="minorEastAsia" w:eastAsiaTheme="minorEastAsia" w:hAnsiTheme="minorEastAsia"/>
          <w:iCs/>
          <w:sz w:val="24"/>
        </w:rPr>
        <w:t>。</w:t>
      </w:r>
    </w:p>
    <w:p w:rsidR="00AA3424" w:rsidRDefault="007D1D5C">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r>
        <w:rPr>
          <w:rFonts w:asciiTheme="minorEastAsia" w:eastAsiaTheme="minorEastAsia" w:hAnsiTheme="minorEastAsia" w:hint="eastAsia"/>
          <w:sz w:val="24"/>
        </w:rPr>
        <w:t>北京市海淀区学院路30号科大天工大厦B座17层1706</w:t>
      </w:r>
      <w:r w:rsidR="0076540C">
        <w:rPr>
          <w:rFonts w:asciiTheme="minorEastAsia" w:eastAsiaTheme="minorEastAsia" w:hAnsiTheme="minorEastAsia" w:hint="eastAsia"/>
          <w:sz w:val="24"/>
        </w:rPr>
        <w:t>第四</w:t>
      </w:r>
      <w:r>
        <w:rPr>
          <w:rFonts w:asciiTheme="minorEastAsia" w:eastAsiaTheme="minorEastAsia" w:hAnsiTheme="minorEastAsia" w:hint="eastAsia"/>
          <w:sz w:val="24"/>
        </w:rPr>
        <w:t>会议室。（楼层较高，请供应商预留递交响应文件时间提前到场）</w:t>
      </w:r>
    </w:p>
    <w:p w:rsidR="00AA3424" w:rsidRDefault="007D1D5C">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rsidR="00AA3424" w:rsidRDefault="007D1D5C">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rPr>
        <w:t>：</w:t>
      </w:r>
      <w:r w:rsidR="0076540C">
        <w:rPr>
          <w:rFonts w:asciiTheme="minorEastAsia" w:eastAsiaTheme="minorEastAsia" w:hAnsiTheme="minorEastAsia" w:hint="eastAsia"/>
          <w:sz w:val="24"/>
        </w:rPr>
        <w:t>202</w:t>
      </w:r>
      <w:r w:rsidR="0076540C">
        <w:rPr>
          <w:rFonts w:asciiTheme="minorEastAsia" w:eastAsiaTheme="minorEastAsia" w:hAnsiTheme="minorEastAsia"/>
          <w:sz w:val="24"/>
        </w:rPr>
        <w:t>4</w:t>
      </w:r>
      <w:r w:rsidR="0076540C">
        <w:rPr>
          <w:rFonts w:asciiTheme="minorEastAsia" w:eastAsiaTheme="minorEastAsia" w:hAnsiTheme="minorEastAsia" w:hint="eastAsia"/>
          <w:sz w:val="24"/>
        </w:rPr>
        <w:t>年</w:t>
      </w:r>
      <w:r w:rsidR="0076540C">
        <w:rPr>
          <w:rFonts w:asciiTheme="minorEastAsia" w:eastAsiaTheme="minorEastAsia" w:hAnsiTheme="minorEastAsia"/>
          <w:sz w:val="24"/>
        </w:rPr>
        <w:t>7</w:t>
      </w:r>
      <w:r w:rsidR="0076540C">
        <w:rPr>
          <w:rFonts w:asciiTheme="minorEastAsia" w:eastAsiaTheme="minorEastAsia" w:hAnsiTheme="minorEastAsia" w:hint="eastAsia"/>
          <w:sz w:val="24"/>
        </w:rPr>
        <w:t>月</w:t>
      </w:r>
      <w:r w:rsidR="0076540C">
        <w:rPr>
          <w:rFonts w:asciiTheme="minorEastAsia" w:eastAsiaTheme="minorEastAsia" w:hAnsiTheme="minorEastAsia"/>
          <w:sz w:val="24"/>
        </w:rPr>
        <w:t>29</w:t>
      </w:r>
      <w:r w:rsidR="0076540C">
        <w:rPr>
          <w:rFonts w:asciiTheme="minorEastAsia" w:eastAsiaTheme="minorEastAsia" w:hAnsiTheme="minorEastAsia" w:hint="eastAsia"/>
          <w:sz w:val="24"/>
        </w:rPr>
        <w:t>日下午</w:t>
      </w:r>
      <w:r w:rsidR="0076540C">
        <w:rPr>
          <w:rFonts w:asciiTheme="minorEastAsia" w:eastAsiaTheme="minorEastAsia" w:hAnsiTheme="minorEastAsia"/>
          <w:sz w:val="24"/>
        </w:rPr>
        <w:t>14</w:t>
      </w:r>
      <w:r w:rsidR="0076540C">
        <w:rPr>
          <w:rFonts w:asciiTheme="minorEastAsia" w:eastAsiaTheme="minorEastAsia" w:hAnsiTheme="minorEastAsia" w:hint="eastAsia"/>
          <w:sz w:val="24"/>
        </w:rPr>
        <w:t>:</w:t>
      </w:r>
      <w:r w:rsidR="0076540C">
        <w:rPr>
          <w:rFonts w:asciiTheme="minorEastAsia" w:eastAsiaTheme="minorEastAsia" w:hAnsiTheme="minorEastAsia"/>
          <w:sz w:val="24"/>
        </w:rPr>
        <w:t>00</w:t>
      </w:r>
      <w:r w:rsidR="0076540C">
        <w:rPr>
          <w:rFonts w:asciiTheme="minorEastAsia" w:eastAsiaTheme="minorEastAsia" w:hAnsiTheme="minorEastAsia"/>
          <w:bCs/>
          <w:sz w:val="24"/>
        </w:rPr>
        <w:t>（北京时间）</w:t>
      </w:r>
      <w:r>
        <w:rPr>
          <w:rFonts w:asciiTheme="minorEastAsia" w:eastAsiaTheme="minorEastAsia" w:hAnsiTheme="minorEastAsia"/>
          <w:iCs/>
          <w:sz w:val="24"/>
        </w:rPr>
        <w:t>。</w:t>
      </w:r>
    </w:p>
    <w:p w:rsidR="00AA3424" w:rsidRDefault="007D1D5C">
      <w:pPr>
        <w:spacing w:line="360" w:lineRule="auto"/>
        <w:ind w:firstLineChars="200" w:firstLine="480"/>
        <w:rPr>
          <w:rFonts w:asciiTheme="minorEastAsia" w:eastAsiaTheme="minorEastAsia" w:hAnsiTheme="minorEastAsia"/>
          <w:sz w:val="24"/>
          <w:lang w:val="zh-TW"/>
        </w:rPr>
      </w:pPr>
      <w:bookmarkStart w:id="21" w:name="_Toc35393625"/>
      <w:bookmarkStart w:id="22" w:name="_Toc28359007"/>
      <w:bookmarkStart w:id="23" w:name="_Toc28359084"/>
      <w:bookmarkStart w:id="24" w:name="_Toc35393794"/>
      <w:r>
        <w:rPr>
          <w:rFonts w:asciiTheme="minorEastAsia" w:eastAsiaTheme="minorEastAsia" w:hAnsiTheme="minorEastAsia"/>
          <w:sz w:val="24"/>
        </w:rPr>
        <w:t>地点：</w:t>
      </w:r>
      <w:r>
        <w:rPr>
          <w:rFonts w:asciiTheme="minorEastAsia" w:eastAsiaTheme="minorEastAsia" w:hAnsiTheme="minorEastAsia" w:hint="eastAsia"/>
          <w:sz w:val="24"/>
        </w:rPr>
        <w:t>北京市海淀区学院路30号科大天工大厦B座17层</w:t>
      </w:r>
      <w:r w:rsidR="0076540C">
        <w:rPr>
          <w:rFonts w:asciiTheme="minorEastAsia" w:eastAsiaTheme="minorEastAsia" w:hAnsiTheme="minorEastAsia" w:hint="eastAsia"/>
          <w:sz w:val="24"/>
        </w:rPr>
        <w:t>1706第四会议室</w:t>
      </w:r>
      <w:r>
        <w:rPr>
          <w:rFonts w:asciiTheme="minorEastAsia" w:eastAsiaTheme="minorEastAsia" w:hAnsiTheme="minorEastAsia" w:hint="eastAsia"/>
          <w:sz w:val="24"/>
        </w:rPr>
        <w:t>。（楼层较高，请供应商预留递交响应文件时间提前到场）</w:t>
      </w:r>
    </w:p>
    <w:p w:rsidR="00AA3424" w:rsidRDefault="007D1D5C">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六、公告期限</w:t>
      </w:r>
      <w:bookmarkEnd w:id="21"/>
      <w:bookmarkEnd w:id="22"/>
      <w:bookmarkEnd w:id="23"/>
      <w:bookmarkEnd w:id="24"/>
    </w:p>
    <w:p w:rsidR="00AA3424" w:rsidRDefault="007D1D5C">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rsidR="00AA3424" w:rsidRDefault="007D1D5C">
      <w:pPr>
        <w:pStyle w:val="2"/>
        <w:spacing w:before="0" w:line="360" w:lineRule="auto"/>
        <w:jc w:val="left"/>
        <w:rPr>
          <w:rFonts w:asciiTheme="minorEastAsia" w:eastAsiaTheme="minorEastAsia" w:hAnsiTheme="minorEastAsia"/>
          <w:sz w:val="24"/>
          <w:szCs w:val="24"/>
        </w:rPr>
      </w:pPr>
      <w:bookmarkStart w:id="25" w:name="_Toc35393626"/>
      <w:bookmarkStart w:id="26" w:name="_Toc35393795"/>
      <w:r>
        <w:rPr>
          <w:rFonts w:asciiTheme="minorEastAsia" w:eastAsiaTheme="minorEastAsia" w:hAnsiTheme="minorEastAsia"/>
          <w:sz w:val="24"/>
          <w:szCs w:val="24"/>
        </w:rPr>
        <w:t>七、其他补充事宜</w:t>
      </w:r>
      <w:bookmarkEnd w:id="25"/>
      <w:bookmarkEnd w:id="26"/>
    </w:p>
    <w:p w:rsidR="00AA3424" w:rsidRDefault="007D1D5C">
      <w:pPr>
        <w:spacing w:line="360" w:lineRule="auto"/>
        <w:ind w:firstLineChars="200" w:firstLine="480"/>
        <w:rPr>
          <w:rFonts w:asciiTheme="minorEastAsia" w:eastAsiaTheme="minorEastAsia" w:hAnsiTheme="minorEastAsia"/>
          <w:sz w:val="24"/>
        </w:rPr>
      </w:pPr>
      <w:bookmarkStart w:id="27" w:name="_Toc35393627"/>
      <w:bookmarkStart w:id="28" w:name="_Toc28359008"/>
      <w:bookmarkStart w:id="29" w:name="_Toc35393796"/>
      <w:bookmarkStart w:id="30" w:name="_Toc28359085"/>
      <w:r>
        <w:rPr>
          <w:rFonts w:asciiTheme="minorEastAsia" w:eastAsiaTheme="minorEastAsia" w:hAnsiTheme="minorEastAsia" w:hint="eastAsia"/>
          <w:sz w:val="24"/>
        </w:rPr>
        <w:t>1.详细报名及获取磋商文件方式，请完整阅读以下全部内容：</w:t>
      </w:r>
    </w:p>
    <w:p w:rsidR="00AA3424" w:rsidRDefault="007D1D5C">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（1）供应商须登录北京明德致信咨询有限公司官网</w:t>
      </w:r>
    </w:p>
    <w:p w:rsidR="00AA3424" w:rsidRDefault="007D1D5C">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http://www.zbbmcc.com）点击右上角“项目报名”选择编号“BMCC-ZC24-0708”完整填写报名信息并上传标书费转账凭证（只需将磋商公告中文件售价为0元的截图上传）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（2）银行账户信息，电汇购买磋商文件、磋商保证金及成交服务费收取的唯一账户：</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汇款或转账时请务必附言“磋商编号+用途”，例如：ZC24-0708标书款或保证金。</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账    号：0200 0062 1920 0492 968</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（3）磋商（采购）文件的获取：仅提供电子版，请到明德致信公司网站“招标（采</w:t>
      </w:r>
      <w:r>
        <w:rPr>
          <w:rFonts w:asciiTheme="minorEastAsia" w:eastAsiaTheme="minorEastAsia" w:hAnsiTheme="minorEastAsia" w:hint="eastAsia"/>
          <w:sz w:val="24"/>
        </w:rPr>
        <w:lastRenderedPageBreak/>
        <w:t>购）公告”频道：http://www.zbbmcc.com/node/119。无需注册，按项目名称或编号查找对应项目，点击标题下红色“下载”按钮即可免费下载；</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2.问题咨询联系方式的说明：</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（1）有关磋商文件购买、成交通知书领取及服务费发票、保证金交纳及退还事宜的联系电话：（010）8237 0045；</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（2）有关磋商文件技术部分的问题咨询：请拨打公告“项目联系方式”中项目负责人的电话号码。</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4.供应商法定代表人或其本项目的授权代表须参加磋商，需出示本人身份证件。 </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6.本项目公告仅在北京市政府采购网上发布。对其他网站转发本公告可能引起的信息误导、造成投标人的经济或其他损失的，采购人及采购代理不负任何责任。</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凡对本次磋商提出询问及质疑，请与北京明德致信咨询有限公司联系（质疑函请采用政府采购供应商质疑函范本格式，以书面形式一次性提交）。有关磋商文件购买、中标（成交）通知书领取及服务费发票、保证金交纳及退还事宜的联系电话：（010）8237 0045；有关磋商文件技</w:t>
      </w:r>
      <w:r w:rsidR="004764CF">
        <w:rPr>
          <w:rFonts w:asciiTheme="minorEastAsia" w:eastAsiaTheme="minorEastAsia" w:hAnsiTheme="minorEastAsia" w:hint="eastAsia"/>
          <w:sz w:val="24"/>
        </w:rPr>
        <w:t>术部分的问题咨询：请拨打公告“项目联系方式”</w:t>
      </w:r>
      <w:proofErr w:type="gramStart"/>
      <w:r w:rsidR="004764CF">
        <w:rPr>
          <w:rFonts w:asciiTheme="minorEastAsia" w:eastAsiaTheme="minorEastAsia" w:hAnsiTheme="minorEastAsia" w:hint="eastAsia"/>
          <w:sz w:val="24"/>
        </w:rPr>
        <w:t>中项目</w:t>
      </w:r>
      <w:proofErr w:type="gramEnd"/>
      <w:r w:rsidR="004764CF">
        <w:rPr>
          <w:rFonts w:asciiTheme="minorEastAsia" w:eastAsiaTheme="minorEastAsia" w:hAnsiTheme="minorEastAsia" w:hint="eastAsia"/>
          <w:sz w:val="24"/>
        </w:rPr>
        <w:t>负责人的电话</w:t>
      </w:r>
      <w:r>
        <w:rPr>
          <w:rFonts w:asciiTheme="minorEastAsia" w:eastAsiaTheme="minorEastAsia" w:hAnsiTheme="minorEastAsia" w:hint="eastAsia"/>
          <w:sz w:val="24"/>
        </w:rPr>
        <w:t>号码。</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w:t>
      </w:r>
      <w:r>
        <w:rPr>
          <w:rFonts w:asciiTheme="minorEastAsia" w:eastAsiaTheme="minorEastAsia" w:hAnsiTheme="minorEastAsia" w:hint="eastAsia"/>
          <w:sz w:val="24"/>
        </w:rPr>
        <w:t>本项目磋商编号：</w:t>
      </w:r>
      <w:r>
        <w:rPr>
          <w:rFonts w:asciiTheme="minorEastAsia" w:eastAsiaTheme="minorEastAsia" w:hAnsiTheme="minorEastAsia"/>
          <w:sz w:val="24"/>
        </w:rPr>
        <w:t>BMCC-ZC24-0708</w:t>
      </w:r>
    </w:p>
    <w:p w:rsidR="00AA3424" w:rsidRDefault="007D1D5C">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八、对本项目提出询问，请按以下方式联系。</w:t>
      </w:r>
      <w:bookmarkEnd w:id="27"/>
      <w:bookmarkEnd w:id="28"/>
      <w:bookmarkEnd w:id="29"/>
      <w:bookmarkEnd w:id="30"/>
    </w:p>
    <w:p w:rsidR="00AA3424" w:rsidRPr="00FE18AC" w:rsidRDefault="007D1D5C" w:rsidP="00FE18AC">
      <w:pPr>
        <w:spacing w:line="360" w:lineRule="auto"/>
        <w:ind w:firstLineChars="200" w:firstLine="482"/>
        <w:rPr>
          <w:rFonts w:asciiTheme="minorEastAsia" w:eastAsiaTheme="minorEastAsia" w:hAnsiTheme="minorEastAsia"/>
          <w:b/>
          <w:sz w:val="24"/>
        </w:rPr>
      </w:pPr>
      <w:r w:rsidRPr="00FE18AC">
        <w:rPr>
          <w:rFonts w:asciiTheme="minorEastAsia" w:eastAsiaTheme="minorEastAsia" w:hAnsiTheme="minorEastAsia"/>
          <w:b/>
          <w:sz w:val="24"/>
        </w:rPr>
        <w:t>1.采购人信息</w:t>
      </w:r>
    </w:p>
    <w:p w:rsidR="00AA3424" w:rsidRDefault="007D1D5C" w:rsidP="00FE18AC">
      <w:pPr>
        <w:spacing w:line="360" w:lineRule="auto"/>
        <w:ind w:firstLineChars="200" w:firstLine="480"/>
        <w:rPr>
          <w:rFonts w:asciiTheme="minorEastAsia" w:eastAsiaTheme="minorEastAsia" w:hAnsiTheme="minorEastAsia"/>
          <w:sz w:val="24"/>
        </w:rPr>
      </w:pPr>
      <w:bookmarkStart w:id="31" w:name="_Toc28359009"/>
      <w:bookmarkStart w:id="32" w:name="_Toc28359086"/>
      <w:r>
        <w:rPr>
          <w:rFonts w:asciiTheme="minorEastAsia" w:eastAsiaTheme="minorEastAsia" w:hAnsiTheme="minorEastAsia"/>
          <w:sz w:val="24"/>
        </w:rPr>
        <w:t>名    称：</w:t>
      </w:r>
      <w:r>
        <w:rPr>
          <w:rFonts w:asciiTheme="minorEastAsia" w:eastAsiaTheme="minorEastAsia" w:hAnsiTheme="minorEastAsia" w:hint="eastAsia"/>
          <w:sz w:val="24"/>
        </w:rPr>
        <w:t>北京服装学院</w:t>
      </w:r>
    </w:p>
    <w:p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地    址：北京市朝阳区樱花东街甲2号</w:t>
      </w:r>
    </w:p>
    <w:p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联系方式：吕老师,64288334</w:t>
      </w:r>
    </w:p>
    <w:p w:rsidR="00AA3424" w:rsidRPr="00FE18AC" w:rsidRDefault="007D1D5C" w:rsidP="00FE18AC">
      <w:pPr>
        <w:spacing w:line="360" w:lineRule="auto"/>
        <w:ind w:firstLineChars="200" w:firstLine="482"/>
        <w:rPr>
          <w:rFonts w:asciiTheme="minorEastAsia" w:eastAsiaTheme="minorEastAsia" w:hAnsiTheme="minorEastAsia"/>
          <w:b/>
          <w:sz w:val="24"/>
        </w:rPr>
      </w:pPr>
      <w:r w:rsidRPr="00FE18AC">
        <w:rPr>
          <w:rFonts w:asciiTheme="minorEastAsia" w:eastAsiaTheme="minorEastAsia" w:hAnsiTheme="minorEastAsia"/>
          <w:b/>
          <w:sz w:val="24"/>
        </w:rPr>
        <w:t>2.采购代理机构信息</w:t>
      </w:r>
      <w:bookmarkEnd w:id="31"/>
      <w:bookmarkEnd w:id="32"/>
    </w:p>
    <w:p w:rsidR="00AA3424" w:rsidRDefault="007D1D5C" w:rsidP="00FE18AC">
      <w:pPr>
        <w:spacing w:line="360" w:lineRule="auto"/>
        <w:ind w:firstLineChars="200" w:firstLine="480"/>
        <w:rPr>
          <w:rFonts w:asciiTheme="minorEastAsia" w:eastAsiaTheme="minorEastAsia" w:hAnsiTheme="minorEastAsia"/>
          <w:sz w:val="24"/>
        </w:rPr>
      </w:pPr>
      <w:bookmarkStart w:id="33" w:name="_Toc28359010"/>
      <w:bookmarkStart w:id="34" w:name="_Toc28359087"/>
      <w:r>
        <w:rPr>
          <w:rFonts w:asciiTheme="minorEastAsia" w:eastAsiaTheme="minorEastAsia" w:hAnsiTheme="minorEastAsia"/>
          <w:sz w:val="24"/>
        </w:rPr>
        <w:t>名称：</w:t>
      </w:r>
      <w:r>
        <w:rPr>
          <w:rFonts w:asciiTheme="minorEastAsia" w:eastAsiaTheme="minorEastAsia" w:hAnsiTheme="minorEastAsia" w:hint="eastAsia"/>
          <w:sz w:val="24"/>
        </w:rPr>
        <w:t>北京明德致信咨询有限公司</w:t>
      </w:r>
    </w:p>
    <w:p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地址：</w:t>
      </w:r>
      <w:r>
        <w:rPr>
          <w:rFonts w:asciiTheme="minorEastAsia" w:eastAsiaTheme="minorEastAsia" w:hAnsiTheme="minorEastAsia" w:hint="eastAsia"/>
          <w:sz w:val="24"/>
        </w:rPr>
        <w:t>北京市海淀区学院路30号科大天工大厦B座1709室</w:t>
      </w:r>
    </w:p>
    <w:p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联系方式：</w:t>
      </w:r>
      <w:r>
        <w:rPr>
          <w:rFonts w:asciiTheme="minorEastAsia" w:eastAsiaTheme="minorEastAsia" w:hAnsiTheme="minorEastAsia" w:hint="eastAsia"/>
          <w:sz w:val="24"/>
        </w:rPr>
        <w:t>杨梦雪、王蕾蕾、赵文宇、吕绍山010－61196170</w:t>
      </w:r>
    </w:p>
    <w:p w:rsidR="00AA3424" w:rsidRPr="00FE18AC" w:rsidRDefault="007D1D5C" w:rsidP="00FE18AC">
      <w:pPr>
        <w:spacing w:line="360" w:lineRule="auto"/>
        <w:ind w:firstLineChars="200" w:firstLine="482"/>
        <w:rPr>
          <w:rFonts w:asciiTheme="minorEastAsia" w:eastAsiaTheme="minorEastAsia" w:hAnsiTheme="minorEastAsia"/>
          <w:b/>
          <w:sz w:val="24"/>
        </w:rPr>
      </w:pPr>
      <w:r w:rsidRPr="00FE18AC">
        <w:rPr>
          <w:rFonts w:asciiTheme="minorEastAsia" w:eastAsiaTheme="minorEastAsia" w:hAnsiTheme="minorEastAsia"/>
          <w:b/>
          <w:sz w:val="24"/>
        </w:rPr>
        <w:t>3.项目联系方式</w:t>
      </w:r>
      <w:bookmarkEnd w:id="33"/>
      <w:bookmarkEnd w:id="34"/>
    </w:p>
    <w:p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项目联系人：杨梦雪、王蕾蕾、赵文宇、吕绍山</w:t>
      </w:r>
    </w:p>
    <w:p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电话：</w:t>
      </w:r>
      <w:r>
        <w:rPr>
          <w:rFonts w:asciiTheme="minorEastAsia" w:eastAsiaTheme="minorEastAsia" w:hAnsiTheme="minorEastAsia" w:hint="eastAsia"/>
          <w:sz w:val="24"/>
        </w:rPr>
        <w:t>010－61196170</w:t>
      </w:r>
    </w:p>
    <w:p w:rsidR="00AA3424" w:rsidRDefault="007D1D5C" w:rsidP="00FE18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邮箱：</w:t>
      </w:r>
      <w:r>
        <w:rPr>
          <w:rFonts w:asciiTheme="minorEastAsia" w:eastAsiaTheme="minorEastAsia" w:hAnsiTheme="minorEastAsia"/>
          <w:sz w:val="24"/>
        </w:rPr>
        <w:t>bjmdzx@vip.163.com</w:t>
      </w:r>
    </w:p>
    <w:p w:rsidR="00AA3424" w:rsidRDefault="00AA3424">
      <w:pPr>
        <w:widowControl/>
        <w:jc w:val="left"/>
        <w:rPr>
          <w:rFonts w:asciiTheme="minorEastAsia" w:eastAsiaTheme="minorEastAsia" w:hAnsiTheme="minorEastAsia"/>
          <w:sz w:val="24"/>
          <w:szCs w:val="20"/>
        </w:rPr>
      </w:pPr>
    </w:p>
    <w:p w:rsidR="00AA3424" w:rsidRDefault="007D1D5C">
      <w:pPr>
        <w:widowControl/>
        <w:jc w:val="left"/>
        <w:rPr>
          <w:rFonts w:asciiTheme="minorEastAsia" w:eastAsiaTheme="minorEastAsia" w:hAnsiTheme="minorEastAsia"/>
          <w:b/>
          <w:sz w:val="36"/>
          <w:szCs w:val="36"/>
        </w:rPr>
      </w:pPr>
      <w:bookmarkStart w:id="35" w:name="_Toc264969275"/>
      <w:bookmarkStart w:id="36" w:name="_Toc512937850"/>
      <w:bookmarkStart w:id="37" w:name="_Toc353825548"/>
      <w:bookmarkStart w:id="38" w:name="_Toc150774783"/>
      <w:bookmarkStart w:id="39" w:name="_Toc195842950"/>
      <w:bookmarkStart w:id="40" w:name="_Toc20359"/>
      <w:bookmarkStart w:id="41" w:name="_Toc265228423"/>
      <w:bookmarkStart w:id="42" w:name="_Toc127161488"/>
      <w:bookmarkStart w:id="43" w:name="_Toc305158928"/>
      <w:bookmarkStart w:id="44" w:name="_Toc305158854"/>
      <w:bookmarkStart w:id="45" w:name="_Toc127151777"/>
      <w:bookmarkStart w:id="46" w:name="_Toc353873938"/>
      <w:bookmarkStart w:id="47" w:name="_Toc226965856"/>
      <w:bookmarkEnd w:id="2"/>
      <w:r>
        <w:rPr>
          <w:rFonts w:asciiTheme="minorEastAsia" w:eastAsiaTheme="minorEastAsia" w:hAnsiTheme="minorEastAsia"/>
          <w:b/>
          <w:sz w:val="36"/>
          <w:szCs w:val="36"/>
        </w:rPr>
        <w:br w:type="page"/>
      </w:r>
    </w:p>
    <w:p w:rsidR="00AA3424" w:rsidRDefault="007D1D5C">
      <w:pPr>
        <w:spacing w:line="360" w:lineRule="auto"/>
        <w:jc w:val="center"/>
        <w:outlineLvl w:val="0"/>
        <w:rPr>
          <w:rFonts w:asciiTheme="minorEastAsia" w:eastAsiaTheme="minorEastAsia" w:hAnsiTheme="minorEastAsia"/>
          <w:b/>
          <w:sz w:val="32"/>
          <w:szCs w:val="32"/>
        </w:rPr>
      </w:pPr>
      <w:r>
        <w:rPr>
          <w:rFonts w:asciiTheme="minorEastAsia" w:eastAsiaTheme="minorEastAsia" w:hAnsiTheme="minorEastAsia"/>
          <w:b/>
          <w:sz w:val="36"/>
          <w:szCs w:val="36"/>
        </w:rPr>
        <w:lastRenderedPageBreak/>
        <w:t>第二章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rsidR="00AA3424" w:rsidRDefault="007D1D5C">
      <w:pPr>
        <w:pStyle w:val="2"/>
        <w:tabs>
          <w:tab w:val="center" w:pos="4592"/>
          <w:tab w:val="left" w:pos="7860"/>
        </w:tabs>
        <w:spacing w:before="0" w:line="360" w:lineRule="auto"/>
        <w:rPr>
          <w:rFonts w:asciiTheme="minorEastAsia" w:eastAsiaTheme="minorEastAsia" w:hAnsiTheme="minorEastAsia"/>
          <w:b w:val="0"/>
          <w:sz w:val="28"/>
        </w:rPr>
      </w:pPr>
      <w:bookmarkStart w:id="48" w:name="_Toc164608633"/>
      <w:bookmarkStart w:id="49" w:name="_Toc164351613"/>
      <w:bookmarkStart w:id="50" w:name="_Toc226309763"/>
      <w:bookmarkStart w:id="51" w:name="_Toc151193907"/>
      <w:bookmarkStart w:id="52" w:name="_Toc150480757"/>
      <w:bookmarkStart w:id="53" w:name="_Toc150774724"/>
      <w:bookmarkStart w:id="54" w:name="_Toc164608788"/>
      <w:bookmarkStart w:id="55" w:name="_Toc142311021"/>
      <w:bookmarkStart w:id="56" w:name="_Toc151193689"/>
      <w:bookmarkStart w:id="57" w:name="_Toc151193761"/>
      <w:bookmarkStart w:id="58" w:name="_Toc149720812"/>
      <w:bookmarkStart w:id="59" w:name="_Toc150509270"/>
      <w:bookmarkStart w:id="60" w:name="_Toc150774619"/>
      <w:bookmarkStart w:id="61" w:name="_Toc127151720"/>
      <w:bookmarkStart w:id="62" w:name="_Toc164229214"/>
      <w:bookmarkStart w:id="63" w:name="_Toc520356144"/>
      <w:bookmarkStart w:id="64" w:name="_Toc195842884"/>
      <w:bookmarkStart w:id="65" w:name="_Toc226965792"/>
      <w:bookmarkStart w:id="66" w:name="_Toc164229360"/>
      <w:bookmarkStart w:id="67" w:name="_Toc127161433"/>
      <w:bookmarkStart w:id="68" w:name="_Toc226337215"/>
      <w:bookmarkStart w:id="69" w:name="_Toc151190146"/>
      <w:bookmarkStart w:id="70" w:name="_Toc151193833"/>
      <w:bookmarkStart w:id="71" w:name="_Toc226965709"/>
      <w:bookmarkStart w:id="72" w:name="_Toc151193617"/>
      <w:bookmarkStart w:id="73" w:name="_Toc127151519"/>
      <w:r>
        <w:rPr>
          <w:rFonts w:asciiTheme="minorEastAsia" w:eastAsiaTheme="minorEastAsia" w:hAnsiTheme="minorEastAsia"/>
          <w:sz w:val="28"/>
        </w:rPr>
        <w:t>供应商须知资料表</w:t>
      </w:r>
    </w:p>
    <w:p w:rsidR="00AA3424" w:rsidRDefault="007D1D5C">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本表是对供应商须知的具体补充和修改，如有矛盾，均以本资料表为准。标记“</w:t>
      </w:r>
      <w:r>
        <w:rPr>
          <w:rFonts w:asciiTheme="minorEastAsia" w:eastAsiaTheme="minorEastAsia" w:hAnsiTheme="minorEastAsia"/>
          <w:b/>
          <w:sz w:val="24"/>
        </w:rPr>
        <w:t>■</w:t>
      </w:r>
      <w:r>
        <w:rPr>
          <w:rFonts w:asciiTheme="minorEastAsia" w:eastAsiaTheme="minorEastAsia" w:hAnsiTheme="minorEastAsia"/>
          <w:sz w:val="24"/>
        </w:rPr>
        <w:t>”的选项意为适用于本项目，标记“□”的选项意为不适用于本项目。</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327"/>
        <w:gridCol w:w="6521"/>
      </w:tblGrid>
      <w:tr w:rsidR="00AA3424">
        <w:trPr>
          <w:tblHeader/>
          <w:jc w:val="center"/>
        </w:trPr>
        <w:tc>
          <w:tcPr>
            <w:tcW w:w="936" w:type="dxa"/>
            <w:vAlign w:val="center"/>
          </w:tcPr>
          <w:p w:rsidR="00AA3424" w:rsidRDefault="007D1D5C">
            <w:pPr>
              <w:spacing w:line="312" w:lineRule="auto"/>
              <w:jc w:val="center"/>
              <w:rPr>
                <w:rFonts w:asciiTheme="minorEastAsia" w:eastAsiaTheme="minorEastAsia" w:hAnsiTheme="minorEastAsia"/>
                <w:b/>
                <w:bCs/>
                <w:sz w:val="24"/>
              </w:rPr>
            </w:pPr>
            <w:r>
              <w:rPr>
                <w:rFonts w:asciiTheme="minorEastAsia" w:eastAsiaTheme="minorEastAsia" w:hAnsiTheme="minorEastAsia"/>
                <w:b/>
                <w:sz w:val="24"/>
              </w:rPr>
              <w:t>条款号</w:t>
            </w:r>
          </w:p>
        </w:tc>
        <w:tc>
          <w:tcPr>
            <w:tcW w:w="1327" w:type="dxa"/>
            <w:vAlign w:val="center"/>
          </w:tcPr>
          <w:p w:rsidR="00AA3424" w:rsidRDefault="007D1D5C">
            <w:pPr>
              <w:spacing w:line="312" w:lineRule="auto"/>
              <w:jc w:val="center"/>
              <w:rPr>
                <w:rFonts w:asciiTheme="minorEastAsia" w:eastAsiaTheme="minorEastAsia" w:hAnsiTheme="minorEastAsia"/>
                <w:b/>
                <w:bCs/>
                <w:sz w:val="24"/>
              </w:rPr>
            </w:pPr>
            <w:r>
              <w:rPr>
                <w:rFonts w:asciiTheme="minorEastAsia" w:eastAsiaTheme="minorEastAsia" w:hAnsiTheme="minorEastAsia"/>
                <w:b/>
                <w:bCs/>
                <w:sz w:val="24"/>
              </w:rPr>
              <w:t>条目</w:t>
            </w:r>
          </w:p>
        </w:tc>
        <w:tc>
          <w:tcPr>
            <w:tcW w:w="6521" w:type="dxa"/>
            <w:vAlign w:val="center"/>
          </w:tcPr>
          <w:p w:rsidR="00AA3424" w:rsidRDefault="007D1D5C">
            <w:pPr>
              <w:spacing w:line="312" w:lineRule="auto"/>
              <w:jc w:val="center"/>
              <w:rPr>
                <w:rFonts w:asciiTheme="minorEastAsia" w:eastAsiaTheme="minorEastAsia" w:hAnsiTheme="minorEastAsia"/>
                <w:b/>
                <w:bCs/>
                <w:sz w:val="24"/>
              </w:rPr>
            </w:pPr>
            <w:r>
              <w:rPr>
                <w:rFonts w:asciiTheme="minorEastAsia" w:eastAsiaTheme="minorEastAsia" w:hAnsiTheme="minorEastAsia"/>
                <w:b/>
                <w:bCs/>
                <w:sz w:val="24"/>
              </w:rPr>
              <w:t>内容</w:t>
            </w:r>
          </w:p>
        </w:tc>
      </w:tr>
      <w:tr w:rsidR="00AA3424">
        <w:trPr>
          <w:jc w:val="center"/>
        </w:trPr>
        <w:tc>
          <w:tcPr>
            <w:tcW w:w="936" w:type="dxa"/>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2.2</w:t>
            </w:r>
          </w:p>
        </w:tc>
        <w:tc>
          <w:tcPr>
            <w:tcW w:w="1327" w:type="dxa"/>
            <w:vAlign w:val="center"/>
          </w:tcPr>
          <w:p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项目属性</w:t>
            </w:r>
          </w:p>
        </w:tc>
        <w:tc>
          <w:tcPr>
            <w:tcW w:w="6521" w:type="dxa"/>
            <w:vAlign w:val="center"/>
          </w:tcPr>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项目属性：</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hint="eastAsia"/>
                <w:sz w:val="24"/>
              </w:rPr>
              <w:t>服务</w:t>
            </w:r>
          </w:p>
        </w:tc>
      </w:tr>
      <w:tr w:rsidR="00AA3424">
        <w:trPr>
          <w:jc w:val="center"/>
        </w:trPr>
        <w:tc>
          <w:tcPr>
            <w:tcW w:w="936" w:type="dxa"/>
            <w:vMerge w:val="restart"/>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3.1</w:t>
            </w:r>
          </w:p>
        </w:tc>
        <w:tc>
          <w:tcPr>
            <w:tcW w:w="1327" w:type="dxa"/>
            <w:vAlign w:val="center"/>
          </w:tcPr>
          <w:p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现场考察</w:t>
            </w:r>
          </w:p>
        </w:tc>
        <w:tc>
          <w:tcPr>
            <w:tcW w:w="6521" w:type="dxa"/>
            <w:vAlign w:val="center"/>
          </w:tcPr>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不组织</w:t>
            </w:r>
          </w:p>
          <w:p w:rsidR="00AA3424" w:rsidRDefault="007D1D5C">
            <w:pPr>
              <w:spacing w:line="312" w:lineRule="auto"/>
              <w:jc w:val="left"/>
              <w:rPr>
                <w:rFonts w:asciiTheme="minorEastAsia" w:eastAsiaTheme="minorEastAsia" w:hAnsiTheme="minorEastAsia"/>
                <w:bCs/>
                <w:sz w:val="24"/>
              </w:rPr>
            </w:pPr>
            <w:r>
              <w:rPr>
                <w:rFonts w:asciiTheme="minorEastAsia" w:eastAsiaTheme="minorEastAsia" w:hAnsiTheme="minorEastAsia"/>
                <w:sz w:val="24"/>
              </w:rPr>
              <w:t>□组织，考察时间：___年___月___日___点___分</w:t>
            </w:r>
          </w:p>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考察地点：___________</w:t>
            </w:r>
            <w:r>
              <w:rPr>
                <w:rFonts w:asciiTheme="minorEastAsia" w:eastAsiaTheme="minorEastAsia" w:hAnsiTheme="minorEastAsia"/>
                <w:sz w:val="24"/>
                <w:szCs w:val="24"/>
              </w:rPr>
              <w:t>。</w:t>
            </w:r>
          </w:p>
        </w:tc>
      </w:tr>
      <w:tr w:rsidR="00AA3424">
        <w:trPr>
          <w:jc w:val="center"/>
        </w:trPr>
        <w:tc>
          <w:tcPr>
            <w:tcW w:w="936" w:type="dxa"/>
            <w:vMerge/>
            <w:vAlign w:val="center"/>
          </w:tcPr>
          <w:p w:rsidR="00AA3424" w:rsidRDefault="00AA3424">
            <w:pPr>
              <w:pStyle w:val="af"/>
              <w:adjustRightInd w:val="0"/>
              <w:snapToGrid w:val="0"/>
              <w:spacing w:line="312" w:lineRule="auto"/>
              <w:jc w:val="center"/>
              <w:rPr>
                <w:rFonts w:asciiTheme="minorEastAsia" w:eastAsiaTheme="minorEastAsia" w:hAnsiTheme="minorEastAsia" w:hint="default"/>
                <w:sz w:val="24"/>
                <w:szCs w:val="24"/>
              </w:rPr>
            </w:pPr>
          </w:p>
        </w:tc>
        <w:tc>
          <w:tcPr>
            <w:tcW w:w="1327" w:type="dxa"/>
            <w:vAlign w:val="center"/>
          </w:tcPr>
          <w:p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磋商前答疑会</w:t>
            </w:r>
          </w:p>
        </w:tc>
        <w:tc>
          <w:tcPr>
            <w:tcW w:w="6521" w:type="dxa"/>
            <w:vAlign w:val="center"/>
          </w:tcPr>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不召开</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□召开，召开时间：___年___月___日___点___分</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召开地点：___________</w:t>
            </w:r>
            <w:r>
              <w:rPr>
                <w:rFonts w:asciiTheme="minorEastAsia" w:eastAsiaTheme="minorEastAsia" w:hAnsiTheme="minorEastAsia" w:hint="eastAsia"/>
                <w:sz w:val="24"/>
              </w:rPr>
              <w:t>。</w:t>
            </w:r>
          </w:p>
        </w:tc>
      </w:tr>
      <w:tr w:rsidR="00AA3424">
        <w:trPr>
          <w:jc w:val="center"/>
        </w:trPr>
        <w:tc>
          <w:tcPr>
            <w:tcW w:w="936" w:type="dxa"/>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4.2.5</w:t>
            </w:r>
          </w:p>
        </w:tc>
        <w:tc>
          <w:tcPr>
            <w:tcW w:w="1327" w:type="dxa"/>
            <w:vAlign w:val="center"/>
          </w:tcPr>
          <w:p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标的所属行业</w:t>
            </w:r>
          </w:p>
        </w:tc>
        <w:tc>
          <w:tcPr>
            <w:tcW w:w="6521" w:type="dxa"/>
            <w:vAlign w:val="center"/>
          </w:tcPr>
          <w:p w:rsidR="00AA3424" w:rsidRDefault="007D1D5C">
            <w:pPr>
              <w:spacing w:line="312" w:lineRule="auto"/>
              <w:rPr>
                <w:rFonts w:asciiTheme="minorEastAsia" w:eastAsiaTheme="minorEastAsia" w:hAnsiTheme="minorEastAsia"/>
                <w:b/>
                <w:sz w:val="24"/>
                <w:u w:val="single"/>
              </w:rPr>
            </w:pPr>
            <w:r>
              <w:rPr>
                <w:rFonts w:asciiTheme="minorEastAsia" w:eastAsiaTheme="minorEastAsia" w:hAnsiTheme="minorEastAsia"/>
                <w:sz w:val="24"/>
              </w:rPr>
              <w:t>本项目采购标的对应的中小企业划分标准所属行业：</w:t>
            </w:r>
            <w:r>
              <w:rPr>
                <w:rFonts w:asciiTheme="minorEastAsia" w:eastAsiaTheme="minorEastAsia" w:hAnsiTheme="minorEastAsia" w:hint="eastAsia"/>
                <w:b/>
                <w:sz w:val="24"/>
                <w:u w:val="single"/>
              </w:rPr>
              <w:t>租赁和商务服务业。</w:t>
            </w:r>
          </w:p>
        </w:tc>
      </w:tr>
      <w:tr w:rsidR="00AA3424">
        <w:trPr>
          <w:jc w:val="center"/>
        </w:trPr>
        <w:tc>
          <w:tcPr>
            <w:tcW w:w="936" w:type="dxa"/>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10.2</w:t>
            </w:r>
          </w:p>
        </w:tc>
        <w:tc>
          <w:tcPr>
            <w:tcW w:w="1327" w:type="dxa"/>
            <w:vAlign w:val="center"/>
          </w:tcPr>
          <w:p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报价</w:t>
            </w:r>
          </w:p>
        </w:tc>
        <w:tc>
          <w:tcPr>
            <w:tcW w:w="6521" w:type="dxa"/>
            <w:vAlign w:val="center"/>
          </w:tcPr>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报价的特殊规定：</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无</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□有，具体情形：___________。</w:t>
            </w:r>
          </w:p>
        </w:tc>
      </w:tr>
      <w:tr w:rsidR="00AA3424">
        <w:trPr>
          <w:jc w:val="center"/>
        </w:trPr>
        <w:tc>
          <w:tcPr>
            <w:tcW w:w="936" w:type="dxa"/>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11.1</w:t>
            </w:r>
          </w:p>
        </w:tc>
        <w:tc>
          <w:tcPr>
            <w:tcW w:w="1327" w:type="dxa"/>
            <w:vMerge w:val="restart"/>
            <w:vAlign w:val="center"/>
          </w:tcPr>
          <w:p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磋商保证金</w:t>
            </w:r>
          </w:p>
        </w:tc>
        <w:tc>
          <w:tcPr>
            <w:tcW w:w="6521" w:type="dxa"/>
            <w:vAlign w:val="center"/>
          </w:tcPr>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磋商保证金金额：</w:t>
            </w:r>
          </w:p>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01包：柒万肆仟元</w:t>
            </w:r>
            <w:r>
              <w:rPr>
                <w:rFonts w:asciiTheme="minorEastAsia" w:eastAsiaTheme="minorEastAsia" w:hAnsiTheme="minorEastAsia" w:hint="default"/>
                <w:sz w:val="24"/>
                <w:szCs w:val="24"/>
              </w:rPr>
              <w:t>。</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磋商保证金收受人信息：</w:t>
            </w:r>
          </w:p>
          <w:p w:rsidR="00AA3424" w:rsidRDefault="007D1D5C">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rsidR="00AA3424" w:rsidRDefault="007D1D5C">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rsidR="00AA3424" w:rsidRDefault="007D1D5C">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账    号：0200 0062 1920 0492 968</w:t>
            </w:r>
          </w:p>
          <w:p w:rsidR="00AA3424" w:rsidRDefault="007D1D5C">
            <w:pPr>
              <w:spacing w:line="312"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供应商若采用电汇形式缴纳保证金，请在汇款附言或备注栏中标记“磋商编号和保证金”字样。</w:t>
            </w:r>
          </w:p>
        </w:tc>
      </w:tr>
      <w:tr w:rsidR="00AA3424">
        <w:trPr>
          <w:jc w:val="center"/>
        </w:trPr>
        <w:tc>
          <w:tcPr>
            <w:tcW w:w="936" w:type="dxa"/>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sz w:val="24"/>
                <w:szCs w:val="24"/>
              </w:rPr>
              <w:t>1</w:t>
            </w:r>
            <w:r>
              <w:rPr>
                <w:rFonts w:asciiTheme="minorEastAsia" w:eastAsiaTheme="minorEastAsia" w:hAnsiTheme="minorEastAsia" w:hint="default"/>
                <w:sz w:val="24"/>
                <w:szCs w:val="24"/>
              </w:rPr>
              <w:t>1.6.2</w:t>
            </w:r>
          </w:p>
        </w:tc>
        <w:tc>
          <w:tcPr>
            <w:tcW w:w="1327" w:type="dxa"/>
            <w:vMerge/>
            <w:vAlign w:val="center"/>
          </w:tcPr>
          <w:p w:rsidR="00AA3424" w:rsidRDefault="00AA3424">
            <w:pPr>
              <w:spacing w:line="312" w:lineRule="auto"/>
              <w:jc w:val="center"/>
              <w:rPr>
                <w:rFonts w:asciiTheme="minorEastAsia" w:eastAsiaTheme="minorEastAsia" w:hAnsiTheme="minorEastAsia"/>
                <w:sz w:val="24"/>
              </w:rPr>
            </w:pPr>
          </w:p>
        </w:tc>
        <w:tc>
          <w:tcPr>
            <w:tcW w:w="6521" w:type="dxa"/>
            <w:vAlign w:val="center"/>
          </w:tcPr>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hint="eastAsia"/>
                <w:sz w:val="24"/>
              </w:rPr>
              <w:t>成交供应商应在采购合同签订后2个工作日内，将合同扫描件发送到bjmdzx@vip.163.com邮箱办理保证金退还手续，保证金将在合同签订的5个工作日内退回来款账户。</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hint="eastAsia"/>
                <w:sz w:val="24"/>
              </w:rPr>
              <w:t>邮件格式：磋商编号+退还磋商保证金+供应商名称+已签订采购合同。</w:t>
            </w:r>
          </w:p>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rPr>
              <w:t>内附：采购合同扫描件</w:t>
            </w:r>
            <w:r>
              <w:rPr>
                <w:rFonts w:asciiTheme="minorEastAsia" w:eastAsiaTheme="minorEastAsia" w:hAnsiTheme="minorEastAsia" w:hint="default"/>
                <w:sz w:val="24"/>
                <w:szCs w:val="24"/>
              </w:rPr>
              <w:t xml:space="preserve"> </w:t>
            </w:r>
          </w:p>
        </w:tc>
      </w:tr>
      <w:tr w:rsidR="00AA3424">
        <w:trPr>
          <w:jc w:val="center"/>
        </w:trPr>
        <w:tc>
          <w:tcPr>
            <w:tcW w:w="936" w:type="dxa"/>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11.7.5</w:t>
            </w:r>
          </w:p>
        </w:tc>
        <w:tc>
          <w:tcPr>
            <w:tcW w:w="1327" w:type="dxa"/>
            <w:vMerge/>
            <w:vAlign w:val="center"/>
          </w:tcPr>
          <w:p w:rsidR="00AA3424" w:rsidRDefault="00AA3424">
            <w:pPr>
              <w:spacing w:line="312" w:lineRule="auto"/>
              <w:jc w:val="center"/>
              <w:rPr>
                <w:rFonts w:asciiTheme="minorEastAsia" w:eastAsiaTheme="minorEastAsia" w:hAnsiTheme="minorEastAsia"/>
                <w:sz w:val="24"/>
              </w:rPr>
            </w:pPr>
          </w:p>
        </w:tc>
        <w:tc>
          <w:tcPr>
            <w:tcW w:w="6521" w:type="dxa"/>
            <w:vAlign w:val="center"/>
          </w:tcPr>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hint="eastAsia"/>
                <w:sz w:val="24"/>
              </w:rPr>
              <w:t>磋商</w:t>
            </w:r>
            <w:r>
              <w:rPr>
                <w:rFonts w:asciiTheme="minorEastAsia" w:eastAsiaTheme="minorEastAsia" w:hAnsiTheme="minorEastAsia"/>
                <w:sz w:val="24"/>
              </w:rPr>
              <w:t>保证金可以不予退还的其他情形：</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□无</w:t>
            </w:r>
          </w:p>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有，具体情形：</w:t>
            </w:r>
          </w:p>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（1）供应商在提交响应文件截止时间后撤回响应文件的；</w:t>
            </w:r>
          </w:p>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（2）供应商在响应文件中提供虚假材料的；</w:t>
            </w:r>
          </w:p>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（3）除因不可抗力或磋商文件认可的情形以外，成交供应商不与采购人签订合同的；</w:t>
            </w:r>
          </w:p>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（4）供应商与采购人、其他供应商或者采购代理机构恶意串通的；</w:t>
            </w:r>
          </w:p>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（5）磋商文件规定的其他情形。</w:t>
            </w:r>
          </w:p>
        </w:tc>
      </w:tr>
      <w:tr w:rsidR="00AA3424">
        <w:trPr>
          <w:jc w:val="center"/>
        </w:trPr>
        <w:tc>
          <w:tcPr>
            <w:tcW w:w="936" w:type="dxa"/>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12.1</w:t>
            </w:r>
          </w:p>
        </w:tc>
        <w:tc>
          <w:tcPr>
            <w:tcW w:w="1327" w:type="dxa"/>
            <w:vAlign w:val="center"/>
          </w:tcPr>
          <w:p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响应有效期</w:t>
            </w:r>
          </w:p>
        </w:tc>
        <w:tc>
          <w:tcPr>
            <w:tcW w:w="6521" w:type="dxa"/>
            <w:vAlign w:val="center"/>
          </w:tcPr>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自提交响应文件的截止之日起算</w:t>
            </w:r>
            <w:r>
              <w:rPr>
                <w:rFonts w:asciiTheme="minorEastAsia" w:eastAsiaTheme="minorEastAsia" w:hAnsiTheme="minorEastAsia" w:hint="eastAsia"/>
                <w:sz w:val="24"/>
                <w:u w:val="single"/>
              </w:rPr>
              <w:t>90</w:t>
            </w:r>
            <w:r>
              <w:rPr>
                <w:rFonts w:asciiTheme="minorEastAsia" w:eastAsiaTheme="minorEastAsia" w:hAnsiTheme="minorEastAsia"/>
                <w:sz w:val="24"/>
              </w:rPr>
              <w:t>日历天。</w:t>
            </w:r>
          </w:p>
        </w:tc>
      </w:tr>
      <w:tr w:rsidR="00AA3424">
        <w:trPr>
          <w:jc w:val="center"/>
        </w:trPr>
        <w:tc>
          <w:tcPr>
            <w:tcW w:w="936" w:type="dxa"/>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sz w:val="24"/>
                <w:szCs w:val="24"/>
              </w:rPr>
              <w:t>1</w:t>
            </w:r>
            <w:r>
              <w:rPr>
                <w:rFonts w:asciiTheme="minorEastAsia" w:eastAsiaTheme="minorEastAsia" w:hAnsiTheme="minorEastAsia" w:hint="default"/>
                <w:sz w:val="24"/>
                <w:szCs w:val="24"/>
              </w:rPr>
              <w:t>4.1</w:t>
            </w:r>
          </w:p>
        </w:tc>
        <w:tc>
          <w:tcPr>
            <w:tcW w:w="1327" w:type="dxa"/>
            <w:vAlign w:val="center"/>
          </w:tcPr>
          <w:p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hint="eastAsia"/>
                <w:sz w:val="24"/>
              </w:rPr>
              <w:t>响应文件份数</w:t>
            </w:r>
          </w:p>
        </w:tc>
        <w:tc>
          <w:tcPr>
            <w:tcW w:w="6521" w:type="dxa"/>
            <w:vAlign w:val="center"/>
          </w:tcPr>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响应文件</w:t>
            </w:r>
            <w:r>
              <w:rPr>
                <w:rFonts w:asciiTheme="minorEastAsia" w:eastAsiaTheme="minorEastAsia" w:hAnsiTheme="minorEastAsia"/>
                <w:b/>
                <w:sz w:val="24"/>
                <w:szCs w:val="24"/>
              </w:rPr>
              <w:t>正本</w:t>
            </w:r>
            <w:r>
              <w:rPr>
                <w:rFonts w:asciiTheme="minorEastAsia" w:eastAsiaTheme="minorEastAsia" w:hAnsiTheme="minorEastAsia"/>
                <w:sz w:val="24"/>
                <w:szCs w:val="24"/>
              </w:rPr>
              <w:t>：1份；响应文件</w:t>
            </w:r>
            <w:r>
              <w:rPr>
                <w:rFonts w:asciiTheme="minorEastAsia" w:eastAsiaTheme="minorEastAsia" w:hAnsiTheme="minorEastAsia"/>
                <w:b/>
                <w:sz w:val="24"/>
                <w:szCs w:val="24"/>
              </w:rPr>
              <w:t>副本</w:t>
            </w:r>
            <w:r>
              <w:rPr>
                <w:rFonts w:asciiTheme="minorEastAsia" w:eastAsiaTheme="minorEastAsia" w:hAnsiTheme="minorEastAsia"/>
                <w:sz w:val="24"/>
                <w:szCs w:val="24"/>
              </w:rPr>
              <w:t>：3份；</w:t>
            </w:r>
          </w:p>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电子版：</w:t>
            </w:r>
            <w:r>
              <w:rPr>
                <w:rFonts w:asciiTheme="minorEastAsia" w:eastAsiaTheme="minorEastAsia" w:hAnsiTheme="minorEastAsia" w:hint="default"/>
                <w:sz w:val="24"/>
                <w:szCs w:val="24"/>
              </w:rPr>
              <w:t>2</w:t>
            </w:r>
            <w:r>
              <w:rPr>
                <w:rFonts w:asciiTheme="minorEastAsia" w:eastAsiaTheme="minorEastAsia" w:hAnsiTheme="minorEastAsia"/>
                <w:sz w:val="24"/>
                <w:szCs w:val="24"/>
              </w:rPr>
              <w:t>份，内含：响应文件的word格式可编辑版本和正本签字盖章后扫描的PDF文本格式、投标情况明细表Excel格式各1份，电子版响应文件以U盘形式提交。</w:t>
            </w:r>
          </w:p>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磋商保证金（交纳证明材料复印件）：1份（单独密封）</w:t>
            </w:r>
          </w:p>
        </w:tc>
      </w:tr>
      <w:tr w:rsidR="00AA3424">
        <w:trPr>
          <w:jc w:val="center"/>
        </w:trPr>
        <w:tc>
          <w:tcPr>
            <w:tcW w:w="936" w:type="dxa"/>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20.1</w:t>
            </w:r>
          </w:p>
        </w:tc>
        <w:tc>
          <w:tcPr>
            <w:tcW w:w="1327" w:type="dxa"/>
            <w:vAlign w:val="center"/>
          </w:tcPr>
          <w:p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成交供应商的确认</w:t>
            </w:r>
          </w:p>
        </w:tc>
        <w:tc>
          <w:tcPr>
            <w:tcW w:w="6521" w:type="dxa"/>
            <w:vAlign w:val="center"/>
          </w:tcPr>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hint="default"/>
                <w:sz w:val="24"/>
                <w:szCs w:val="24"/>
              </w:rPr>
              <w:t>采购人是否授权磋商小组直接确定成交供应商：</w:t>
            </w:r>
          </w:p>
          <w:p w:rsidR="00AA3424" w:rsidRDefault="007D1D5C">
            <w:pPr>
              <w:pStyle w:val="af"/>
              <w:adjustRightInd w:val="0"/>
              <w:snapToGrid w:val="0"/>
              <w:spacing w:line="312" w:lineRule="auto"/>
              <w:rPr>
                <w:rFonts w:asciiTheme="minorEastAsia" w:eastAsiaTheme="minorEastAsia" w:hAnsiTheme="minorEastAsia" w:hint="default"/>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否</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□是</w:t>
            </w:r>
          </w:p>
          <w:p w:rsidR="00AA3424" w:rsidRDefault="007D1D5C">
            <w:pPr>
              <w:spacing w:line="312" w:lineRule="auto"/>
              <w:jc w:val="left"/>
              <w:rPr>
                <w:rFonts w:asciiTheme="minorEastAsia" w:eastAsiaTheme="minorEastAsia" w:hAnsiTheme="minorEastAsia"/>
                <w:sz w:val="24"/>
                <w:u w:val="single"/>
              </w:rPr>
            </w:pPr>
            <w:r>
              <w:rPr>
                <w:rFonts w:asciiTheme="minorEastAsia" w:eastAsiaTheme="minorEastAsia" w:hAnsiTheme="minorEastAsia"/>
                <w:sz w:val="24"/>
              </w:rPr>
              <w:t>成交候选人并列的，按照以下方式确定成交供应商：</w:t>
            </w:r>
            <w:r>
              <w:rPr>
                <w:rFonts w:asciiTheme="minorEastAsia" w:eastAsiaTheme="minorEastAsia" w:hAnsiTheme="minorEastAsia" w:hint="eastAsia"/>
                <w:sz w:val="24"/>
                <w:u w:val="single"/>
              </w:rPr>
              <w:t>得分相同的，按评审价由低到高顺序排列，得分与评审价均相同的，按技术得分由高到低顺序排列。</w:t>
            </w:r>
          </w:p>
        </w:tc>
      </w:tr>
      <w:tr w:rsidR="00AA3424">
        <w:trPr>
          <w:jc w:val="center"/>
        </w:trPr>
        <w:tc>
          <w:tcPr>
            <w:tcW w:w="936" w:type="dxa"/>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23.5</w:t>
            </w:r>
          </w:p>
        </w:tc>
        <w:tc>
          <w:tcPr>
            <w:tcW w:w="1327" w:type="dxa"/>
            <w:vAlign w:val="center"/>
          </w:tcPr>
          <w:p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分包</w:t>
            </w:r>
          </w:p>
        </w:tc>
        <w:tc>
          <w:tcPr>
            <w:tcW w:w="6521" w:type="dxa"/>
            <w:vAlign w:val="center"/>
          </w:tcPr>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本项目是否允许分包：</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■不允许</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□允许，具体要求：_______。</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（1）可以分包履行的具体内容：_______；</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（2）允许分包的金额或者比例：_______；</w:t>
            </w:r>
          </w:p>
          <w:p w:rsidR="00AA3424" w:rsidRDefault="007D1D5C">
            <w:pPr>
              <w:spacing w:line="312" w:lineRule="auto"/>
              <w:jc w:val="left"/>
              <w:rPr>
                <w:rFonts w:asciiTheme="minorEastAsia" w:eastAsiaTheme="minorEastAsia" w:hAnsiTheme="minorEastAsia"/>
                <w:sz w:val="24"/>
                <w:u w:val="single"/>
              </w:rPr>
            </w:pPr>
            <w:r>
              <w:rPr>
                <w:rFonts w:asciiTheme="minorEastAsia" w:eastAsiaTheme="minorEastAsia" w:hAnsiTheme="minorEastAsia"/>
                <w:sz w:val="24"/>
              </w:rPr>
              <w:t>（3）其他要求：_______。</w:t>
            </w:r>
          </w:p>
        </w:tc>
      </w:tr>
      <w:tr w:rsidR="00AA3424">
        <w:trPr>
          <w:jc w:val="center"/>
        </w:trPr>
        <w:tc>
          <w:tcPr>
            <w:tcW w:w="936" w:type="dxa"/>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24.1.1</w:t>
            </w:r>
          </w:p>
        </w:tc>
        <w:tc>
          <w:tcPr>
            <w:tcW w:w="1327" w:type="dxa"/>
            <w:vAlign w:val="center"/>
          </w:tcPr>
          <w:p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询问</w:t>
            </w:r>
          </w:p>
        </w:tc>
        <w:tc>
          <w:tcPr>
            <w:tcW w:w="6521" w:type="dxa"/>
            <w:vAlign w:val="center"/>
          </w:tcPr>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询问送达形式：</w:t>
            </w:r>
            <w:r>
              <w:rPr>
                <w:rFonts w:asciiTheme="minorEastAsia" w:eastAsiaTheme="minorEastAsia" w:hAnsiTheme="minorEastAsia" w:hint="eastAsia"/>
                <w:sz w:val="24"/>
                <w:u w:val="single"/>
              </w:rPr>
              <w:t>书面形式</w:t>
            </w:r>
            <w:r>
              <w:rPr>
                <w:rFonts w:asciiTheme="minorEastAsia" w:eastAsiaTheme="minorEastAsia" w:hAnsiTheme="minorEastAsia"/>
                <w:sz w:val="24"/>
              </w:rPr>
              <w:t>。</w:t>
            </w:r>
          </w:p>
        </w:tc>
      </w:tr>
      <w:tr w:rsidR="00AA3424">
        <w:trPr>
          <w:jc w:val="center"/>
        </w:trPr>
        <w:tc>
          <w:tcPr>
            <w:tcW w:w="936" w:type="dxa"/>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t>24.3</w:t>
            </w:r>
          </w:p>
        </w:tc>
        <w:tc>
          <w:tcPr>
            <w:tcW w:w="1327" w:type="dxa"/>
            <w:vAlign w:val="center"/>
          </w:tcPr>
          <w:p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联系方式</w:t>
            </w:r>
          </w:p>
        </w:tc>
        <w:tc>
          <w:tcPr>
            <w:tcW w:w="6521" w:type="dxa"/>
            <w:vAlign w:val="center"/>
          </w:tcPr>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接收询问和质疑的联系方式</w:t>
            </w:r>
          </w:p>
          <w:p w:rsidR="00AA3424" w:rsidRDefault="007D1D5C">
            <w:pPr>
              <w:spacing w:line="288" w:lineRule="auto"/>
              <w:jc w:val="left"/>
              <w:rPr>
                <w:rFonts w:asciiTheme="minorEastAsia" w:eastAsiaTheme="minorEastAsia" w:hAnsiTheme="minorEastAsia"/>
                <w:sz w:val="24"/>
              </w:rPr>
            </w:pPr>
            <w:r>
              <w:rPr>
                <w:rFonts w:asciiTheme="minorEastAsia" w:eastAsiaTheme="minorEastAsia" w:hAnsiTheme="minorEastAsia"/>
                <w:sz w:val="24"/>
              </w:rPr>
              <w:t>联系部门：</w:t>
            </w:r>
            <w:r>
              <w:rPr>
                <w:rFonts w:asciiTheme="minorEastAsia" w:eastAsiaTheme="minorEastAsia" w:hAnsiTheme="minorEastAsia" w:hint="eastAsia"/>
                <w:sz w:val="24"/>
                <w:u w:val="single"/>
              </w:rPr>
              <w:t>北京明德致信咨询有限公司</w:t>
            </w:r>
            <w:r>
              <w:rPr>
                <w:rFonts w:asciiTheme="minorEastAsia" w:eastAsiaTheme="minorEastAsia" w:hAnsiTheme="minorEastAsia"/>
                <w:sz w:val="24"/>
              </w:rPr>
              <w:t>；</w:t>
            </w:r>
          </w:p>
          <w:p w:rsidR="00AA3424" w:rsidRDefault="007D1D5C">
            <w:pPr>
              <w:spacing w:line="288" w:lineRule="auto"/>
              <w:jc w:val="left"/>
              <w:rPr>
                <w:rFonts w:asciiTheme="minorEastAsia" w:eastAsiaTheme="minorEastAsia" w:hAnsiTheme="minorEastAsia"/>
                <w:sz w:val="24"/>
              </w:rPr>
            </w:pPr>
            <w:r>
              <w:rPr>
                <w:rFonts w:asciiTheme="minorEastAsia" w:eastAsiaTheme="minorEastAsia" w:hAnsiTheme="minorEastAsia"/>
                <w:sz w:val="24"/>
              </w:rPr>
              <w:lastRenderedPageBreak/>
              <w:t>联系电话：</w:t>
            </w:r>
            <w:r>
              <w:rPr>
                <w:rFonts w:asciiTheme="minorEastAsia" w:eastAsiaTheme="minorEastAsia" w:hAnsiTheme="minorEastAsia" w:hint="eastAsia"/>
                <w:sz w:val="24"/>
                <w:u w:val="single"/>
              </w:rPr>
              <w:t>010－61196170、13263327821</w:t>
            </w:r>
            <w:r>
              <w:rPr>
                <w:rFonts w:asciiTheme="minorEastAsia" w:eastAsiaTheme="minorEastAsia" w:hAnsiTheme="minorEastAsia"/>
                <w:sz w:val="24"/>
              </w:rPr>
              <w:t>；</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通讯地址：</w:t>
            </w:r>
            <w:r>
              <w:rPr>
                <w:rFonts w:asciiTheme="minorEastAsia" w:eastAsiaTheme="minorEastAsia" w:hAnsiTheme="minorEastAsia" w:hint="eastAsia"/>
                <w:sz w:val="24"/>
                <w:u w:val="single"/>
              </w:rPr>
              <w:t>北京市海淀区学院路30号科大天工大厦B座17层1709室</w:t>
            </w:r>
            <w:r>
              <w:rPr>
                <w:rFonts w:asciiTheme="minorEastAsia" w:eastAsiaTheme="minorEastAsia" w:hAnsiTheme="minorEastAsia"/>
                <w:sz w:val="24"/>
                <w:u w:val="single"/>
              </w:rPr>
              <w:t>。</w:t>
            </w:r>
          </w:p>
        </w:tc>
      </w:tr>
      <w:tr w:rsidR="00AA3424">
        <w:trPr>
          <w:jc w:val="center"/>
        </w:trPr>
        <w:tc>
          <w:tcPr>
            <w:tcW w:w="936" w:type="dxa"/>
            <w:vAlign w:val="center"/>
          </w:tcPr>
          <w:p w:rsidR="00AA3424" w:rsidRDefault="007D1D5C">
            <w:pPr>
              <w:pStyle w:val="af"/>
              <w:adjustRightInd w:val="0"/>
              <w:snapToGrid w:val="0"/>
              <w:spacing w:line="312" w:lineRule="auto"/>
              <w:jc w:val="center"/>
              <w:rPr>
                <w:rFonts w:asciiTheme="minorEastAsia" w:eastAsiaTheme="minorEastAsia" w:hAnsiTheme="minorEastAsia" w:hint="default"/>
                <w:sz w:val="24"/>
                <w:szCs w:val="24"/>
              </w:rPr>
            </w:pPr>
            <w:r>
              <w:rPr>
                <w:rFonts w:asciiTheme="minorEastAsia" w:eastAsiaTheme="minorEastAsia" w:hAnsiTheme="minorEastAsia" w:hint="default"/>
                <w:sz w:val="24"/>
                <w:szCs w:val="24"/>
              </w:rPr>
              <w:lastRenderedPageBreak/>
              <w:t>25</w:t>
            </w:r>
          </w:p>
        </w:tc>
        <w:tc>
          <w:tcPr>
            <w:tcW w:w="1327" w:type="dxa"/>
            <w:vAlign w:val="center"/>
          </w:tcPr>
          <w:p w:rsidR="00AA3424" w:rsidRDefault="007D1D5C">
            <w:pPr>
              <w:spacing w:line="312" w:lineRule="auto"/>
              <w:jc w:val="center"/>
              <w:rPr>
                <w:rFonts w:asciiTheme="minorEastAsia" w:eastAsiaTheme="minorEastAsia" w:hAnsiTheme="minorEastAsia"/>
                <w:sz w:val="24"/>
              </w:rPr>
            </w:pPr>
            <w:r>
              <w:rPr>
                <w:rFonts w:asciiTheme="minorEastAsia" w:eastAsiaTheme="minorEastAsia" w:hAnsiTheme="minorEastAsia"/>
                <w:sz w:val="24"/>
              </w:rPr>
              <w:t>代理费</w:t>
            </w:r>
          </w:p>
        </w:tc>
        <w:tc>
          <w:tcPr>
            <w:tcW w:w="6521" w:type="dxa"/>
            <w:vAlign w:val="center"/>
          </w:tcPr>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收费对象：</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□采购人</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■成交供应商</w:t>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收费标准：</w:t>
            </w:r>
            <w:r>
              <w:rPr>
                <w:rFonts w:asciiTheme="minorEastAsia" w:eastAsiaTheme="minorEastAsia" w:hAnsiTheme="minorEastAsia" w:hint="eastAsia"/>
                <w:sz w:val="24"/>
              </w:rPr>
              <w:t>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每包成交金额按差额定率累进法计算后下浮2</w:t>
            </w:r>
            <w:r>
              <w:rPr>
                <w:rFonts w:asciiTheme="minorEastAsia" w:eastAsiaTheme="minorEastAsia" w:hAnsiTheme="minorEastAsia"/>
                <w:sz w:val="24"/>
              </w:rPr>
              <w:t>0%</w:t>
            </w:r>
            <w:r>
              <w:rPr>
                <w:rFonts w:asciiTheme="minorEastAsia" w:eastAsiaTheme="minorEastAsia" w:hAnsiTheme="minorEastAsia" w:hint="eastAsia"/>
                <w:sz w:val="24"/>
              </w:rPr>
              <w:t>向成交供应商收取。</w:t>
            </w:r>
            <w:r>
              <w:rPr>
                <w:rFonts w:asciiTheme="minorEastAsia" w:eastAsiaTheme="minorEastAsia" w:hAnsiTheme="minorEastAsia"/>
                <w:noProof/>
                <w:sz w:val="24"/>
              </w:rPr>
              <w:drawing>
                <wp:inline distT="0" distB="0" distL="0" distR="0">
                  <wp:extent cx="3996690" cy="2914015"/>
                  <wp:effectExtent l="0" t="0" r="381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38051" cy="2944526"/>
                          </a:xfrm>
                          <a:prstGeom prst="rect">
                            <a:avLst/>
                          </a:prstGeom>
                          <a:noFill/>
                          <a:ln>
                            <a:noFill/>
                          </a:ln>
                        </pic:spPr>
                      </pic:pic>
                    </a:graphicData>
                  </a:graphic>
                </wp:inline>
              </w:drawing>
            </w:r>
          </w:p>
          <w:p w:rsidR="00AA3424" w:rsidRDefault="007D1D5C">
            <w:pPr>
              <w:spacing w:line="312" w:lineRule="auto"/>
              <w:jc w:val="left"/>
              <w:rPr>
                <w:rFonts w:asciiTheme="minorEastAsia" w:eastAsiaTheme="minorEastAsia" w:hAnsiTheme="minorEastAsia"/>
                <w:sz w:val="24"/>
              </w:rPr>
            </w:pPr>
            <w:r>
              <w:rPr>
                <w:rFonts w:asciiTheme="minorEastAsia" w:eastAsiaTheme="minorEastAsia" w:hAnsiTheme="minorEastAsia"/>
                <w:sz w:val="24"/>
              </w:rPr>
              <w:t>缴纳时间：</w:t>
            </w:r>
            <w:r>
              <w:rPr>
                <w:rFonts w:asciiTheme="minorEastAsia" w:eastAsiaTheme="minorEastAsia" w:hAnsiTheme="minorEastAsia" w:hint="eastAsia"/>
                <w:bCs/>
                <w:sz w:val="24"/>
                <w:u w:val="single"/>
              </w:rPr>
              <w:t>成交供应商在领取成交通知书时交纳。</w:t>
            </w:r>
          </w:p>
        </w:tc>
      </w:tr>
    </w:tbl>
    <w:p w:rsidR="00AA3424" w:rsidRDefault="00AA3424">
      <w:pPr>
        <w:tabs>
          <w:tab w:val="left" w:pos="5580"/>
        </w:tabs>
        <w:adjustRightInd w:val="0"/>
        <w:spacing w:line="360" w:lineRule="auto"/>
        <w:jc w:val="distribute"/>
        <w:rPr>
          <w:rFonts w:asciiTheme="minorEastAsia" w:eastAsiaTheme="minorEastAsia" w:hAnsiTheme="minorEastAsia"/>
          <w:sz w:val="24"/>
        </w:rPr>
        <w:sectPr w:rsidR="00AA3424">
          <w:footerReference w:type="default" r:id="rId17"/>
          <w:footerReference w:type="first" r:id="rId18"/>
          <w:pgSz w:w="11907" w:h="16840"/>
          <w:pgMar w:top="1418" w:right="1134" w:bottom="1418" w:left="1701" w:header="851" w:footer="851" w:gutter="0"/>
          <w:pgNumType w:start="1"/>
          <w:cols w:space="720"/>
          <w:titlePg/>
          <w:docGrid w:linePitch="462"/>
        </w:sectPr>
      </w:pPr>
    </w:p>
    <w:p w:rsidR="00AA3424" w:rsidRDefault="007D1D5C">
      <w:pPr>
        <w:spacing w:beforeLines="100" w:before="312" w:afterLines="100" w:after="312"/>
        <w:jc w:val="center"/>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供应商须知</w:t>
      </w:r>
    </w:p>
    <w:p w:rsidR="00AA3424" w:rsidRDefault="007D1D5C">
      <w:pPr>
        <w:pStyle w:val="2"/>
        <w:tabs>
          <w:tab w:val="center" w:pos="4592"/>
          <w:tab w:val="left" w:pos="7860"/>
        </w:tabs>
        <w:spacing w:before="0" w:line="360" w:lineRule="auto"/>
        <w:jc w:val="left"/>
        <w:rPr>
          <w:rFonts w:asciiTheme="minorEastAsia" w:eastAsiaTheme="minorEastAsia" w:hAnsiTheme="minorEastAsia"/>
          <w:sz w:val="28"/>
        </w:rPr>
      </w:pPr>
      <w:bookmarkStart w:id="74" w:name="_Toc127151518"/>
      <w:bookmarkStart w:id="75" w:name="_Toc520356143"/>
      <w:r>
        <w:rPr>
          <w:rFonts w:asciiTheme="minorEastAsia" w:eastAsiaTheme="minorEastAsia" w:hAnsiTheme="minorEastAsia"/>
          <w:sz w:val="28"/>
        </w:rPr>
        <w:tab/>
      </w:r>
      <w:bookmarkStart w:id="76" w:name="_Toc150509269"/>
      <w:bookmarkStart w:id="77" w:name="_Toc151193616"/>
      <w:bookmarkStart w:id="78" w:name="_Toc150480756"/>
      <w:bookmarkStart w:id="79" w:name="_Toc142311020"/>
      <w:bookmarkStart w:id="80" w:name="_Toc305158786"/>
      <w:bookmarkStart w:id="81" w:name="_Toc305158860"/>
      <w:bookmarkStart w:id="82" w:name="_Toc151193760"/>
      <w:bookmarkStart w:id="83" w:name="_Toc265228356"/>
      <w:bookmarkStart w:id="84" w:name="_Toc226337214"/>
      <w:bookmarkStart w:id="85" w:name="_Toc151190145"/>
      <w:bookmarkStart w:id="86" w:name="_Toc264969208"/>
      <w:bookmarkStart w:id="87" w:name="_Toc150774723"/>
      <w:bookmarkStart w:id="88" w:name="_Toc226965791"/>
      <w:bookmarkStart w:id="89" w:name="_Toc151193688"/>
      <w:bookmarkStart w:id="90" w:name="_Toc151193832"/>
      <w:bookmarkStart w:id="91" w:name="_Toc195842883"/>
      <w:bookmarkStart w:id="92" w:name="_Toc226965708"/>
      <w:bookmarkStart w:id="93" w:name="_Toc226309762"/>
      <w:bookmarkStart w:id="94" w:name="_Toc151193906"/>
      <w:bookmarkStart w:id="95" w:name="_Toc150774618"/>
      <w:r>
        <w:rPr>
          <w:rFonts w:asciiTheme="minorEastAsia" w:eastAsiaTheme="minorEastAsia" w:hAnsiTheme="minorEastAsia"/>
          <w:sz w:val="28"/>
        </w:rPr>
        <w:t>一</w:t>
      </w:r>
      <w:r>
        <w:rPr>
          <w:rFonts w:asciiTheme="minorEastAsia" w:eastAsiaTheme="minorEastAsia" w:hAnsiTheme="minorEastAsia" w:hint="eastAsia"/>
          <w:sz w:val="28"/>
        </w:rPr>
        <w:t>、</w:t>
      </w:r>
      <w:r>
        <w:rPr>
          <w:rFonts w:asciiTheme="minorEastAsia" w:eastAsiaTheme="minorEastAsia" w:hAnsiTheme="minorEastAsia"/>
          <w:sz w:val="28"/>
        </w:rPr>
        <w:t>说明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heme="minorEastAsia" w:eastAsiaTheme="minorEastAsia" w:hAnsiTheme="minorEastAsia"/>
          <w:sz w:val="28"/>
        </w:rPr>
        <w:tab/>
      </w:r>
    </w:p>
    <w:p w:rsidR="00AA3424" w:rsidRDefault="007D1D5C">
      <w:pPr>
        <w:numPr>
          <w:ilvl w:val="0"/>
          <w:numId w:val="1"/>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96" w:name="_Toc264969209"/>
      <w:bookmarkStart w:id="97" w:name="_Toc305158861"/>
      <w:bookmarkStart w:id="98" w:name="_Toc265228357"/>
      <w:bookmarkStart w:id="99" w:name="_Toc305158787"/>
      <w:r>
        <w:rPr>
          <w:rFonts w:asciiTheme="minorEastAsia" w:eastAsiaTheme="minorEastAsia" w:hAnsiTheme="minorEastAsia"/>
          <w:sz w:val="24"/>
        </w:rPr>
        <w:t>采购人、采购代理机构、供应商</w:t>
      </w:r>
      <w:bookmarkEnd w:id="96"/>
      <w:bookmarkEnd w:id="97"/>
      <w:bookmarkEnd w:id="98"/>
      <w:bookmarkEnd w:id="99"/>
      <w:r>
        <w:rPr>
          <w:rFonts w:asciiTheme="minorEastAsia" w:eastAsiaTheme="minorEastAsia" w:hAnsiTheme="minorEastAsia"/>
          <w:sz w:val="24"/>
        </w:rPr>
        <w:t>、联合体</w:t>
      </w:r>
    </w:p>
    <w:p w:rsidR="00AA3424" w:rsidRDefault="007D1D5C">
      <w:pPr>
        <w:numPr>
          <w:ilvl w:val="1"/>
          <w:numId w:val="1"/>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采购人、采购代理机构：指依法进行政府采购的国家机关、事业单位、团体组织，及其委托的采购代理机构。本项目采购人、采购代理机构见第一章《采购邀请》。</w:t>
      </w:r>
    </w:p>
    <w:p w:rsidR="00AA3424" w:rsidRDefault="007D1D5C">
      <w:pPr>
        <w:numPr>
          <w:ilvl w:val="1"/>
          <w:numId w:val="1"/>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供应商（也称“申请人”）：指向采购人提供货物、工程或者服务的法人、其他组织或者自然人。</w:t>
      </w:r>
    </w:p>
    <w:p w:rsidR="00AA3424" w:rsidRDefault="007D1D5C">
      <w:pPr>
        <w:numPr>
          <w:ilvl w:val="1"/>
          <w:numId w:val="1"/>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联合体：指两个以上的自然人、法人或者其他组织组成一个联合体，以一个供应商的身份共同参加政府采购。</w:t>
      </w:r>
    </w:p>
    <w:p w:rsidR="00AA3424" w:rsidRDefault="007D1D5C">
      <w:pPr>
        <w:numPr>
          <w:ilvl w:val="0"/>
          <w:numId w:val="1"/>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00" w:name="_Toc151193690"/>
      <w:bookmarkStart w:id="101" w:name="_Toc164608789"/>
      <w:bookmarkStart w:id="102" w:name="_Toc150480758"/>
      <w:bookmarkStart w:id="103" w:name="_Toc149720813"/>
      <w:bookmarkStart w:id="104" w:name="_Toc150774620"/>
      <w:bookmarkStart w:id="105" w:name="_Toc265228358"/>
      <w:bookmarkStart w:id="106" w:name="_Toc226337216"/>
      <w:bookmarkStart w:id="107" w:name="_Toc151193908"/>
      <w:bookmarkStart w:id="108" w:name="_Toc151193618"/>
      <w:bookmarkStart w:id="109" w:name="_Toc150774725"/>
      <w:bookmarkStart w:id="110" w:name="_Toc264969210"/>
      <w:bookmarkStart w:id="111" w:name="_Toc127151520"/>
      <w:bookmarkStart w:id="112" w:name="_Toc226965710"/>
      <w:bookmarkStart w:id="113" w:name="_Toc226309764"/>
      <w:bookmarkStart w:id="114" w:name="_Toc226965793"/>
      <w:bookmarkStart w:id="115" w:name="_Toc164229215"/>
      <w:bookmarkStart w:id="116" w:name="_Toc142311022"/>
      <w:bookmarkStart w:id="117" w:name="_Toc151193762"/>
      <w:bookmarkStart w:id="118" w:name="_Toc127161434"/>
      <w:bookmarkStart w:id="119" w:name="_Toc150509271"/>
      <w:bookmarkStart w:id="120" w:name="_Toc164229361"/>
      <w:bookmarkStart w:id="121" w:name="_Toc164351614"/>
      <w:bookmarkStart w:id="122" w:name="_Toc127151721"/>
      <w:bookmarkStart w:id="123" w:name="_Toc151190147"/>
      <w:bookmarkStart w:id="124" w:name="_Toc151193834"/>
      <w:bookmarkStart w:id="125" w:name="_Toc305158788"/>
      <w:bookmarkStart w:id="126" w:name="_Toc164608634"/>
      <w:bookmarkStart w:id="127" w:name="_Toc305158862"/>
      <w:bookmarkStart w:id="128" w:name="_Toc195842885"/>
      <w:r>
        <w:rPr>
          <w:rFonts w:asciiTheme="minorEastAsia" w:eastAsiaTheme="minorEastAsia" w:hAnsiTheme="minorEastAsia"/>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Theme="minorEastAsia" w:eastAsiaTheme="minorEastAsia" w:hAnsiTheme="minorEastAsia"/>
          <w:sz w:val="24"/>
        </w:rPr>
        <w:t>、项目属性、科研仪器设备采购</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资金来源为财政性资金和/或本项目采购中无法与财政性资金分割的非财政性资金。</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项目属性见《供应商须知资料表》。</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是否属于科研仪器设备采购见《供应商须知资料表》。</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现场考察、磋商前答疑会</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8"/>
        </w:rPr>
      </w:pPr>
      <w:r>
        <w:rPr>
          <w:rFonts w:asciiTheme="minorEastAsia" w:eastAsiaTheme="minorEastAsia" w:hAnsiTheme="minorEastAsia"/>
          <w:sz w:val="24"/>
        </w:rPr>
        <w:t>若《供应商须知资料表》中规定了组织现场考察、召开磋商前答疑会，则供应商应按要求在规定的时间和地点参加。</w:t>
      </w:r>
      <w:bookmarkStart w:id="129" w:name="_Toc265228360"/>
      <w:bookmarkStart w:id="130" w:name="_Toc150480760"/>
      <w:bookmarkStart w:id="131" w:name="_Toc151193910"/>
      <w:bookmarkStart w:id="132" w:name="_Toc305158790"/>
      <w:bookmarkStart w:id="133" w:name="_Toc151193692"/>
      <w:bookmarkStart w:id="134" w:name="_Toc226337218"/>
      <w:bookmarkStart w:id="135" w:name="_Toc226965712"/>
      <w:bookmarkStart w:id="136" w:name="_Toc150774622"/>
      <w:bookmarkStart w:id="137" w:name="_Toc226309766"/>
      <w:bookmarkStart w:id="138" w:name="_Toc150509273"/>
      <w:bookmarkStart w:id="139" w:name="_Toc151193620"/>
      <w:bookmarkStart w:id="140" w:name="_Toc151193764"/>
      <w:bookmarkStart w:id="141" w:name="_Toc305158864"/>
      <w:bookmarkStart w:id="142" w:name="_Toc150774727"/>
      <w:bookmarkStart w:id="143" w:name="_Toc226965795"/>
      <w:bookmarkStart w:id="144" w:name="_Toc195842887"/>
      <w:bookmarkStart w:id="145" w:name="_Toc151190149"/>
      <w:bookmarkStart w:id="146" w:name="_Toc127151522"/>
      <w:bookmarkStart w:id="147" w:name="_Toc151193836"/>
      <w:bookmarkStart w:id="148" w:name="_Toc264969212"/>
      <w:bookmarkStart w:id="149" w:name="_Toc142311024"/>
      <w:bookmarkStart w:id="150" w:name="_Toc520356146"/>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由于未参加现场考察或磋商前答疑会而导致对项目实际情况不了解，影响响应文件编制、报价准确性、综合因素响应不全面等问题的，由供应商自行承担不利评审后果。</w:t>
      </w:r>
    </w:p>
    <w:p w:rsidR="00AA3424" w:rsidRDefault="007D1D5C">
      <w:pPr>
        <w:numPr>
          <w:ilvl w:val="0"/>
          <w:numId w:val="1"/>
        </w:numPr>
        <w:tabs>
          <w:tab w:val="clear" w:pos="900"/>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政府采购政策（包括但不限于下列具体政策要求）</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hint="eastAsia"/>
          <w:sz w:val="24"/>
        </w:rPr>
        <w:t>采购本国货物、工程和服务</w:t>
      </w:r>
    </w:p>
    <w:p w:rsidR="00AA3424" w:rsidRDefault="007D1D5C">
      <w:pPr>
        <w:numPr>
          <w:ilvl w:val="2"/>
          <w:numId w:val="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政府采购应当采购本国货物、工程和服务。但有《中华人民共和国政府采购法》第十条规定情形的除外。</w:t>
      </w:r>
    </w:p>
    <w:p w:rsidR="00AA3424" w:rsidRDefault="007D1D5C">
      <w:pPr>
        <w:numPr>
          <w:ilvl w:val="2"/>
          <w:numId w:val="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本项目如接受非本国货物、工程、服务参与投标，则具体要求见第四章《采购需求》。</w:t>
      </w:r>
    </w:p>
    <w:p w:rsidR="00AA3424" w:rsidRDefault="007D1D5C">
      <w:pPr>
        <w:numPr>
          <w:ilvl w:val="2"/>
          <w:numId w:val="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进口产品</w:t>
      </w:r>
      <w:r>
        <w:rPr>
          <w:rFonts w:asciiTheme="minorEastAsia" w:eastAsiaTheme="minorEastAsia" w:hAnsiTheme="minorEastAsia"/>
          <w:sz w:val="24"/>
        </w:rPr>
        <w:t>指通过中国海关报关验放进入中国境内且产自关境外的产品，包括已经进入中国境内的进口产品。关于进口产品的相关规定依据《政</w:t>
      </w:r>
      <w:r>
        <w:rPr>
          <w:rFonts w:asciiTheme="minorEastAsia" w:eastAsiaTheme="minorEastAsia" w:hAnsiTheme="minorEastAsia"/>
          <w:sz w:val="24"/>
        </w:rPr>
        <w:lastRenderedPageBreak/>
        <w:t>府采购进口产品管理办法》（财库〔2007〕119号文）、《关于政府采购进口产品管理有关问题的通知》（财办库〔2008〕248号文）。</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中小企业、监狱企业及残疾人福利性单位</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中小企业定义：</w:t>
      </w:r>
    </w:p>
    <w:p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r>
        <w:rPr>
          <w:rFonts w:asciiTheme="minorEastAsia" w:eastAsiaTheme="minorEastAsia" w:hAnsiTheme="minorEastAsia"/>
          <w:sz w:val="24"/>
        </w:rPr>
        <w:t>。</w:t>
      </w:r>
    </w:p>
    <w:p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供应商提供的货物、工程或者服务符合下列情形的，享受中小企业扶持政策：</w:t>
      </w:r>
    </w:p>
    <w:p w:rsidR="00AA3424" w:rsidRDefault="007D1D5C">
      <w:pPr>
        <w:tabs>
          <w:tab w:val="left" w:pos="1980"/>
        </w:tabs>
        <w:snapToGrid w:val="0"/>
        <w:spacing w:line="360" w:lineRule="auto"/>
        <w:ind w:leftChars="1350" w:left="2835"/>
        <w:rPr>
          <w:rFonts w:asciiTheme="minorEastAsia" w:eastAsiaTheme="minorEastAsia" w:hAnsiTheme="minorEastAsia"/>
          <w:sz w:val="24"/>
        </w:rPr>
      </w:pPr>
      <w:r>
        <w:rPr>
          <w:rFonts w:asciiTheme="minorEastAsia" w:eastAsiaTheme="minorEastAsia" w:hAnsiTheme="minorEastAsia"/>
          <w:sz w:val="24"/>
        </w:rPr>
        <w:t>（1）在货物采购项目中，货物由中小企业制造，即货物由中小企业生产且使用该中小企业商号或者注册商标；</w:t>
      </w:r>
    </w:p>
    <w:p w:rsidR="00AA3424" w:rsidRDefault="007D1D5C">
      <w:pPr>
        <w:tabs>
          <w:tab w:val="left" w:pos="1980"/>
        </w:tabs>
        <w:snapToGrid w:val="0"/>
        <w:spacing w:line="360" w:lineRule="auto"/>
        <w:ind w:leftChars="1350" w:left="2835"/>
        <w:rPr>
          <w:rFonts w:asciiTheme="minorEastAsia" w:eastAsiaTheme="minorEastAsia" w:hAnsiTheme="minorEastAsia"/>
          <w:sz w:val="24"/>
        </w:rPr>
      </w:pPr>
      <w:r>
        <w:rPr>
          <w:rFonts w:asciiTheme="minorEastAsia" w:eastAsiaTheme="minorEastAsia" w:hAnsiTheme="minorEastAsia"/>
          <w:sz w:val="24"/>
        </w:rPr>
        <w:t>（2）在工程采购项目中，工程由中小企业承建，即工程施工单位为中小企业；</w:t>
      </w:r>
    </w:p>
    <w:p w:rsidR="00AA3424" w:rsidRDefault="007D1D5C">
      <w:pPr>
        <w:tabs>
          <w:tab w:val="left" w:pos="1980"/>
        </w:tabs>
        <w:snapToGrid w:val="0"/>
        <w:spacing w:line="360" w:lineRule="auto"/>
        <w:ind w:leftChars="1350" w:left="2835"/>
        <w:rPr>
          <w:rFonts w:asciiTheme="minorEastAsia" w:eastAsiaTheme="minorEastAsia" w:hAnsiTheme="minorEastAsia"/>
          <w:sz w:val="24"/>
        </w:rPr>
      </w:pPr>
      <w:r>
        <w:rPr>
          <w:rFonts w:asciiTheme="minorEastAsia" w:eastAsiaTheme="minorEastAsia" w:hAnsiTheme="minorEastAsia"/>
          <w:sz w:val="24"/>
        </w:rPr>
        <w:t>（3）在服务采购项目中，服务由中小企业承接，即提供服务的人员为中小企业依照《中华人民共和国劳动合同法》订立劳动合同的从业人员。</w:t>
      </w:r>
    </w:p>
    <w:p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在货物采购项目中，供应商提供的货物既有中小企业制造货物，也有大型企业制造货物的，不享受中小企业扶持政策。</w:t>
      </w:r>
    </w:p>
    <w:p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以联合体形式参加政府采购活动，联合体各方均为中小企业的，联合体视同中小企业。其中，联合体各方均为小微企业的，联合体视同小微企业。</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在政府采购活动中，监狱企业视同小型、微型企业，享受预留份额、评审中价格扣除等政府采购促进中小企业发展的政府采购政策。监狱企业定义: 是指由司法部认定的为罪犯、戒毒人员提供生产项目和劳动对象，</w:t>
      </w:r>
      <w:r>
        <w:rPr>
          <w:rFonts w:asciiTheme="minorEastAsia" w:eastAsiaTheme="minorEastAsia" w:hAnsiTheme="minorEastAsia" w:hint="eastAsia"/>
          <w:sz w:val="24"/>
        </w:rPr>
        <w:lastRenderedPageBreak/>
        <w:t>且全部产权属于司法部监狱管理局、戒毒管理局、直属煤矿管理局，各省、自治区、直辖市监狱管理局、戒毒管理局，各地(设区的市) 监狱、强制隔离戒毒所、戒毒康复所，以及新疆生产建设兵团监狱管理局、戒毒管理局的企业</w:t>
      </w:r>
      <w:r>
        <w:rPr>
          <w:rFonts w:asciiTheme="minorEastAsia" w:eastAsiaTheme="minorEastAsia" w:hAnsiTheme="minorEastAsia"/>
          <w:sz w:val="24"/>
        </w:rPr>
        <w:t>。</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r>
        <w:rPr>
          <w:rFonts w:asciiTheme="minorEastAsia" w:eastAsiaTheme="minorEastAsia" w:hAnsiTheme="minorEastAsia"/>
          <w:sz w:val="24"/>
        </w:rPr>
        <w:t>：</w:t>
      </w:r>
    </w:p>
    <w:p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安置的残疾人占本单位在职职工人数的比例不低于25%（含25%），并且安置的残疾人人数不少于10 人（含10 人）；</w:t>
      </w:r>
    </w:p>
    <w:p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依法与安置的每位残疾人签订了一年以上（含一年）的劳动合同或服务协议；</w:t>
      </w:r>
    </w:p>
    <w:p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为安置的每位残疾人按月足额缴纳了基本养老保险、基本医疗保险、失业保险、工伤保险和生育保险等社会保险费；</w:t>
      </w:r>
    </w:p>
    <w:p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rsidR="00AA3424" w:rsidRDefault="007D1D5C">
      <w:pPr>
        <w:numPr>
          <w:ilvl w:val="3"/>
          <w:numId w:val="1"/>
        </w:numPr>
        <w:tabs>
          <w:tab w:val="left" w:pos="1980"/>
          <w:tab w:val="left" w:pos="2035"/>
        </w:tabs>
        <w:snapToGrid w:val="0"/>
        <w:spacing w:line="360" w:lineRule="auto"/>
        <w:ind w:leftChars="500" w:left="2082" w:hangingChars="430" w:hanging="1032"/>
        <w:rPr>
          <w:rFonts w:asciiTheme="minorEastAsia" w:eastAsiaTheme="minorEastAsia" w:hAnsiTheme="minorEastAsia"/>
          <w:sz w:val="24"/>
        </w:rPr>
      </w:pPr>
      <w:r>
        <w:rPr>
          <w:rFonts w:asciiTheme="minorEastAsia" w:eastAsiaTheme="minorEastAsia" w:hAnsi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本项目是否专门面向中小企业预留采购份额见第一章《采购邀请》。</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采购标的对应的中小企业划分标准所属行业见《供应商须知资料表》。</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小微企业价格评审优惠的政策调整：见第三章《评审方法和评审标准》。</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政府采购节能产品、环境标志产品</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w:t>
      </w:r>
      <w:r>
        <w:rPr>
          <w:rFonts w:asciiTheme="minorEastAsia" w:eastAsiaTheme="minorEastAsia" w:hAnsiTheme="minorEastAsia"/>
          <w:sz w:val="24"/>
        </w:rPr>
        <w:lastRenderedPageBreak/>
        <w:t>相关标准规范，以品目清单的形式发布并适时调整。依据品目清单和认证证书实施政府优先采购和强制采购。</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如本项目采购产品属于实施政府强制采购品目清单范围的节能产品，则供应商所报产品必须获得国家确定的认证机构出具的、处于有效期之内的节能产品认证证书，</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非政府强制采购的节能产品或环境标志产品，依据品目清单和认证证书实施政府优先采购。优先采购的具体规定见第三章《评审方法和评审标准》（如涉及）。</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正版软件</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Theme="minorEastAsia" w:eastAsiaTheme="minorEastAsia" w:hAnsiTheme="minorEastAsia" w:hint="eastAsia"/>
          <w:sz w:val="24"/>
        </w:rPr>
        <w:t>，</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w:t>
      </w:r>
      <w:r>
        <w:rPr>
          <w:rFonts w:asciiTheme="minorEastAsia" w:eastAsiaTheme="minorEastAsia" w:hAnsiTheme="minorEastAsia"/>
          <w:sz w:val="24"/>
        </w:rPr>
        <w:lastRenderedPageBreak/>
        <w:t>院办公厅关于进一步做好政府机关使用正版软件工作的通知》（国办发〔2010〕47号）、《财政部关于进一步做好政府机关使用正版软件工作的通知》（财预〔2010〕536号）。</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hint="eastAsia"/>
          <w:sz w:val="24"/>
        </w:rPr>
        <w:t>网络</w:t>
      </w:r>
      <w:r>
        <w:rPr>
          <w:rFonts w:asciiTheme="minorEastAsia" w:eastAsiaTheme="minorEastAsia" w:hAnsiTheme="minorEastAsia"/>
          <w:sz w:val="24"/>
        </w:rPr>
        <w:t>安全</w:t>
      </w:r>
      <w:r>
        <w:rPr>
          <w:rFonts w:asciiTheme="minorEastAsia" w:eastAsiaTheme="minorEastAsia" w:hAnsiTheme="minorEastAsia" w:hint="eastAsia"/>
          <w:sz w:val="24"/>
        </w:rPr>
        <w:t>专用</w:t>
      </w:r>
      <w:r>
        <w:rPr>
          <w:rFonts w:asciiTheme="minorEastAsia" w:eastAsiaTheme="minorEastAsia" w:hAnsiTheme="minorEastAsia"/>
          <w:sz w:val="24"/>
        </w:rPr>
        <w:t>产品</w:t>
      </w:r>
    </w:p>
    <w:p w:rsidR="00AA3424" w:rsidRDefault="007D1D5C">
      <w:pPr>
        <w:numPr>
          <w:ilvl w:val="2"/>
          <w:numId w:val="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所投产品属于列入《网络关键设备和网络安全专用产品目录》的网络 安全专用产品，应当在国家互联网信息办公室会同工业和信息化部、公安部、国家认证认可监督管理委员会统一公布和更新的符合要求的网络关键设备和网络安全专用产品清单中。</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推广使用低挥发性有机化合物（VOCs）</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rFonts w:asciiTheme="minorEastAsia" w:eastAsiaTheme="minorEastAsia" w:hAnsiTheme="minorEastAsia"/>
          <w:kern w:val="0"/>
          <w:sz w:val="24"/>
        </w:rPr>
        <w:t>否则</w:t>
      </w:r>
      <w:r>
        <w:rPr>
          <w:rFonts w:asciiTheme="minorEastAsia" w:eastAsiaTheme="minorEastAsia" w:hAnsiTheme="minorEastAsia"/>
          <w:b/>
          <w:kern w:val="0"/>
          <w:sz w:val="24"/>
        </w:rPr>
        <w:t>响应无效</w:t>
      </w:r>
      <w:r>
        <w:rPr>
          <w:rFonts w:asciiTheme="minorEastAsia" w:eastAsiaTheme="minorEastAsia" w:hAnsiTheme="minorEastAsia"/>
          <w:sz w:val="24"/>
        </w:rPr>
        <w:t>；属于推荐性标准的，优先采购，具体见第三章《评审方法和评审标准》。</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hint="eastAsia"/>
          <w:sz w:val="24"/>
        </w:rPr>
        <w:t>采购需求标准</w:t>
      </w:r>
    </w:p>
    <w:p w:rsidR="00AA3424" w:rsidRDefault="007D1D5C">
      <w:pPr>
        <w:numPr>
          <w:ilvl w:val="2"/>
          <w:numId w:val="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商品包装、快递包装政府采购需求标准(试行)</w:t>
      </w:r>
    </w:p>
    <w:p w:rsidR="00AA3424" w:rsidRDefault="007D1D5C">
      <w:pPr>
        <w:tabs>
          <w:tab w:val="left" w:pos="2014"/>
        </w:tabs>
        <w:snapToGrid w:val="0"/>
        <w:spacing w:line="360" w:lineRule="auto"/>
        <w:ind w:left="1980"/>
        <w:rPr>
          <w:rFonts w:asciiTheme="minorEastAsia" w:eastAsiaTheme="minorEastAsia" w:hAnsiTheme="minorEastAsia"/>
          <w:sz w:val="24"/>
        </w:rPr>
      </w:pPr>
      <w:r>
        <w:rPr>
          <w:rFonts w:asciiTheme="minorEastAsia" w:eastAsiaTheme="minorEastAsia" w:hAnsiTheme="minorEastAsia"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AA3424" w:rsidRDefault="007D1D5C">
      <w:pPr>
        <w:numPr>
          <w:ilvl w:val="2"/>
          <w:numId w:val="1"/>
        </w:numPr>
        <w:tabs>
          <w:tab w:val="left" w:pos="2014"/>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绿色数据中心政府采购需求标准(试行 )</w:t>
      </w:r>
    </w:p>
    <w:p w:rsidR="00AA3424" w:rsidRDefault="007D1D5C">
      <w:pPr>
        <w:tabs>
          <w:tab w:val="left" w:pos="2014"/>
        </w:tabs>
        <w:snapToGrid w:val="0"/>
        <w:spacing w:line="360" w:lineRule="auto"/>
        <w:ind w:left="1980"/>
        <w:rPr>
          <w:rFonts w:asciiTheme="minorEastAsia" w:eastAsiaTheme="minorEastAsia" w:hAnsiTheme="minorEastAsia"/>
          <w:sz w:val="24"/>
        </w:rPr>
      </w:pPr>
      <w:r>
        <w:rPr>
          <w:rFonts w:asciiTheme="minorEastAsia" w:eastAsiaTheme="minorEastAsia" w:hAnsiTheme="minorEastAsia" w:hint="eastAsia"/>
          <w:sz w:val="24"/>
        </w:rPr>
        <w:t>为加快数据中心绿色转型,根据财政部 生态环境部 工业和信息化部关于印发《绿色数据中心政府采购需求标准(试行)》的通知(财库(2023)7号)，本项目如涉及绿色数据中心，则具体要求见第四章《采购需求》。</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响应费用</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供应商应自行承担所有与准备和参加磋商有关的费用，无论磋商的结果如何，采购人或采购代理机构在任何情况下均无承担这些费用的义务和责任。</w:t>
      </w:r>
    </w:p>
    <w:p w:rsidR="00AA3424" w:rsidRDefault="00AA3424">
      <w:pPr>
        <w:tabs>
          <w:tab w:val="left" w:pos="1080"/>
        </w:tabs>
        <w:snapToGrid w:val="0"/>
        <w:spacing w:line="360" w:lineRule="auto"/>
        <w:ind w:left="1080"/>
        <w:rPr>
          <w:rFonts w:asciiTheme="minorEastAsia" w:eastAsiaTheme="minorEastAsia" w:hAnsiTheme="minorEastAsia"/>
          <w:sz w:val="28"/>
        </w:rPr>
      </w:pPr>
      <w:bookmarkStart w:id="151" w:name="_1.8_计量单位"/>
      <w:bookmarkEnd w:id="151"/>
    </w:p>
    <w:p w:rsidR="00AA3424" w:rsidRDefault="007D1D5C">
      <w:pPr>
        <w:pStyle w:val="2"/>
        <w:spacing w:before="0" w:line="360" w:lineRule="auto"/>
        <w:rPr>
          <w:rFonts w:asciiTheme="minorEastAsia" w:eastAsiaTheme="minorEastAsia" w:hAnsiTheme="minorEastAsia"/>
          <w:sz w:val="28"/>
        </w:rPr>
      </w:pPr>
      <w:r>
        <w:rPr>
          <w:rFonts w:asciiTheme="minorEastAsia" w:eastAsiaTheme="minorEastAsia" w:hAnsiTheme="minorEastAsia"/>
          <w:sz w:val="28"/>
        </w:rPr>
        <w:t>二</w:t>
      </w:r>
      <w:r>
        <w:rPr>
          <w:rFonts w:asciiTheme="minorEastAsia" w:eastAsiaTheme="minorEastAsia" w:hAnsiTheme="minorEastAsia" w:hint="eastAsia"/>
          <w:sz w:val="28"/>
        </w:rPr>
        <w:t>、</w:t>
      </w:r>
      <w:r>
        <w:rPr>
          <w:rFonts w:asciiTheme="minorEastAsia" w:eastAsiaTheme="minorEastAsia" w:hAnsiTheme="minorEastAsia"/>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152" w:name="_Toc305158865"/>
      <w:bookmarkStart w:id="153" w:name="_Toc150774728"/>
      <w:bookmarkStart w:id="154" w:name="_Toc142311025"/>
      <w:bookmarkStart w:id="155" w:name="_Toc151193765"/>
      <w:bookmarkStart w:id="156" w:name="_Toc226309767"/>
      <w:bookmarkStart w:id="157" w:name="_Toc164608637"/>
      <w:bookmarkStart w:id="158" w:name="_Toc127151523"/>
      <w:bookmarkStart w:id="159" w:name="_Toc150480761"/>
      <w:bookmarkStart w:id="160" w:name="_Toc264969213"/>
      <w:bookmarkStart w:id="161" w:name="_Toc226965796"/>
      <w:bookmarkStart w:id="162" w:name="_Toc226965713"/>
      <w:bookmarkStart w:id="163" w:name="_Toc151190150"/>
      <w:bookmarkStart w:id="164" w:name="_Toc151193621"/>
      <w:bookmarkStart w:id="165" w:name="_Toc520356147"/>
      <w:bookmarkStart w:id="166" w:name="_Toc150509274"/>
      <w:bookmarkStart w:id="167" w:name="_Toc151193911"/>
      <w:bookmarkStart w:id="168" w:name="_Toc195842888"/>
      <w:bookmarkStart w:id="169" w:name="_Toc164351617"/>
      <w:bookmarkStart w:id="170" w:name="_Toc127161437"/>
      <w:bookmarkStart w:id="171" w:name="_Toc226337219"/>
      <w:bookmarkStart w:id="172" w:name="_Toc164229364"/>
      <w:bookmarkStart w:id="173" w:name="_Toc164608792"/>
      <w:bookmarkStart w:id="174" w:name="_Toc164229218"/>
      <w:bookmarkStart w:id="175" w:name="_Toc151193837"/>
      <w:bookmarkStart w:id="176" w:name="_Toc150774623"/>
      <w:bookmarkStart w:id="177" w:name="_Toc151193693"/>
      <w:bookmarkStart w:id="178" w:name="_Toc265228361"/>
      <w:bookmarkStart w:id="179" w:name="_Toc305158791"/>
      <w:bookmarkStart w:id="180" w:name="_Toc127151724"/>
      <w:bookmarkStart w:id="181" w:name="_Toc149720816"/>
      <w:r>
        <w:rPr>
          <w:rFonts w:asciiTheme="minorEastAsia" w:eastAsiaTheme="minorEastAsia" w:hAnsiTheme="minorEastAsia"/>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Theme="minorEastAsia" w:eastAsiaTheme="minorEastAsia" w:hAnsiTheme="minorEastAsia"/>
          <w:sz w:val="24"/>
        </w:rPr>
        <w:t>成</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竞争性磋商文件包括以下部分：</w:t>
      </w:r>
    </w:p>
    <w:p w:rsidR="00AA3424" w:rsidRDefault="007D1D5C">
      <w:pPr>
        <w:numPr>
          <w:ilvl w:val="0"/>
          <w:numId w:val="2"/>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采购邀请</w:t>
      </w:r>
    </w:p>
    <w:p w:rsidR="00AA3424" w:rsidRDefault="007D1D5C">
      <w:pPr>
        <w:numPr>
          <w:ilvl w:val="0"/>
          <w:numId w:val="2"/>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供应商须知</w:t>
      </w:r>
    </w:p>
    <w:p w:rsidR="00AA3424" w:rsidRDefault="007D1D5C">
      <w:pPr>
        <w:numPr>
          <w:ilvl w:val="0"/>
          <w:numId w:val="2"/>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评审方法和评审标准</w:t>
      </w:r>
    </w:p>
    <w:p w:rsidR="00AA3424" w:rsidRDefault="007D1D5C">
      <w:pPr>
        <w:numPr>
          <w:ilvl w:val="0"/>
          <w:numId w:val="2"/>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采购需求</w:t>
      </w:r>
    </w:p>
    <w:p w:rsidR="00AA3424" w:rsidRDefault="007D1D5C">
      <w:pPr>
        <w:numPr>
          <w:ilvl w:val="0"/>
          <w:numId w:val="2"/>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合同草案条款</w:t>
      </w:r>
    </w:p>
    <w:p w:rsidR="00AA3424" w:rsidRDefault="007D1D5C">
      <w:pPr>
        <w:numPr>
          <w:ilvl w:val="0"/>
          <w:numId w:val="2"/>
        </w:numPr>
        <w:tabs>
          <w:tab w:val="left" w:pos="1980"/>
          <w:tab w:val="left" w:pos="2520"/>
        </w:tabs>
        <w:snapToGrid w:val="0"/>
        <w:spacing w:line="360" w:lineRule="auto"/>
        <w:ind w:left="1440" w:firstLine="5"/>
        <w:rPr>
          <w:rFonts w:asciiTheme="minorEastAsia" w:eastAsiaTheme="minorEastAsia" w:hAnsiTheme="minorEastAsia"/>
          <w:sz w:val="24"/>
        </w:rPr>
      </w:pPr>
      <w:r>
        <w:rPr>
          <w:rFonts w:asciiTheme="minorEastAsia" w:eastAsiaTheme="minorEastAsia" w:hAnsiTheme="minorEastAsia"/>
          <w:sz w:val="24"/>
        </w:rPr>
        <w:t>响应文件格式</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asciiTheme="minorEastAsia" w:eastAsiaTheme="minorEastAsia" w:hAnsiTheme="minorEastAsia"/>
          <w:b/>
          <w:sz w:val="24"/>
        </w:rPr>
        <w:t>响应无效</w:t>
      </w:r>
      <w:r>
        <w:rPr>
          <w:rFonts w:asciiTheme="minorEastAsia" w:eastAsiaTheme="minorEastAsia" w:hAnsiTheme="minorEastAsia"/>
          <w:sz w:val="24"/>
        </w:rPr>
        <w:t>。</w:t>
      </w:r>
    </w:p>
    <w:p w:rsidR="00AA3424" w:rsidRDefault="007D1D5C">
      <w:pPr>
        <w:numPr>
          <w:ilvl w:val="0"/>
          <w:numId w:val="1"/>
        </w:numPr>
        <w:tabs>
          <w:tab w:val="left" w:pos="1080"/>
          <w:tab w:val="left" w:pos="2014"/>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对竞争性磋商文件的澄清或修改</w:t>
      </w:r>
    </w:p>
    <w:p w:rsidR="00AA3424" w:rsidRDefault="007D1D5C">
      <w:pPr>
        <w:numPr>
          <w:ilvl w:val="1"/>
          <w:numId w:val="1"/>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采购人或采购代理机构</w:t>
      </w:r>
      <w:r>
        <w:rPr>
          <w:rFonts w:asciiTheme="minorEastAsia" w:eastAsiaTheme="minorEastAsia" w:hAnsiTheme="minorEastAsia" w:hint="eastAsia"/>
          <w:sz w:val="24"/>
        </w:rPr>
        <w:t>或者磋商小组</w:t>
      </w:r>
      <w:r>
        <w:rPr>
          <w:rFonts w:asciiTheme="minorEastAsia" w:eastAsiaTheme="minorEastAsia" w:hAnsiTheme="minorEastAsia"/>
          <w:sz w:val="24"/>
        </w:rPr>
        <w:t>对已发出的竞争性磋商文件进行必要澄清或者修改的，</w:t>
      </w:r>
      <w:r>
        <w:rPr>
          <w:rFonts w:asciiTheme="minorEastAsia" w:eastAsiaTheme="minorEastAsia" w:hAnsiTheme="minorEastAsia" w:hint="eastAsia"/>
          <w:sz w:val="24"/>
        </w:rPr>
        <w:t>将</w:t>
      </w:r>
      <w:r>
        <w:rPr>
          <w:rFonts w:asciiTheme="minorEastAsia" w:eastAsiaTheme="minorEastAsia" w:hAnsiTheme="minorEastAsia"/>
          <w:sz w:val="24"/>
        </w:rPr>
        <w:t>以书面形式通知所有获取竞争性磋商文件的潜在供应商。</w:t>
      </w:r>
      <w:r>
        <w:rPr>
          <w:rFonts w:asciiTheme="minorEastAsia" w:eastAsiaTheme="minorEastAsia" w:hAnsiTheme="minorEastAsia" w:hint="eastAsia"/>
          <w:sz w:val="24"/>
        </w:rPr>
        <w:t>采用公告方式邀请供应商参与的，还将</w:t>
      </w:r>
      <w:r>
        <w:rPr>
          <w:rFonts w:asciiTheme="minorEastAsia" w:eastAsiaTheme="minorEastAsia" w:hAnsiTheme="minorEastAsia"/>
          <w:sz w:val="24"/>
        </w:rPr>
        <w:t>在原公告发布媒体上发布更正公告</w:t>
      </w:r>
      <w:r>
        <w:rPr>
          <w:rFonts w:asciiTheme="minorEastAsia" w:eastAsiaTheme="minorEastAsia" w:hAnsiTheme="minorEastAsia" w:hint="eastAsia"/>
          <w:sz w:val="24"/>
        </w:rPr>
        <w:t>。</w:t>
      </w:r>
    </w:p>
    <w:p w:rsidR="00AA3424" w:rsidRDefault="007D1D5C">
      <w:pPr>
        <w:numPr>
          <w:ilvl w:val="1"/>
          <w:numId w:val="1"/>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上述书面通知，按照获取竞争性磋商文件的潜在供应商提供的联系方式发出，因提供的信息有误导致通知延迟或无法通知的，采购人或采购代理机构不承担责任。</w:t>
      </w:r>
    </w:p>
    <w:p w:rsidR="00AA3424" w:rsidRDefault="007D1D5C">
      <w:pPr>
        <w:numPr>
          <w:ilvl w:val="1"/>
          <w:numId w:val="1"/>
        </w:numPr>
        <w:tabs>
          <w:tab w:val="left" w:pos="1080"/>
          <w:tab w:val="left" w:pos="1561"/>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澄清或者修改的内容为竞争性磋商文件的组成部分，并对所有获取竞争性磋商文件的潜在供应商具有约束力。澄清或者修改的内容可能影响响应文件编制的，将在提交首次响应文件截止之日3日前；</w:t>
      </w:r>
      <w:r>
        <w:rPr>
          <w:rFonts w:asciiTheme="minorEastAsia" w:eastAsiaTheme="minorEastAsia" w:hAnsiTheme="minorEastAsia" w:hint="eastAsia"/>
          <w:sz w:val="24"/>
        </w:rPr>
        <w:t>以书面形式通知所有获取磋商文件的供应商；</w:t>
      </w:r>
      <w:r>
        <w:rPr>
          <w:rFonts w:asciiTheme="minorEastAsia" w:eastAsiaTheme="minorEastAsia" w:hAnsiTheme="minorEastAsia"/>
          <w:sz w:val="24"/>
        </w:rPr>
        <w:t>不足上述时间的，将顺延提交响应文件的截止时间。</w:t>
      </w:r>
    </w:p>
    <w:p w:rsidR="00AA3424" w:rsidRDefault="00AA3424">
      <w:pPr>
        <w:tabs>
          <w:tab w:val="left" w:pos="1080"/>
          <w:tab w:val="left" w:pos="1561"/>
        </w:tabs>
        <w:snapToGrid w:val="0"/>
        <w:spacing w:line="360" w:lineRule="auto"/>
        <w:ind w:left="1080"/>
        <w:rPr>
          <w:rFonts w:asciiTheme="minorEastAsia" w:eastAsiaTheme="minorEastAsia" w:hAnsiTheme="minorEastAsia"/>
          <w:sz w:val="28"/>
        </w:rPr>
      </w:pPr>
      <w:bookmarkStart w:id="182" w:name="_Toc516367020"/>
      <w:bookmarkStart w:id="183" w:name="_Toc226965799"/>
      <w:bookmarkStart w:id="184" w:name="_Toc151193914"/>
      <w:bookmarkStart w:id="185" w:name="_Toc226337222"/>
      <w:bookmarkStart w:id="186" w:name="_Toc151190153"/>
      <w:bookmarkStart w:id="187" w:name="_Toc265228364"/>
      <w:bookmarkStart w:id="188" w:name="_Toc151193696"/>
      <w:bookmarkStart w:id="189" w:name="_Toc150774626"/>
      <w:bookmarkStart w:id="190" w:name="_Toc305158868"/>
      <w:bookmarkStart w:id="191" w:name="_Toc151193840"/>
      <w:bookmarkStart w:id="192" w:name="_Toc127151526"/>
      <w:bookmarkStart w:id="193" w:name="_Toc195842891"/>
      <w:bookmarkStart w:id="194" w:name="_Toc520356150"/>
      <w:bookmarkStart w:id="195" w:name="_Toc226965716"/>
      <w:bookmarkStart w:id="196" w:name="_Toc151193768"/>
      <w:bookmarkStart w:id="197" w:name="_Toc150774731"/>
      <w:bookmarkStart w:id="198" w:name="_Toc142311028"/>
      <w:bookmarkStart w:id="199" w:name="_Toc305158794"/>
      <w:bookmarkStart w:id="200" w:name="_Toc151193624"/>
      <w:bookmarkStart w:id="201" w:name="_Toc150480764"/>
      <w:bookmarkStart w:id="202" w:name="_Toc150509277"/>
      <w:bookmarkStart w:id="203" w:name="_Toc226309770"/>
      <w:bookmarkStart w:id="204" w:name="_Toc264969216"/>
    </w:p>
    <w:p w:rsidR="00AA3424" w:rsidRDefault="007D1D5C">
      <w:pPr>
        <w:pStyle w:val="2"/>
        <w:spacing w:before="0" w:line="360" w:lineRule="auto"/>
        <w:rPr>
          <w:rFonts w:asciiTheme="minorEastAsia" w:eastAsiaTheme="minorEastAsia" w:hAnsiTheme="minorEastAsia"/>
          <w:sz w:val="28"/>
        </w:rPr>
      </w:pPr>
      <w:r>
        <w:rPr>
          <w:rFonts w:asciiTheme="minorEastAsia" w:eastAsiaTheme="minorEastAsia" w:hAnsiTheme="minorEastAsia"/>
          <w:sz w:val="28"/>
        </w:rPr>
        <w:t>三</w:t>
      </w:r>
      <w:r>
        <w:rPr>
          <w:rFonts w:asciiTheme="minorEastAsia" w:eastAsiaTheme="minorEastAsia" w:hAnsiTheme="minorEastAsia" w:hint="eastAsia"/>
          <w:sz w:val="28"/>
        </w:rPr>
        <w:t>、</w:t>
      </w:r>
      <w:r>
        <w:rPr>
          <w:rFonts w:asciiTheme="minorEastAsia" w:eastAsiaTheme="minorEastAsia" w:hAnsiTheme="minorEastAsia"/>
          <w:sz w:val="28"/>
        </w:rPr>
        <w:t>响应文件</w:t>
      </w:r>
      <w:bookmarkEnd w:id="182"/>
      <w:r>
        <w:rPr>
          <w:rFonts w:asciiTheme="minorEastAsia" w:eastAsiaTheme="minorEastAsia" w:hAnsiTheme="minorEastAsia"/>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205" w:name="_Toc151190154"/>
      <w:bookmarkStart w:id="206" w:name="_Toc142311029"/>
      <w:bookmarkStart w:id="207" w:name="_Toc164351621"/>
      <w:bookmarkStart w:id="208" w:name="_Toc195842892"/>
      <w:bookmarkStart w:id="209" w:name="_Toc164229222"/>
      <w:bookmarkStart w:id="210" w:name="_Toc226337223"/>
      <w:bookmarkStart w:id="211" w:name="_Toc150509278"/>
      <w:bookmarkStart w:id="212" w:name="_Toc516367021"/>
      <w:bookmarkStart w:id="213" w:name="_Toc265228365"/>
      <w:bookmarkStart w:id="214" w:name="_Toc305158795"/>
      <w:bookmarkStart w:id="215" w:name="_Toc149720820"/>
      <w:bookmarkStart w:id="216" w:name="_Toc150774627"/>
      <w:bookmarkStart w:id="217" w:name="_Toc226965800"/>
      <w:bookmarkStart w:id="218" w:name="_Toc151193841"/>
      <w:bookmarkStart w:id="219" w:name="_Toc164608796"/>
      <w:bookmarkStart w:id="220" w:name="_Toc151193915"/>
      <w:bookmarkStart w:id="221" w:name="_Toc226309771"/>
      <w:bookmarkStart w:id="222" w:name="_Toc164229368"/>
      <w:bookmarkStart w:id="223" w:name="_Toc151193769"/>
      <w:bookmarkStart w:id="224" w:name="_Toc151193697"/>
      <w:bookmarkStart w:id="225" w:name="_Toc150480765"/>
      <w:bookmarkStart w:id="226" w:name="_Toc150774732"/>
      <w:bookmarkStart w:id="227" w:name="_Toc520356151"/>
      <w:bookmarkStart w:id="228" w:name="_Toc127151527"/>
      <w:bookmarkStart w:id="229" w:name="_Toc151193625"/>
      <w:bookmarkStart w:id="230" w:name="_Toc127151728"/>
      <w:bookmarkStart w:id="231" w:name="_Toc264969217"/>
      <w:bookmarkStart w:id="232" w:name="_Toc226965717"/>
      <w:bookmarkStart w:id="233" w:name="_Toc127161441"/>
      <w:bookmarkStart w:id="234" w:name="_Toc164608641"/>
      <w:bookmarkStart w:id="235" w:name="_Toc305158869"/>
      <w:r>
        <w:rPr>
          <w:rFonts w:asciiTheme="minorEastAsia" w:eastAsiaTheme="minorEastAsia" w:hAnsiTheme="minorEastAsia"/>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asciiTheme="minorEastAsia" w:eastAsiaTheme="minorEastAsia" w:hAnsiTheme="minorEastAsia"/>
          <w:sz w:val="24"/>
        </w:rPr>
        <w:t>及磋商语言</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本项目如划分采购包，供应商可以对本项目的其中一个采购包进行响应，也可同时对多个采购包进行响应。供应商应当对</w:t>
      </w:r>
      <w:r>
        <w:rPr>
          <w:rFonts w:asciiTheme="minorEastAsia" w:eastAsiaTheme="minorEastAsia" w:hAnsiTheme="minorEastAsia" w:hint="eastAsia"/>
          <w:sz w:val="24"/>
        </w:rPr>
        <w:t>所参与</w:t>
      </w:r>
      <w:r>
        <w:rPr>
          <w:rFonts w:asciiTheme="minorEastAsia" w:eastAsiaTheme="minorEastAsia" w:hAnsiTheme="minorEastAsia"/>
          <w:sz w:val="24"/>
        </w:rPr>
        <w:t>采购包对应第四章《采购需求》</w:t>
      </w:r>
      <w:r>
        <w:rPr>
          <w:rFonts w:asciiTheme="minorEastAsia" w:eastAsiaTheme="minorEastAsia" w:hAnsiTheme="minorEastAsia"/>
          <w:sz w:val="24"/>
        </w:rPr>
        <w:lastRenderedPageBreak/>
        <w:t>所列的全部内容进行响应，不得将一个采购包中的内容拆开响应，否则其对该采购包</w:t>
      </w:r>
      <w:r>
        <w:rPr>
          <w:rFonts w:asciiTheme="minorEastAsia" w:eastAsiaTheme="minorEastAsia" w:hAnsiTheme="minorEastAsia" w:hint="eastAsia"/>
          <w:sz w:val="24"/>
        </w:rPr>
        <w:t>的响应将被认定为</w:t>
      </w:r>
      <w:r>
        <w:rPr>
          <w:rFonts w:asciiTheme="minorEastAsia" w:eastAsiaTheme="minorEastAsia" w:hAnsiTheme="minorEastAsia"/>
          <w:b/>
          <w:sz w:val="24"/>
        </w:rPr>
        <w:t>响应无效</w:t>
      </w:r>
      <w:r>
        <w:rPr>
          <w:rFonts w:asciiTheme="minorEastAsia" w:eastAsiaTheme="minorEastAsia" w:hAnsiTheme="minorEastAsia"/>
          <w:sz w:val="24"/>
        </w:rPr>
        <w:t>。</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除竞争性磋商文件有特殊要求外，本项目磋商所使用的计量单位，应采用中华人民共和国法定计量单位。</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236" w:name="_Ref467306195"/>
      <w:bookmarkStart w:id="237" w:name="_Toc516367022"/>
      <w:bookmarkStart w:id="238" w:name="_Ref467306676"/>
      <w:bookmarkStart w:id="239" w:name="_Toc142311030"/>
      <w:bookmarkStart w:id="240" w:name="_Toc520356152"/>
      <w:bookmarkStart w:id="241" w:name="_Toc226337224"/>
      <w:bookmarkStart w:id="242" w:name="_Toc226965801"/>
      <w:bookmarkStart w:id="243" w:name="_Toc164608797"/>
      <w:bookmarkStart w:id="244" w:name="_Toc127151528"/>
      <w:bookmarkStart w:id="245" w:name="_Toc164229223"/>
      <w:bookmarkStart w:id="246" w:name="_Toc150509279"/>
      <w:bookmarkStart w:id="247" w:name="_Toc149720821"/>
      <w:bookmarkStart w:id="248" w:name="_Toc151193626"/>
      <w:bookmarkStart w:id="249" w:name="_Toc226309772"/>
      <w:bookmarkStart w:id="250" w:name="_Toc164351622"/>
      <w:bookmarkStart w:id="251" w:name="_Toc265228366"/>
      <w:bookmarkStart w:id="252" w:name="_Toc164608642"/>
      <w:bookmarkStart w:id="253" w:name="_Toc151193842"/>
      <w:bookmarkStart w:id="254" w:name="_Toc150774628"/>
      <w:bookmarkStart w:id="255" w:name="_Toc151190155"/>
      <w:bookmarkStart w:id="256" w:name="_Toc151193698"/>
      <w:bookmarkStart w:id="257" w:name="_Toc151193770"/>
      <w:bookmarkStart w:id="258" w:name="_Toc195842893"/>
      <w:bookmarkStart w:id="259" w:name="_Toc150480766"/>
      <w:bookmarkStart w:id="260" w:name="_Toc226965718"/>
      <w:bookmarkStart w:id="261" w:name="_Toc150774733"/>
      <w:bookmarkStart w:id="262" w:name="_Toc305158796"/>
      <w:bookmarkStart w:id="263" w:name="_Toc164229369"/>
      <w:bookmarkStart w:id="264" w:name="_Toc151193916"/>
      <w:bookmarkStart w:id="265" w:name="_Toc305158870"/>
      <w:bookmarkStart w:id="266" w:name="_Toc127151729"/>
      <w:bookmarkStart w:id="267" w:name="_Toc264969218"/>
      <w:bookmarkStart w:id="268" w:name="_Toc127161442"/>
      <w:r>
        <w:rPr>
          <w:rFonts w:asciiTheme="minorEastAsia" w:eastAsiaTheme="minorEastAsia" w:hAnsiTheme="minorEastAsia"/>
          <w:sz w:val="24"/>
        </w:rPr>
        <w:t>响应文件</w:t>
      </w:r>
      <w:bookmarkEnd w:id="236"/>
      <w:bookmarkEnd w:id="237"/>
      <w:bookmarkEnd w:id="238"/>
      <w:r>
        <w:rPr>
          <w:rFonts w:asciiTheme="minorEastAsia" w:eastAsiaTheme="minorEastAsia" w:hAnsiTheme="minorEastAsia"/>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bookmarkStart w:id="269" w:name="_Ref467052588"/>
      <w:r>
        <w:rPr>
          <w:rFonts w:asciiTheme="minorEastAsia" w:eastAsiaTheme="minorEastAsia" w:hAnsiTheme="minorEastAsia"/>
          <w:sz w:val="24"/>
        </w:rPr>
        <w:t>供应商应当按照竞争性磋商文件的要求编制响应文件，</w:t>
      </w:r>
      <w:r>
        <w:rPr>
          <w:rFonts w:asciiTheme="minorEastAsia" w:eastAsiaTheme="minorEastAsia" w:hAnsiTheme="minorEastAsia"/>
          <w:kern w:val="0"/>
          <w:sz w:val="24"/>
        </w:rPr>
        <w:t>并对其提交的响应文件的真实性、合法性承担法律责任</w:t>
      </w:r>
      <w:r>
        <w:rPr>
          <w:rFonts w:asciiTheme="minorEastAsia" w:eastAsiaTheme="minorEastAsia" w:hAnsiTheme="minorEastAsia"/>
          <w:sz w:val="24"/>
        </w:rPr>
        <w:t>。响应文件的部分格式要求，见第六章《响应文件格式》。</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kern w:val="0"/>
          <w:sz w:val="24"/>
        </w:rPr>
        <w:t>对于竞争性磋商文件中标记了“实质性格式”文件的，</w:t>
      </w:r>
      <w:r>
        <w:rPr>
          <w:rFonts w:asciiTheme="minorEastAsia" w:eastAsiaTheme="minorEastAsia" w:hAnsi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asciiTheme="minorEastAsia" w:eastAsiaTheme="minorEastAsia" w:hAnsiTheme="minorEastAsia"/>
          <w:b/>
          <w:kern w:val="0"/>
          <w:sz w:val="24"/>
        </w:rPr>
        <w:t>否则响应无效</w:t>
      </w:r>
      <w:r>
        <w:rPr>
          <w:rFonts w:asciiTheme="minorEastAsia" w:eastAsiaTheme="minorEastAsia" w:hAnsiTheme="minorEastAsia"/>
          <w:kern w:val="0"/>
          <w:sz w:val="24"/>
        </w:rPr>
        <w:t>。未标记“实质性格式”的文件和竞争性磋商文件未提供格式的内容，可由供应商自行编写。</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第三章《评审方法和评审标准》中涉及的证明文件。</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供应商认为应附的其他材料。</w:t>
      </w:r>
      <w:bookmarkEnd w:id="269"/>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270" w:name="_Toc195842895"/>
      <w:bookmarkStart w:id="271" w:name="_Toc164608644"/>
      <w:bookmarkStart w:id="272" w:name="_Toc151193628"/>
      <w:bookmarkStart w:id="273" w:name="_Toc150774630"/>
      <w:bookmarkStart w:id="274" w:name="_Toc142311032"/>
      <w:bookmarkStart w:id="275" w:name="_Toc127151731"/>
      <w:bookmarkStart w:id="276" w:name="_Toc151190157"/>
      <w:bookmarkStart w:id="277" w:name="_Toc164229371"/>
      <w:bookmarkStart w:id="278" w:name="_Toc151193700"/>
      <w:bookmarkStart w:id="279" w:name="_Toc164351624"/>
      <w:bookmarkStart w:id="280" w:name="_Toc127151530"/>
      <w:bookmarkStart w:id="281" w:name="_Toc151193918"/>
      <w:bookmarkStart w:id="282" w:name="_Toc164608799"/>
      <w:bookmarkStart w:id="283" w:name="_Toc150480768"/>
      <w:bookmarkStart w:id="284" w:name="_Toc520356155"/>
      <w:bookmarkStart w:id="285" w:name="_Toc149720823"/>
      <w:bookmarkStart w:id="286" w:name="_Toc150509281"/>
      <w:bookmarkStart w:id="287" w:name="_Toc151193772"/>
      <w:bookmarkStart w:id="288" w:name="_Toc127161444"/>
      <w:bookmarkStart w:id="289" w:name="_Toc150774735"/>
      <w:bookmarkStart w:id="290" w:name="_Toc151193844"/>
      <w:bookmarkStart w:id="291" w:name="_Toc164229225"/>
      <w:r>
        <w:rPr>
          <w:rFonts w:asciiTheme="minorEastAsia" w:eastAsiaTheme="minorEastAsia" w:hAnsiTheme="minorEastAsia"/>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所有响应均以人民币报价。</w:t>
      </w:r>
    </w:p>
    <w:p w:rsidR="00AA3424" w:rsidRDefault="007D1D5C">
      <w:pPr>
        <w:numPr>
          <w:ilvl w:val="1"/>
          <w:numId w:val="1"/>
        </w:numPr>
        <w:tabs>
          <w:tab w:val="left" w:pos="108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供应商的报价应包括为完成本项目所发生的一切费用和税费，采购人将不再支付报价以外的任何费用。</w:t>
      </w:r>
      <w:r>
        <w:rPr>
          <w:rFonts w:asciiTheme="minorEastAsia" w:eastAsiaTheme="minorEastAsia" w:hAnsiTheme="minorEastAsia" w:hint="eastAsia"/>
          <w:sz w:val="24"/>
        </w:rPr>
        <w:t>供应商的报价应包括但不限于下列内容，《供应商须知资料表》中有特殊规定的，从其规定。</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响应货物及</w:t>
      </w:r>
      <w:r>
        <w:rPr>
          <w:rFonts w:asciiTheme="minorEastAsia" w:eastAsiaTheme="minorEastAsia" w:hAnsiTheme="minorEastAsia"/>
          <w:sz w:val="24"/>
        </w:rPr>
        <w:t>标准附件、备品备件、专用工具等的出厂价（包括已在中国国内的进口货物完税后的仓库交货价、展室交货价或货架交货价）和运至最终目的地的运输费和保险费，安装调试、检验、技术服务、培训、</w:t>
      </w:r>
      <w:r>
        <w:rPr>
          <w:rFonts w:asciiTheme="minorEastAsia" w:eastAsiaTheme="minorEastAsia" w:hAnsiTheme="minorEastAsia"/>
          <w:sz w:val="24"/>
        </w:rPr>
        <w:lastRenderedPageBreak/>
        <w:t>质量保证、售后服务、税费等。</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按照竞争性磋商文件要求完成本项</w:t>
      </w:r>
      <w:r>
        <w:rPr>
          <w:rFonts w:asciiTheme="minorEastAsia" w:eastAsiaTheme="minorEastAsia" w:hAnsiTheme="minorEastAsia" w:hint="eastAsia"/>
          <w:sz w:val="24"/>
        </w:rPr>
        <w:t>目的全部相关费用。</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采购人不得向供应商索要或者接受其给予的赠品、回扣或者与采购无关的其他商品、服务。</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供应商不能提供任何有选择性或可调整的最后报价（</w:t>
      </w:r>
      <w:r>
        <w:rPr>
          <w:rFonts w:asciiTheme="minorEastAsia" w:eastAsiaTheme="minorEastAsia" w:hAnsiTheme="minorEastAsia"/>
          <w:kern w:val="0"/>
          <w:sz w:val="24"/>
        </w:rPr>
        <w:t>竞争性磋商文件</w:t>
      </w:r>
      <w:r>
        <w:rPr>
          <w:rFonts w:asciiTheme="minorEastAsia" w:eastAsiaTheme="minorEastAsia" w:hAnsiTheme="minorEastAsia"/>
          <w:sz w:val="24"/>
        </w:rPr>
        <w:t>另有规定的除外），否则其</w:t>
      </w:r>
      <w:r>
        <w:rPr>
          <w:rFonts w:asciiTheme="minorEastAsia" w:eastAsiaTheme="minorEastAsia" w:hAnsiTheme="minorEastAsia"/>
          <w:b/>
          <w:sz w:val="24"/>
        </w:rPr>
        <w:t>响应无效</w:t>
      </w:r>
      <w:r>
        <w:rPr>
          <w:rFonts w:asciiTheme="minorEastAsia" w:eastAsiaTheme="minorEastAsia" w:hAnsiTheme="minorEastAsia"/>
          <w:sz w:val="24"/>
        </w:rPr>
        <w:t>。</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磋商保证金</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bookmarkStart w:id="292" w:name="_Ref467306302"/>
      <w:r>
        <w:rPr>
          <w:rFonts w:asciiTheme="minorEastAsia" w:eastAsiaTheme="minorEastAsia" w:hAnsiTheme="minorEastAsia"/>
          <w:sz w:val="24"/>
        </w:rPr>
        <w:t>供应商应按《供应商须知资料表》中规定的金额及要求交纳磋商保证金</w:t>
      </w:r>
      <w:bookmarkEnd w:id="292"/>
      <w:r>
        <w:rPr>
          <w:rFonts w:asciiTheme="minorEastAsia" w:eastAsiaTheme="minorEastAsia" w:hAnsiTheme="minorEastAsia"/>
          <w:sz w:val="24"/>
        </w:rPr>
        <w:t>。</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交纳磋商保证金可采用的形式：政府采购法律法规接受的支票、汇票、本票、网上银行支付或者金融机构、担保机构出具的保函等非现金形式。</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磋商保证金到账（保函提交）截止时间同首次响应文件提交截止时间。以支票、汇票、本票、网上银行支付等形式提交磋商保证金的，应在首次响应文件提交截止时间前</w:t>
      </w:r>
      <w:r>
        <w:rPr>
          <w:rFonts w:asciiTheme="minorEastAsia" w:eastAsiaTheme="minorEastAsia" w:hAnsiTheme="minorEastAsia" w:hint="eastAsia"/>
          <w:sz w:val="24"/>
        </w:rPr>
        <w:t>到账</w:t>
      </w:r>
      <w:r>
        <w:rPr>
          <w:rFonts w:asciiTheme="minorEastAsia" w:eastAsiaTheme="minorEastAsia" w:hAnsiTheme="minorEastAsia"/>
          <w:sz w:val="24"/>
        </w:rPr>
        <w:t>；</w:t>
      </w:r>
      <w:r>
        <w:rPr>
          <w:rFonts w:asciiTheme="minorEastAsia" w:eastAsiaTheme="minorEastAsia" w:hAnsiTheme="minorEastAsia" w:hint="eastAsia"/>
          <w:sz w:val="24"/>
        </w:rPr>
        <w:t>以</w:t>
      </w:r>
      <w:r>
        <w:rPr>
          <w:rFonts w:asciiTheme="minorEastAsia" w:eastAsiaTheme="minorEastAsia" w:hAnsiTheme="minorEastAsia"/>
          <w:sz w:val="24"/>
        </w:rPr>
        <w:t>金融机构、担保机构出具的保函等形式提交</w:t>
      </w:r>
      <w:r>
        <w:rPr>
          <w:rFonts w:asciiTheme="minorEastAsia" w:eastAsiaTheme="minorEastAsia" w:hAnsiTheme="minorEastAsia" w:hint="eastAsia"/>
          <w:sz w:val="24"/>
        </w:rPr>
        <w:t>磋商</w:t>
      </w:r>
      <w:r>
        <w:rPr>
          <w:rFonts w:asciiTheme="minorEastAsia" w:eastAsiaTheme="minorEastAsia" w:hAnsiTheme="minorEastAsia"/>
          <w:sz w:val="24"/>
        </w:rPr>
        <w:t>保证金的，应在首次响应文件</w:t>
      </w:r>
      <w:r>
        <w:rPr>
          <w:rFonts w:asciiTheme="minorEastAsia" w:eastAsiaTheme="minorEastAsia" w:hAnsiTheme="minorEastAsia" w:hint="eastAsia"/>
          <w:sz w:val="24"/>
        </w:rPr>
        <w:t>提交</w:t>
      </w:r>
      <w:r>
        <w:rPr>
          <w:rFonts w:asciiTheme="minorEastAsia" w:eastAsiaTheme="minorEastAsia" w:hAnsiTheme="minorEastAsia"/>
          <w:sz w:val="24"/>
        </w:rPr>
        <w:t>截止时间前将原件提交至采购代理机构；由于</w:t>
      </w:r>
      <w:r>
        <w:rPr>
          <w:rFonts w:asciiTheme="minorEastAsia" w:eastAsiaTheme="minorEastAsia" w:hAnsiTheme="minorEastAsia" w:hint="eastAsia"/>
          <w:sz w:val="24"/>
        </w:rPr>
        <w:t>到账时间</w:t>
      </w:r>
      <w:r>
        <w:rPr>
          <w:rFonts w:asciiTheme="minorEastAsia" w:eastAsiaTheme="minorEastAsia" w:hAnsiTheme="minorEastAsia"/>
          <w:sz w:val="24"/>
        </w:rPr>
        <w:t>晚于首次响应文件提交截止时间的，或者票据错误、印鉴不清等原因导致不能到账的，其</w:t>
      </w:r>
      <w:r>
        <w:rPr>
          <w:rFonts w:asciiTheme="minorEastAsia" w:eastAsiaTheme="minorEastAsia" w:hAnsiTheme="minorEastAsia"/>
          <w:b/>
          <w:sz w:val="24"/>
        </w:rPr>
        <w:t>响应无效</w:t>
      </w:r>
      <w:r>
        <w:rPr>
          <w:rFonts w:asciiTheme="minorEastAsia" w:eastAsiaTheme="minorEastAsia" w:hAnsiTheme="minorEastAsia"/>
          <w:sz w:val="24"/>
        </w:rPr>
        <w:t>。</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磋商保证金有效期同响应有效期。</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供应商为联合体的，可以由联合体中的一方或者多方共同交纳磋商保证金，其交纳的保证金对联合体各方均具有约束力。</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napToGrid w:val="0"/>
          <w:kern w:val="0"/>
          <w:sz w:val="24"/>
        </w:rPr>
        <w:t>已提交响应文件的供应商，在提交最后报价之前，可以根据磋商情况退出磋商。采购人、采购代理机构将退还退出磋商的供应商的磋商保证金</w:t>
      </w:r>
      <w:r>
        <w:rPr>
          <w:rFonts w:asciiTheme="minorEastAsia" w:eastAsiaTheme="minorEastAsia" w:hAnsiTheme="minorEastAsia" w:hint="eastAsia"/>
          <w:snapToGrid w:val="0"/>
          <w:kern w:val="0"/>
          <w:sz w:val="24"/>
        </w:rPr>
        <w:t>；</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成交供应商的磋商保证金，在采购合同签订后5个工作日内退还成交供应商；</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未成交供应商的磋商保证金，在成交通知书发出后5个工作日内退还</w:t>
      </w:r>
      <w:r>
        <w:rPr>
          <w:rFonts w:asciiTheme="minorEastAsia" w:eastAsiaTheme="minorEastAsia" w:hAnsiTheme="minorEastAsia" w:hint="eastAsia"/>
          <w:sz w:val="24"/>
        </w:rPr>
        <w:t>。</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有下列情形之一的，采购人或采购代理机构不予退还磋商保证金：</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供应商在提交响应文件截止时间后撤回响应文件的；</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供应商在响应文件中提供虚假材料的；</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除因不可抗力或磋商文件认可的情形以外，成交供应商不与采购人签订合同的；</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供应商与采购人、其他供应商或者采购代理机构恶意串通的；</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《供应商须知资料表》规定的其他情形。</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响应有效期</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响应文件应在本竞争性磋商文件《供应商须知资料表》中规定的响应有效期内保持有效，响应有效期少于竞争性磋商文件规定期限的，其</w:t>
      </w:r>
      <w:r>
        <w:rPr>
          <w:rFonts w:asciiTheme="minorEastAsia" w:eastAsiaTheme="minorEastAsia" w:hAnsiTheme="minorEastAsia"/>
          <w:b/>
          <w:sz w:val="24"/>
        </w:rPr>
        <w:t>响应无效</w:t>
      </w:r>
      <w:r>
        <w:rPr>
          <w:rFonts w:asciiTheme="minorEastAsia" w:eastAsiaTheme="minorEastAsia" w:hAnsiTheme="minorEastAsia"/>
          <w:sz w:val="24"/>
        </w:rPr>
        <w:t>。</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293" w:name="_Toc520356158"/>
      <w:bookmarkStart w:id="294" w:name="_Toc164608802"/>
      <w:bookmarkStart w:id="295" w:name="_Toc127161447"/>
      <w:bookmarkStart w:id="296" w:name="_Toc264969223"/>
      <w:bookmarkStart w:id="297" w:name="_Toc226965806"/>
      <w:bookmarkStart w:id="298" w:name="_Toc265228371"/>
      <w:bookmarkStart w:id="299" w:name="_Toc305158875"/>
      <w:bookmarkStart w:id="300" w:name="_Toc142311035"/>
      <w:bookmarkStart w:id="301" w:name="_Toc150480771"/>
      <w:bookmarkStart w:id="302" w:name="_Toc305158801"/>
      <w:bookmarkStart w:id="303" w:name="_Toc127151533"/>
      <w:bookmarkStart w:id="304" w:name="_Toc151193847"/>
      <w:bookmarkStart w:id="305" w:name="_Toc150774738"/>
      <w:bookmarkStart w:id="306" w:name="_Toc151193775"/>
      <w:bookmarkStart w:id="307" w:name="_Toc226337229"/>
      <w:bookmarkStart w:id="308" w:name="_Toc151190160"/>
      <w:bookmarkStart w:id="309" w:name="_Toc226965723"/>
      <w:bookmarkStart w:id="310" w:name="_Toc164229228"/>
      <w:bookmarkStart w:id="311" w:name="_Toc150774633"/>
      <w:bookmarkStart w:id="312" w:name="_Toc226309777"/>
      <w:bookmarkStart w:id="313" w:name="_Toc149720826"/>
      <w:bookmarkStart w:id="314" w:name="_Toc164351627"/>
      <w:bookmarkStart w:id="315" w:name="_Toc151193631"/>
      <w:bookmarkStart w:id="316" w:name="_Toc150509284"/>
      <w:bookmarkStart w:id="317" w:name="_Toc164229374"/>
      <w:bookmarkStart w:id="318" w:name="_Toc127151734"/>
      <w:bookmarkStart w:id="319" w:name="_Toc164608647"/>
      <w:bookmarkStart w:id="320" w:name="_Toc151193921"/>
      <w:bookmarkStart w:id="321" w:name="_Toc151193703"/>
      <w:bookmarkStart w:id="322" w:name="_Toc195842898"/>
      <w:r>
        <w:rPr>
          <w:rFonts w:asciiTheme="minorEastAsia" w:eastAsiaTheme="minorEastAsia" w:hAnsiTheme="minorEastAsia"/>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asciiTheme="minorEastAsia" w:eastAsiaTheme="minorEastAsia" w:hAnsiTheme="minorEastAsia"/>
          <w:sz w:val="24"/>
        </w:rPr>
        <w:t>、盖章</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bookmarkStart w:id="323" w:name="_Toc151193632"/>
      <w:bookmarkStart w:id="324" w:name="_Toc150480772"/>
      <w:bookmarkStart w:id="325" w:name="_Toc226309778"/>
      <w:bookmarkStart w:id="326" w:name="_Toc127151534"/>
      <w:bookmarkStart w:id="327" w:name="_Toc150774739"/>
      <w:bookmarkStart w:id="328" w:name="_Toc151193922"/>
      <w:bookmarkStart w:id="329" w:name="_Toc150774634"/>
      <w:bookmarkStart w:id="330" w:name="_Toc305158876"/>
      <w:bookmarkStart w:id="331" w:name="_Toc264969224"/>
      <w:bookmarkStart w:id="332" w:name="_Toc226965807"/>
      <w:bookmarkStart w:id="333" w:name="_Toc195842899"/>
      <w:bookmarkStart w:id="334" w:name="_Toc226965724"/>
      <w:bookmarkStart w:id="335" w:name="_Toc150509285"/>
      <w:bookmarkStart w:id="336" w:name="_Toc142311036"/>
      <w:bookmarkStart w:id="337" w:name="_Toc520356159"/>
      <w:bookmarkStart w:id="338" w:name="_Toc226337230"/>
      <w:bookmarkStart w:id="339" w:name="_Toc151193704"/>
      <w:bookmarkStart w:id="340" w:name="_Toc265228372"/>
      <w:bookmarkStart w:id="341" w:name="_Toc305158802"/>
      <w:bookmarkStart w:id="342" w:name="_Toc151193776"/>
      <w:bookmarkStart w:id="343" w:name="_Toc151193848"/>
      <w:bookmarkStart w:id="344" w:name="_Toc151190161"/>
      <w:r>
        <w:rPr>
          <w:rFonts w:asciiTheme="minorEastAsia" w:eastAsiaTheme="minorEastAsia" w:hAnsiTheme="minorEastAsia" w:hint="eastAsia"/>
          <w:sz w:val="24"/>
        </w:rPr>
        <w:t>供应商提交的响应文件须清楚地标明“正本”或“副本”。若正本和副本不符，以正本为准。电子版首次响应文件与纸质首次响应文件内容不符的，以纸质首次响应文件为准。</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响应文件应由供应商的法定代表人或经正式授权并对供应商有约束力的代表在响应文件上签字。</w:t>
      </w:r>
      <w:r>
        <w:rPr>
          <w:rFonts w:asciiTheme="minorEastAsia" w:eastAsiaTheme="minorEastAsia" w:hAnsiTheme="minorEastAsia" w:hint="eastAsia"/>
          <w:b/>
          <w:sz w:val="24"/>
        </w:rPr>
        <w:t>磋商文件中</w:t>
      </w:r>
      <w:r>
        <w:rPr>
          <w:rFonts w:asciiTheme="minorEastAsia" w:eastAsiaTheme="minorEastAsia" w:hAnsiTheme="minorEastAsia"/>
          <w:b/>
          <w:sz w:val="24"/>
        </w:rPr>
        <w:t>所要求</w:t>
      </w:r>
      <w:r>
        <w:rPr>
          <w:rFonts w:asciiTheme="minorEastAsia" w:eastAsiaTheme="minorEastAsia" w:hAnsiTheme="minorEastAsia" w:hint="eastAsia"/>
          <w:b/>
          <w:sz w:val="24"/>
        </w:rPr>
        <w:t>签字</w:t>
      </w:r>
      <w:r>
        <w:rPr>
          <w:rFonts w:asciiTheme="minorEastAsia" w:eastAsiaTheme="minorEastAsia" w:hAnsiTheme="minorEastAsia"/>
          <w:b/>
          <w:sz w:val="24"/>
        </w:rPr>
        <w:t>处均</w:t>
      </w:r>
      <w:r>
        <w:rPr>
          <w:rFonts w:asciiTheme="minorEastAsia" w:eastAsiaTheme="minorEastAsia" w:hAnsiTheme="minorEastAsia" w:hint="eastAsia"/>
          <w:b/>
          <w:sz w:val="24"/>
        </w:rPr>
        <w:t>指书写签字</w:t>
      </w:r>
      <w:r>
        <w:rPr>
          <w:rFonts w:asciiTheme="minorEastAsia" w:eastAsiaTheme="minorEastAsia" w:hAnsiTheme="minorEastAsia"/>
          <w:b/>
          <w:sz w:val="24"/>
        </w:rPr>
        <w:t>，</w:t>
      </w:r>
      <w:r>
        <w:rPr>
          <w:rFonts w:asciiTheme="minorEastAsia" w:eastAsiaTheme="minorEastAsia" w:hAnsiTheme="minorEastAsia" w:hint="eastAsia"/>
          <w:b/>
          <w:sz w:val="24"/>
        </w:rPr>
        <w:t>法定代表人签字的，除可以使用书写签字外，还可以使用签名章或人名章。签字人姓名为打印体的，签字</w:t>
      </w:r>
      <w:r>
        <w:rPr>
          <w:rFonts w:asciiTheme="minorEastAsia" w:eastAsiaTheme="minorEastAsia" w:hAnsiTheme="minorEastAsia"/>
          <w:b/>
          <w:sz w:val="24"/>
        </w:rPr>
        <w:t>无效</w:t>
      </w:r>
      <w:r>
        <w:rPr>
          <w:rFonts w:asciiTheme="minorEastAsia" w:eastAsiaTheme="minorEastAsia" w:hAnsiTheme="minorEastAsia" w:hint="eastAsia"/>
          <w:b/>
          <w:sz w:val="24"/>
        </w:rPr>
        <w:t>。</w:t>
      </w:r>
      <w:r>
        <w:rPr>
          <w:rFonts w:asciiTheme="minorEastAsia" w:eastAsiaTheme="minorEastAsia" w:hAnsiTheme="minorEastAsia" w:hint="eastAsia"/>
          <w:sz w:val="24"/>
        </w:rPr>
        <w:t>被授权代表需将以书面形式出具的“法定代表人授权书（原件）”附在响应文件中。如对响应文件进行了修改，包括任何行间插字、涂改和增删等，必须由响应文件签字人在修改变更处签字并加盖公章。</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每本响应文件的内容应装订成册，</w:t>
      </w:r>
      <w:r>
        <w:rPr>
          <w:rFonts w:asciiTheme="minorEastAsia" w:eastAsiaTheme="minorEastAsia" w:hAnsiTheme="minorEastAsia" w:hint="eastAsia"/>
          <w:b/>
          <w:bCs/>
          <w:sz w:val="24"/>
        </w:rPr>
        <w:t>一律采用胶装方式装订并附有相关页码，每本响应文件均应按磋商文件要求加盖供应商公章</w:t>
      </w:r>
      <w:r>
        <w:rPr>
          <w:rFonts w:asciiTheme="minorEastAsia" w:eastAsiaTheme="minorEastAsia" w:hAnsiTheme="minorEastAsia" w:hint="eastAsia"/>
          <w:sz w:val="24"/>
        </w:rPr>
        <w:t>。</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磋商响应文件因字迹潦草或表达不清所引起的后果由供应商负责。</w:t>
      </w:r>
    </w:p>
    <w:p w:rsidR="00AA3424" w:rsidRDefault="007D1D5C">
      <w:pPr>
        <w:pStyle w:val="2"/>
        <w:spacing w:before="0" w:line="360" w:lineRule="auto"/>
        <w:rPr>
          <w:rFonts w:asciiTheme="minorEastAsia" w:eastAsiaTheme="minorEastAsia" w:hAnsiTheme="minorEastAsia"/>
          <w:sz w:val="28"/>
        </w:rPr>
      </w:pPr>
      <w:r>
        <w:rPr>
          <w:rFonts w:asciiTheme="minorEastAsia" w:eastAsiaTheme="minorEastAsia" w:hAnsiTheme="minorEastAsia"/>
          <w:sz w:val="28"/>
        </w:rPr>
        <w:t>四</w:t>
      </w:r>
      <w:r>
        <w:rPr>
          <w:rFonts w:asciiTheme="minorEastAsia" w:eastAsiaTheme="minorEastAsia" w:hAnsiTheme="minorEastAsia" w:hint="eastAsia"/>
          <w:sz w:val="28"/>
        </w:rPr>
        <w:t>、</w:t>
      </w:r>
      <w:r>
        <w:rPr>
          <w:rFonts w:asciiTheme="minorEastAsia" w:eastAsiaTheme="minorEastAsia" w:hAnsiTheme="minorEastAsia"/>
          <w:sz w:val="28"/>
        </w:rPr>
        <w:t>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AA3424" w:rsidRDefault="007D1D5C">
      <w:pPr>
        <w:numPr>
          <w:ilvl w:val="0"/>
          <w:numId w:val="1"/>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hint="eastAsia"/>
          <w:sz w:val="24"/>
        </w:rPr>
        <w:t>首次磋商响应文件的密封和标记</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响应文件数量：</w:t>
      </w:r>
      <w:r>
        <w:rPr>
          <w:rFonts w:asciiTheme="minorEastAsia" w:eastAsiaTheme="minorEastAsia" w:hAnsiTheme="minorEastAsia" w:hint="eastAsia"/>
          <w:b/>
          <w:sz w:val="24"/>
        </w:rPr>
        <w:t>正本1份，副本</w:t>
      </w:r>
      <w:r>
        <w:rPr>
          <w:rFonts w:asciiTheme="minorEastAsia" w:eastAsiaTheme="minorEastAsia" w:hAnsiTheme="minorEastAsia"/>
          <w:b/>
          <w:sz w:val="24"/>
        </w:rPr>
        <w:t>3</w:t>
      </w:r>
      <w:r>
        <w:rPr>
          <w:rFonts w:asciiTheme="minorEastAsia" w:eastAsiaTheme="minorEastAsia" w:hAnsiTheme="minorEastAsia" w:hint="eastAsia"/>
          <w:b/>
          <w:sz w:val="24"/>
        </w:rPr>
        <w:t>份，电子版</w:t>
      </w:r>
      <w:r>
        <w:rPr>
          <w:rFonts w:asciiTheme="minorEastAsia" w:eastAsiaTheme="minorEastAsia" w:hAnsiTheme="minorEastAsia"/>
          <w:b/>
          <w:sz w:val="24"/>
        </w:rPr>
        <w:t>2</w:t>
      </w:r>
      <w:r>
        <w:rPr>
          <w:rFonts w:asciiTheme="minorEastAsia" w:eastAsiaTheme="minorEastAsia" w:hAnsiTheme="minorEastAsia" w:hint="eastAsia"/>
          <w:b/>
          <w:sz w:val="24"/>
        </w:rPr>
        <w:t>份</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cs="宋体"/>
          <w:sz w:val="24"/>
        </w:rPr>
      </w:pPr>
      <w:r>
        <w:rPr>
          <w:rFonts w:asciiTheme="minorEastAsia" w:eastAsiaTheme="minorEastAsia" w:hAnsiTheme="minorEastAsia" w:cs="宋体" w:hint="eastAsia"/>
          <w:sz w:val="24"/>
        </w:rPr>
        <w:t>所有响应文件必须装入密封的信封，并在封口上加盖供应商的公章。响应文件的正本、副本和电子版、保证金（如有）应分别封装，并在每一信封或包装的封面上写明：</w:t>
      </w:r>
    </w:p>
    <w:p w:rsidR="00AA3424" w:rsidRDefault="007D1D5C">
      <w:pPr>
        <w:pStyle w:val="a7"/>
        <w:ind w:firstLineChars="590" w:firstLine="1416"/>
        <w:rPr>
          <w:rFonts w:asciiTheme="minorEastAsia" w:eastAsiaTheme="minorEastAsia" w:hAnsiTheme="minorEastAsia"/>
        </w:rPr>
      </w:pPr>
      <w:r>
        <w:rPr>
          <w:rFonts w:asciiTheme="minorEastAsia" w:eastAsiaTheme="minorEastAsia" w:hAnsiTheme="minorEastAsia" w:hint="eastAsia"/>
        </w:rPr>
        <w:t>正本或副本或电子版：</w:t>
      </w:r>
    </w:p>
    <w:p w:rsidR="00AA3424" w:rsidRDefault="007D1D5C">
      <w:pPr>
        <w:pStyle w:val="a7"/>
        <w:ind w:firstLineChars="590" w:firstLine="1416"/>
        <w:rPr>
          <w:rFonts w:asciiTheme="minorEastAsia" w:eastAsiaTheme="minorEastAsia" w:hAnsiTheme="minorEastAsia"/>
        </w:rPr>
      </w:pPr>
      <w:r>
        <w:rPr>
          <w:rFonts w:asciiTheme="minorEastAsia" w:eastAsiaTheme="minorEastAsia" w:hAnsiTheme="minorEastAsia" w:hint="eastAsia"/>
        </w:rPr>
        <w:t>项目单位名称：</w:t>
      </w:r>
    </w:p>
    <w:p w:rsidR="00AA3424" w:rsidRDefault="007D1D5C">
      <w:pPr>
        <w:pStyle w:val="a7"/>
        <w:ind w:firstLineChars="590" w:firstLine="1416"/>
        <w:rPr>
          <w:rFonts w:asciiTheme="minorEastAsia" w:eastAsiaTheme="minorEastAsia" w:hAnsiTheme="minorEastAsia"/>
        </w:rPr>
      </w:pPr>
      <w:r>
        <w:rPr>
          <w:rFonts w:asciiTheme="minorEastAsia" w:eastAsiaTheme="minorEastAsia" w:hAnsiTheme="minorEastAsia" w:hint="eastAsia"/>
        </w:rPr>
        <w:t>磋商地点及时间：</w:t>
      </w:r>
    </w:p>
    <w:p w:rsidR="00AA3424" w:rsidRDefault="007D1D5C">
      <w:pPr>
        <w:pStyle w:val="a7"/>
        <w:ind w:firstLineChars="590" w:firstLine="1416"/>
        <w:rPr>
          <w:rFonts w:asciiTheme="minorEastAsia" w:eastAsiaTheme="minorEastAsia" w:hAnsiTheme="minorEastAsia"/>
        </w:rPr>
      </w:pPr>
      <w:r>
        <w:rPr>
          <w:rFonts w:asciiTheme="minorEastAsia" w:eastAsiaTheme="minorEastAsia" w:hAnsiTheme="minorEastAsia" w:hint="eastAsia"/>
        </w:rPr>
        <w:lastRenderedPageBreak/>
        <w:t>磋商编号：</w:t>
      </w:r>
    </w:p>
    <w:p w:rsidR="00AA3424" w:rsidRDefault="007D1D5C">
      <w:pPr>
        <w:pStyle w:val="a7"/>
        <w:ind w:firstLineChars="590" w:firstLine="1416"/>
        <w:rPr>
          <w:rFonts w:asciiTheme="minorEastAsia" w:eastAsiaTheme="minorEastAsia" w:hAnsiTheme="minorEastAsia"/>
        </w:rPr>
      </w:pPr>
      <w:r>
        <w:rPr>
          <w:rFonts w:asciiTheme="minorEastAsia" w:eastAsiaTheme="minorEastAsia" w:hAnsiTheme="minorEastAsia" w:hint="eastAsia"/>
        </w:rPr>
        <w:t>项目名称：</w:t>
      </w:r>
    </w:p>
    <w:p w:rsidR="00AA3424" w:rsidRDefault="007D1D5C">
      <w:pPr>
        <w:pStyle w:val="a7"/>
        <w:ind w:firstLineChars="590" w:firstLine="1416"/>
        <w:rPr>
          <w:rFonts w:asciiTheme="minorEastAsia" w:eastAsiaTheme="minorEastAsia" w:hAnsiTheme="minorEastAsia"/>
        </w:rPr>
      </w:pPr>
      <w:r>
        <w:rPr>
          <w:rFonts w:asciiTheme="minorEastAsia" w:eastAsiaTheme="minorEastAsia" w:hAnsiTheme="minorEastAsia" w:hint="eastAsia"/>
        </w:rPr>
        <w:t>供应商名称及地址。</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345" w:name="_Toc226337232"/>
      <w:bookmarkStart w:id="346" w:name="_Toc164229377"/>
      <w:bookmarkStart w:id="347" w:name="_Toc151193706"/>
      <w:bookmarkStart w:id="348" w:name="_Toc264969226"/>
      <w:bookmarkStart w:id="349" w:name="_Toc164608805"/>
      <w:bookmarkStart w:id="350" w:name="_Toc150774741"/>
      <w:bookmarkStart w:id="351" w:name="_Toc305158878"/>
      <w:bookmarkStart w:id="352" w:name="_Toc151193850"/>
      <w:bookmarkStart w:id="353" w:name="_Toc164608650"/>
      <w:bookmarkStart w:id="354" w:name="_Toc151193634"/>
      <w:bookmarkStart w:id="355" w:name="_Toc127151737"/>
      <w:bookmarkStart w:id="356" w:name="_Toc127161450"/>
      <w:bookmarkStart w:id="357" w:name="_Toc164229231"/>
      <w:bookmarkStart w:id="358" w:name="_Toc150509287"/>
      <w:bookmarkStart w:id="359" w:name="_Toc265228374"/>
      <w:bookmarkStart w:id="360" w:name="_Toc195842901"/>
      <w:bookmarkStart w:id="361" w:name="_Toc150480774"/>
      <w:bookmarkStart w:id="362" w:name="_Toc149720829"/>
      <w:bookmarkStart w:id="363" w:name="_Toc127151536"/>
      <w:bookmarkStart w:id="364" w:name="_Toc226309780"/>
      <w:bookmarkStart w:id="365" w:name="_Toc226965809"/>
      <w:bookmarkStart w:id="366" w:name="_Toc305158804"/>
      <w:bookmarkStart w:id="367" w:name="_Toc151193924"/>
      <w:bookmarkStart w:id="368" w:name="_Toc164351630"/>
      <w:bookmarkStart w:id="369" w:name="_Toc142311038"/>
      <w:bookmarkStart w:id="370" w:name="_Toc520356161"/>
      <w:bookmarkStart w:id="371" w:name="_Toc151193778"/>
      <w:bookmarkStart w:id="372" w:name="_Toc150774636"/>
      <w:bookmarkStart w:id="373" w:name="_Toc226965726"/>
      <w:bookmarkStart w:id="374" w:name="_Toc151190163"/>
      <w:r>
        <w:rPr>
          <w:rFonts w:asciiTheme="minorEastAsia" w:eastAsiaTheme="minorEastAsia" w:hAnsiTheme="minorEastAsia"/>
          <w:sz w:val="24"/>
        </w:rPr>
        <w:t>响应文件截止</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asciiTheme="minorEastAsia" w:eastAsiaTheme="minorEastAsia" w:hAnsiTheme="minorEastAsia"/>
          <w:sz w:val="24"/>
        </w:rPr>
        <w:t>时间</w:t>
      </w:r>
    </w:p>
    <w:p w:rsidR="00AA3424" w:rsidRDefault="007D1D5C">
      <w:pPr>
        <w:numPr>
          <w:ilvl w:val="1"/>
          <w:numId w:val="1"/>
        </w:numPr>
        <w:tabs>
          <w:tab w:val="left" w:pos="900"/>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供应商应在竞争性磋商邀请中规定的截止日期和时间内，将首次响应文件递交至竞争性磋商文件指定地址。</w:t>
      </w:r>
    </w:p>
    <w:p w:rsidR="00AA3424" w:rsidRDefault="007D1D5C">
      <w:pPr>
        <w:numPr>
          <w:ilvl w:val="1"/>
          <w:numId w:val="1"/>
        </w:numPr>
        <w:tabs>
          <w:tab w:val="left" w:pos="900"/>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供应商应在竞争性磋商邀请中规定的截止日期和时间内，将首次响应文件递交至竞争性磋商文件指定地址。</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375" w:name="_Toc520356162"/>
      <w:bookmarkStart w:id="376" w:name="_Toc226965727"/>
      <w:bookmarkStart w:id="377" w:name="_Toc226337233"/>
      <w:bookmarkStart w:id="378" w:name="_Toc142311039"/>
      <w:bookmarkStart w:id="379" w:name="_Toc164608806"/>
      <w:bookmarkStart w:id="380" w:name="_Toc265228375"/>
      <w:bookmarkStart w:id="381" w:name="_Toc150774637"/>
      <w:bookmarkStart w:id="382" w:name="_Toc151193851"/>
      <w:bookmarkStart w:id="383" w:name="_Toc164608651"/>
      <w:bookmarkStart w:id="384" w:name="_Toc151193635"/>
      <w:bookmarkStart w:id="385" w:name="_Toc149720830"/>
      <w:bookmarkStart w:id="386" w:name="_Toc305158879"/>
      <w:bookmarkStart w:id="387" w:name="_Toc264969227"/>
      <w:bookmarkStart w:id="388" w:name="_Toc150774742"/>
      <w:bookmarkStart w:id="389" w:name="_Toc127151738"/>
      <w:bookmarkStart w:id="390" w:name="_Toc195842902"/>
      <w:bookmarkStart w:id="391" w:name="_Toc226309781"/>
      <w:bookmarkStart w:id="392" w:name="_Toc127151537"/>
      <w:bookmarkStart w:id="393" w:name="_Toc151193707"/>
      <w:bookmarkStart w:id="394" w:name="_Toc151190164"/>
      <w:bookmarkStart w:id="395" w:name="_Toc151193925"/>
      <w:bookmarkStart w:id="396" w:name="_Toc226965810"/>
      <w:bookmarkStart w:id="397" w:name="_Toc164229232"/>
      <w:bookmarkStart w:id="398" w:name="_Toc150480775"/>
      <w:bookmarkStart w:id="399" w:name="_Toc305158805"/>
      <w:bookmarkStart w:id="400" w:name="_Toc164351631"/>
      <w:bookmarkStart w:id="401" w:name="_Toc164229378"/>
      <w:bookmarkStart w:id="402" w:name="_Toc150509288"/>
      <w:bookmarkStart w:id="403" w:name="_Toc127161451"/>
      <w:bookmarkStart w:id="404" w:name="_Toc151193779"/>
      <w:r>
        <w:rPr>
          <w:rFonts w:asciiTheme="minorEastAsia" w:eastAsiaTheme="minorEastAsia" w:hAnsiTheme="minorEastAsia"/>
          <w:sz w:val="24"/>
        </w:rPr>
        <w:t>响应文件的修改与撤回</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r>
        <w:rPr>
          <w:rFonts w:asciiTheme="minorEastAsia" w:eastAsiaTheme="minorEastAsia" w:hAnsiTheme="minorEastAsia"/>
          <w:sz w:val="24"/>
        </w:rPr>
        <w:t>。</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hint="eastAsia"/>
          <w:sz w:val="24"/>
        </w:rPr>
        <w:t>供应商对响应文件的补充、修改的内容应当按照竞争性磋商文件要求签署、盖章，作为响应文件的组成部分。补充、修改的内容与响应文件不一致的，以补充、修改的内容为准</w:t>
      </w:r>
      <w:r>
        <w:rPr>
          <w:rFonts w:asciiTheme="minorEastAsia" w:eastAsiaTheme="minorEastAsia" w:hAnsiTheme="minorEastAsia"/>
          <w:sz w:val="24"/>
        </w:rPr>
        <w:t>。</w:t>
      </w:r>
    </w:p>
    <w:p w:rsidR="00AA3424" w:rsidRDefault="00AA3424">
      <w:pPr>
        <w:tabs>
          <w:tab w:val="left" w:pos="900"/>
          <w:tab w:val="left" w:pos="1080"/>
          <w:tab w:val="left" w:pos="1589"/>
        </w:tabs>
        <w:snapToGrid w:val="0"/>
        <w:spacing w:line="360" w:lineRule="auto"/>
        <w:ind w:left="357"/>
        <w:rPr>
          <w:rFonts w:asciiTheme="minorEastAsia" w:eastAsiaTheme="minorEastAsia" w:hAnsiTheme="minorEastAsia"/>
          <w:sz w:val="24"/>
        </w:rPr>
      </w:pPr>
    </w:p>
    <w:p w:rsidR="00AA3424" w:rsidRDefault="007D1D5C">
      <w:pPr>
        <w:pStyle w:val="2"/>
        <w:spacing w:before="0" w:line="360" w:lineRule="auto"/>
        <w:rPr>
          <w:rFonts w:asciiTheme="minorEastAsia" w:eastAsiaTheme="minorEastAsia" w:hAnsiTheme="minorEastAsia"/>
          <w:sz w:val="28"/>
        </w:rPr>
      </w:pPr>
      <w:bookmarkStart w:id="405" w:name="_Toc226309782"/>
      <w:bookmarkStart w:id="406" w:name="_Toc151193708"/>
      <w:bookmarkStart w:id="407" w:name="_Toc226965811"/>
      <w:bookmarkStart w:id="408" w:name="_Toc151193780"/>
      <w:bookmarkStart w:id="409" w:name="_Toc226965728"/>
      <w:bookmarkStart w:id="410" w:name="_Toc150774638"/>
      <w:bookmarkStart w:id="411" w:name="_Toc150509289"/>
      <w:bookmarkStart w:id="412" w:name="_Toc150480776"/>
      <w:bookmarkStart w:id="413" w:name="_Toc305158806"/>
      <w:bookmarkStart w:id="414" w:name="_Toc127151538"/>
      <w:bookmarkStart w:id="415" w:name="_Toc151193926"/>
      <w:bookmarkStart w:id="416" w:name="_Toc264969228"/>
      <w:bookmarkStart w:id="417" w:name="_Toc142311040"/>
      <w:bookmarkStart w:id="418" w:name="_Toc151190165"/>
      <w:bookmarkStart w:id="419" w:name="_Toc520356163"/>
      <w:bookmarkStart w:id="420" w:name="_Toc305158880"/>
      <w:bookmarkStart w:id="421" w:name="_Toc265228376"/>
      <w:bookmarkStart w:id="422" w:name="_Toc150774743"/>
      <w:bookmarkStart w:id="423" w:name="_Toc151193852"/>
      <w:bookmarkStart w:id="424" w:name="_Toc195842903"/>
      <w:bookmarkStart w:id="425" w:name="_Toc226337234"/>
      <w:bookmarkStart w:id="426" w:name="_Toc151193636"/>
      <w:r>
        <w:rPr>
          <w:rFonts w:asciiTheme="minorEastAsia" w:eastAsiaTheme="minorEastAsia" w:hAnsiTheme="minorEastAsia"/>
          <w:sz w:val="28"/>
        </w:rPr>
        <w:t>五</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asciiTheme="minorEastAsia" w:eastAsiaTheme="minorEastAsia" w:hAnsiTheme="minorEastAsia" w:hint="eastAsia"/>
          <w:sz w:val="28"/>
        </w:rPr>
        <w:t>、</w:t>
      </w:r>
      <w:r>
        <w:rPr>
          <w:rFonts w:asciiTheme="minorEastAsia" w:eastAsiaTheme="minorEastAsia" w:hAnsiTheme="minorEastAsia"/>
          <w:sz w:val="28"/>
        </w:rPr>
        <w:t>评审</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响应文件的开启</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采购人或采购代理机构将按竞争性磋商文件的规定，在响应文件提交截止时间的同一时间和竞争性磋商文件预先确定的地点开启响应文件。</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供应商不足3家的，响应文件不予开启。</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bookmarkStart w:id="427" w:name="_Toc520356165"/>
      <w:r>
        <w:rPr>
          <w:rFonts w:asciiTheme="minorEastAsia" w:eastAsiaTheme="minorEastAsia" w:hAnsiTheme="minorEastAsia"/>
          <w:sz w:val="24"/>
        </w:rPr>
        <w:t>本项目不公开报价。</w:t>
      </w:r>
    </w:p>
    <w:bookmarkEnd w:id="427"/>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磋商小组</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bookmarkStart w:id="428" w:name="_Toc520356166"/>
      <w:r>
        <w:rPr>
          <w:rFonts w:asciiTheme="minorEastAsia" w:eastAsiaTheme="minorEastAsia" w:hAnsiTheme="minorEastAsia"/>
          <w:sz w:val="24"/>
        </w:rPr>
        <w:t>磋商小组根据政府采购有关规定和本次采购项目的特点进行组建，并</w:t>
      </w:r>
      <w:r>
        <w:rPr>
          <w:rFonts w:asciiTheme="minorEastAsia" w:eastAsiaTheme="minorEastAsia" w:hAnsiTheme="minorEastAsia" w:hint="eastAsia"/>
          <w:sz w:val="24"/>
        </w:rPr>
        <w:t>对具备实质性响应的响应文件进行评估和比较。磋商小组</w:t>
      </w:r>
      <w:r>
        <w:rPr>
          <w:rFonts w:asciiTheme="minorEastAsia" w:eastAsiaTheme="minorEastAsia" w:hAnsiTheme="minorEastAsia"/>
          <w:sz w:val="24"/>
        </w:rPr>
        <w:t>负责具体评审事务，独立履行</w:t>
      </w:r>
      <w:r>
        <w:rPr>
          <w:rFonts w:asciiTheme="minorEastAsia" w:eastAsiaTheme="minorEastAsia" w:hAnsiTheme="minorEastAsia" w:hint="eastAsia"/>
          <w:sz w:val="24"/>
        </w:rPr>
        <w:t>下列职责：审查响应文件是否符合磋商文件要求，并做出评价；要求供应商对响应</w:t>
      </w:r>
      <w:r>
        <w:rPr>
          <w:rFonts w:asciiTheme="minorEastAsia" w:eastAsiaTheme="minorEastAsia" w:hAnsiTheme="minorEastAsia" w:hint="eastAsia"/>
          <w:sz w:val="24"/>
        </w:rPr>
        <w:lastRenderedPageBreak/>
        <w:t>文件有关事项做出澄清；并负责推荐成交候选人。采购代理机构协助磋商小组工作</w:t>
      </w:r>
      <w:r>
        <w:rPr>
          <w:rFonts w:asciiTheme="minorEastAsia" w:eastAsiaTheme="minorEastAsia" w:hAnsiTheme="minorEastAsia"/>
          <w:sz w:val="24"/>
        </w:rPr>
        <w:t>。</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9" w:name="_Toc520356169"/>
      <w:bookmarkEnd w:id="428"/>
    </w:p>
    <w:p w:rsidR="00AA3424" w:rsidRDefault="007D1D5C">
      <w:pPr>
        <w:numPr>
          <w:ilvl w:val="0"/>
          <w:numId w:val="1"/>
        </w:num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t>评审方法和评审标准</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见第三章《评审方法和评审标准》。</w:t>
      </w:r>
    </w:p>
    <w:p w:rsidR="00AA3424" w:rsidRDefault="00AA3424">
      <w:pPr>
        <w:tabs>
          <w:tab w:val="left" w:pos="360"/>
          <w:tab w:val="left" w:pos="1080"/>
        </w:tabs>
        <w:snapToGrid w:val="0"/>
        <w:spacing w:line="360" w:lineRule="auto"/>
        <w:ind w:left="1080"/>
        <w:rPr>
          <w:rFonts w:asciiTheme="minorEastAsia" w:eastAsiaTheme="minorEastAsia" w:hAnsiTheme="minorEastAsia"/>
          <w:sz w:val="24"/>
        </w:rPr>
      </w:pPr>
    </w:p>
    <w:p w:rsidR="00AA3424" w:rsidRDefault="007D1D5C">
      <w:pPr>
        <w:pStyle w:val="2"/>
        <w:spacing w:before="0" w:line="360" w:lineRule="auto"/>
        <w:rPr>
          <w:rFonts w:asciiTheme="minorEastAsia" w:eastAsiaTheme="minorEastAsia" w:hAnsiTheme="minorEastAsia"/>
          <w:sz w:val="28"/>
        </w:rPr>
      </w:pPr>
      <w:bookmarkStart w:id="430" w:name="_Toc226337241"/>
      <w:bookmarkStart w:id="431" w:name="_Toc226965735"/>
      <w:bookmarkStart w:id="432" w:name="_Toc226965818"/>
      <w:bookmarkStart w:id="433" w:name="_Toc151193715"/>
      <w:bookmarkStart w:id="434" w:name="_Toc150774750"/>
      <w:bookmarkStart w:id="435" w:name="_Toc151190172"/>
      <w:bookmarkStart w:id="436" w:name="_Toc151193933"/>
      <w:bookmarkStart w:id="437" w:name="_Toc305158887"/>
      <w:bookmarkStart w:id="438" w:name="_Toc150480783"/>
      <w:bookmarkStart w:id="439" w:name="_Toc127151545"/>
      <w:bookmarkStart w:id="440" w:name="_Toc151193787"/>
      <w:bookmarkStart w:id="441" w:name="_Toc150774645"/>
      <w:bookmarkStart w:id="442" w:name="_Toc264969235"/>
      <w:bookmarkStart w:id="443" w:name="_Toc305158813"/>
      <w:bookmarkStart w:id="444" w:name="_Toc195842910"/>
      <w:bookmarkStart w:id="445" w:name="_Toc226309789"/>
      <w:bookmarkStart w:id="446" w:name="_Toc151193859"/>
      <w:bookmarkStart w:id="447" w:name="_Toc151193643"/>
      <w:bookmarkStart w:id="448" w:name="_Toc142311047"/>
      <w:bookmarkStart w:id="449" w:name="_Toc150509296"/>
      <w:bookmarkStart w:id="450" w:name="_Toc265228383"/>
      <w:r>
        <w:rPr>
          <w:rFonts w:asciiTheme="minorEastAsia" w:eastAsiaTheme="minorEastAsia" w:hAnsiTheme="minorEastAsia"/>
          <w:sz w:val="28"/>
        </w:rPr>
        <w:t>六</w:t>
      </w:r>
      <w:bookmarkEnd w:id="429"/>
      <w:r>
        <w:rPr>
          <w:rFonts w:asciiTheme="minorEastAsia" w:eastAsiaTheme="minorEastAsia" w:hAnsiTheme="minorEastAsia" w:hint="eastAsia"/>
          <w:sz w:val="28"/>
        </w:rPr>
        <w:t>、</w:t>
      </w:r>
      <w:r>
        <w:rPr>
          <w:rFonts w:asciiTheme="minorEastAsia" w:eastAsiaTheme="minorEastAsia" w:hAnsiTheme="minorEastAsia"/>
          <w:sz w:val="28"/>
        </w:rPr>
        <w:t>确定</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asciiTheme="minorEastAsia" w:eastAsiaTheme="minorEastAsia" w:hAnsiTheme="minorEastAsia"/>
          <w:sz w:val="28"/>
        </w:rPr>
        <w:t>成交</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451" w:name="_Toc226965820"/>
      <w:bookmarkStart w:id="452" w:name="_Toc151193935"/>
      <w:bookmarkStart w:id="453" w:name="_Toc151193861"/>
      <w:bookmarkStart w:id="454" w:name="_Toc164229388"/>
      <w:bookmarkStart w:id="455" w:name="_Toc226337243"/>
      <w:bookmarkStart w:id="456" w:name="_Toc150480785"/>
      <w:bookmarkStart w:id="457" w:name="_Toc305158815"/>
      <w:bookmarkStart w:id="458" w:name="_Toc226965737"/>
      <w:bookmarkStart w:id="459" w:name="_Toc264969237"/>
      <w:bookmarkStart w:id="460" w:name="_Toc151190174"/>
      <w:bookmarkStart w:id="461" w:name="_Toc151193645"/>
      <w:bookmarkStart w:id="462" w:name="_Toc164229242"/>
      <w:bookmarkStart w:id="463" w:name="_Toc195842912"/>
      <w:bookmarkStart w:id="464" w:name="_Toc164351641"/>
      <w:bookmarkStart w:id="465" w:name="_Toc150774752"/>
      <w:bookmarkStart w:id="466" w:name="_Toc150774647"/>
      <w:bookmarkStart w:id="467" w:name="_Toc164608661"/>
      <w:bookmarkStart w:id="468" w:name="_Toc265228385"/>
      <w:bookmarkStart w:id="469" w:name="_Toc149720840"/>
      <w:bookmarkStart w:id="470" w:name="_Toc151193789"/>
      <w:bookmarkStart w:id="471" w:name="_Toc127151547"/>
      <w:bookmarkStart w:id="472" w:name="_Toc150509298"/>
      <w:bookmarkStart w:id="473" w:name="_Toc127151748"/>
      <w:bookmarkStart w:id="474" w:name="_Toc305158889"/>
      <w:bookmarkStart w:id="475" w:name="_Toc127161461"/>
      <w:bookmarkStart w:id="476" w:name="_Toc226309791"/>
      <w:bookmarkStart w:id="477" w:name="_Toc151193717"/>
      <w:bookmarkStart w:id="478" w:name="_Toc142311049"/>
      <w:bookmarkStart w:id="479" w:name="_Toc164608816"/>
      <w:r>
        <w:rPr>
          <w:rFonts w:asciiTheme="minorEastAsia" w:eastAsiaTheme="minorEastAsia" w:hAnsiTheme="minorEastAsia"/>
          <w:sz w:val="24"/>
        </w:rPr>
        <w:t>确定成交供应商</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采购人将在收到评审报告后，从评审报告提出的成交候选供应商中，按照排序由高到低的原则确定成交供应商</w:t>
      </w:r>
      <w:r>
        <w:rPr>
          <w:rFonts w:asciiTheme="minorEastAsia" w:eastAsiaTheme="minorEastAsia" w:hAnsiTheme="minorEastAsia" w:hint="eastAsia"/>
          <w:sz w:val="24"/>
        </w:rPr>
        <w:t>。</w:t>
      </w:r>
      <w:r>
        <w:rPr>
          <w:rFonts w:asciiTheme="minorEastAsia" w:eastAsiaTheme="minorEastAsia" w:hAnsiTheme="minorEastAsia"/>
          <w:sz w:val="24"/>
        </w:rPr>
        <w:t>采购人是否授权</w:t>
      </w:r>
      <w:r>
        <w:rPr>
          <w:rFonts w:asciiTheme="minorEastAsia" w:eastAsiaTheme="minorEastAsia" w:hAnsiTheme="minorEastAsia" w:hint="eastAsia"/>
          <w:sz w:val="24"/>
        </w:rPr>
        <w:t>磋商</w:t>
      </w:r>
      <w:r>
        <w:rPr>
          <w:rFonts w:asciiTheme="minorEastAsia" w:eastAsiaTheme="minorEastAsia" w:hAnsiTheme="minorEastAsia"/>
          <w:sz w:val="24"/>
        </w:rPr>
        <w:t>小组直接确定成交供应商，见《供应商须知资料表》。成交候选人并列的，按照《供应商须知资料表》要求确定成交供应商。</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480" w:name="_Toc305158817"/>
      <w:bookmarkStart w:id="481" w:name="_Toc305158891"/>
      <w:bookmarkStart w:id="482" w:name="_Toc151193791"/>
      <w:bookmarkStart w:id="483" w:name="_Toc127151549"/>
      <w:bookmarkStart w:id="484" w:name="_Toc150480787"/>
      <w:bookmarkStart w:id="485" w:name="_Toc226309793"/>
      <w:bookmarkStart w:id="486" w:name="_Toc164608818"/>
      <w:bookmarkStart w:id="487" w:name="_Toc151193863"/>
      <w:bookmarkStart w:id="488" w:name="_Toc142311051"/>
      <w:bookmarkStart w:id="489" w:name="_Toc127161463"/>
      <w:bookmarkStart w:id="490" w:name="_Toc151193647"/>
      <w:bookmarkStart w:id="491" w:name="_Toc226965822"/>
      <w:bookmarkStart w:id="492" w:name="_Toc164229244"/>
      <w:bookmarkStart w:id="493" w:name="_Toc226965739"/>
      <w:bookmarkStart w:id="494" w:name="_Toc164608663"/>
      <w:bookmarkStart w:id="495" w:name="_Toc264969239"/>
      <w:bookmarkStart w:id="496" w:name="_Toc150509300"/>
      <w:bookmarkStart w:id="497" w:name="_Toc151193937"/>
      <w:bookmarkStart w:id="498" w:name="_Toc127151750"/>
      <w:bookmarkStart w:id="499" w:name="_Toc150774754"/>
      <w:bookmarkStart w:id="500" w:name="_Toc265228387"/>
      <w:bookmarkStart w:id="501" w:name="_Toc164229390"/>
      <w:bookmarkStart w:id="502" w:name="_Toc149720842"/>
      <w:bookmarkStart w:id="503" w:name="_Toc151190176"/>
      <w:bookmarkStart w:id="504" w:name="_Toc151193719"/>
      <w:bookmarkStart w:id="505" w:name="_Toc226337245"/>
      <w:bookmarkStart w:id="506" w:name="_Toc164351643"/>
      <w:bookmarkStart w:id="507" w:name="_Toc150774649"/>
      <w:bookmarkStart w:id="508" w:name="_Toc195842914"/>
      <w:bookmarkStart w:id="509" w:name="_Ref467307090"/>
      <w:bookmarkStart w:id="510" w:name="_Toc520356176"/>
      <w:bookmarkStart w:id="511" w:name="_Ref467306425"/>
      <w:r>
        <w:rPr>
          <w:rFonts w:asciiTheme="minorEastAsia" w:eastAsiaTheme="minorEastAsia" w:hAnsiTheme="minorEastAsia"/>
          <w:sz w:val="24"/>
        </w:rPr>
        <w:t>成交公告与成交通知书</w:t>
      </w:r>
      <w:bookmarkEnd w:id="480"/>
      <w:bookmarkEnd w:id="481"/>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采购人或采购代理机构将</w:t>
      </w:r>
      <w:r>
        <w:rPr>
          <w:rFonts w:asciiTheme="minorEastAsia" w:eastAsiaTheme="minorEastAsia" w:hAnsiTheme="minorEastAsia"/>
          <w:kern w:val="0"/>
          <w:sz w:val="24"/>
        </w:rPr>
        <w:t>在成交供应商确定后2个工作日内，在</w:t>
      </w:r>
      <w:r>
        <w:rPr>
          <w:rFonts w:asciiTheme="minorEastAsia" w:eastAsiaTheme="minorEastAsia" w:hAnsiTheme="minorEastAsia" w:hint="eastAsia"/>
          <w:sz w:val="24"/>
        </w:rPr>
        <w:t>北京市政府采购网</w:t>
      </w:r>
      <w:r>
        <w:rPr>
          <w:rFonts w:asciiTheme="minorEastAsia" w:eastAsiaTheme="minorEastAsia" w:hAnsiTheme="minorEastAsia"/>
          <w:kern w:val="0"/>
          <w:sz w:val="24"/>
        </w:rPr>
        <w:t>公告成交结果，同时向成交供应商发出成交通知书，</w:t>
      </w:r>
      <w:r>
        <w:rPr>
          <w:rFonts w:asciiTheme="minorEastAsia" w:eastAsiaTheme="minorEastAsia" w:hAnsiTheme="minorEastAsia"/>
          <w:sz w:val="24"/>
        </w:rPr>
        <w:t>成交公告期限为1个工作日。</w:t>
      </w:r>
    </w:p>
    <w:p w:rsidR="00AA3424" w:rsidRDefault="007D1D5C">
      <w:pPr>
        <w:numPr>
          <w:ilvl w:val="1"/>
          <w:numId w:val="1"/>
        </w:numPr>
        <w:tabs>
          <w:tab w:val="left" w:pos="1080"/>
          <w:tab w:val="left" w:pos="2014"/>
        </w:tabs>
        <w:snapToGrid w:val="0"/>
        <w:spacing w:line="360" w:lineRule="auto"/>
        <w:ind w:left="1080" w:hanging="720"/>
        <w:rPr>
          <w:rFonts w:asciiTheme="minorEastAsia" w:eastAsiaTheme="minorEastAsia" w:hAnsiTheme="minorEastAsia"/>
          <w:sz w:val="24"/>
        </w:rPr>
      </w:pPr>
      <w:r>
        <w:rPr>
          <w:rFonts w:asciiTheme="minorEastAsia" w:eastAsiaTheme="minorEastAsia" w:hAnsiTheme="minorEastAsia"/>
          <w:sz w:val="24"/>
        </w:rPr>
        <w:t>成交通知书对采购人和成交供应商</w:t>
      </w:r>
      <w:r>
        <w:rPr>
          <w:rFonts w:asciiTheme="minorEastAsia" w:eastAsiaTheme="minorEastAsia" w:hAnsiTheme="minorEastAsia" w:hint="eastAsia"/>
          <w:sz w:val="24"/>
        </w:rPr>
        <w:t>均</w:t>
      </w:r>
      <w:r>
        <w:rPr>
          <w:rFonts w:asciiTheme="minorEastAsia" w:eastAsiaTheme="minorEastAsia" w:hAnsiTheme="minorEastAsia"/>
          <w:sz w:val="24"/>
        </w:rPr>
        <w:t>具有法律效力。成交通知书发出后，采购人改变成交结果的，或者成交供应商放弃成交项目的，</w:t>
      </w:r>
      <w:r>
        <w:rPr>
          <w:rFonts w:asciiTheme="minorEastAsia" w:eastAsiaTheme="minorEastAsia" w:hAnsiTheme="minorEastAsia" w:hint="eastAsia"/>
          <w:sz w:val="24"/>
        </w:rPr>
        <w:t>应当</w:t>
      </w:r>
      <w:r>
        <w:rPr>
          <w:rFonts w:asciiTheme="minorEastAsia" w:eastAsiaTheme="minorEastAsia" w:hAnsiTheme="minorEastAsia"/>
          <w:sz w:val="24"/>
        </w:rPr>
        <w:t>依法承担法律责任</w:t>
      </w:r>
      <w:r>
        <w:rPr>
          <w:rFonts w:asciiTheme="minorEastAsia" w:eastAsiaTheme="minorEastAsia" w:hAnsiTheme="minorEastAsia" w:hint="eastAsia"/>
          <w:sz w:val="24"/>
        </w:rPr>
        <w:t>。</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终止</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出现下列情形之一的，采购人或采购代理机构将终止竞争性磋商采购活动，发布项目终止公告并说明原因，重新开展采购活动：</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因情况变化，不再符合规定的竞争性磋商采购方式适用情形的；</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出现影响采购公正的违法、违规行为的；</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w:t>
      </w:r>
      <w:r>
        <w:rPr>
          <w:rFonts w:asciiTheme="minorEastAsia" w:eastAsiaTheme="minorEastAsia" w:hAnsiTheme="minorEastAsia"/>
          <w:snapToGrid w:val="0"/>
          <w:kern w:val="0"/>
          <w:sz w:val="24"/>
          <w:szCs w:val="20"/>
        </w:rPr>
        <w:lastRenderedPageBreak/>
        <w:t>家的，竞争性磋商采购活动可以继续进行”的情形外，在采购过程中符合要求的供应商或者报价未超过采购预算的供应商不足3家的。</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bookmarkStart w:id="512" w:name="_Toc164229391"/>
      <w:bookmarkStart w:id="513" w:name="_Toc151193864"/>
      <w:bookmarkStart w:id="514" w:name="_Toc151193720"/>
      <w:bookmarkStart w:id="515" w:name="_Toc150774650"/>
      <w:bookmarkStart w:id="516" w:name="_Toc164608664"/>
      <w:bookmarkStart w:id="517" w:name="_Toc150774755"/>
      <w:bookmarkStart w:id="518" w:name="_Toc305158892"/>
      <w:bookmarkStart w:id="519" w:name="_Ref467306377"/>
      <w:bookmarkStart w:id="520" w:name="_Toc164229245"/>
      <w:bookmarkStart w:id="521" w:name="_Toc265228388"/>
      <w:bookmarkStart w:id="522" w:name="_Toc127151751"/>
      <w:bookmarkStart w:id="523" w:name="_Toc226965740"/>
      <w:bookmarkStart w:id="524" w:name="_Toc127151550"/>
      <w:bookmarkStart w:id="525" w:name="_Toc151193648"/>
      <w:bookmarkStart w:id="526" w:name="_Toc195842915"/>
      <w:bookmarkStart w:id="527" w:name="_Toc226965823"/>
      <w:bookmarkStart w:id="528" w:name="_Toc151193938"/>
      <w:bookmarkStart w:id="529" w:name="_Toc305158818"/>
      <w:bookmarkStart w:id="530" w:name="_Ref467307204"/>
      <w:bookmarkStart w:id="531" w:name="_Toc150480788"/>
      <w:bookmarkStart w:id="532" w:name="_Toc127161464"/>
      <w:bookmarkStart w:id="533" w:name="_Toc142311052"/>
      <w:bookmarkStart w:id="534" w:name="_Toc264969240"/>
      <w:bookmarkStart w:id="535" w:name="_Ref467307062"/>
      <w:bookmarkStart w:id="536" w:name="_Toc164608819"/>
      <w:bookmarkStart w:id="537" w:name="_Toc151190177"/>
      <w:bookmarkStart w:id="538" w:name="_Toc164351644"/>
      <w:bookmarkStart w:id="539" w:name="_Toc150509301"/>
      <w:bookmarkStart w:id="540" w:name="_Toc520356175"/>
      <w:bookmarkStart w:id="541" w:name="_Toc151193792"/>
      <w:bookmarkStart w:id="542" w:name="_Toc226309794"/>
      <w:bookmarkStart w:id="543" w:name="_Toc149720843"/>
      <w:bookmarkStart w:id="544" w:name="_Toc226337246"/>
      <w:bookmarkStart w:id="545" w:name="_Ref467306978"/>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asciiTheme="minorEastAsia" w:eastAsiaTheme="minorEastAsia" w:hAnsiTheme="minorEastAsia"/>
          <w:sz w:val="24"/>
        </w:rPr>
        <w:t>签订合同</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采购人与成交供应商</w:t>
      </w:r>
      <w:r>
        <w:rPr>
          <w:rFonts w:asciiTheme="minorEastAsia" w:eastAsiaTheme="minorEastAsia" w:hAnsiTheme="minorEastAsia" w:hint="eastAsia"/>
          <w:sz w:val="24"/>
        </w:rPr>
        <w:t>应当</w:t>
      </w:r>
      <w:r>
        <w:rPr>
          <w:rFonts w:asciiTheme="minorEastAsia" w:eastAsiaTheme="minorEastAsia" w:hAnsiTheme="minorEastAsia"/>
          <w:sz w:val="24"/>
        </w:rPr>
        <w:t>在成交通知书发出之日起30日内，按照磋商文件确定的合同文本以及采购标的、规格型号、采购金额、采购数量、技术和服务要求等事项签订政府采购合同。</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联合体成交的，联合体各方应当共同与采购人签订合同，就</w:t>
      </w:r>
      <w:r>
        <w:rPr>
          <w:rFonts w:asciiTheme="minorEastAsia" w:eastAsiaTheme="minorEastAsia" w:hAnsiTheme="minorEastAsia" w:hint="eastAsia"/>
          <w:sz w:val="24"/>
        </w:rPr>
        <w:t>采购合同约定的事项</w:t>
      </w:r>
      <w:r>
        <w:rPr>
          <w:rFonts w:asciiTheme="minorEastAsia" w:eastAsiaTheme="minorEastAsia" w:hAnsiTheme="minorEastAsia"/>
          <w:sz w:val="24"/>
        </w:rPr>
        <w:t>向采购人承担连带责任。</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政府采购合同不能转包。</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采购人允许采用分包方式履行合同的，成交供应商可以依法采取分包方式履行合同。本项目</w:t>
      </w:r>
      <w:r>
        <w:rPr>
          <w:rFonts w:asciiTheme="minorEastAsia" w:eastAsiaTheme="minorEastAsia" w:hAnsiTheme="minorEastAsia" w:hint="eastAsia"/>
          <w:sz w:val="24"/>
        </w:rPr>
        <w:t>是</w:t>
      </w:r>
      <w:r>
        <w:rPr>
          <w:rFonts w:asciiTheme="minorEastAsia" w:eastAsiaTheme="minorEastAsia" w:hAnsiTheme="minorEastAsia"/>
          <w:sz w:val="24"/>
        </w:rPr>
        <w:t>否允许分包，见《供应商须知资料表》。政府采购合同分包履行的，应当在响应文件中载明分包承担主体，分包承担主体应当具备相应资质条件且不得再次分包，</w:t>
      </w:r>
      <w:r>
        <w:rPr>
          <w:rFonts w:asciiTheme="minorEastAsia" w:eastAsiaTheme="minorEastAsia" w:hAnsiTheme="minorEastAsia"/>
          <w:b/>
          <w:sz w:val="24"/>
        </w:rPr>
        <w:t>否则响应无效</w:t>
      </w:r>
      <w:r>
        <w:rPr>
          <w:rFonts w:asciiTheme="minorEastAsia" w:eastAsiaTheme="minorEastAsia" w:hAnsiTheme="minorEastAsia"/>
          <w:sz w:val="24"/>
        </w:rPr>
        <w:t>。成交供应商就采购项目和分包项目向采购人负责，分包供应商就分包项目承担责任。</w:t>
      </w:r>
    </w:p>
    <w:bookmarkEnd w:id="509"/>
    <w:bookmarkEnd w:id="510"/>
    <w:bookmarkEnd w:id="511"/>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询问与质疑</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询问</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供应商对政府采购活动事项有疑问的，可依法提出询问，并按《供应商须知资料表》载明的形式送达采购人或采购代理机构。</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采购人或采购代理机构对供应商依法提出的询问，在3个工作日内作出答复，但答复的内容不得涉及商业秘密。</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质疑</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质疑函须使用财政部制定的范本文件。供应商为自然人的，</w:t>
      </w:r>
      <w:r>
        <w:rPr>
          <w:rFonts w:asciiTheme="minorEastAsia" w:eastAsiaTheme="minorEastAsia" w:hAnsiTheme="minorEastAsia" w:hint="eastAsia"/>
          <w:sz w:val="24"/>
        </w:rPr>
        <w:t>质疑函</w:t>
      </w:r>
      <w:r>
        <w:rPr>
          <w:rFonts w:asciiTheme="minorEastAsia" w:eastAsiaTheme="minorEastAsia" w:hAnsiTheme="minorEastAsia"/>
          <w:sz w:val="24"/>
        </w:rPr>
        <w:t>应当由本人签字；供应商为法人或者其他组织的，</w:t>
      </w:r>
      <w:r>
        <w:rPr>
          <w:rFonts w:asciiTheme="minorEastAsia" w:eastAsiaTheme="minorEastAsia" w:hAnsiTheme="minorEastAsia" w:hint="eastAsia"/>
          <w:sz w:val="24"/>
        </w:rPr>
        <w:t>质疑函</w:t>
      </w:r>
      <w:r>
        <w:rPr>
          <w:rFonts w:asciiTheme="minorEastAsia" w:eastAsiaTheme="minorEastAsia" w:hAnsiTheme="minorEastAsia"/>
          <w:sz w:val="24"/>
        </w:rPr>
        <w:t>应当由法定代表人、</w:t>
      </w:r>
      <w:r>
        <w:rPr>
          <w:rFonts w:asciiTheme="minorEastAsia" w:eastAsiaTheme="minorEastAsia" w:hAnsiTheme="minorEastAsia"/>
          <w:sz w:val="24"/>
        </w:rPr>
        <w:lastRenderedPageBreak/>
        <w:t>主要负责人，或者其授权代表签字或者盖章，并加盖公章。</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AA3424" w:rsidRDefault="007D1D5C">
      <w:pPr>
        <w:numPr>
          <w:ilvl w:val="2"/>
          <w:numId w:val="1"/>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供应商应在法定质疑期内一次性提出针对同一采购程序环节的质疑，法定质疑期内针对同一采购程序环节再次提出的质疑，采购人、采购代理机构有权不予答复。</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接收询问和质疑的联系部门、联系电话和通讯地址见《供应商须知资料表》</w:t>
      </w:r>
      <w:r>
        <w:rPr>
          <w:rFonts w:asciiTheme="minorEastAsia" w:eastAsiaTheme="minorEastAsia" w:hAnsiTheme="minorEastAsia" w:hint="eastAsia"/>
          <w:sz w:val="24"/>
        </w:rPr>
        <w:t>。</w:t>
      </w:r>
    </w:p>
    <w:p w:rsidR="00AA3424" w:rsidRDefault="007D1D5C">
      <w:pPr>
        <w:numPr>
          <w:ilvl w:val="0"/>
          <w:numId w:val="1"/>
        </w:numPr>
        <w:tabs>
          <w:tab w:val="left" w:pos="360"/>
        </w:tabs>
        <w:snapToGrid w:val="0"/>
        <w:spacing w:line="360" w:lineRule="auto"/>
        <w:ind w:left="357" w:hanging="357"/>
        <w:outlineLvl w:val="1"/>
        <w:rPr>
          <w:rFonts w:asciiTheme="minorEastAsia" w:eastAsiaTheme="minorEastAsia" w:hAnsiTheme="minorEastAsia"/>
          <w:sz w:val="24"/>
        </w:rPr>
      </w:pPr>
      <w:r>
        <w:rPr>
          <w:rFonts w:asciiTheme="minorEastAsia" w:eastAsiaTheme="minorEastAsia" w:hAnsiTheme="minorEastAsia"/>
          <w:sz w:val="24"/>
        </w:rPr>
        <w:t>代理费</w:t>
      </w:r>
    </w:p>
    <w:p w:rsidR="00AA3424" w:rsidRDefault="007D1D5C">
      <w:pPr>
        <w:numPr>
          <w:ilvl w:val="1"/>
          <w:numId w:val="1"/>
        </w:numPr>
        <w:tabs>
          <w:tab w:val="left" w:pos="1080"/>
          <w:tab w:val="left" w:pos="2014"/>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收费对象、收费标准及缴纳时间见《供应商须知资料表》。由成交供应商支付的，成交供应商须一次性向采购代理机构缴纳代理费，报价应包含代理费用。</w:t>
      </w:r>
    </w:p>
    <w:p w:rsidR="00AA3424" w:rsidRDefault="00AA3424">
      <w:pPr>
        <w:tabs>
          <w:tab w:val="left" w:pos="360"/>
          <w:tab w:val="left" w:pos="1080"/>
        </w:tabs>
        <w:snapToGrid w:val="0"/>
        <w:spacing w:line="360" w:lineRule="auto"/>
        <w:ind w:left="360"/>
        <w:rPr>
          <w:rFonts w:asciiTheme="minorEastAsia" w:eastAsiaTheme="minorEastAsia" w:hAnsiTheme="minorEastAsia"/>
          <w:sz w:val="24"/>
        </w:rPr>
      </w:pPr>
    </w:p>
    <w:p w:rsidR="00AA3424" w:rsidRDefault="007D1D5C">
      <w:pPr>
        <w:spacing w:line="360" w:lineRule="auto"/>
        <w:jc w:val="center"/>
        <w:outlineLvl w:val="0"/>
        <w:rPr>
          <w:rFonts w:asciiTheme="minorEastAsia" w:eastAsiaTheme="minorEastAsia" w:hAnsiTheme="minorEastAsia"/>
          <w:b/>
          <w:sz w:val="36"/>
          <w:szCs w:val="36"/>
        </w:rPr>
      </w:pPr>
      <w:bookmarkStart w:id="546" w:name="_Toc264969244"/>
      <w:bookmarkStart w:id="547" w:name="_Toc150774759"/>
      <w:bookmarkStart w:id="548" w:name="_Toc305158822"/>
      <w:bookmarkStart w:id="549" w:name="_Toc142311056"/>
      <w:bookmarkStart w:id="550" w:name="_Toc305158896"/>
      <w:bookmarkStart w:id="551" w:name="_Toc265228392"/>
      <w:bookmarkStart w:id="552" w:name="_Toc150480792"/>
      <w:bookmarkStart w:id="553" w:name="_Toc226965827"/>
      <w:bookmarkStart w:id="554" w:name="_Toc353825544"/>
      <w:bookmarkStart w:id="555" w:name="_Toc127151554"/>
      <w:bookmarkStart w:id="556" w:name="_Toc353873934"/>
      <w:bookmarkStart w:id="557" w:name="_Toc353873664"/>
      <w:bookmarkStart w:id="558" w:name="_Toc226337250"/>
      <w:r>
        <w:rPr>
          <w:rFonts w:asciiTheme="minorEastAsia" w:eastAsiaTheme="minorEastAsia" w:hAnsiTheme="minorEastAsia"/>
          <w:sz w:val="24"/>
        </w:rPr>
        <w:br w:type="page"/>
      </w:r>
      <w:bookmarkStart w:id="559" w:name="_Toc31330"/>
      <w:r>
        <w:rPr>
          <w:rFonts w:asciiTheme="minorEastAsia" w:eastAsiaTheme="minorEastAsia" w:hAnsiTheme="minorEastAsia"/>
          <w:b/>
          <w:sz w:val="36"/>
          <w:szCs w:val="36"/>
        </w:rPr>
        <w:lastRenderedPageBreak/>
        <w:t>第三章</w:t>
      </w:r>
      <w:bookmarkEnd w:id="546"/>
      <w:bookmarkEnd w:id="547"/>
      <w:bookmarkEnd w:id="548"/>
      <w:bookmarkEnd w:id="549"/>
      <w:bookmarkEnd w:id="550"/>
      <w:bookmarkEnd w:id="551"/>
      <w:bookmarkEnd w:id="552"/>
      <w:bookmarkEnd w:id="553"/>
      <w:bookmarkEnd w:id="554"/>
      <w:bookmarkEnd w:id="555"/>
      <w:bookmarkEnd w:id="556"/>
      <w:bookmarkEnd w:id="557"/>
      <w:bookmarkEnd w:id="558"/>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评审方法和评审标准</w:t>
      </w:r>
      <w:bookmarkStart w:id="560" w:name="_Toc487900382"/>
      <w:bookmarkEnd w:id="559"/>
    </w:p>
    <w:p w:rsidR="00AA3424" w:rsidRDefault="00AA3424">
      <w:pPr>
        <w:rPr>
          <w:rFonts w:asciiTheme="minorEastAsia" w:eastAsiaTheme="minorEastAsia" w:hAnsiTheme="minorEastAsia"/>
        </w:rPr>
      </w:pPr>
    </w:p>
    <w:p w:rsidR="00AA3424" w:rsidRDefault="007D1D5C">
      <w:pPr>
        <w:pStyle w:val="2"/>
        <w:spacing w:before="0" w:line="360" w:lineRule="auto"/>
        <w:rPr>
          <w:rFonts w:asciiTheme="minorEastAsia" w:eastAsiaTheme="minorEastAsia" w:hAnsiTheme="minorEastAsia"/>
          <w:sz w:val="24"/>
          <w:szCs w:val="24"/>
        </w:rPr>
      </w:pPr>
      <w:r>
        <w:rPr>
          <w:rFonts w:asciiTheme="minorEastAsia" w:eastAsiaTheme="minorEastAsia" w:hAnsiTheme="minorEastAsia"/>
          <w:sz w:val="24"/>
          <w:szCs w:val="24"/>
        </w:rPr>
        <w:t>一、资格审查程序</w:t>
      </w:r>
    </w:p>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ab/>
      </w:r>
    </w:p>
    <w:p w:rsidR="00AA3424" w:rsidRDefault="007D1D5C">
      <w:pPr>
        <w:numPr>
          <w:ilvl w:val="0"/>
          <w:numId w:val="3"/>
        </w:numPr>
        <w:tabs>
          <w:tab w:val="left" w:pos="360"/>
        </w:tabs>
        <w:snapToGrid w:val="0"/>
        <w:spacing w:line="360" w:lineRule="auto"/>
        <w:rPr>
          <w:rFonts w:asciiTheme="minorEastAsia" w:eastAsiaTheme="minorEastAsia" w:hAnsiTheme="minorEastAsia"/>
          <w:sz w:val="24"/>
        </w:rPr>
      </w:pPr>
      <w:bookmarkStart w:id="561" w:name="_Toc164229236"/>
      <w:bookmarkStart w:id="562" w:name="_Toc150509292"/>
      <w:bookmarkStart w:id="563" w:name="_Toc164608810"/>
      <w:bookmarkStart w:id="564" w:name="_Toc151193639"/>
      <w:bookmarkStart w:id="565" w:name="_Toc195842906"/>
      <w:bookmarkStart w:id="566" w:name="_Toc264969231"/>
      <w:bookmarkStart w:id="567" w:name="_Toc305158809"/>
      <w:bookmarkStart w:id="568" w:name="_Toc127151742"/>
      <w:bookmarkStart w:id="569" w:name="_Toc226309785"/>
      <w:bookmarkStart w:id="570" w:name="_Toc226337237"/>
      <w:bookmarkStart w:id="571" w:name="_Toc164608655"/>
      <w:bookmarkStart w:id="572" w:name="_Toc226965731"/>
      <w:bookmarkStart w:id="573" w:name="_Toc150774746"/>
      <w:bookmarkStart w:id="574" w:name="_Toc305158883"/>
      <w:bookmarkStart w:id="575" w:name="_Toc150774641"/>
      <w:bookmarkStart w:id="576" w:name="_Toc151190168"/>
      <w:bookmarkStart w:id="577" w:name="_Toc150480779"/>
      <w:bookmarkStart w:id="578" w:name="_Toc151193855"/>
      <w:bookmarkStart w:id="579" w:name="_Toc164229382"/>
      <w:bookmarkStart w:id="580" w:name="_Toc164351635"/>
      <w:bookmarkStart w:id="581" w:name="_Toc142311043"/>
      <w:bookmarkStart w:id="582" w:name="_Toc226965814"/>
      <w:bookmarkStart w:id="583" w:name="_Toc127151541"/>
      <w:bookmarkStart w:id="584" w:name="_Toc151193929"/>
      <w:bookmarkStart w:id="585" w:name="_Toc151193711"/>
      <w:bookmarkStart w:id="586" w:name="_Toc151193783"/>
      <w:bookmarkStart w:id="587" w:name="_Toc127161455"/>
      <w:bookmarkStart w:id="588" w:name="_Toc265228379"/>
      <w:bookmarkStart w:id="589" w:name="_Toc149720834"/>
      <w:bookmarkStart w:id="590" w:name="_Toc353873941"/>
      <w:bookmarkStart w:id="591" w:name="_Toc353825551"/>
      <w:bookmarkStart w:id="592" w:name="_Toc150480793"/>
      <w:bookmarkStart w:id="593" w:name="_Toc264969245"/>
      <w:bookmarkStart w:id="594" w:name="_Toc353825545"/>
      <w:bookmarkStart w:id="595" w:name="_Toc195842920"/>
      <w:bookmarkStart w:id="596" w:name="_Toc226965828"/>
      <w:bookmarkStart w:id="597" w:name="_Toc305158823"/>
      <w:bookmarkStart w:id="598" w:name="_Toc142311057"/>
      <w:bookmarkStart w:id="599" w:name="_Toc226337251"/>
      <w:bookmarkStart w:id="600" w:name="_Toc353873935"/>
      <w:bookmarkStart w:id="601" w:name="_Toc150774760"/>
      <w:bookmarkStart w:id="602" w:name="_Toc265228393"/>
      <w:bookmarkStart w:id="603" w:name="_Toc353873665"/>
      <w:bookmarkStart w:id="604" w:name="_Toc305158897"/>
      <w:bookmarkStart w:id="605" w:name="_Toc12715155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60"/>
      <w:r>
        <w:rPr>
          <w:rFonts w:asciiTheme="minorEastAsia" w:eastAsiaTheme="minorEastAsia" w:hAnsiTheme="minorEastAsia"/>
          <w:sz w:val="24"/>
        </w:rPr>
        <w:t>响应文件的</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Pr>
          <w:rFonts w:asciiTheme="minorEastAsia" w:eastAsiaTheme="minorEastAsia" w:hAnsiTheme="minorEastAsia"/>
          <w:sz w:val="24"/>
        </w:rPr>
        <w:t>资格性检查和符合性审查</w:t>
      </w:r>
    </w:p>
    <w:p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Theme="minorEastAsia" w:eastAsiaTheme="minorEastAsia" w:hAnsiTheme="minorEastAsia"/>
          <w:b/>
          <w:sz w:val="24"/>
        </w:rPr>
        <w:t>无效响应</w:t>
      </w:r>
      <w:r>
        <w:rPr>
          <w:rFonts w:asciiTheme="minorEastAsia" w:eastAsiaTheme="minorEastAsia" w:hAnsiTheme="minorEastAsia"/>
          <w:sz w:val="24"/>
        </w:rPr>
        <w:t>处理，磋商小组应当告知提交响应文件的供应商。</w:t>
      </w:r>
    </w:p>
    <w:p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《资格性检查要求》中对格式有要求的，除竞争性磋商文件另有规定外，均为“实质性格式”文件。</w:t>
      </w:r>
    </w:p>
    <w:p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《资格性检查要求》见下表：</w:t>
      </w:r>
    </w:p>
    <w:p w:rsidR="00AA3424" w:rsidRDefault="007D1D5C">
      <w:pPr>
        <w:tabs>
          <w:tab w:val="left" w:pos="900"/>
          <w:tab w:val="left" w:pos="1080"/>
        </w:tabs>
        <w:snapToGrid w:val="0"/>
        <w:spacing w:line="360" w:lineRule="auto"/>
        <w:ind w:left="1077" w:firstLineChars="1100" w:firstLine="2650"/>
        <w:outlineLvl w:val="1"/>
        <w:rPr>
          <w:rFonts w:asciiTheme="minorEastAsia" w:eastAsiaTheme="minorEastAsia" w:hAnsiTheme="minorEastAsia"/>
          <w:b/>
          <w:sz w:val="24"/>
        </w:rPr>
      </w:pPr>
      <w:r>
        <w:rPr>
          <w:rFonts w:asciiTheme="minorEastAsia" w:eastAsiaTheme="minorEastAsia" w:hAnsiTheme="minorEastAsia"/>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1998"/>
        <w:gridCol w:w="4850"/>
        <w:gridCol w:w="1675"/>
      </w:tblGrid>
      <w:tr w:rsidR="00AA3424">
        <w:trPr>
          <w:cantSplit/>
          <w:trHeight w:val="468"/>
          <w:tblHeader/>
        </w:trPr>
        <w:tc>
          <w:tcPr>
            <w:tcW w:w="440" w:type="pct"/>
            <w:vAlign w:val="center"/>
          </w:tcPr>
          <w:p w:rsidR="00AA3424" w:rsidRDefault="007D1D5C">
            <w:pPr>
              <w:tabs>
                <w:tab w:val="left" w:pos="1080"/>
              </w:tabs>
              <w:snapToGrid w:val="0"/>
              <w:jc w:val="center"/>
              <w:rPr>
                <w:rFonts w:asciiTheme="minorEastAsia" w:eastAsiaTheme="minorEastAsia" w:hAnsiTheme="minorEastAsia"/>
                <w:b/>
                <w:sz w:val="24"/>
              </w:rPr>
            </w:pPr>
            <w:bookmarkStart w:id="606" w:name="_Hlt487972895"/>
            <w:bookmarkEnd w:id="606"/>
            <w:r>
              <w:rPr>
                <w:rFonts w:asciiTheme="minorEastAsia" w:eastAsiaTheme="minorEastAsia" w:hAnsiTheme="minorEastAsia"/>
                <w:b/>
                <w:sz w:val="24"/>
              </w:rPr>
              <w:t>序号</w:t>
            </w:r>
          </w:p>
        </w:tc>
        <w:tc>
          <w:tcPr>
            <w:tcW w:w="1069" w:type="pct"/>
            <w:vAlign w:val="center"/>
          </w:tcPr>
          <w:p w:rsidR="00AA3424" w:rsidRDefault="007D1D5C">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检查因素</w:t>
            </w:r>
          </w:p>
        </w:tc>
        <w:tc>
          <w:tcPr>
            <w:tcW w:w="2595" w:type="pct"/>
            <w:vAlign w:val="center"/>
          </w:tcPr>
          <w:p w:rsidR="00AA3424" w:rsidRDefault="007D1D5C">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检查内容</w:t>
            </w:r>
          </w:p>
        </w:tc>
        <w:tc>
          <w:tcPr>
            <w:tcW w:w="896" w:type="pct"/>
            <w:vAlign w:val="center"/>
          </w:tcPr>
          <w:p w:rsidR="00AA3424" w:rsidRDefault="007D1D5C">
            <w:pPr>
              <w:tabs>
                <w:tab w:val="left" w:pos="1080"/>
              </w:tabs>
              <w:snapToGrid w:val="0"/>
              <w:jc w:val="center"/>
              <w:rPr>
                <w:rFonts w:asciiTheme="minorEastAsia" w:eastAsiaTheme="minorEastAsia" w:hAnsiTheme="minorEastAsia"/>
                <w:b/>
                <w:sz w:val="24"/>
              </w:rPr>
            </w:pPr>
            <w:r>
              <w:rPr>
                <w:rFonts w:asciiTheme="minorEastAsia" w:eastAsiaTheme="minorEastAsia" w:hAnsiTheme="minorEastAsia"/>
                <w:b/>
                <w:sz w:val="24"/>
              </w:rPr>
              <w:t>格式要求</w:t>
            </w:r>
          </w:p>
        </w:tc>
      </w:tr>
      <w:tr w:rsidR="00AA3424">
        <w:trPr>
          <w:trHeight w:val="468"/>
        </w:trPr>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w:t>
            </w:r>
          </w:p>
        </w:tc>
        <w:tc>
          <w:tcPr>
            <w:tcW w:w="1069"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满足《中华人民共和国政府采购法》第二十二条规定及法律法规的其他规定</w:t>
            </w:r>
          </w:p>
        </w:tc>
        <w:tc>
          <w:tcPr>
            <w:tcW w:w="2595"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具体规定见第一章《采购邀请》</w:t>
            </w:r>
          </w:p>
        </w:tc>
        <w:tc>
          <w:tcPr>
            <w:tcW w:w="896" w:type="pct"/>
            <w:vAlign w:val="center"/>
          </w:tcPr>
          <w:p w:rsidR="00AA3424" w:rsidRDefault="00AA3424">
            <w:pPr>
              <w:tabs>
                <w:tab w:val="left" w:pos="1080"/>
              </w:tabs>
              <w:snapToGrid w:val="0"/>
              <w:jc w:val="left"/>
              <w:rPr>
                <w:rFonts w:asciiTheme="minorEastAsia" w:eastAsiaTheme="minorEastAsia" w:hAnsiTheme="minorEastAsia"/>
                <w:sz w:val="24"/>
              </w:rPr>
            </w:pPr>
          </w:p>
        </w:tc>
      </w:tr>
      <w:tr w:rsidR="00AA3424">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1-1</w:t>
            </w:r>
          </w:p>
        </w:tc>
        <w:tc>
          <w:tcPr>
            <w:tcW w:w="1069"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营业执照等证明文件</w:t>
            </w:r>
          </w:p>
        </w:tc>
        <w:tc>
          <w:tcPr>
            <w:tcW w:w="2595"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供应商为企业（包括合伙企业）的，应提供有效的“营业执照”；</w:t>
            </w:r>
          </w:p>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供应商为事业单位的，应提供有效的“事业单位法人证书”；</w:t>
            </w:r>
          </w:p>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w:t>
            </w:r>
            <w:r>
              <w:rPr>
                <w:rFonts w:asciiTheme="minorEastAsia" w:eastAsiaTheme="minorEastAsia" w:hAnsiTheme="minorEastAsia" w:hint="eastAsia"/>
                <w:sz w:val="24"/>
              </w:rPr>
              <w:t>是非企业机构的，应提供有效的“执业许可证”、“登记证书”等证明文件</w:t>
            </w:r>
            <w:r>
              <w:rPr>
                <w:rFonts w:asciiTheme="minorEastAsia" w:eastAsiaTheme="minorEastAsia" w:hAnsiTheme="minorEastAsia"/>
                <w:sz w:val="24"/>
              </w:rPr>
              <w:t>；</w:t>
            </w:r>
          </w:p>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供应商是个体工商户的，应提供有效的“个体工商户营业执照”；</w:t>
            </w:r>
          </w:p>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供应商是自然人的，应提供有效的自然人身份证明。</w:t>
            </w:r>
          </w:p>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hint="eastAsia"/>
                <w:sz w:val="24"/>
              </w:rPr>
              <w:t>分支机构参加响应的，应提供该分支机构或其所属法人/其他组织的相应证明文件:同时还应提供其所属法人/其他组织出具的授权其参与本项目的授权书 (格式自拟，须加盖其所属法人/其他组织的公章); 对于银行、保险、石油石化、电力、电信等行业的分支机构，可以提供上述授权，也可以提供其所</w:t>
            </w:r>
            <w:r>
              <w:rPr>
                <w:rFonts w:asciiTheme="minorEastAsia" w:eastAsiaTheme="minorEastAsia" w:hAnsiTheme="minorEastAsia" w:hint="eastAsia"/>
                <w:sz w:val="24"/>
              </w:rPr>
              <w:lastRenderedPageBreak/>
              <w:t>属法人/其他组织的有关文件或制度等能够证明授权其独立开展业务的证明材料。</w:t>
            </w:r>
          </w:p>
        </w:tc>
        <w:tc>
          <w:tcPr>
            <w:tcW w:w="896"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lastRenderedPageBreak/>
              <w:t>提供证明文件的</w:t>
            </w:r>
            <w:r>
              <w:rPr>
                <w:rFonts w:asciiTheme="minorEastAsia" w:eastAsiaTheme="minorEastAsia" w:hAnsiTheme="minorEastAsia"/>
                <w:sz w:val="24"/>
                <w:szCs w:val="20"/>
              </w:rPr>
              <w:t>复印件或打印件</w:t>
            </w:r>
            <w:r>
              <w:rPr>
                <w:rFonts w:asciiTheme="minorEastAsia" w:eastAsiaTheme="minorEastAsia" w:hAnsiTheme="minorEastAsia"/>
                <w:sz w:val="24"/>
              </w:rPr>
              <w:t>并加盖公章</w:t>
            </w:r>
          </w:p>
        </w:tc>
      </w:tr>
      <w:tr w:rsidR="00AA3424">
        <w:trPr>
          <w:trHeight w:val="468"/>
        </w:trPr>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1-2</w:t>
            </w:r>
          </w:p>
        </w:tc>
        <w:tc>
          <w:tcPr>
            <w:tcW w:w="1069"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供应商资格声明书</w:t>
            </w:r>
          </w:p>
        </w:tc>
        <w:tc>
          <w:tcPr>
            <w:tcW w:w="2595"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提供了符合竞争性磋商文件要求的《供应商资格声明书》。</w:t>
            </w:r>
          </w:p>
        </w:tc>
        <w:tc>
          <w:tcPr>
            <w:tcW w:w="896"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格式见《响应文件格式》</w:t>
            </w:r>
          </w:p>
        </w:tc>
      </w:tr>
      <w:tr w:rsidR="00AA3424">
        <w:trPr>
          <w:trHeight w:val="468"/>
        </w:trPr>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1-3</w:t>
            </w:r>
          </w:p>
        </w:tc>
        <w:tc>
          <w:tcPr>
            <w:tcW w:w="1069"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供应商信用记录</w:t>
            </w:r>
          </w:p>
        </w:tc>
        <w:tc>
          <w:tcPr>
            <w:tcW w:w="2595" w:type="pct"/>
            <w:vAlign w:val="center"/>
          </w:tcPr>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查询渠道：信用中国网站和中国政府采购网（</w:t>
            </w:r>
            <w:r>
              <w:rPr>
                <w:rFonts w:asciiTheme="minorEastAsia" w:eastAsiaTheme="minorEastAsia" w:hAnsiTheme="minorEastAsia"/>
              </w:rPr>
              <w:t>www.creditchina.gov.cn</w:t>
            </w:r>
            <w:r>
              <w:rPr>
                <w:rFonts w:asciiTheme="minorEastAsia" w:eastAsiaTheme="minorEastAsia" w:hAnsiTheme="minorEastAsia"/>
                <w:sz w:val="24"/>
              </w:rPr>
              <w:t>、</w:t>
            </w:r>
            <w:r>
              <w:rPr>
                <w:rFonts w:asciiTheme="minorEastAsia" w:eastAsiaTheme="minorEastAsia" w:hAnsiTheme="minorEastAsia"/>
              </w:rPr>
              <w:t>www.ccgp.gov.cn</w:t>
            </w:r>
            <w:r>
              <w:rPr>
                <w:rFonts w:asciiTheme="minorEastAsia" w:eastAsiaTheme="minorEastAsia" w:hAnsiTheme="minorEastAsia"/>
                <w:sz w:val="24"/>
              </w:rPr>
              <w:t>）；</w:t>
            </w:r>
          </w:p>
          <w:p w:rsidR="00AA3424" w:rsidRDefault="007D1D5C">
            <w:pPr>
              <w:tabs>
                <w:tab w:val="left" w:pos="900"/>
                <w:tab w:val="left" w:pos="1980"/>
              </w:tabs>
              <w:snapToGrid w:val="0"/>
              <w:rPr>
                <w:rFonts w:asciiTheme="minorEastAsia" w:eastAsiaTheme="minorEastAsia" w:hAnsiTheme="minorEastAsia"/>
                <w:sz w:val="24"/>
              </w:rPr>
            </w:pPr>
            <w:r>
              <w:rPr>
                <w:rFonts w:asciiTheme="minorEastAsia" w:eastAsiaTheme="minorEastAsia" w:hAnsiTheme="minorEastAsia"/>
                <w:sz w:val="24"/>
              </w:rPr>
              <w:t>截止时点：</w:t>
            </w:r>
            <w:r>
              <w:rPr>
                <w:rFonts w:asciiTheme="minorEastAsia" w:eastAsiaTheme="minorEastAsia" w:hAnsiTheme="minorEastAsia"/>
                <w:kern w:val="0"/>
                <w:sz w:val="24"/>
              </w:rPr>
              <w:t>首次响应文件提交截止时间以后</w:t>
            </w:r>
            <w:r>
              <w:rPr>
                <w:rFonts w:asciiTheme="minorEastAsia" w:eastAsiaTheme="minorEastAsia" w:hAnsiTheme="minorEastAsia"/>
                <w:sz w:val="24"/>
              </w:rPr>
              <w:t>、资格性检查阶段采购人或采购代理机构的实际查询时间为准；</w:t>
            </w:r>
          </w:p>
          <w:p w:rsidR="00AA3424" w:rsidRDefault="007D1D5C">
            <w:pPr>
              <w:tabs>
                <w:tab w:val="left" w:pos="900"/>
                <w:tab w:val="left" w:pos="1980"/>
              </w:tabs>
              <w:snapToGrid w:val="0"/>
              <w:rPr>
                <w:rFonts w:asciiTheme="minorEastAsia" w:eastAsiaTheme="minorEastAsia" w:hAnsiTheme="minorEastAsia"/>
                <w:sz w:val="24"/>
              </w:rPr>
            </w:pPr>
            <w:r>
              <w:rPr>
                <w:rFonts w:asciiTheme="minorEastAsia" w:eastAsiaTheme="minorEastAsia" w:hAnsiTheme="minorEastAsia"/>
                <w:sz w:val="24"/>
              </w:rPr>
              <w:t>信用信息查询记录和证据留存具体方式：查询结果网页打印页作为查询记录和证据，与其他竞争性磋商文件一并保存；</w:t>
            </w:r>
          </w:p>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信用信息的使用原则：经认定的被列入失信被执行人、重大税收违法案件当事人名单、政府采购严重违法失信行为记录名单的供应商，其</w:t>
            </w:r>
            <w:r>
              <w:rPr>
                <w:rFonts w:asciiTheme="minorEastAsia" w:eastAsiaTheme="minorEastAsia" w:hAnsiTheme="minorEastAsia"/>
                <w:b/>
                <w:sz w:val="24"/>
              </w:rPr>
              <w:t>响应无效</w:t>
            </w:r>
            <w:r>
              <w:rPr>
                <w:rFonts w:asciiTheme="minorEastAsia" w:eastAsiaTheme="minorEastAsia" w:hAnsiTheme="minorEastAsia"/>
                <w:sz w:val="24"/>
              </w:rPr>
              <w:t>。联合体形式磋商的，联合体成员存在不良信用记录，视同联合体存在不良信用记录。</w:t>
            </w:r>
          </w:p>
        </w:tc>
        <w:tc>
          <w:tcPr>
            <w:tcW w:w="896" w:type="pct"/>
            <w:vAlign w:val="center"/>
          </w:tcPr>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无须供应商提供，由采购人或采购代理机构查询。</w:t>
            </w:r>
          </w:p>
        </w:tc>
      </w:tr>
      <w:tr w:rsidR="00AA3424">
        <w:trPr>
          <w:cantSplit/>
          <w:trHeight w:val="468"/>
        </w:trPr>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-4</w:t>
            </w:r>
          </w:p>
        </w:tc>
        <w:tc>
          <w:tcPr>
            <w:tcW w:w="1069"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法律、行政法规规定的其他条件</w:t>
            </w:r>
          </w:p>
        </w:tc>
        <w:tc>
          <w:tcPr>
            <w:tcW w:w="2595" w:type="pct"/>
            <w:vAlign w:val="center"/>
          </w:tcPr>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hint="eastAsia"/>
                <w:sz w:val="24"/>
              </w:rPr>
              <w:t>法律、行政法规规定的其他条件</w:t>
            </w:r>
          </w:p>
        </w:tc>
        <w:tc>
          <w:tcPr>
            <w:tcW w:w="896"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AA3424">
        <w:trPr>
          <w:cantSplit/>
          <w:trHeight w:val="468"/>
        </w:trPr>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w:t>
            </w:r>
          </w:p>
        </w:tc>
        <w:tc>
          <w:tcPr>
            <w:tcW w:w="1069"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落实政府采购政策需满足的资格要求</w:t>
            </w:r>
          </w:p>
        </w:tc>
        <w:tc>
          <w:tcPr>
            <w:tcW w:w="2595"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hint="eastAsia"/>
                <w:sz w:val="24"/>
              </w:rPr>
              <w:t>如有，</w:t>
            </w:r>
            <w:r>
              <w:rPr>
                <w:rFonts w:asciiTheme="minorEastAsia" w:eastAsiaTheme="minorEastAsia" w:hAnsiTheme="minorEastAsia"/>
                <w:sz w:val="24"/>
              </w:rPr>
              <w:t>具体要求见第一章《采购邀请》</w:t>
            </w:r>
          </w:p>
        </w:tc>
        <w:tc>
          <w:tcPr>
            <w:tcW w:w="896" w:type="pct"/>
            <w:vAlign w:val="center"/>
          </w:tcPr>
          <w:p w:rsidR="00AA3424" w:rsidRDefault="00AA3424">
            <w:pPr>
              <w:tabs>
                <w:tab w:val="left" w:pos="1080"/>
              </w:tabs>
              <w:snapToGrid w:val="0"/>
              <w:jc w:val="left"/>
              <w:rPr>
                <w:rFonts w:asciiTheme="minorEastAsia" w:eastAsiaTheme="minorEastAsia" w:hAnsiTheme="minorEastAsia"/>
                <w:sz w:val="24"/>
              </w:rPr>
            </w:pPr>
          </w:p>
        </w:tc>
      </w:tr>
      <w:tr w:rsidR="00AA3424">
        <w:trPr>
          <w:cantSplit/>
          <w:trHeight w:val="468"/>
        </w:trPr>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w:t>
            </w:r>
          </w:p>
        </w:tc>
        <w:tc>
          <w:tcPr>
            <w:tcW w:w="1069"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中小企业</w:t>
            </w:r>
            <w:r>
              <w:rPr>
                <w:rFonts w:asciiTheme="minorEastAsia" w:eastAsiaTheme="minorEastAsia" w:hAnsiTheme="minorEastAsia" w:hint="eastAsia"/>
                <w:sz w:val="24"/>
              </w:rPr>
              <w:t>政策</w:t>
            </w:r>
          </w:p>
        </w:tc>
        <w:tc>
          <w:tcPr>
            <w:tcW w:w="2595"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具体要求见第一章《采购邀请》</w:t>
            </w:r>
          </w:p>
        </w:tc>
        <w:tc>
          <w:tcPr>
            <w:tcW w:w="896" w:type="pct"/>
            <w:vAlign w:val="center"/>
          </w:tcPr>
          <w:p w:rsidR="00AA3424" w:rsidRDefault="00AA3424">
            <w:pPr>
              <w:tabs>
                <w:tab w:val="left" w:pos="1080"/>
              </w:tabs>
              <w:snapToGrid w:val="0"/>
              <w:jc w:val="left"/>
              <w:rPr>
                <w:rFonts w:asciiTheme="minorEastAsia" w:eastAsiaTheme="minorEastAsia" w:hAnsiTheme="minorEastAsia"/>
                <w:sz w:val="24"/>
              </w:rPr>
            </w:pPr>
          </w:p>
        </w:tc>
      </w:tr>
      <w:tr w:rsidR="00AA3424">
        <w:trPr>
          <w:trHeight w:val="468"/>
        </w:trPr>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2-1-1</w:t>
            </w:r>
          </w:p>
        </w:tc>
        <w:tc>
          <w:tcPr>
            <w:tcW w:w="1069"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中小企业</w:t>
            </w:r>
            <w:r>
              <w:rPr>
                <w:rFonts w:asciiTheme="minorEastAsia" w:eastAsiaTheme="minorEastAsia" w:hAnsiTheme="minorEastAsia" w:hint="eastAsia"/>
                <w:sz w:val="24"/>
              </w:rPr>
              <w:t>证明文件</w:t>
            </w:r>
          </w:p>
        </w:tc>
        <w:tc>
          <w:tcPr>
            <w:tcW w:w="2595" w:type="pct"/>
            <w:vAlign w:val="center"/>
          </w:tcPr>
          <w:p w:rsidR="00AA3424" w:rsidRDefault="007D1D5C">
            <w:pPr>
              <w:tabs>
                <w:tab w:val="left" w:pos="108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当本项目（包）涉及预留份额专门面向中小企业采购</w:t>
            </w:r>
            <w:r>
              <w:rPr>
                <w:rFonts w:asciiTheme="minorEastAsia" w:eastAsiaTheme="minorEastAsia" w:hAnsiTheme="minorEastAsia" w:hint="eastAsia"/>
                <w:sz w:val="24"/>
              </w:rPr>
              <w:t>，提供如下资料：</w:t>
            </w:r>
          </w:p>
          <w:p w:rsidR="00AA3424" w:rsidRDefault="007D1D5C">
            <w:pPr>
              <w:tabs>
                <w:tab w:val="left" w:pos="1080"/>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1、供应商单独响应的，应提供《中小企业声明函》或《残疾人福利性单位声明函》或由省级以上监狱管理局、戒毒管理局 (含新疆生产建设兵团) 出具的属于监狱企业的证明文件。</w:t>
            </w:r>
          </w:p>
          <w:p w:rsidR="00AA3424" w:rsidRDefault="007D1D5C">
            <w:pPr>
              <w:tabs>
                <w:tab w:val="left" w:pos="1080"/>
              </w:tabs>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w:t>
            </w:r>
            <w:r>
              <w:rPr>
                <w:rFonts w:asciiTheme="minorEastAsia" w:eastAsiaTheme="minorEastAsia" w:hAnsiTheme="minorEastAsia" w:hint="eastAsia"/>
                <w:sz w:val="24"/>
              </w:rPr>
              <w:lastRenderedPageBreak/>
              <w:t>声明函》或由省级以上监狱管理局、戒毒管理局(含新疆生产建设兵团) 出具的属于监狱企业的证明文件中如实填报，且满足磋商文件关于预留份额的要求。</w:t>
            </w:r>
          </w:p>
        </w:tc>
        <w:tc>
          <w:tcPr>
            <w:tcW w:w="896"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lastRenderedPageBreak/>
              <w:t>格式见《响应文件格式》</w:t>
            </w:r>
          </w:p>
        </w:tc>
      </w:tr>
      <w:tr w:rsidR="00AA3424">
        <w:trPr>
          <w:cantSplit/>
          <w:trHeight w:val="468"/>
        </w:trPr>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-1-2</w:t>
            </w:r>
          </w:p>
        </w:tc>
        <w:tc>
          <w:tcPr>
            <w:tcW w:w="1069" w:type="pct"/>
            <w:vAlign w:val="center"/>
          </w:tcPr>
          <w:p w:rsidR="00AA3424" w:rsidRDefault="007D1D5C">
            <w:pPr>
              <w:tabs>
                <w:tab w:val="left" w:pos="1080"/>
              </w:tabs>
              <w:snapToGrid w:val="0"/>
              <w:spacing w:line="360" w:lineRule="auto"/>
              <w:jc w:val="center"/>
              <w:rPr>
                <w:rFonts w:asciiTheme="minorEastAsia" w:eastAsiaTheme="minorEastAsia" w:hAnsiTheme="minorEastAsia"/>
                <w:sz w:val="24"/>
              </w:rPr>
            </w:pPr>
            <w:r>
              <w:rPr>
                <w:rFonts w:asciiTheme="minorEastAsia" w:eastAsiaTheme="minorEastAsia" w:hAnsiTheme="minorEastAsia"/>
                <w:sz w:val="24"/>
              </w:rPr>
              <w:t>拟分包情况说明及分包意向协议</w:t>
            </w:r>
          </w:p>
        </w:tc>
        <w:tc>
          <w:tcPr>
            <w:tcW w:w="2595" w:type="pct"/>
            <w:vAlign w:val="center"/>
          </w:tcPr>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如本项目（包）要求通过分包措施预留部分采购份额面向中小企业采购、且</w:t>
            </w:r>
            <w:r>
              <w:rPr>
                <w:rFonts w:asciiTheme="minorEastAsia" w:eastAsiaTheme="minorEastAsia" w:hAnsiTheme="minorEastAsia" w:hint="eastAsia"/>
                <w:sz w:val="24"/>
              </w:rPr>
              <w:t>供应商</w:t>
            </w:r>
            <w:r>
              <w:rPr>
                <w:rFonts w:asciiTheme="minorEastAsia" w:eastAsiaTheme="minorEastAsia" w:hAnsiTheme="minorEastAsia"/>
                <w:sz w:val="24"/>
              </w:rPr>
              <w:t>因落实政府采购政策拟进行分包的，必须提供；否则无须提供。</w:t>
            </w:r>
          </w:p>
          <w:p w:rsidR="00AA3424" w:rsidRDefault="007D1D5C">
            <w:pPr>
              <w:tabs>
                <w:tab w:val="left" w:pos="108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对于预留份额专门面向中小企业采购的项目（包），组成联合体或者接受分包合同的中小企业与联合体内其他企业、分包企业之间不得存在直接控股、管理关系。</w:t>
            </w:r>
          </w:p>
        </w:tc>
        <w:tc>
          <w:tcPr>
            <w:tcW w:w="896"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格式见《</w:t>
            </w:r>
            <w:r>
              <w:rPr>
                <w:rFonts w:asciiTheme="minorEastAsia" w:eastAsiaTheme="minorEastAsia" w:hAnsiTheme="minorEastAsia" w:hint="eastAsia"/>
                <w:sz w:val="24"/>
              </w:rPr>
              <w:t>响应</w:t>
            </w:r>
            <w:r>
              <w:rPr>
                <w:rFonts w:asciiTheme="minorEastAsia" w:eastAsiaTheme="minorEastAsia" w:hAnsiTheme="minorEastAsia"/>
                <w:sz w:val="24"/>
              </w:rPr>
              <w:t>文件格式</w:t>
            </w:r>
            <w:r>
              <w:rPr>
                <w:rFonts w:asciiTheme="minorEastAsia" w:eastAsiaTheme="minorEastAsia" w:hAnsiTheme="minorEastAsia" w:hint="eastAsia"/>
                <w:sz w:val="24"/>
              </w:rPr>
              <w:t>》</w:t>
            </w:r>
          </w:p>
        </w:tc>
      </w:tr>
      <w:tr w:rsidR="00AA3424">
        <w:trPr>
          <w:cantSplit/>
          <w:trHeight w:val="468"/>
        </w:trPr>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2-2</w:t>
            </w:r>
          </w:p>
        </w:tc>
        <w:tc>
          <w:tcPr>
            <w:tcW w:w="1069"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其它落实政府采购政策的资格要求</w:t>
            </w:r>
          </w:p>
        </w:tc>
        <w:tc>
          <w:tcPr>
            <w:tcW w:w="2595"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如有，见第一章《采购邀请》</w:t>
            </w:r>
          </w:p>
        </w:tc>
        <w:tc>
          <w:tcPr>
            <w:tcW w:w="896"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提供证明文件的</w:t>
            </w:r>
            <w:r>
              <w:rPr>
                <w:rFonts w:asciiTheme="minorEastAsia" w:eastAsiaTheme="minorEastAsia" w:hAnsiTheme="minorEastAsia"/>
                <w:sz w:val="24"/>
                <w:szCs w:val="20"/>
              </w:rPr>
              <w:t>复印件或打印件</w:t>
            </w:r>
            <w:r>
              <w:rPr>
                <w:rFonts w:asciiTheme="minorEastAsia" w:eastAsiaTheme="minorEastAsia" w:hAnsiTheme="minorEastAsia"/>
                <w:sz w:val="24"/>
              </w:rPr>
              <w:t>并加盖公章</w:t>
            </w:r>
          </w:p>
        </w:tc>
      </w:tr>
      <w:tr w:rsidR="00AA3424">
        <w:trPr>
          <w:cantSplit/>
          <w:trHeight w:val="468"/>
        </w:trPr>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3</w:t>
            </w:r>
          </w:p>
        </w:tc>
        <w:tc>
          <w:tcPr>
            <w:tcW w:w="1069" w:type="pct"/>
            <w:vAlign w:val="center"/>
          </w:tcPr>
          <w:p w:rsidR="00AA3424" w:rsidRDefault="007D1D5C">
            <w:pPr>
              <w:tabs>
                <w:tab w:val="left" w:pos="1080"/>
              </w:tabs>
              <w:snapToGrid w:val="0"/>
              <w:jc w:val="center"/>
              <w:rPr>
                <w:rFonts w:asciiTheme="minorEastAsia" w:eastAsiaTheme="minorEastAsia" w:hAnsiTheme="minorEastAsia"/>
              </w:rPr>
            </w:pPr>
            <w:r>
              <w:rPr>
                <w:rFonts w:asciiTheme="minorEastAsia" w:eastAsiaTheme="minorEastAsia" w:hAnsiTheme="minorEastAsia"/>
                <w:sz w:val="24"/>
              </w:rPr>
              <w:t>本项目的特定资格要求</w:t>
            </w:r>
          </w:p>
        </w:tc>
        <w:tc>
          <w:tcPr>
            <w:tcW w:w="2595"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如有，见第一章《采购邀请》</w:t>
            </w:r>
          </w:p>
        </w:tc>
        <w:tc>
          <w:tcPr>
            <w:tcW w:w="896" w:type="pct"/>
            <w:vAlign w:val="center"/>
          </w:tcPr>
          <w:p w:rsidR="00AA3424" w:rsidRDefault="00AA3424">
            <w:pPr>
              <w:tabs>
                <w:tab w:val="left" w:pos="1080"/>
              </w:tabs>
              <w:snapToGrid w:val="0"/>
              <w:jc w:val="left"/>
              <w:rPr>
                <w:rFonts w:asciiTheme="minorEastAsia" w:eastAsiaTheme="minorEastAsia" w:hAnsiTheme="minorEastAsia"/>
                <w:sz w:val="24"/>
              </w:rPr>
            </w:pPr>
          </w:p>
        </w:tc>
      </w:tr>
      <w:tr w:rsidR="00AA3424">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-1</w:t>
            </w:r>
          </w:p>
        </w:tc>
        <w:tc>
          <w:tcPr>
            <w:tcW w:w="1069"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本项目对于联合体的要求</w:t>
            </w:r>
          </w:p>
        </w:tc>
        <w:tc>
          <w:tcPr>
            <w:tcW w:w="2595" w:type="pct"/>
            <w:vAlign w:val="center"/>
          </w:tcPr>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1、如本项目接受联合体投标，且</w:t>
            </w:r>
            <w:r>
              <w:rPr>
                <w:rFonts w:asciiTheme="minorEastAsia" w:eastAsiaTheme="minorEastAsia" w:hAnsiTheme="minorEastAsia" w:hint="eastAsia"/>
                <w:sz w:val="24"/>
              </w:rPr>
              <w:t>供应商</w:t>
            </w:r>
            <w:r>
              <w:rPr>
                <w:rFonts w:asciiTheme="minorEastAsia" w:eastAsiaTheme="minorEastAsia" w:hAnsiTheme="minorEastAsia"/>
                <w:sz w:val="24"/>
              </w:rPr>
              <w:t>为联合体时必须提供《联合协议》，明确各方拟承担的工作和责任，并指定联合体牵头人，授权其代表所有联合体成员负责本项目投标和合同实施阶段的</w:t>
            </w:r>
            <w:r>
              <w:rPr>
                <w:rFonts w:asciiTheme="minorEastAsia" w:eastAsiaTheme="minorEastAsia" w:hAnsiTheme="minorEastAsia" w:hint="eastAsia"/>
                <w:sz w:val="24"/>
              </w:rPr>
              <w:t>牵头</w:t>
            </w:r>
            <w:r>
              <w:rPr>
                <w:rFonts w:asciiTheme="minorEastAsia" w:eastAsiaTheme="minorEastAsia" w:hAnsiTheme="minorEastAsia"/>
                <w:sz w:val="24"/>
              </w:rPr>
              <w:t>、协调工作。该联合协议应当作为</w:t>
            </w:r>
            <w:r>
              <w:rPr>
                <w:rFonts w:asciiTheme="minorEastAsia" w:eastAsiaTheme="minorEastAsia" w:hAnsiTheme="minorEastAsia" w:hint="eastAsia"/>
                <w:sz w:val="24"/>
              </w:rPr>
              <w:t>响应</w:t>
            </w:r>
            <w:r>
              <w:rPr>
                <w:rFonts w:asciiTheme="minorEastAsia" w:eastAsiaTheme="minorEastAsia" w:hAnsiTheme="minorEastAsia"/>
                <w:sz w:val="24"/>
              </w:rPr>
              <w:t>文件的组成部分，与</w:t>
            </w:r>
            <w:r>
              <w:rPr>
                <w:rFonts w:asciiTheme="minorEastAsia" w:eastAsiaTheme="minorEastAsia" w:hAnsiTheme="minorEastAsia" w:hint="eastAsia"/>
                <w:sz w:val="24"/>
              </w:rPr>
              <w:t>响应</w:t>
            </w:r>
            <w:r>
              <w:rPr>
                <w:rFonts w:asciiTheme="minorEastAsia" w:eastAsiaTheme="minorEastAsia" w:hAnsiTheme="minorEastAsia"/>
                <w:sz w:val="24"/>
              </w:rPr>
              <w:t>文件其他内容同时递交。</w:t>
            </w:r>
          </w:p>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联合体各成员单位均须提供本表中序号1-1、1-2的证明文件。联合体各成员单位均应满足本表3</w:t>
            </w:r>
            <w:r>
              <w:rPr>
                <w:rFonts w:asciiTheme="minorEastAsia" w:eastAsiaTheme="minorEastAsia" w:hAnsiTheme="minorEastAsia"/>
                <w:sz w:val="24"/>
              </w:rPr>
              <w:t>-2</w:t>
            </w:r>
            <w:r>
              <w:rPr>
                <w:rFonts w:asciiTheme="minorEastAsia" w:eastAsiaTheme="minorEastAsia" w:hAnsiTheme="minorEastAsia" w:hint="eastAsia"/>
                <w:sz w:val="24"/>
              </w:rPr>
              <w:t>及3</w:t>
            </w:r>
            <w:r>
              <w:rPr>
                <w:rFonts w:asciiTheme="minorEastAsia" w:eastAsiaTheme="minorEastAsia" w:hAnsiTheme="minorEastAsia"/>
                <w:sz w:val="24"/>
              </w:rPr>
              <w:t>-3</w:t>
            </w:r>
            <w:r>
              <w:rPr>
                <w:rFonts w:asciiTheme="minorEastAsia" w:eastAsiaTheme="minorEastAsia" w:hAnsiTheme="minorEastAsia" w:hint="eastAsia"/>
                <w:sz w:val="24"/>
              </w:rPr>
              <w:t>项规定。</w:t>
            </w:r>
          </w:p>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hint="eastAsia"/>
                <w:sz w:val="24"/>
              </w:rPr>
              <w:t>3、本表序号3-</w:t>
            </w:r>
            <w:r>
              <w:rPr>
                <w:rFonts w:asciiTheme="minorEastAsia" w:eastAsiaTheme="minorEastAsia" w:hAnsiTheme="minorEastAsia"/>
                <w:sz w:val="24"/>
              </w:rPr>
              <w:t>4</w:t>
            </w:r>
            <w:r>
              <w:rPr>
                <w:rFonts w:asciiTheme="minorEastAsia" w:eastAsiaTheme="minorEastAsia" w:hAnsiTheme="minorEastAsia" w:hint="eastAsia"/>
                <w:sz w:val="24"/>
              </w:rPr>
              <w:t>项规定的其他特定资格要求中的每一小项要求，联合体各方中至少应当有一方符合本表中其他资格要求并提供证明文件。</w:t>
            </w:r>
          </w:p>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、联合体中有同类资质的供应商按照联合体分工承担相同工作的，应当按照资质等级较低的供应商确定资质等级。</w:t>
            </w:r>
          </w:p>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5、以联合体形式参加政府采购活动的，联合体各方不得再单独参加或者与其他供应商另外组成联合体参加同一合同项下的政府采购活动。</w:t>
            </w:r>
          </w:p>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lastRenderedPageBreak/>
              <w:t>6、若联合体中任一成员单位中途退出，则该联合体的</w:t>
            </w:r>
            <w:r>
              <w:rPr>
                <w:rFonts w:asciiTheme="minorEastAsia" w:eastAsiaTheme="minorEastAsia" w:hAnsiTheme="minorEastAsia"/>
                <w:b/>
                <w:sz w:val="24"/>
              </w:rPr>
              <w:t>投标无效</w:t>
            </w:r>
            <w:r>
              <w:rPr>
                <w:rFonts w:asciiTheme="minorEastAsia" w:eastAsiaTheme="minorEastAsia" w:hAnsiTheme="minorEastAsia"/>
                <w:sz w:val="24"/>
              </w:rPr>
              <w:t>。</w:t>
            </w:r>
          </w:p>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7、本项目不接受联合体投标</w:t>
            </w:r>
            <w:r>
              <w:rPr>
                <w:rFonts w:asciiTheme="minorEastAsia" w:eastAsiaTheme="minorEastAsia" w:hAnsiTheme="minorEastAsia" w:hint="eastAsia"/>
                <w:sz w:val="24"/>
              </w:rPr>
              <w:t>时</w:t>
            </w:r>
            <w:r>
              <w:rPr>
                <w:rFonts w:asciiTheme="minorEastAsia" w:eastAsiaTheme="minorEastAsia" w:hAnsiTheme="minorEastAsia"/>
                <w:sz w:val="24"/>
              </w:rPr>
              <w:t>，</w:t>
            </w:r>
            <w:r>
              <w:rPr>
                <w:rFonts w:asciiTheme="minorEastAsia" w:eastAsiaTheme="minorEastAsia" w:hAnsiTheme="minorEastAsia" w:hint="eastAsia"/>
                <w:sz w:val="24"/>
              </w:rPr>
              <w:t>供应商不得为联合体</w:t>
            </w:r>
            <w:r>
              <w:rPr>
                <w:rFonts w:asciiTheme="minorEastAsia" w:eastAsiaTheme="minorEastAsia" w:hAnsiTheme="minorEastAsia"/>
                <w:sz w:val="24"/>
              </w:rPr>
              <w:t>。</w:t>
            </w:r>
          </w:p>
        </w:tc>
        <w:tc>
          <w:tcPr>
            <w:tcW w:w="896"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hint="eastAsia"/>
                <w:sz w:val="24"/>
              </w:rPr>
              <w:lastRenderedPageBreak/>
              <w:t>提供《联合协议》原件，格式见《响应文件格式》</w:t>
            </w:r>
          </w:p>
        </w:tc>
      </w:tr>
      <w:tr w:rsidR="00AA3424">
        <w:trPr>
          <w:cantSplit/>
          <w:trHeight w:val="468"/>
        </w:trPr>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3-2</w:t>
            </w:r>
          </w:p>
        </w:tc>
        <w:tc>
          <w:tcPr>
            <w:tcW w:w="1069"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政府购买服务承接主体的要求</w:t>
            </w:r>
          </w:p>
        </w:tc>
        <w:tc>
          <w:tcPr>
            <w:tcW w:w="2595" w:type="pct"/>
            <w:vAlign w:val="center"/>
          </w:tcPr>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hint="eastAsia"/>
                <w:sz w:val="24"/>
              </w:rPr>
              <w:t>如本项目属于政府购买服务，供应商不属于公益一类事业单位、使用事业编制且由财政拨款保障的群团组织。</w:t>
            </w:r>
          </w:p>
        </w:tc>
        <w:tc>
          <w:tcPr>
            <w:tcW w:w="896"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hint="eastAsia"/>
                <w:sz w:val="24"/>
              </w:rPr>
              <w:t>格式见《响应文件格式》</w:t>
            </w:r>
          </w:p>
        </w:tc>
      </w:tr>
      <w:tr w:rsidR="00AA3424">
        <w:trPr>
          <w:cantSplit/>
          <w:trHeight w:val="468"/>
        </w:trPr>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-3</w:t>
            </w:r>
          </w:p>
        </w:tc>
        <w:tc>
          <w:tcPr>
            <w:tcW w:w="1069"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hint="eastAsia"/>
                <w:sz w:val="24"/>
              </w:rPr>
              <w:t>其他特定资格要求</w:t>
            </w:r>
          </w:p>
        </w:tc>
        <w:tc>
          <w:tcPr>
            <w:tcW w:w="2595" w:type="pct"/>
            <w:vAlign w:val="center"/>
          </w:tcPr>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sz w:val="24"/>
              </w:rPr>
              <w:t>如有，见第一章《采购邀请》</w:t>
            </w:r>
          </w:p>
        </w:tc>
        <w:tc>
          <w:tcPr>
            <w:tcW w:w="896" w:type="pct"/>
            <w:vAlign w:val="center"/>
          </w:tcPr>
          <w:p w:rsidR="00AA3424" w:rsidRDefault="007D1D5C">
            <w:pPr>
              <w:tabs>
                <w:tab w:val="left" w:pos="1080"/>
              </w:tabs>
              <w:snapToGrid w:val="0"/>
              <w:jc w:val="left"/>
              <w:rPr>
                <w:rFonts w:asciiTheme="minorEastAsia" w:eastAsiaTheme="minorEastAsia" w:hAnsiTheme="minorEastAsia"/>
                <w:sz w:val="24"/>
              </w:rPr>
            </w:pPr>
            <w:r>
              <w:rPr>
                <w:rFonts w:asciiTheme="minorEastAsia" w:eastAsiaTheme="minorEastAsia" w:hAnsiTheme="minorEastAsia"/>
                <w:sz w:val="24"/>
              </w:rPr>
              <w:t>提供证明文件的</w:t>
            </w:r>
            <w:r>
              <w:rPr>
                <w:rFonts w:asciiTheme="minorEastAsia" w:eastAsiaTheme="minorEastAsia" w:hAnsiTheme="minorEastAsia"/>
                <w:sz w:val="24"/>
                <w:szCs w:val="20"/>
              </w:rPr>
              <w:t>复印件或打印件</w:t>
            </w:r>
            <w:r>
              <w:rPr>
                <w:rFonts w:asciiTheme="minorEastAsia" w:eastAsiaTheme="minorEastAsia" w:hAnsiTheme="minorEastAsia"/>
                <w:sz w:val="24"/>
              </w:rPr>
              <w:t>并加盖公章</w:t>
            </w:r>
          </w:p>
        </w:tc>
      </w:tr>
      <w:tr w:rsidR="00AA3424">
        <w:trPr>
          <w:cantSplit/>
          <w:trHeight w:val="468"/>
        </w:trPr>
        <w:tc>
          <w:tcPr>
            <w:tcW w:w="440"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sz w:val="24"/>
              </w:rPr>
              <w:t>4</w:t>
            </w:r>
          </w:p>
        </w:tc>
        <w:tc>
          <w:tcPr>
            <w:tcW w:w="1069" w:type="pct"/>
            <w:vAlign w:val="center"/>
          </w:tcPr>
          <w:p w:rsidR="00AA3424" w:rsidRDefault="007D1D5C">
            <w:pPr>
              <w:tabs>
                <w:tab w:val="left" w:pos="1080"/>
              </w:tabs>
              <w:snapToGrid w:val="0"/>
              <w:jc w:val="center"/>
              <w:rPr>
                <w:rFonts w:asciiTheme="minorEastAsia" w:eastAsiaTheme="minorEastAsia" w:hAnsiTheme="minorEastAsia"/>
                <w:sz w:val="24"/>
              </w:rPr>
            </w:pPr>
            <w:r>
              <w:rPr>
                <w:rFonts w:asciiTheme="minorEastAsia" w:eastAsiaTheme="minorEastAsia" w:hAnsiTheme="minorEastAsia"/>
                <w:kern w:val="0"/>
                <w:sz w:val="24"/>
              </w:rPr>
              <w:t>磋商保证金</w:t>
            </w:r>
          </w:p>
        </w:tc>
        <w:tc>
          <w:tcPr>
            <w:tcW w:w="2595" w:type="pct"/>
            <w:vAlign w:val="center"/>
          </w:tcPr>
          <w:p w:rsidR="00AA3424" w:rsidRDefault="007D1D5C">
            <w:pPr>
              <w:tabs>
                <w:tab w:val="left" w:pos="1080"/>
              </w:tabs>
              <w:snapToGrid w:val="0"/>
              <w:rPr>
                <w:rFonts w:asciiTheme="minorEastAsia" w:eastAsiaTheme="minorEastAsia" w:hAnsiTheme="minorEastAsia"/>
                <w:sz w:val="24"/>
              </w:rPr>
            </w:pPr>
            <w:r>
              <w:rPr>
                <w:rFonts w:asciiTheme="minorEastAsia" w:eastAsiaTheme="minorEastAsia" w:hAnsiTheme="minorEastAsia"/>
                <w:kern w:val="0"/>
                <w:sz w:val="24"/>
              </w:rPr>
              <w:t>按照竞争性磋商文件的要求提交磋商保证金</w:t>
            </w:r>
            <w:r>
              <w:rPr>
                <w:rFonts w:asciiTheme="minorEastAsia" w:eastAsiaTheme="minorEastAsia" w:hAnsiTheme="minorEastAsia" w:hint="eastAsia"/>
                <w:kern w:val="0"/>
                <w:sz w:val="24"/>
              </w:rPr>
              <w:t>。</w:t>
            </w:r>
          </w:p>
        </w:tc>
        <w:tc>
          <w:tcPr>
            <w:tcW w:w="896" w:type="pct"/>
            <w:vAlign w:val="center"/>
          </w:tcPr>
          <w:p w:rsidR="00AA3424" w:rsidRDefault="00AA3424">
            <w:pPr>
              <w:tabs>
                <w:tab w:val="left" w:pos="1080"/>
              </w:tabs>
              <w:snapToGrid w:val="0"/>
              <w:rPr>
                <w:rFonts w:asciiTheme="minorEastAsia" w:eastAsiaTheme="minorEastAsia" w:hAnsiTheme="minorEastAsia"/>
                <w:sz w:val="24"/>
              </w:rPr>
            </w:pPr>
          </w:p>
        </w:tc>
      </w:tr>
    </w:tbl>
    <w:p w:rsidR="00AA3424" w:rsidRDefault="007D1D5C">
      <w:pPr>
        <w:widowControl/>
        <w:jc w:val="left"/>
        <w:rPr>
          <w:rFonts w:asciiTheme="minorEastAsia" w:eastAsiaTheme="minorEastAsia" w:hAnsiTheme="minorEastAsia"/>
          <w:sz w:val="24"/>
        </w:rPr>
      </w:pPr>
      <w:r>
        <w:rPr>
          <w:rFonts w:asciiTheme="minorEastAsia" w:eastAsiaTheme="minorEastAsia" w:hAnsiTheme="minorEastAsia"/>
          <w:sz w:val="24"/>
        </w:rPr>
        <w:br w:type="page"/>
      </w:r>
      <w:r>
        <w:rPr>
          <w:rFonts w:asciiTheme="minorEastAsia" w:eastAsiaTheme="minorEastAsia" w:hAnsiTheme="minorEastAsia"/>
          <w:sz w:val="24"/>
        </w:rPr>
        <w:lastRenderedPageBreak/>
        <w:t>1.4《符合性审查要求》见下表：</w:t>
      </w:r>
    </w:p>
    <w:p w:rsidR="00AA3424" w:rsidRDefault="007D1D5C">
      <w:pPr>
        <w:widowControl/>
        <w:spacing w:line="360" w:lineRule="auto"/>
        <w:jc w:val="center"/>
        <w:outlineLvl w:val="1"/>
        <w:rPr>
          <w:rFonts w:asciiTheme="minorEastAsia" w:eastAsiaTheme="minorEastAsia" w:hAnsiTheme="minorEastAsia"/>
          <w:b/>
          <w:kern w:val="0"/>
          <w:sz w:val="24"/>
        </w:rPr>
      </w:pPr>
      <w:r>
        <w:rPr>
          <w:rFonts w:asciiTheme="minorEastAsia" w:eastAsiaTheme="minorEastAsia" w:hAnsiTheme="minorEastAsia"/>
          <w:b/>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880"/>
        <w:gridCol w:w="4388"/>
        <w:gridCol w:w="1909"/>
      </w:tblGrid>
      <w:tr w:rsidR="00AA3424">
        <w:trPr>
          <w:trHeight w:val="300"/>
          <w:jc w:val="center"/>
        </w:trPr>
        <w:tc>
          <w:tcPr>
            <w:tcW w:w="819" w:type="dxa"/>
            <w:vAlign w:val="center"/>
          </w:tcPr>
          <w:p w:rsidR="00AA3424" w:rsidRDefault="007D1D5C">
            <w:pPr>
              <w:widowControl/>
              <w:spacing w:line="360" w:lineRule="auto"/>
              <w:jc w:val="center"/>
              <w:rPr>
                <w:rFonts w:asciiTheme="minorEastAsia" w:eastAsiaTheme="minorEastAsia" w:hAnsiTheme="minorEastAsia"/>
                <w:b/>
                <w:kern w:val="0"/>
                <w:sz w:val="24"/>
              </w:rPr>
            </w:pPr>
            <w:r>
              <w:rPr>
                <w:rFonts w:asciiTheme="minorEastAsia" w:eastAsiaTheme="minorEastAsia" w:hAnsiTheme="minorEastAsia"/>
                <w:b/>
                <w:kern w:val="0"/>
                <w:sz w:val="24"/>
              </w:rPr>
              <w:t>序号</w:t>
            </w:r>
          </w:p>
        </w:tc>
        <w:tc>
          <w:tcPr>
            <w:tcW w:w="1880" w:type="dxa"/>
            <w:vAlign w:val="center"/>
          </w:tcPr>
          <w:p w:rsidR="00AA3424" w:rsidRDefault="007D1D5C">
            <w:pPr>
              <w:widowControl/>
              <w:spacing w:line="360" w:lineRule="auto"/>
              <w:jc w:val="center"/>
              <w:rPr>
                <w:rFonts w:asciiTheme="minorEastAsia" w:eastAsiaTheme="minorEastAsia" w:hAnsiTheme="minorEastAsia"/>
                <w:b/>
                <w:kern w:val="0"/>
                <w:sz w:val="24"/>
              </w:rPr>
            </w:pPr>
            <w:r>
              <w:rPr>
                <w:rFonts w:asciiTheme="minorEastAsia" w:eastAsiaTheme="minorEastAsia" w:hAnsiTheme="minorEastAsia"/>
                <w:b/>
                <w:kern w:val="0"/>
                <w:sz w:val="24"/>
              </w:rPr>
              <w:t>审查因素</w:t>
            </w:r>
          </w:p>
        </w:tc>
        <w:tc>
          <w:tcPr>
            <w:tcW w:w="4388" w:type="dxa"/>
            <w:vAlign w:val="center"/>
          </w:tcPr>
          <w:p w:rsidR="00AA3424" w:rsidRDefault="007D1D5C">
            <w:pPr>
              <w:widowControl/>
              <w:spacing w:line="360" w:lineRule="auto"/>
              <w:jc w:val="center"/>
              <w:rPr>
                <w:rFonts w:asciiTheme="minorEastAsia" w:eastAsiaTheme="minorEastAsia" w:hAnsiTheme="minorEastAsia"/>
                <w:b/>
                <w:kern w:val="0"/>
                <w:sz w:val="24"/>
              </w:rPr>
            </w:pPr>
            <w:r>
              <w:rPr>
                <w:rFonts w:asciiTheme="minorEastAsia" w:eastAsiaTheme="minorEastAsia" w:hAnsiTheme="minorEastAsia"/>
                <w:b/>
                <w:kern w:val="0"/>
                <w:sz w:val="24"/>
              </w:rPr>
              <w:t>审查内容</w:t>
            </w:r>
          </w:p>
        </w:tc>
        <w:tc>
          <w:tcPr>
            <w:tcW w:w="1909" w:type="dxa"/>
            <w:vAlign w:val="center"/>
          </w:tcPr>
          <w:p w:rsidR="00AA3424" w:rsidRDefault="007D1D5C">
            <w:pPr>
              <w:widowControl/>
              <w:spacing w:line="360" w:lineRule="auto"/>
              <w:jc w:val="center"/>
              <w:rPr>
                <w:rFonts w:asciiTheme="minorEastAsia" w:eastAsiaTheme="minorEastAsia" w:hAnsiTheme="minorEastAsia"/>
                <w:b/>
                <w:kern w:val="0"/>
                <w:sz w:val="24"/>
              </w:rPr>
            </w:pPr>
            <w:r>
              <w:rPr>
                <w:rFonts w:asciiTheme="minorEastAsia" w:eastAsiaTheme="minorEastAsia" w:hAnsiTheme="minorEastAsia"/>
                <w:b/>
                <w:kern w:val="0"/>
                <w:sz w:val="24"/>
              </w:rPr>
              <w:t>是否允许澄清、说明或者更正</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1</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授权委托书</w:t>
            </w:r>
          </w:p>
        </w:tc>
        <w:tc>
          <w:tcPr>
            <w:tcW w:w="4388"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按</w:t>
            </w:r>
            <w:r>
              <w:rPr>
                <w:rFonts w:asciiTheme="minorEastAsia" w:eastAsiaTheme="minorEastAsia" w:hAnsiTheme="minorEastAsia" w:hint="eastAsia"/>
                <w:kern w:val="0"/>
                <w:sz w:val="24"/>
              </w:rPr>
              <w:t>磋商</w:t>
            </w:r>
            <w:r>
              <w:rPr>
                <w:rFonts w:asciiTheme="minorEastAsia" w:eastAsiaTheme="minorEastAsia" w:hAnsiTheme="minorEastAsia"/>
                <w:kern w:val="0"/>
                <w:sz w:val="24"/>
              </w:rPr>
              <w:t>文件要求提供授权委托书；</w:t>
            </w:r>
          </w:p>
        </w:tc>
        <w:tc>
          <w:tcPr>
            <w:tcW w:w="190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2</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报价</w:t>
            </w:r>
            <w:r>
              <w:rPr>
                <w:rFonts w:asciiTheme="minorEastAsia" w:eastAsiaTheme="minorEastAsia" w:hAnsiTheme="minorEastAsia"/>
                <w:kern w:val="0"/>
                <w:sz w:val="24"/>
              </w:rPr>
              <w:t>完整性</w:t>
            </w:r>
          </w:p>
        </w:tc>
        <w:tc>
          <w:tcPr>
            <w:tcW w:w="4388"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sz w:val="24"/>
              </w:rPr>
              <w:t>未</w:t>
            </w:r>
            <w:r>
              <w:rPr>
                <w:rFonts w:asciiTheme="minorEastAsia" w:eastAsiaTheme="minorEastAsia" w:hAnsiTheme="minorEastAsia"/>
                <w:sz w:val="24"/>
              </w:rPr>
              <w:t>将一个采购包中的内容拆开</w:t>
            </w:r>
            <w:r>
              <w:rPr>
                <w:rFonts w:asciiTheme="minorEastAsia" w:eastAsiaTheme="minorEastAsia" w:hAnsiTheme="minorEastAsia" w:hint="eastAsia"/>
                <w:sz w:val="24"/>
              </w:rPr>
              <w:t>响应</w:t>
            </w:r>
            <w:r>
              <w:rPr>
                <w:rFonts w:asciiTheme="minorEastAsia" w:eastAsiaTheme="minorEastAsia" w:hAnsiTheme="minorEastAsia"/>
                <w:sz w:val="24"/>
              </w:rPr>
              <w:t>；</w:t>
            </w:r>
          </w:p>
        </w:tc>
        <w:tc>
          <w:tcPr>
            <w:tcW w:w="1909" w:type="dxa"/>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sz w:val="24"/>
              </w:rPr>
              <w:t>不允许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3</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响应</w:t>
            </w:r>
            <w:r>
              <w:rPr>
                <w:rFonts w:asciiTheme="minorEastAsia" w:eastAsiaTheme="minorEastAsia" w:hAnsiTheme="minorEastAsia"/>
                <w:kern w:val="0"/>
                <w:sz w:val="24"/>
              </w:rPr>
              <w:t>报价</w:t>
            </w:r>
          </w:p>
        </w:tc>
        <w:tc>
          <w:tcPr>
            <w:tcW w:w="4388" w:type="dxa"/>
            <w:vAlign w:val="center"/>
          </w:tcPr>
          <w:p w:rsidR="00AA3424" w:rsidRDefault="007D1D5C">
            <w:pPr>
              <w:widowControl/>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首次及最终</w:t>
            </w:r>
            <w:r>
              <w:rPr>
                <w:rFonts w:asciiTheme="minorEastAsia" w:eastAsiaTheme="minorEastAsia" w:hAnsiTheme="minorEastAsia"/>
                <w:kern w:val="0"/>
                <w:sz w:val="24"/>
              </w:rPr>
              <w:t>响应报价</w:t>
            </w:r>
            <w:r>
              <w:rPr>
                <w:rFonts w:asciiTheme="minorEastAsia" w:eastAsiaTheme="minorEastAsia" w:hAnsiTheme="minorEastAsia" w:hint="eastAsia"/>
                <w:kern w:val="0"/>
                <w:sz w:val="24"/>
              </w:rPr>
              <w:t>均未</w:t>
            </w:r>
            <w:r>
              <w:rPr>
                <w:rFonts w:asciiTheme="minorEastAsia" w:eastAsiaTheme="minorEastAsia" w:hAnsiTheme="minorEastAsia"/>
                <w:kern w:val="0"/>
                <w:sz w:val="24"/>
              </w:rPr>
              <w:t>超过</w:t>
            </w:r>
            <w:r>
              <w:rPr>
                <w:rFonts w:asciiTheme="minorEastAsia" w:eastAsiaTheme="minorEastAsia" w:hAnsiTheme="minorEastAsia" w:hint="eastAsia"/>
                <w:kern w:val="0"/>
                <w:sz w:val="24"/>
              </w:rPr>
              <w:t>磋商</w:t>
            </w:r>
            <w:r>
              <w:rPr>
                <w:rFonts w:asciiTheme="minorEastAsia" w:eastAsiaTheme="minorEastAsia" w:hAnsiTheme="minorEastAsia"/>
                <w:kern w:val="0"/>
                <w:sz w:val="24"/>
              </w:rPr>
              <w:t>文件中规定的项目/采购包预算金额或者项目/采购包最高限价；</w:t>
            </w:r>
          </w:p>
        </w:tc>
        <w:tc>
          <w:tcPr>
            <w:tcW w:w="190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4</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报价唯一性</w:t>
            </w:r>
          </w:p>
        </w:tc>
        <w:tc>
          <w:tcPr>
            <w:tcW w:w="4388" w:type="dxa"/>
            <w:vAlign w:val="center"/>
          </w:tcPr>
          <w:p w:rsidR="00AA3424" w:rsidRDefault="007D1D5C">
            <w:pPr>
              <w:widowControl/>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响应</w:t>
            </w:r>
            <w:r>
              <w:rPr>
                <w:rFonts w:asciiTheme="minorEastAsia" w:eastAsiaTheme="minorEastAsia" w:hAnsiTheme="minorEastAsia"/>
                <w:kern w:val="0"/>
                <w:sz w:val="24"/>
              </w:rPr>
              <w:t>文件</w:t>
            </w:r>
            <w:r>
              <w:rPr>
                <w:rFonts w:asciiTheme="minorEastAsia" w:eastAsiaTheme="minorEastAsia" w:hAnsiTheme="minorEastAsia" w:hint="eastAsia"/>
                <w:kern w:val="0"/>
                <w:sz w:val="24"/>
              </w:rPr>
              <w:t>未</w:t>
            </w:r>
            <w:r>
              <w:rPr>
                <w:rFonts w:asciiTheme="minorEastAsia" w:eastAsiaTheme="minorEastAsia" w:hAnsiTheme="minorEastAsia" w:hint="eastAsia"/>
                <w:sz w:val="24"/>
              </w:rPr>
              <w:t>出现可选择性或可调整的报价（磋商文件另有规定的除外）</w:t>
            </w:r>
            <w:r>
              <w:rPr>
                <w:rFonts w:asciiTheme="minorEastAsia" w:eastAsiaTheme="minorEastAsia" w:hAnsiTheme="minorEastAsia"/>
                <w:kern w:val="0"/>
                <w:sz w:val="24"/>
              </w:rPr>
              <w:t>；</w:t>
            </w:r>
          </w:p>
        </w:tc>
        <w:tc>
          <w:tcPr>
            <w:tcW w:w="190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5</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响应</w:t>
            </w:r>
            <w:r>
              <w:rPr>
                <w:rFonts w:asciiTheme="minorEastAsia" w:eastAsiaTheme="minorEastAsia" w:hAnsiTheme="minorEastAsia"/>
                <w:kern w:val="0"/>
                <w:sz w:val="24"/>
              </w:rPr>
              <w:t>有效期</w:t>
            </w:r>
          </w:p>
        </w:tc>
        <w:tc>
          <w:tcPr>
            <w:tcW w:w="4388"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响应</w:t>
            </w:r>
            <w:r>
              <w:rPr>
                <w:rFonts w:asciiTheme="minorEastAsia" w:eastAsiaTheme="minorEastAsia" w:hAnsiTheme="minorEastAsia"/>
                <w:kern w:val="0"/>
                <w:sz w:val="24"/>
              </w:rPr>
              <w:t>文件中承诺的</w:t>
            </w:r>
            <w:r>
              <w:rPr>
                <w:rFonts w:asciiTheme="minorEastAsia" w:eastAsiaTheme="minorEastAsia" w:hAnsiTheme="minorEastAsia" w:hint="eastAsia"/>
                <w:kern w:val="0"/>
                <w:sz w:val="24"/>
              </w:rPr>
              <w:t>响应</w:t>
            </w:r>
            <w:r>
              <w:rPr>
                <w:rFonts w:asciiTheme="minorEastAsia" w:eastAsiaTheme="minorEastAsia" w:hAnsiTheme="minorEastAsia"/>
                <w:kern w:val="0"/>
                <w:sz w:val="24"/>
              </w:rPr>
              <w:t>有效期</w:t>
            </w:r>
            <w:r>
              <w:rPr>
                <w:rFonts w:asciiTheme="minorEastAsia" w:eastAsiaTheme="minorEastAsia" w:hAnsiTheme="minorEastAsia" w:hint="eastAsia"/>
                <w:kern w:val="0"/>
                <w:sz w:val="24"/>
              </w:rPr>
              <w:t>满足磋商文件</w:t>
            </w:r>
            <w:r>
              <w:rPr>
                <w:rFonts w:asciiTheme="minorEastAsia" w:eastAsiaTheme="minorEastAsia" w:hAnsiTheme="minorEastAsia"/>
                <w:kern w:val="0"/>
                <w:sz w:val="24"/>
              </w:rPr>
              <w:t>中载明的</w:t>
            </w:r>
            <w:r>
              <w:rPr>
                <w:rFonts w:asciiTheme="minorEastAsia" w:eastAsiaTheme="minorEastAsia" w:hAnsiTheme="minorEastAsia" w:hint="eastAsia"/>
                <w:kern w:val="0"/>
                <w:sz w:val="24"/>
              </w:rPr>
              <w:t>响应</w:t>
            </w:r>
            <w:r>
              <w:rPr>
                <w:rFonts w:asciiTheme="minorEastAsia" w:eastAsiaTheme="minorEastAsia" w:hAnsiTheme="minorEastAsia"/>
                <w:kern w:val="0"/>
                <w:sz w:val="24"/>
              </w:rPr>
              <w:t>有效期的；</w:t>
            </w:r>
          </w:p>
        </w:tc>
        <w:tc>
          <w:tcPr>
            <w:tcW w:w="190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6</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签署、盖章</w:t>
            </w:r>
          </w:p>
        </w:tc>
        <w:tc>
          <w:tcPr>
            <w:tcW w:w="4388"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按照</w:t>
            </w:r>
            <w:r>
              <w:rPr>
                <w:rFonts w:asciiTheme="minorEastAsia" w:eastAsiaTheme="minorEastAsia" w:hAnsiTheme="minorEastAsia" w:hint="eastAsia"/>
                <w:kern w:val="0"/>
                <w:sz w:val="24"/>
              </w:rPr>
              <w:t>磋商文件</w:t>
            </w:r>
            <w:r>
              <w:rPr>
                <w:rFonts w:asciiTheme="minorEastAsia" w:eastAsiaTheme="minorEastAsia" w:hAnsiTheme="minorEastAsia"/>
                <w:kern w:val="0"/>
                <w:sz w:val="24"/>
              </w:rPr>
              <w:t>要求签署、盖章的；</w:t>
            </w:r>
          </w:p>
        </w:tc>
        <w:tc>
          <w:tcPr>
            <w:tcW w:w="190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7</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实质性格式</w:t>
            </w:r>
          </w:p>
        </w:tc>
        <w:tc>
          <w:tcPr>
            <w:tcW w:w="4388"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标记为</w:t>
            </w:r>
            <w:r>
              <w:rPr>
                <w:rFonts w:asciiTheme="minorEastAsia" w:eastAsiaTheme="minorEastAsia" w:hAnsiTheme="minorEastAsia"/>
                <w:kern w:val="0"/>
                <w:sz w:val="24"/>
              </w:rPr>
              <w:t>“实质性格式”的</w:t>
            </w:r>
            <w:r>
              <w:rPr>
                <w:rFonts w:asciiTheme="minorEastAsia" w:eastAsiaTheme="minorEastAsia" w:hAnsiTheme="minorEastAsia" w:hint="eastAsia"/>
                <w:kern w:val="0"/>
                <w:sz w:val="24"/>
              </w:rPr>
              <w:t>文件均按磋商</w:t>
            </w:r>
            <w:r>
              <w:rPr>
                <w:rFonts w:asciiTheme="minorEastAsia" w:eastAsiaTheme="minorEastAsia" w:hAnsiTheme="minorEastAsia"/>
                <w:kern w:val="0"/>
                <w:sz w:val="24"/>
              </w:rPr>
              <w:t>文件</w:t>
            </w:r>
            <w:r>
              <w:rPr>
                <w:rFonts w:asciiTheme="minorEastAsia" w:eastAsiaTheme="minorEastAsia" w:hAnsiTheme="minorEastAsia" w:hint="eastAsia"/>
                <w:kern w:val="0"/>
                <w:sz w:val="24"/>
              </w:rPr>
              <w:t>要求提供；</w:t>
            </w:r>
          </w:p>
        </w:tc>
        <w:tc>
          <w:tcPr>
            <w:tcW w:w="190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8</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cs="Segoe UI Symbol"/>
                <w:kern w:val="0"/>
                <w:sz w:val="24"/>
              </w:rPr>
              <w:t>★</w:t>
            </w:r>
            <w:r>
              <w:rPr>
                <w:rFonts w:asciiTheme="minorEastAsia" w:eastAsiaTheme="minorEastAsia" w:hAnsiTheme="minorEastAsia"/>
                <w:kern w:val="0"/>
                <w:sz w:val="24"/>
              </w:rPr>
              <w:t>号条款响应</w:t>
            </w:r>
          </w:p>
        </w:tc>
        <w:tc>
          <w:tcPr>
            <w:tcW w:w="4388"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响应</w:t>
            </w:r>
            <w:r>
              <w:rPr>
                <w:rFonts w:asciiTheme="minorEastAsia" w:eastAsiaTheme="minorEastAsia" w:hAnsiTheme="minorEastAsia"/>
                <w:kern w:val="0"/>
                <w:sz w:val="24"/>
              </w:rPr>
              <w:t>文件满足</w:t>
            </w:r>
            <w:r>
              <w:rPr>
                <w:rFonts w:asciiTheme="minorEastAsia" w:eastAsiaTheme="minorEastAsia" w:hAnsiTheme="minorEastAsia" w:hint="eastAsia"/>
                <w:kern w:val="0"/>
                <w:sz w:val="24"/>
              </w:rPr>
              <w:t>磋商</w:t>
            </w:r>
            <w:r>
              <w:rPr>
                <w:rFonts w:asciiTheme="minorEastAsia" w:eastAsiaTheme="minorEastAsia" w:hAnsiTheme="minorEastAsia"/>
                <w:kern w:val="0"/>
                <w:sz w:val="24"/>
              </w:rPr>
              <w:t>文件</w:t>
            </w:r>
            <w:r>
              <w:rPr>
                <w:rFonts w:asciiTheme="minorEastAsia" w:eastAsiaTheme="minorEastAsia" w:hAnsiTheme="minorEastAsia"/>
                <w:sz w:val="24"/>
              </w:rPr>
              <w:t>第</w:t>
            </w:r>
            <w:r>
              <w:rPr>
                <w:rFonts w:asciiTheme="minorEastAsia" w:eastAsiaTheme="minorEastAsia" w:hAnsiTheme="minorEastAsia" w:hint="eastAsia"/>
                <w:sz w:val="24"/>
              </w:rPr>
              <w:t>四</w:t>
            </w:r>
            <w:r>
              <w:rPr>
                <w:rFonts w:asciiTheme="minorEastAsia" w:eastAsiaTheme="minorEastAsia" w:hAnsiTheme="minorEastAsia"/>
                <w:sz w:val="24"/>
              </w:rPr>
              <w:t>章《采购需求》</w:t>
            </w:r>
            <w:r>
              <w:rPr>
                <w:rFonts w:asciiTheme="minorEastAsia" w:eastAsiaTheme="minorEastAsia" w:hAnsiTheme="minorEastAsia"/>
                <w:kern w:val="0"/>
                <w:sz w:val="24"/>
              </w:rPr>
              <w:t>中</w:t>
            </w:r>
            <w:r>
              <w:rPr>
                <w:rFonts w:asciiTheme="minorEastAsia" w:eastAsiaTheme="minorEastAsia" w:hAnsiTheme="minorEastAsia" w:cs="Segoe UI Symbol"/>
                <w:kern w:val="0"/>
                <w:sz w:val="24"/>
              </w:rPr>
              <w:t>★</w:t>
            </w:r>
            <w:r>
              <w:rPr>
                <w:rFonts w:asciiTheme="minorEastAsia" w:eastAsiaTheme="minorEastAsia" w:hAnsiTheme="minorEastAsia"/>
                <w:kern w:val="0"/>
                <w:sz w:val="24"/>
              </w:rPr>
              <w:t>号条款要求；</w:t>
            </w:r>
          </w:p>
        </w:tc>
        <w:tc>
          <w:tcPr>
            <w:tcW w:w="190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9</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报价的修正（如有）</w:t>
            </w:r>
          </w:p>
        </w:tc>
        <w:tc>
          <w:tcPr>
            <w:tcW w:w="4388" w:type="dxa"/>
            <w:vAlign w:val="center"/>
          </w:tcPr>
          <w:p w:rsidR="00AA3424" w:rsidRDefault="007D1D5C">
            <w:pPr>
              <w:widowControl/>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不涉及报价修正</w:t>
            </w:r>
            <w:r>
              <w:rPr>
                <w:rFonts w:asciiTheme="minorEastAsia" w:eastAsiaTheme="minorEastAsia" w:hAnsiTheme="minorEastAsia"/>
                <w:kern w:val="0"/>
                <w:sz w:val="24"/>
              </w:rPr>
              <w:t>，或</w:t>
            </w:r>
            <w:r>
              <w:rPr>
                <w:rFonts w:asciiTheme="minorEastAsia" w:eastAsiaTheme="minorEastAsia" w:hAnsiTheme="minorEastAsia" w:hint="eastAsia"/>
                <w:kern w:val="0"/>
                <w:sz w:val="24"/>
              </w:rPr>
              <w:t>响应</w:t>
            </w:r>
            <w:r>
              <w:rPr>
                <w:rFonts w:asciiTheme="minorEastAsia" w:eastAsiaTheme="minorEastAsia" w:hAnsiTheme="minorEastAsia"/>
                <w:kern w:val="0"/>
                <w:sz w:val="24"/>
              </w:rPr>
              <w:t>文件报价出现前后不一致</w:t>
            </w:r>
            <w:r>
              <w:rPr>
                <w:rFonts w:asciiTheme="minorEastAsia" w:eastAsiaTheme="minorEastAsia" w:hAnsiTheme="minorEastAsia" w:hint="eastAsia"/>
                <w:kern w:val="0"/>
                <w:sz w:val="24"/>
              </w:rPr>
              <w:t>时</w:t>
            </w:r>
            <w:r>
              <w:rPr>
                <w:rFonts w:asciiTheme="minorEastAsia" w:eastAsiaTheme="minorEastAsia" w:hAnsiTheme="minorEastAsia"/>
                <w:kern w:val="0"/>
                <w:sz w:val="24"/>
              </w:rPr>
              <w:t>，供应商对修正后的报价予</w:t>
            </w:r>
            <w:r>
              <w:rPr>
                <w:rFonts w:asciiTheme="minorEastAsia" w:eastAsiaTheme="minorEastAsia" w:hAnsiTheme="minorEastAsia" w:hint="eastAsia"/>
                <w:kern w:val="0"/>
                <w:sz w:val="24"/>
              </w:rPr>
              <w:t>以</w:t>
            </w:r>
            <w:r>
              <w:rPr>
                <w:rFonts w:asciiTheme="minorEastAsia" w:eastAsiaTheme="minorEastAsia" w:hAnsiTheme="minorEastAsia"/>
                <w:kern w:val="0"/>
                <w:sz w:val="24"/>
              </w:rPr>
              <w:t>确认；（如有）</w:t>
            </w:r>
          </w:p>
        </w:tc>
        <w:tc>
          <w:tcPr>
            <w:tcW w:w="190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0</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报价合理性</w:t>
            </w:r>
          </w:p>
        </w:tc>
        <w:tc>
          <w:tcPr>
            <w:tcW w:w="4388"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报价合理，或</w:t>
            </w:r>
            <w:r>
              <w:rPr>
                <w:rFonts w:asciiTheme="minorEastAsia" w:eastAsiaTheme="minorEastAsia" w:hAnsiTheme="minorEastAsia" w:hint="eastAsia"/>
                <w:sz w:val="24"/>
              </w:rPr>
              <w:t>供应商的报价明显低于其他通过符合性审查供应商的报价，</w:t>
            </w:r>
            <w:r>
              <w:rPr>
                <w:rFonts w:asciiTheme="minorEastAsia" w:eastAsiaTheme="minorEastAsia" w:hAnsiTheme="minorEastAsia"/>
                <w:sz w:val="24"/>
              </w:rPr>
              <w:t>有可能影响产品质量或者不能诚信履约的</w:t>
            </w:r>
            <w:r>
              <w:rPr>
                <w:rFonts w:asciiTheme="minorEastAsia" w:eastAsiaTheme="minorEastAsia" w:hAnsiTheme="minorEastAsia" w:hint="eastAsia"/>
                <w:sz w:val="24"/>
              </w:rPr>
              <w:t>，能够应磋商小组要求在规定时间内证明其报价合理性的</w:t>
            </w:r>
            <w:r>
              <w:rPr>
                <w:rFonts w:asciiTheme="minorEastAsia" w:eastAsiaTheme="minorEastAsia" w:hAnsiTheme="minorEastAsia"/>
                <w:kern w:val="0"/>
                <w:sz w:val="24"/>
              </w:rPr>
              <w:t>；</w:t>
            </w:r>
          </w:p>
        </w:tc>
        <w:tc>
          <w:tcPr>
            <w:tcW w:w="190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11</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进口产品</w:t>
            </w:r>
          </w:p>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（如有）</w:t>
            </w:r>
          </w:p>
        </w:tc>
        <w:tc>
          <w:tcPr>
            <w:tcW w:w="4388"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sz w:val="24"/>
              </w:rPr>
              <w:t>磋商文件</w:t>
            </w:r>
            <w:r>
              <w:rPr>
                <w:rFonts w:asciiTheme="minorEastAsia" w:eastAsiaTheme="minorEastAsia" w:hAnsiTheme="minorEastAsia"/>
                <w:sz w:val="24"/>
              </w:rPr>
              <w:t>不接受进口产品投标</w:t>
            </w:r>
            <w:r>
              <w:rPr>
                <w:rFonts w:asciiTheme="minorEastAsia" w:eastAsiaTheme="minorEastAsia" w:hAnsiTheme="minorEastAsia" w:hint="eastAsia"/>
                <w:sz w:val="24"/>
              </w:rPr>
              <w:t>的内容时</w:t>
            </w:r>
            <w:r>
              <w:rPr>
                <w:rFonts w:asciiTheme="minorEastAsia" w:eastAsiaTheme="minorEastAsia" w:hAnsiTheme="minorEastAsia"/>
                <w:sz w:val="24"/>
              </w:rPr>
              <w:t>，</w:t>
            </w:r>
            <w:r>
              <w:rPr>
                <w:rFonts w:asciiTheme="minorEastAsia" w:eastAsiaTheme="minorEastAsia" w:hAnsiTheme="minorEastAsia" w:hint="eastAsia"/>
                <w:sz w:val="24"/>
              </w:rPr>
              <w:t>供应商所投产品非进口产品的；</w:t>
            </w:r>
          </w:p>
        </w:tc>
        <w:tc>
          <w:tcPr>
            <w:tcW w:w="1909" w:type="dxa"/>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sz w:val="24"/>
              </w:rPr>
              <w:t>不允许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lastRenderedPageBreak/>
              <w:t>12</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国家有关部门对</w:t>
            </w:r>
            <w:r>
              <w:rPr>
                <w:rFonts w:asciiTheme="minorEastAsia" w:eastAsiaTheme="minorEastAsia" w:hAnsiTheme="minorEastAsia" w:hint="eastAsia"/>
                <w:kern w:val="0"/>
                <w:sz w:val="24"/>
              </w:rPr>
              <w:t>供应商</w:t>
            </w:r>
            <w:r>
              <w:rPr>
                <w:rFonts w:asciiTheme="minorEastAsia" w:eastAsiaTheme="minorEastAsia" w:hAnsiTheme="minorEastAsia"/>
                <w:kern w:val="0"/>
                <w:sz w:val="24"/>
              </w:rPr>
              <w:t>的</w:t>
            </w:r>
            <w:r>
              <w:rPr>
                <w:rFonts w:asciiTheme="minorEastAsia" w:eastAsiaTheme="minorEastAsia" w:hAnsiTheme="minorEastAsia" w:hint="eastAsia"/>
                <w:kern w:val="0"/>
                <w:sz w:val="24"/>
              </w:rPr>
              <w:t>报价</w:t>
            </w:r>
            <w:r>
              <w:rPr>
                <w:rFonts w:asciiTheme="minorEastAsia" w:eastAsiaTheme="minorEastAsia" w:hAnsiTheme="minorEastAsia"/>
                <w:kern w:val="0"/>
                <w:sz w:val="24"/>
              </w:rPr>
              <w:t>产品有强制性规定或要求的</w:t>
            </w:r>
          </w:p>
        </w:tc>
        <w:tc>
          <w:tcPr>
            <w:tcW w:w="4388"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国家有关部门对</w:t>
            </w:r>
            <w:r>
              <w:rPr>
                <w:rFonts w:asciiTheme="minorEastAsia" w:eastAsiaTheme="minorEastAsia" w:hAnsiTheme="minorEastAsia" w:hint="eastAsia"/>
                <w:kern w:val="0"/>
                <w:sz w:val="24"/>
              </w:rPr>
              <w:t>供应商</w:t>
            </w:r>
            <w:r>
              <w:rPr>
                <w:rFonts w:asciiTheme="minorEastAsia" w:eastAsiaTheme="minorEastAsia" w:hAnsiTheme="minorEastAsia"/>
                <w:kern w:val="0"/>
                <w:sz w:val="24"/>
              </w:rPr>
              <w:t>的</w:t>
            </w:r>
            <w:r>
              <w:rPr>
                <w:rFonts w:asciiTheme="minorEastAsia" w:eastAsiaTheme="minorEastAsia" w:hAnsiTheme="minorEastAsia" w:hint="eastAsia"/>
                <w:kern w:val="0"/>
                <w:sz w:val="24"/>
              </w:rPr>
              <w:t>报价</w:t>
            </w:r>
            <w:r>
              <w:rPr>
                <w:rFonts w:asciiTheme="minorEastAsia" w:eastAsiaTheme="minorEastAsia" w:hAnsiTheme="minorEastAsia"/>
                <w:kern w:val="0"/>
                <w:sz w:val="24"/>
              </w:rPr>
              <w:t>产品有强制性规定或要求的（如相应技术、安全、节能和环保等），</w:t>
            </w:r>
            <w:r>
              <w:rPr>
                <w:rFonts w:asciiTheme="minorEastAsia" w:eastAsiaTheme="minorEastAsia" w:hAnsiTheme="minorEastAsia" w:hint="eastAsia"/>
                <w:kern w:val="0"/>
                <w:sz w:val="24"/>
              </w:rPr>
              <w:t>供应商</w:t>
            </w:r>
            <w:r>
              <w:rPr>
                <w:rFonts w:asciiTheme="minorEastAsia" w:eastAsiaTheme="minorEastAsia" w:hAnsiTheme="minorEastAsia"/>
                <w:kern w:val="0"/>
                <w:sz w:val="24"/>
              </w:rPr>
              <w:t>的</w:t>
            </w:r>
            <w:r>
              <w:rPr>
                <w:rFonts w:asciiTheme="minorEastAsia" w:eastAsiaTheme="minorEastAsia" w:hAnsiTheme="minorEastAsia" w:hint="eastAsia"/>
                <w:kern w:val="0"/>
                <w:sz w:val="24"/>
              </w:rPr>
              <w:t>报价</w:t>
            </w:r>
            <w:r>
              <w:rPr>
                <w:rFonts w:asciiTheme="minorEastAsia" w:eastAsiaTheme="minorEastAsia" w:hAnsiTheme="minorEastAsia"/>
                <w:kern w:val="0"/>
                <w:sz w:val="24"/>
              </w:rPr>
              <w:t>产品</w:t>
            </w:r>
            <w:r>
              <w:rPr>
                <w:rFonts w:asciiTheme="minorEastAsia" w:eastAsiaTheme="minorEastAsia" w:hAnsiTheme="minorEastAsia" w:hint="eastAsia"/>
                <w:kern w:val="0"/>
                <w:sz w:val="24"/>
              </w:rPr>
              <w:t>应</w:t>
            </w:r>
            <w:r>
              <w:rPr>
                <w:rFonts w:asciiTheme="minorEastAsia" w:eastAsiaTheme="minorEastAsia" w:hAnsiTheme="minorEastAsia"/>
                <w:kern w:val="0"/>
                <w:sz w:val="24"/>
              </w:rPr>
              <w:t>符合相应规定或要求</w:t>
            </w:r>
            <w:r>
              <w:rPr>
                <w:rFonts w:asciiTheme="minorEastAsia" w:eastAsiaTheme="minorEastAsia" w:hAnsiTheme="minorEastAsia" w:hint="eastAsia"/>
                <w:kern w:val="0"/>
                <w:sz w:val="24"/>
              </w:rPr>
              <w:t>，并提供证明文件复印件：</w:t>
            </w:r>
          </w:p>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采购的产品若属于《节能产品政府采购品目清单》范围中政府强制采购产品，则</w:t>
            </w:r>
            <w:r>
              <w:rPr>
                <w:rFonts w:asciiTheme="minorEastAsia" w:eastAsiaTheme="minorEastAsia" w:hAnsiTheme="minorEastAsia" w:hint="eastAsia"/>
                <w:kern w:val="0"/>
                <w:sz w:val="24"/>
              </w:rPr>
              <w:t>供应商</w:t>
            </w:r>
            <w:r>
              <w:rPr>
                <w:rFonts w:asciiTheme="minorEastAsia" w:eastAsiaTheme="minorEastAsia" w:hAnsiTheme="minorEastAsia"/>
                <w:kern w:val="0"/>
                <w:sz w:val="24"/>
              </w:rPr>
              <w:t>所报产品必须获得国家确定的认证机构出具的、处于有效期之内的节能产品认证证书；</w:t>
            </w:r>
          </w:p>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2）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rFonts w:asciiTheme="minorEastAsia" w:eastAsiaTheme="minorEastAsia" w:hAnsiTheme="minorEastAsia"/>
                <w:kern w:val="0"/>
                <w:sz w:val="24"/>
              </w:rPr>
              <w:t>；</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）国家有特殊信息安全要求的项目，采购产品涉及无线局域网产品和含有无线局域网功能的计算机、通信设备、打印机、复印机、投影仪等产品的，所投产品须为符合国家无线局域网安全标准（GB 15629.11/1102）并通过国家产品认证的产品</w:t>
            </w:r>
            <w:r>
              <w:rPr>
                <w:rFonts w:asciiTheme="minorEastAsia" w:eastAsiaTheme="minorEastAsia" w:hAnsiTheme="minorEastAsia"/>
                <w:sz w:val="24"/>
              </w:rPr>
              <w:t>；</w:t>
            </w:r>
          </w:p>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sz w:val="24"/>
              </w:rPr>
              <w:t>4）项目中涉及涂料、胶黏剂、油墨、清洗剂等挥发性有机物产品，且属于强制性标准的，供应商应执行符合本市和国家的VOCs 含量限制标准。</w:t>
            </w:r>
          </w:p>
        </w:tc>
        <w:tc>
          <w:tcPr>
            <w:tcW w:w="190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lastRenderedPageBreak/>
              <w:t>13</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公平竞争</w:t>
            </w:r>
          </w:p>
        </w:tc>
        <w:tc>
          <w:tcPr>
            <w:tcW w:w="4388"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sz w:val="24"/>
              </w:rPr>
              <w:t>供应商</w:t>
            </w:r>
            <w:r>
              <w:rPr>
                <w:rFonts w:asciiTheme="minorEastAsia" w:eastAsiaTheme="minorEastAsia" w:hAnsiTheme="minorEastAsia"/>
                <w:sz w:val="24"/>
              </w:rPr>
              <w:t>遵循公平竞争的原则，不存在恶意串通，妨碍其他</w:t>
            </w:r>
            <w:r>
              <w:rPr>
                <w:rFonts w:asciiTheme="minorEastAsia" w:eastAsiaTheme="minorEastAsia" w:hAnsiTheme="minorEastAsia" w:hint="eastAsia"/>
                <w:sz w:val="24"/>
              </w:rPr>
              <w:t>供应商</w:t>
            </w:r>
            <w:r>
              <w:rPr>
                <w:rFonts w:asciiTheme="minorEastAsia" w:eastAsiaTheme="minorEastAsia" w:hAnsiTheme="minorEastAsia"/>
                <w:sz w:val="24"/>
              </w:rPr>
              <w:t>的竞争行为，不存在损害采购人或者其他</w:t>
            </w:r>
            <w:r>
              <w:rPr>
                <w:rFonts w:asciiTheme="minorEastAsia" w:eastAsiaTheme="minorEastAsia" w:hAnsiTheme="minorEastAsia" w:hint="eastAsia"/>
                <w:sz w:val="24"/>
              </w:rPr>
              <w:t>供应商</w:t>
            </w:r>
            <w:r>
              <w:rPr>
                <w:rFonts w:asciiTheme="minorEastAsia" w:eastAsiaTheme="minorEastAsia" w:hAnsiTheme="minorEastAsia"/>
                <w:sz w:val="24"/>
              </w:rPr>
              <w:t>的合法权益情形的；</w:t>
            </w:r>
          </w:p>
        </w:tc>
        <w:tc>
          <w:tcPr>
            <w:tcW w:w="1909" w:type="dxa"/>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sz w:val="24"/>
              </w:rPr>
              <w:t>不允许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14</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串通投标</w:t>
            </w:r>
          </w:p>
        </w:tc>
        <w:tc>
          <w:tcPr>
            <w:tcW w:w="4388" w:type="dxa"/>
            <w:vAlign w:val="center"/>
          </w:tcPr>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（一）不同供应商的响应文件由同一单位或者个人编制；</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（二）不同供应商委托同一单位或者个人办理磋商事宜；</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（三）不同供应商的响应文件载明的项目管理成员或者联系人员为同一人；</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（四）不同供应商的响应文件异常一致或者报价呈规律性差异；</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（五）不同供应商的响应文件相互混装；</w:t>
            </w:r>
          </w:p>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sz w:val="24"/>
              </w:rPr>
              <w:t>（六）不同供应商的磋商保证金从同一单位或者个人的账户转出</w:t>
            </w:r>
            <w:r>
              <w:rPr>
                <w:rFonts w:asciiTheme="minorEastAsia" w:eastAsiaTheme="minorEastAsia" w:hAnsiTheme="minorEastAsia"/>
                <w:sz w:val="24"/>
              </w:rPr>
              <w:t>；</w:t>
            </w:r>
          </w:p>
        </w:tc>
        <w:tc>
          <w:tcPr>
            <w:tcW w:w="1909" w:type="dxa"/>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sz w:val="24"/>
              </w:rPr>
              <w:t>不允许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15</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附加条件</w:t>
            </w:r>
          </w:p>
        </w:tc>
        <w:tc>
          <w:tcPr>
            <w:tcW w:w="4388"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响应</w:t>
            </w:r>
            <w:r>
              <w:rPr>
                <w:rFonts w:asciiTheme="minorEastAsia" w:eastAsiaTheme="minorEastAsia" w:hAnsiTheme="minorEastAsia"/>
                <w:kern w:val="0"/>
                <w:sz w:val="24"/>
              </w:rPr>
              <w:t>文件</w:t>
            </w:r>
            <w:r>
              <w:rPr>
                <w:rFonts w:asciiTheme="minorEastAsia" w:eastAsiaTheme="minorEastAsia" w:hAnsiTheme="minorEastAsia" w:hint="eastAsia"/>
                <w:kern w:val="0"/>
                <w:sz w:val="24"/>
              </w:rPr>
              <w:t>未</w:t>
            </w:r>
            <w:r>
              <w:rPr>
                <w:rFonts w:asciiTheme="minorEastAsia" w:eastAsiaTheme="minorEastAsia" w:hAnsiTheme="minorEastAsia"/>
                <w:kern w:val="0"/>
                <w:sz w:val="24"/>
              </w:rPr>
              <w:t>含有采购人不能接受的附加条件的；</w:t>
            </w:r>
          </w:p>
        </w:tc>
        <w:tc>
          <w:tcPr>
            <w:tcW w:w="190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sz w:val="24"/>
              </w:rPr>
              <w:t>不允许</w:t>
            </w:r>
          </w:p>
        </w:tc>
      </w:tr>
      <w:tr w:rsidR="00AA3424">
        <w:trPr>
          <w:trHeight w:val="685"/>
          <w:jc w:val="center"/>
        </w:trPr>
        <w:tc>
          <w:tcPr>
            <w:tcW w:w="819" w:type="dxa"/>
            <w:vAlign w:val="center"/>
          </w:tcPr>
          <w:p w:rsidR="00AA3424" w:rsidRDefault="007D1D5C">
            <w:pPr>
              <w:widowControl/>
              <w:spacing w:line="360" w:lineRule="auto"/>
              <w:jc w:val="center"/>
              <w:rPr>
                <w:rFonts w:asciiTheme="minorEastAsia" w:eastAsiaTheme="minorEastAsia" w:hAnsiTheme="minorEastAsia"/>
                <w:kern w:val="0"/>
                <w:sz w:val="24"/>
              </w:rPr>
            </w:pPr>
            <w:r>
              <w:rPr>
                <w:rFonts w:asciiTheme="minorEastAsia" w:eastAsiaTheme="minorEastAsia" w:hAnsiTheme="minorEastAsia"/>
                <w:kern w:val="0"/>
                <w:sz w:val="24"/>
              </w:rPr>
              <w:t>16</w:t>
            </w:r>
          </w:p>
        </w:tc>
        <w:tc>
          <w:tcPr>
            <w:tcW w:w="1880"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其他无效情形</w:t>
            </w:r>
          </w:p>
        </w:tc>
        <w:tc>
          <w:tcPr>
            <w:tcW w:w="4388" w:type="dxa"/>
            <w:vAlign w:val="center"/>
          </w:tcPr>
          <w:p w:rsidR="00AA3424" w:rsidRDefault="007D1D5C">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hint="eastAsia"/>
                <w:sz w:val="24"/>
              </w:rPr>
              <w:t>供应商</w:t>
            </w:r>
            <w:r>
              <w:rPr>
                <w:rFonts w:asciiTheme="minorEastAsia" w:eastAsiaTheme="minorEastAsia" w:hAnsiTheme="minorEastAsia"/>
                <w:sz w:val="24"/>
              </w:rPr>
              <w:t>、</w:t>
            </w:r>
            <w:r>
              <w:rPr>
                <w:rFonts w:asciiTheme="minorEastAsia" w:eastAsiaTheme="minorEastAsia" w:hAnsiTheme="minorEastAsia" w:hint="eastAsia"/>
                <w:sz w:val="24"/>
              </w:rPr>
              <w:t>响应</w:t>
            </w:r>
            <w:r>
              <w:rPr>
                <w:rFonts w:asciiTheme="minorEastAsia" w:eastAsiaTheme="minorEastAsia" w:hAnsiTheme="minorEastAsia"/>
                <w:sz w:val="24"/>
              </w:rPr>
              <w:t>文件</w:t>
            </w:r>
            <w:r>
              <w:rPr>
                <w:rFonts w:asciiTheme="minorEastAsia" w:eastAsiaTheme="minorEastAsia" w:hAnsiTheme="minorEastAsia" w:hint="eastAsia"/>
                <w:sz w:val="24"/>
              </w:rPr>
              <w:t>不存在</w:t>
            </w:r>
            <w:r>
              <w:rPr>
                <w:rFonts w:asciiTheme="minorEastAsia" w:eastAsiaTheme="minorEastAsia" w:hAnsiTheme="minorEastAsia"/>
                <w:sz w:val="24"/>
              </w:rPr>
              <w:t>不符合法律、法规和</w:t>
            </w:r>
            <w:r>
              <w:rPr>
                <w:rFonts w:asciiTheme="minorEastAsia" w:eastAsiaTheme="minorEastAsia" w:hAnsiTheme="minorEastAsia" w:hint="eastAsia"/>
                <w:sz w:val="24"/>
              </w:rPr>
              <w:t>磋商文件</w:t>
            </w:r>
            <w:r>
              <w:rPr>
                <w:rFonts w:asciiTheme="minorEastAsia" w:eastAsiaTheme="minorEastAsia" w:hAnsiTheme="minorEastAsia"/>
                <w:sz w:val="24"/>
              </w:rPr>
              <w:t>规定的其他无效情形。</w:t>
            </w:r>
          </w:p>
        </w:tc>
        <w:tc>
          <w:tcPr>
            <w:tcW w:w="1909" w:type="dxa"/>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sz w:val="24"/>
              </w:rPr>
              <w:t>不允许</w:t>
            </w:r>
          </w:p>
        </w:tc>
      </w:tr>
    </w:tbl>
    <w:p w:rsidR="00AA3424" w:rsidRDefault="00AA3424">
      <w:pPr>
        <w:tabs>
          <w:tab w:val="left" w:pos="900"/>
          <w:tab w:val="left" w:pos="1080"/>
          <w:tab w:val="left" w:pos="1589"/>
        </w:tabs>
        <w:snapToGrid w:val="0"/>
        <w:spacing w:line="360" w:lineRule="auto"/>
        <w:rPr>
          <w:rFonts w:asciiTheme="minorEastAsia" w:eastAsiaTheme="minorEastAsia" w:hAnsiTheme="minorEastAsia"/>
          <w:sz w:val="24"/>
        </w:rPr>
      </w:pPr>
    </w:p>
    <w:p w:rsidR="00AA3424" w:rsidRDefault="007D1D5C">
      <w:pPr>
        <w:numPr>
          <w:ilvl w:val="0"/>
          <w:numId w:val="3"/>
        </w:numPr>
        <w:tabs>
          <w:tab w:val="left" w:pos="36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磋商、响应文件有关事项的澄清、说明或者更正和最后报价</w:t>
      </w:r>
    </w:p>
    <w:p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磋商小组所有成员应当集中与单一供应商分别进行磋商，并给予所有参加磋商的供应商平等的磋商机会。</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kern w:val="0"/>
          <w:sz w:val="24"/>
        </w:rPr>
      </w:pPr>
      <w:r>
        <w:rPr>
          <w:rFonts w:asciiTheme="minorEastAsia" w:eastAsiaTheme="minorEastAsia" w:hAnsiTheme="minorEastAsia"/>
          <w:kern w:val="0"/>
          <w:sz w:val="24"/>
        </w:rPr>
        <w:t>对磋商文件作出的实质性变动是磋商文件的有效组成部分，磋商小组应当及时以书面形式同时通知所有参加磋商的供应商。</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kern w:val="0"/>
          <w:sz w:val="24"/>
        </w:rPr>
      </w:pPr>
      <w:r>
        <w:rPr>
          <w:rFonts w:asciiTheme="minorEastAsia" w:eastAsiaTheme="minorEastAsia" w:hAnsiTheme="minorEastAsia" w:hint="eastAsia"/>
          <w:kern w:val="0"/>
          <w:sz w:val="24"/>
        </w:rPr>
        <w:t>供应商应当按照磋商文件的变动情况和磋商小组的要求重新提交响应文件,并</w:t>
      </w:r>
      <w:r>
        <w:rPr>
          <w:rFonts w:asciiTheme="minorEastAsia" w:eastAsiaTheme="minorEastAsia" w:hAnsiTheme="minorEastAsia" w:hint="eastAsia"/>
          <w:kern w:val="0"/>
          <w:sz w:val="24"/>
        </w:rPr>
        <w:lastRenderedPageBreak/>
        <w:t>由其法定代表人(若供应商为事业单位或其他组织或分支机构，可为单位负责人)或授权代表签字或者加盖公章。由授权代表签字的，应当附授权委托书。供应商为自然人的，应当由本人签字并附身份证明</w:t>
      </w:r>
      <w:r>
        <w:rPr>
          <w:rFonts w:asciiTheme="minorEastAsia" w:eastAsiaTheme="minorEastAsia" w:hAnsiTheme="minorEastAsia"/>
          <w:kern w:val="0"/>
          <w:sz w:val="24"/>
        </w:rPr>
        <w:t>。</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响应文件的澄清、说明或者更正</w:t>
      </w:r>
      <w:r>
        <w:rPr>
          <w:rFonts w:asciiTheme="minorEastAsia" w:eastAsiaTheme="minorEastAsia" w:hAnsiTheme="minorEastAsia" w:hint="eastAsia"/>
          <w:sz w:val="24"/>
        </w:rPr>
        <w:t>：</w:t>
      </w:r>
    </w:p>
    <w:p w:rsidR="00AA3424" w:rsidRDefault="007D1D5C">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AA3424" w:rsidRDefault="007D1D5C">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磋商小组对响应文件进行审查，如发现供应商提交的响应文件存在不满足《符合性审查要求》的内容，如属于表中“不允许”澄清、说明或者更正的内容，则供应商响应文件按</w:t>
      </w:r>
      <w:r>
        <w:rPr>
          <w:rFonts w:asciiTheme="minorEastAsia" w:eastAsiaTheme="minorEastAsia" w:hAnsiTheme="minorEastAsia"/>
          <w:b/>
          <w:sz w:val="24"/>
        </w:rPr>
        <w:t>无效处理</w:t>
      </w:r>
      <w:r>
        <w:rPr>
          <w:rFonts w:asciiTheme="minorEastAsia" w:eastAsiaTheme="minorEastAsia" w:hAnsi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磋商文件要求的，则供应商的响应文件按</w:t>
      </w:r>
      <w:r>
        <w:rPr>
          <w:rFonts w:asciiTheme="minorEastAsia" w:eastAsiaTheme="minorEastAsia" w:hAnsiTheme="minorEastAsia"/>
          <w:b/>
          <w:sz w:val="24"/>
        </w:rPr>
        <w:t>无效处理</w:t>
      </w:r>
      <w:r>
        <w:rPr>
          <w:rFonts w:asciiTheme="minorEastAsia" w:eastAsiaTheme="minorEastAsia" w:hAnsiTheme="minorEastAsia"/>
          <w:sz w:val="24"/>
        </w:rPr>
        <w:t>。</w:t>
      </w:r>
    </w:p>
    <w:p w:rsidR="00AA3424" w:rsidRDefault="007D1D5C">
      <w:pPr>
        <w:numPr>
          <w:ilvl w:val="2"/>
          <w:numId w:val="3"/>
        </w:numPr>
        <w:snapToGrid w:val="0"/>
        <w:spacing w:line="360" w:lineRule="auto"/>
        <w:rPr>
          <w:rFonts w:asciiTheme="minorEastAsia" w:eastAsiaTheme="minorEastAsia" w:hAnsiTheme="minorEastAsia"/>
          <w:sz w:val="24"/>
        </w:rPr>
      </w:pPr>
      <w:r>
        <w:rPr>
          <w:rFonts w:asciiTheme="minorEastAsia" w:eastAsiaTheme="minorEastAsia" w:hAnsi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Theme="minorEastAsia" w:eastAsiaTheme="minorEastAsia" w:hAnsiTheme="minorEastAsia" w:hint="eastAsia"/>
          <w:kern w:val="0"/>
          <w:sz w:val="24"/>
        </w:rPr>
        <w:t>(若供应商为事业单位或其他组织或分支机构，可为单位负责人)</w:t>
      </w:r>
      <w:r>
        <w:rPr>
          <w:rFonts w:asciiTheme="minorEastAsia" w:eastAsiaTheme="minorEastAsia" w:hAnsiTheme="minorEastAsia"/>
          <w:sz w:val="24"/>
        </w:rPr>
        <w:t>或其授权代表签字或者加盖公章。由授权代表签字的，应当附授权委托书。供应商为自然人的，应当由本人签字并附身份证明。澄清</w:t>
      </w:r>
      <w:r>
        <w:rPr>
          <w:rFonts w:asciiTheme="minorEastAsia" w:eastAsiaTheme="minorEastAsia" w:hAnsiTheme="minorEastAsia" w:hint="eastAsia"/>
          <w:sz w:val="24"/>
        </w:rPr>
        <w:t>、说明或者更正</w:t>
      </w:r>
      <w:r>
        <w:rPr>
          <w:rFonts w:asciiTheme="minorEastAsia" w:eastAsiaTheme="minorEastAsia" w:hAnsiTheme="minorEastAsia"/>
          <w:sz w:val="24"/>
        </w:rPr>
        <w:t>文件将作为响应文件内容的一部分。</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磋商结束后，磋商小组将要求所有实质性响应的供应商在规定时间内提交最后报价。最后报价时间为磋商小组指定的时间，具体时间根据磋商进度另行通知。</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Theme="minorEastAsia" w:eastAsiaTheme="minorEastAsia" w:hAnsiTheme="minorEastAsia"/>
          <w:sz w:val="24"/>
        </w:rPr>
        <w:t>市场竞争不充分的科研项目，以及需要扶持的科技成果转化项目，提交最后报价的供应商可以为2家；政府购买服务项目（含</w:t>
      </w:r>
      <w:r>
        <w:rPr>
          <w:rFonts w:asciiTheme="minorEastAsia" w:eastAsiaTheme="minorEastAsia" w:hAnsiTheme="minorEastAsia"/>
          <w:sz w:val="24"/>
        </w:rPr>
        <w:lastRenderedPageBreak/>
        <w:t>政府和社会资本合作项目），在采购过程中符合要求的供应商（社会资本）只有2家的，竞争性磋商采购活动可以继续进行。</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最后报价是供应商响应文件的有效组成部分。</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已提交响应文件的供应商，在提交最后报价之前，可以根据磋商情况退出磋商。</w:t>
      </w:r>
    </w:p>
    <w:p w:rsidR="00AA3424" w:rsidRDefault="007D1D5C">
      <w:pPr>
        <w:numPr>
          <w:ilvl w:val="0"/>
          <w:numId w:val="3"/>
        </w:numPr>
        <w:tabs>
          <w:tab w:val="left" w:pos="36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最后报价的算术修正及政策调整</w:t>
      </w:r>
    </w:p>
    <w:p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最后报价须包含竞争性磋商文件全部内容，如</w:t>
      </w:r>
      <w:r>
        <w:rPr>
          <w:rFonts w:asciiTheme="minorEastAsia" w:eastAsiaTheme="minorEastAsia" w:hAnsiTheme="minorEastAsia" w:hint="eastAsia"/>
          <w:sz w:val="24"/>
        </w:rPr>
        <w:t>最后</w:t>
      </w:r>
      <w:r>
        <w:rPr>
          <w:rFonts w:asciiTheme="minorEastAsia" w:eastAsiaTheme="minorEastAsia" w:hAnsiTheme="minorEastAsia"/>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Theme="minorEastAsia" w:eastAsiaTheme="minorEastAsia" w:hAnsiTheme="minorEastAsia"/>
          <w:b/>
          <w:sz w:val="24"/>
        </w:rPr>
        <w:t>响应无效</w:t>
      </w:r>
      <w:r>
        <w:rPr>
          <w:rFonts w:asciiTheme="minorEastAsia" w:eastAsiaTheme="minorEastAsia" w:hAnsiTheme="minorEastAsia"/>
          <w:sz w:val="24"/>
        </w:rPr>
        <w:t>。</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最后报价出现前后不一致的，按照下列规定修正：</w:t>
      </w:r>
    </w:p>
    <w:p w:rsidR="00AA3424" w:rsidRDefault="007D1D5C">
      <w:pPr>
        <w:numPr>
          <w:ilvl w:val="2"/>
          <w:numId w:val="3"/>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竞争性磋商文件对于报价修正是否另有规定：</w:t>
      </w:r>
    </w:p>
    <w:p w:rsidR="00AA3424" w:rsidRDefault="007D1D5C">
      <w:pPr>
        <w:tabs>
          <w:tab w:val="left" w:pos="1080"/>
          <w:tab w:val="left" w:pos="1589"/>
          <w:tab w:val="left" w:pos="2035"/>
          <w:tab w:val="left" w:pos="2114"/>
        </w:tabs>
        <w:snapToGrid w:val="0"/>
        <w:spacing w:line="360" w:lineRule="auto"/>
        <w:ind w:left="2035"/>
        <w:rPr>
          <w:rFonts w:asciiTheme="minorEastAsia" w:eastAsiaTheme="minorEastAsia" w:hAnsiTheme="minorEastAsia"/>
          <w:sz w:val="24"/>
          <w:u w:val="single"/>
        </w:rPr>
      </w:pPr>
      <w:r>
        <w:rPr>
          <w:rFonts w:asciiTheme="minorEastAsia" w:eastAsiaTheme="minorEastAsia" w:hAnsiTheme="minorEastAsia"/>
          <w:sz w:val="24"/>
        </w:rPr>
        <w:t>□有，具体规定为：___________</w:t>
      </w:r>
    </w:p>
    <w:p w:rsidR="00AA3424" w:rsidRDefault="007D1D5C">
      <w:p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b/>
          <w:sz w:val="24"/>
        </w:rPr>
        <w:t>■</w:t>
      </w:r>
      <w:r>
        <w:rPr>
          <w:rFonts w:asciiTheme="minorEastAsia" w:eastAsiaTheme="minorEastAsia" w:hAnsiTheme="minorEastAsia"/>
          <w:sz w:val="24"/>
        </w:rPr>
        <w:t>无，按下述3.2.2-3.2.5项规定修正。</w:t>
      </w:r>
    </w:p>
    <w:p w:rsidR="00AA3424" w:rsidRDefault="007D1D5C">
      <w:pPr>
        <w:numPr>
          <w:ilvl w:val="2"/>
          <w:numId w:val="3"/>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大写金额和小写金额不一致的，以大写金额为准；</w:t>
      </w:r>
    </w:p>
    <w:p w:rsidR="00AA3424" w:rsidRDefault="007D1D5C">
      <w:pPr>
        <w:numPr>
          <w:ilvl w:val="2"/>
          <w:numId w:val="3"/>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单价金额小数点或者百分比有明显错位的，以最后报价一览表的总价为准，并修改单价；</w:t>
      </w:r>
    </w:p>
    <w:p w:rsidR="00AA3424" w:rsidRDefault="007D1D5C">
      <w:pPr>
        <w:numPr>
          <w:ilvl w:val="2"/>
          <w:numId w:val="3"/>
        </w:numPr>
        <w:tabs>
          <w:tab w:val="left" w:pos="2035"/>
          <w:tab w:val="left" w:pos="2114"/>
          <w:tab w:val="left" w:pos="2977"/>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总价金额与按单价汇总金额不一致的，以单价金额计算结果为准。</w:t>
      </w:r>
    </w:p>
    <w:p w:rsidR="00AA3424" w:rsidRDefault="007D1D5C">
      <w:pPr>
        <w:numPr>
          <w:ilvl w:val="2"/>
          <w:numId w:val="3"/>
        </w:numPr>
        <w:tabs>
          <w:tab w:val="left" w:pos="1080"/>
          <w:tab w:val="left" w:pos="1589"/>
          <w:tab w:val="left" w:pos="2035"/>
          <w:tab w:val="left" w:pos="21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同时出现两种以上不一致的，按照前款规定的顺序修正。修正后的报价经供应商书面确认后产生约束力，供应商不确认的，</w:t>
      </w:r>
      <w:r>
        <w:rPr>
          <w:rFonts w:asciiTheme="minorEastAsia" w:eastAsiaTheme="minorEastAsia" w:hAnsiTheme="minorEastAsia"/>
          <w:b/>
          <w:sz w:val="24"/>
        </w:rPr>
        <w:t>其响应无效</w:t>
      </w:r>
      <w:r>
        <w:rPr>
          <w:rFonts w:asciiTheme="minorEastAsia" w:eastAsiaTheme="minorEastAsia" w:hAnsiTheme="minorEastAsia"/>
          <w:sz w:val="24"/>
        </w:rPr>
        <w:t>。</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落实政府采购政策的价格调整：只有符合第二章《供应商须知》4.2条规定情形的，可以享受中小企业扶持政策，用扣除后的价格参加评审；否则，评审时价格不予扣除。</w:t>
      </w:r>
    </w:p>
    <w:p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对于未预留份额专门面向中小企业采购的采购项目，以及预留份额项目中的非预留部分采购包，对小微企业报价给予</w:t>
      </w:r>
      <w:r>
        <w:rPr>
          <w:rFonts w:asciiTheme="minorEastAsia" w:eastAsiaTheme="minorEastAsia" w:hAnsiTheme="minorEastAsia"/>
          <w:sz w:val="24"/>
          <w:u w:val="single"/>
        </w:rPr>
        <w:t>10</w:t>
      </w:r>
      <w:r>
        <w:rPr>
          <w:rFonts w:asciiTheme="minorEastAsia" w:eastAsiaTheme="minorEastAsia" w:hAnsiTheme="minorEastAsia"/>
          <w:sz w:val="24"/>
        </w:rPr>
        <w:t>%的扣除，用扣除后的价格参加评审。</w:t>
      </w:r>
    </w:p>
    <w:p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Theme="minorEastAsia" w:eastAsiaTheme="minorEastAsia" w:hAnsiTheme="minorEastAsia"/>
          <w:sz w:val="24"/>
          <w:u w:val="single"/>
        </w:rPr>
        <w:t>4</w:t>
      </w:r>
      <w:r>
        <w:rPr>
          <w:rFonts w:asciiTheme="minorEastAsia" w:eastAsiaTheme="minorEastAsia" w:hAnsiTheme="minorEastAsia"/>
          <w:sz w:val="24"/>
        </w:rPr>
        <w:t>%的扣除，用扣除后的价格参</w:t>
      </w:r>
      <w:r>
        <w:rPr>
          <w:rFonts w:asciiTheme="minorEastAsia" w:eastAsiaTheme="minorEastAsia" w:hAnsiTheme="minorEastAsia"/>
          <w:sz w:val="24"/>
        </w:rPr>
        <w:lastRenderedPageBreak/>
        <w:t>加评审。</w:t>
      </w:r>
    </w:p>
    <w:p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组成联合体或者接受分包的小微企业与联合体内其他企业、分包企业之间存在直接控股、管理关系的，不享受价格扣除优惠政策。</w:t>
      </w:r>
    </w:p>
    <w:p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价格扣除比例对小型企业和微型企业同等对待，不作区分。</w:t>
      </w:r>
    </w:p>
    <w:p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中小企业参加政府采购活动，应当按照竞争性磋商文件给定的格式出具《中小企业声明函》，否则不得享受相关中小企业扶持政策。</w:t>
      </w:r>
    </w:p>
    <w:p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监狱企业提供了由省级以上监狱管理局、戒毒管理局（含新疆生产建设兵团）出具的属于监狱企业的证明文件的，视同小微企业。</w:t>
      </w:r>
    </w:p>
    <w:p w:rsidR="00AA3424" w:rsidRDefault="007D1D5C">
      <w:pPr>
        <w:numPr>
          <w:ilvl w:val="2"/>
          <w:numId w:val="3"/>
        </w:numPr>
        <w:tabs>
          <w:tab w:val="left" w:pos="1080"/>
          <w:tab w:val="left" w:pos="1589"/>
          <w:tab w:val="left" w:pos="2035"/>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残疾人福利性单位按竞争性磋商文件要求提供了《残疾人福利性单位声明函》（见附件）的，视同小微企业。</w:t>
      </w:r>
    </w:p>
    <w:p w:rsidR="00AA3424" w:rsidRDefault="007D1D5C">
      <w:pPr>
        <w:numPr>
          <w:ilvl w:val="2"/>
          <w:numId w:val="3"/>
        </w:numPr>
        <w:tabs>
          <w:tab w:val="left" w:pos="1080"/>
          <w:tab w:val="left" w:pos="1589"/>
          <w:tab w:val="left" w:pos="20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若供应商同时属于小型或微型企业、监狱企业、残疾人福利性单位中的两种及以上，将不重复享受小微企业价格扣减的优惠政策。</w:t>
      </w:r>
    </w:p>
    <w:p w:rsidR="00AA3424" w:rsidRDefault="007D1D5C">
      <w:pPr>
        <w:numPr>
          <w:ilvl w:val="2"/>
          <w:numId w:val="3"/>
        </w:numPr>
        <w:tabs>
          <w:tab w:val="left" w:pos="1080"/>
          <w:tab w:val="left" w:pos="1589"/>
          <w:tab w:val="left" w:pos="2014"/>
        </w:tabs>
        <w:snapToGrid w:val="0"/>
        <w:spacing w:line="360" w:lineRule="auto"/>
        <w:ind w:left="2035"/>
        <w:rPr>
          <w:rFonts w:asciiTheme="minorEastAsia" w:eastAsiaTheme="minorEastAsia" w:hAnsiTheme="minorEastAsia"/>
          <w:sz w:val="24"/>
        </w:rPr>
      </w:pPr>
      <w:r>
        <w:rPr>
          <w:rFonts w:asciiTheme="minorEastAsia" w:eastAsiaTheme="minorEastAsia" w:hAnsiTheme="minorEastAsia"/>
          <w:sz w:val="24"/>
        </w:rPr>
        <w:t>其他为落实政府采购政策实施的优先采购：</w:t>
      </w:r>
      <w:r>
        <w:rPr>
          <w:rFonts w:asciiTheme="minorEastAsia" w:eastAsiaTheme="minorEastAsia" w:hAnsiTheme="minorEastAsia" w:hint="eastAsia"/>
          <w:sz w:val="24"/>
          <w:u w:val="single"/>
        </w:rPr>
        <w:t xml:space="preserve"> 无 </w:t>
      </w:r>
      <w:r>
        <w:rPr>
          <w:rFonts w:asciiTheme="minorEastAsia" w:eastAsiaTheme="minorEastAsia" w:hAnsiTheme="minorEastAsia"/>
          <w:sz w:val="24"/>
        </w:rPr>
        <w:t>。</w:t>
      </w:r>
    </w:p>
    <w:p w:rsidR="00AA3424" w:rsidRDefault="007D1D5C">
      <w:pPr>
        <w:numPr>
          <w:ilvl w:val="0"/>
          <w:numId w:val="3"/>
        </w:numPr>
        <w:tabs>
          <w:tab w:val="left" w:pos="36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磋商环节及提交最后报价后如出现以下情况的，供应商的</w:t>
      </w:r>
      <w:r>
        <w:rPr>
          <w:rFonts w:asciiTheme="minorEastAsia" w:eastAsiaTheme="minorEastAsia" w:hAnsiTheme="minorEastAsia"/>
          <w:b/>
          <w:sz w:val="24"/>
        </w:rPr>
        <w:t>响应文件无效</w:t>
      </w:r>
      <w:r>
        <w:rPr>
          <w:rFonts w:asciiTheme="minorEastAsia" w:eastAsiaTheme="minorEastAsia" w:hAnsiTheme="minorEastAsia"/>
          <w:sz w:val="24"/>
        </w:rPr>
        <w:t>：</w:t>
      </w:r>
    </w:p>
    <w:p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供应商对实质性变动不予确认的；</w:t>
      </w:r>
    </w:p>
    <w:p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不满足磋商文件</w:t>
      </w:r>
      <w:r>
        <w:rPr>
          <w:rFonts w:asciiTheme="minorEastAsia" w:eastAsiaTheme="minorEastAsia" w:hAnsiTheme="minorEastAsia" w:cs="Segoe UI Symbol"/>
          <w:sz w:val="24"/>
        </w:rPr>
        <w:t>★</w:t>
      </w:r>
      <w:r>
        <w:rPr>
          <w:rFonts w:asciiTheme="minorEastAsia" w:eastAsiaTheme="minorEastAsia" w:hAnsiTheme="minorEastAsia"/>
          <w:sz w:val="24"/>
        </w:rPr>
        <w:t>号条款或磋商文件技术指标超出磋商文件</w:t>
      </w:r>
      <w:r>
        <w:rPr>
          <w:rFonts w:asciiTheme="minorEastAsia" w:eastAsiaTheme="minorEastAsia" w:hAnsiTheme="minorEastAsia" w:hint="eastAsia"/>
          <w:sz w:val="24"/>
        </w:rPr>
        <w:t>《</w:t>
      </w:r>
      <w:r>
        <w:rPr>
          <w:rFonts w:asciiTheme="minorEastAsia" w:eastAsiaTheme="minorEastAsia" w:hAnsiTheme="minorEastAsia"/>
          <w:sz w:val="24"/>
        </w:rPr>
        <w:t>采购需求</w:t>
      </w:r>
      <w:r>
        <w:rPr>
          <w:rFonts w:asciiTheme="minorEastAsia" w:eastAsiaTheme="minorEastAsia" w:hAnsiTheme="minorEastAsia" w:hint="eastAsia"/>
          <w:sz w:val="24"/>
        </w:rPr>
        <w:t>》</w:t>
      </w:r>
      <w:r>
        <w:rPr>
          <w:rFonts w:asciiTheme="minorEastAsia" w:eastAsiaTheme="minorEastAsia" w:hAnsiTheme="minorEastAsia"/>
          <w:sz w:val="24"/>
        </w:rPr>
        <w:t>中主要技术参数允许偏差的最大范围的（如有）；</w:t>
      </w:r>
    </w:p>
    <w:p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未按照磋商小组规定的时间、逾期提交最后报价的；</w:t>
      </w:r>
    </w:p>
    <w:p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如供应商的</w:t>
      </w:r>
      <w:r>
        <w:rPr>
          <w:rFonts w:asciiTheme="minorEastAsia" w:eastAsiaTheme="minorEastAsia" w:hAnsiTheme="minorEastAsia" w:hint="eastAsia"/>
          <w:sz w:val="24"/>
        </w:rPr>
        <w:t>首次报价或</w:t>
      </w:r>
      <w:r>
        <w:rPr>
          <w:rFonts w:asciiTheme="minorEastAsia" w:eastAsiaTheme="minorEastAsia" w:hAnsiTheme="minorEastAsia"/>
          <w:sz w:val="24"/>
        </w:rPr>
        <w:t>最后报价超过竞争性磋商文件中规定的项目/采购包预算金额或者项目/采购包最高限价的；</w:t>
      </w:r>
    </w:p>
    <w:p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响应文件中出现可选择性或可调整的报价的（竞争性磋商文件另有规定的除外）；</w:t>
      </w:r>
    </w:p>
    <w:p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最后报价出现前后不一致，供应商对修正后的报价不予确认的；</w:t>
      </w:r>
    </w:p>
    <w:p w:rsidR="00AA3424" w:rsidRDefault="007D1D5C">
      <w:pPr>
        <w:numPr>
          <w:ilvl w:val="1"/>
          <w:numId w:val="3"/>
        </w:numPr>
        <w:tabs>
          <w:tab w:val="left" w:pos="1080"/>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其他：</w:t>
      </w:r>
      <w:r>
        <w:rPr>
          <w:rFonts w:asciiTheme="minorEastAsia" w:eastAsiaTheme="minorEastAsia" w:hAnsiTheme="minorEastAsia" w:hint="eastAsia"/>
          <w:sz w:val="24"/>
          <w:u w:val="single"/>
        </w:rPr>
        <w:t>无</w:t>
      </w:r>
      <w:r>
        <w:rPr>
          <w:rFonts w:asciiTheme="minorEastAsia" w:eastAsiaTheme="minorEastAsia" w:hAnsiTheme="minorEastAsia"/>
          <w:sz w:val="24"/>
        </w:rPr>
        <w:t>。</w:t>
      </w:r>
    </w:p>
    <w:bookmarkEnd w:id="590"/>
    <w:bookmarkEnd w:id="591"/>
    <w:p w:rsidR="00AA3424" w:rsidRDefault="007D1D5C">
      <w:pPr>
        <w:numPr>
          <w:ilvl w:val="0"/>
          <w:numId w:val="3"/>
        </w:numPr>
        <w:tabs>
          <w:tab w:val="left" w:pos="36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评审方法和评审标准</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竞争性磋商文件中没有规定的评审标准不得作为评审依据。</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非政府强制采购的节能产品或环境标志产品，依据品目清单和认证证书实施政府优先采购。优先采购的具体规定（如涉及）</w:t>
      </w:r>
      <w:r>
        <w:rPr>
          <w:rFonts w:asciiTheme="minorEastAsia" w:eastAsiaTheme="minorEastAsia" w:hAnsiTheme="minorEastAsia" w:hint="eastAsia"/>
          <w:sz w:val="24"/>
          <w:u w:val="single"/>
        </w:rPr>
        <w:t>详见第三章二、评审标准</w:t>
      </w:r>
      <w:r>
        <w:rPr>
          <w:rFonts w:asciiTheme="minorEastAsia" w:eastAsiaTheme="minorEastAsia" w:hAnsiTheme="minorEastAsia"/>
          <w:sz w:val="24"/>
        </w:rPr>
        <w:t>。</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lastRenderedPageBreak/>
        <w:t>关于无线局域网认证产品政府采购清单中的产品，优先采购的具体规定（如涉及）</w:t>
      </w:r>
      <w:r>
        <w:rPr>
          <w:rFonts w:asciiTheme="minorEastAsia" w:eastAsiaTheme="minorEastAsia" w:hAnsiTheme="minorEastAsia" w:hint="eastAsia"/>
          <w:sz w:val="24"/>
          <w:u w:val="single"/>
        </w:rPr>
        <w:t xml:space="preserve">/ </w:t>
      </w:r>
      <w:r>
        <w:rPr>
          <w:rFonts w:asciiTheme="minorEastAsia" w:eastAsiaTheme="minorEastAsia" w:hAnsiTheme="minorEastAsia"/>
          <w:sz w:val="24"/>
        </w:rPr>
        <w:t>。</w:t>
      </w:r>
    </w:p>
    <w:p w:rsidR="00AA3424" w:rsidRDefault="007D1D5C">
      <w:pPr>
        <w:numPr>
          <w:ilvl w:val="0"/>
          <w:numId w:val="3"/>
        </w:numPr>
        <w:tabs>
          <w:tab w:val="left" w:pos="36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确定</w:t>
      </w:r>
      <w:bookmarkStart w:id="607" w:name="_Toc151193716"/>
      <w:bookmarkStart w:id="608" w:name="_Toc226965819"/>
      <w:bookmarkStart w:id="609" w:name="_Toc150509297"/>
      <w:bookmarkStart w:id="610" w:name="_Toc151193644"/>
      <w:bookmarkStart w:id="611" w:name="_Toc151193788"/>
      <w:bookmarkStart w:id="612" w:name="_Toc142311048"/>
      <w:bookmarkStart w:id="613" w:name="_Toc164229387"/>
      <w:bookmarkStart w:id="614" w:name="_Toc127151546"/>
      <w:bookmarkStart w:id="615" w:name="_Toc150774751"/>
      <w:bookmarkStart w:id="616" w:name="_Toc151193860"/>
      <w:bookmarkStart w:id="617" w:name="_Toc195842911"/>
      <w:bookmarkStart w:id="618" w:name="_Toc149720839"/>
      <w:bookmarkStart w:id="619" w:name="_Toc127161460"/>
      <w:bookmarkStart w:id="620" w:name="_Toc226309790"/>
      <w:bookmarkStart w:id="621" w:name="_Toc265228384"/>
      <w:bookmarkStart w:id="622" w:name="_Toc226965736"/>
      <w:bookmarkStart w:id="623" w:name="_Toc520356170"/>
      <w:bookmarkStart w:id="624" w:name="_Toc164608660"/>
      <w:bookmarkStart w:id="625" w:name="_Toc150774646"/>
      <w:bookmarkStart w:id="626" w:name="_Toc305158888"/>
      <w:bookmarkStart w:id="627" w:name="_Toc226337242"/>
      <w:bookmarkStart w:id="628" w:name="_Toc164351640"/>
      <w:bookmarkStart w:id="629" w:name="_Toc264969236"/>
      <w:bookmarkStart w:id="630" w:name="_Toc127151747"/>
      <w:bookmarkStart w:id="631" w:name="_Toc164229241"/>
      <w:bookmarkStart w:id="632" w:name="_Toc164608815"/>
      <w:bookmarkStart w:id="633" w:name="_Toc151193934"/>
      <w:bookmarkStart w:id="634" w:name="_Toc150480784"/>
      <w:bookmarkStart w:id="635" w:name="_Ref467307010"/>
      <w:bookmarkStart w:id="636" w:name="_Toc305158814"/>
      <w:bookmarkStart w:id="637" w:name="_Toc151190173"/>
      <w:r>
        <w:rPr>
          <w:rFonts w:asciiTheme="minorEastAsia" w:eastAsiaTheme="minorEastAsia" w:hAnsiTheme="minorEastAsia"/>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kern w:val="0"/>
          <w:sz w:val="24"/>
        </w:rPr>
        <w:t>磋商小组根据上述供应商排序，依次推荐排序前</w:t>
      </w:r>
      <w:r>
        <w:rPr>
          <w:rFonts w:asciiTheme="minorEastAsia" w:eastAsiaTheme="minorEastAsia" w:hAnsiTheme="minorEastAsia" w:hint="eastAsia"/>
          <w:sz w:val="24"/>
          <w:u w:val="single"/>
        </w:rPr>
        <w:t xml:space="preserve">3 </w:t>
      </w:r>
      <w:r>
        <w:rPr>
          <w:rFonts w:asciiTheme="minorEastAsia" w:eastAsiaTheme="minorEastAsia" w:hAnsiTheme="minorEastAsia"/>
          <w:sz w:val="24"/>
        </w:rPr>
        <w:t>名</w:t>
      </w:r>
      <w:r>
        <w:rPr>
          <w:rFonts w:asciiTheme="minorEastAsia" w:eastAsiaTheme="minorEastAsia" w:hAnsiTheme="minorEastAsia"/>
          <w:kern w:val="0"/>
          <w:sz w:val="24"/>
        </w:rPr>
        <w:t>的供应商为</w:t>
      </w:r>
      <w:r>
        <w:rPr>
          <w:rFonts w:asciiTheme="minorEastAsia" w:eastAsiaTheme="minorEastAsia" w:hAnsiTheme="minorEastAsia"/>
          <w:snapToGrid w:val="0"/>
          <w:kern w:val="0"/>
          <w:sz w:val="24"/>
        </w:rPr>
        <w:t>成交候选供应商</w:t>
      </w:r>
      <w:r>
        <w:rPr>
          <w:rFonts w:asciiTheme="minorEastAsia" w:eastAsiaTheme="minorEastAsia" w:hAnsiTheme="minorEastAsia"/>
          <w:kern w:val="0"/>
          <w:sz w:val="24"/>
        </w:rPr>
        <w:t>（若在磋商文件允许的情形下提交最后报价的供应商为二家，则依次推荐二名供应商为成交候选供应商），并编写评审报告。</w:t>
      </w:r>
    </w:p>
    <w:p w:rsidR="00AA3424" w:rsidRDefault="007D1D5C">
      <w:pPr>
        <w:numPr>
          <w:ilvl w:val="1"/>
          <w:numId w:val="3"/>
        </w:numPr>
        <w:tabs>
          <w:tab w:val="left" w:pos="1080"/>
          <w:tab w:val="left" w:pos="1872"/>
        </w:tabs>
        <w:snapToGrid w:val="0"/>
        <w:spacing w:line="360" w:lineRule="auto"/>
        <w:ind w:left="1077" w:hanging="720"/>
        <w:rPr>
          <w:rFonts w:asciiTheme="minorEastAsia" w:eastAsiaTheme="minorEastAsia" w:hAnsiTheme="minorEastAsia"/>
          <w:sz w:val="24"/>
        </w:rPr>
      </w:pPr>
      <w:r>
        <w:rPr>
          <w:rFonts w:asciiTheme="minorEastAsia" w:eastAsiaTheme="minorEastAsia" w:hAnsiTheme="minorEastAsia"/>
          <w:sz w:val="24"/>
        </w:rPr>
        <w:t>磋商小组要对评分汇总情况进行复核，特别是对排名第一的、报价最低的、响应文件被认定为无效的情形进行重点复核。</w:t>
      </w:r>
    </w:p>
    <w:p w:rsidR="00AA3424" w:rsidRDefault="007D1D5C">
      <w:pPr>
        <w:numPr>
          <w:ilvl w:val="0"/>
          <w:numId w:val="3"/>
        </w:numPr>
        <w:tabs>
          <w:tab w:val="left" w:pos="360"/>
        </w:tabs>
        <w:snapToGrid w:val="0"/>
        <w:spacing w:line="360" w:lineRule="auto"/>
        <w:rPr>
          <w:rFonts w:asciiTheme="minorEastAsia" w:eastAsiaTheme="minorEastAsia" w:hAnsiTheme="minorEastAsia"/>
          <w:sz w:val="24"/>
        </w:rPr>
      </w:pPr>
      <w:r>
        <w:rPr>
          <w:rFonts w:asciiTheme="minorEastAsia" w:eastAsiaTheme="minorEastAsia" w:hAnsiTheme="minorEastAsia"/>
          <w:sz w:val="24"/>
        </w:rPr>
        <w:t>报告违法行为</w:t>
      </w:r>
    </w:p>
    <w:p w:rsidR="00AA3424" w:rsidRDefault="007D1D5C">
      <w:pPr>
        <w:widowControl/>
        <w:numPr>
          <w:ilvl w:val="1"/>
          <w:numId w:val="3"/>
        </w:numPr>
        <w:tabs>
          <w:tab w:val="left" w:pos="1080"/>
          <w:tab w:val="left" w:pos="1872"/>
        </w:tabs>
        <w:snapToGrid w:val="0"/>
        <w:spacing w:line="360" w:lineRule="auto"/>
        <w:ind w:left="1077" w:hanging="720"/>
        <w:jc w:val="left"/>
        <w:rPr>
          <w:rFonts w:asciiTheme="minorEastAsia" w:eastAsiaTheme="minorEastAsia" w:hAnsiTheme="minorEastAsia"/>
          <w:b/>
          <w:sz w:val="24"/>
        </w:rPr>
      </w:pPr>
      <w:r>
        <w:rPr>
          <w:rFonts w:asciiTheme="minorEastAsia" w:eastAsiaTheme="minorEastAsia" w:hAnsiTheme="minorEastAsia"/>
          <w:sz w:val="24"/>
        </w:rPr>
        <w:t>磋商小组在评审过程中发现供应商有行贿、提供虚假材料或者串通等违法行为时，有向采购人、采购代理机构或者有关部门报告的职责。</w:t>
      </w:r>
    </w:p>
    <w:p w:rsidR="00AA3424" w:rsidRDefault="007D1D5C">
      <w:pPr>
        <w:widowControl/>
        <w:jc w:val="left"/>
        <w:rPr>
          <w:rFonts w:asciiTheme="minorEastAsia" w:eastAsiaTheme="minorEastAsia" w:hAnsiTheme="minorEastAsia"/>
          <w:b/>
          <w:kern w:val="0"/>
          <w:sz w:val="24"/>
        </w:rPr>
      </w:pPr>
      <w:r>
        <w:rPr>
          <w:rFonts w:asciiTheme="minorEastAsia" w:eastAsiaTheme="minorEastAsia" w:hAnsiTheme="minorEastAsia"/>
          <w:sz w:val="24"/>
        </w:rPr>
        <w:br w:type="page"/>
      </w:r>
    </w:p>
    <w:p w:rsidR="00AA3424" w:rsidRDefault="007D1D5C">
      <w:pPr>
        <w:pStyle w:val="2"/>
        <w:spacing w:before="0" w:line="360" w:lineRule="auto"/>
        <w:rPr>
          <w:rFonts w:asciiTheme="minorEastAsia" w:eastAsiaTheme="minorEastAsia" w:hAnsiTheme="minorEastAsia"/>
          <w:sz w:val="24"/>
          <w:szCs w:val="24"/>
        </w:rPr>
      </w:pPr>
      <w:r>
        <w:rPr>
          <w:rFonts w:asciiTheme="minorEastAsia" w:eastAsiaTheme="minorEastAsia" w:hAnsiTheme="minorEastAsia"/>
          <w:sz w:val="24"/>
          <w:szCs w:val="24"/>
        </w:rPr>
        <w:lastRenderedPageBreak/>
        <w:t>二、评</w:t>
      </w:r>
      <w:r>
        <w:rPr>
          <w:rFonts w:asciiTheme="minorEastAsia" w:eastAsiaTheme="minorEastAsia" w:hAnsiTheme="minorEastAsia" w:hint="eastAsia"/>
          <w:sz w:val="24"/>
          <w:szCs w:val="24"/>
        </w:rPr>
        <w:t>分标</w:t>
      </w:r>
      <w:r>
        <w:rPr>
          <w:rFonts w:asciiTheme="minorEastAsia" w:eastAsiaTheme="minorEastAsia" w:hAnsiTheme="minorEastAsia"/>
          <w:sz w:val="24"/>
          <w:szCs w:val="24"/>
        </w:rPr>
        <w:t>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136"/>
        <w:gridCol w:w="6009"/>
        <w:gridCol w:w="970"/>
      </w:tblGrid>
      <w:tr w:rsidR="00AA3424">
        <w:tc>
          <w:tcPr>
            <w:tcW w:w="658"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分类</w:t>
            </w:r>
          </w:p>
        </w:tc>
        <w:tc>
          <w:tcPr>
            <w:tcW w:w="608"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c>
          <w:tcPr>
            <w:tcW w:w="3215" w:type="pct"/>
            <w:tcBorders>
              <w:top w:val="single" w:sz="4" w:space="0" w:color="auto"/>
              <w:left w:val="single" w:sz="4" w:space="0" w:color="auto"/>
              <w:bottom w:val="single" w:sz="4" w:space="0" w:color="auto"/>
              <w:right w:val="single" w:sz="4" w:space="0" w:color="auto"/>
            </w:tcBorders>
            <w:vAlign w:val="center"/>
          </w:tcPr>
          <w:p w:rsidR="00AA3424" w:rsidRDefault="007D1D5C">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标准</w:t>
            </w:r>
          </w:p>
        </w:tc>
        <w:tc>
          <w:tcPr>
            <w:tcW w:w="519"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分值</w:t>
            </w:r>
          </w:p>
        </w:tc>
      </w:tr>
      <w:tr w:rsidR="00AA3424">
        <w:tc>
          <w:tcPr>
            <w:tcW w:w="658"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报价部分</w:t>
            </w:r>
          </w:p>
          <w:p w:rsidR="00AA3424" w:rsidRDefault="007D1D5C">
            <w:pPr>
              <w:widowControl/>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10</w:t>
            </w:r>
            <w:r>
              <w:rPr>
                <w:rFonts w:asciiTheme="minorEastAsia" w:eastAsiaTheme="minorEastAsia" w:hAnsiTheme="minorEastAsia" w:hint="eastAsia"/>
                <w:sz w:val="24"/>
              </w:rPr>
              <w:t>分）</w:t>
            </w:r>
          </w:p>
        </w:tc>
        <w:tc>
          <w:tcPr>
            <w:tcW w:w="608"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报价</w:t>
            </w:r>
          </w:p>
        </w:tc>
        <w:tc>
          <w:tcPr>
            <w:tcW w:w="3215" w:type="pct"/>
            <w:tcBorders>
              <w:top w:val="single" w:sz="4" w:space="0" w:color="auto"/>
              <w:left w:val="single" w:sz="4" w:space="0" w:color="auto"/>
              <w:bottom w:val="single" w:sz="4" w:space="0" w:color="auto"/>
              <w:right w:val="single" w:sz="4" w:space="0" w:color="auto"/>
            </w:tcBorders>
            <w:vAlign w:val="center"/>
          </w:tcPr>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满足磋商文件要求且价格最低的响应报价为基准价，其价格分为满分。其他供应商的价格分统一按照下列公式计算：</w:t>
            </w:r>
          </w:p>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报价得分</w:t>
            </w:r>
            <w:r>
              <w:rPr>
                <w:rFonts w:asciiTheme="minorEastAsia" w:eastAsiaTheme="minorEastAsia" w:hAnsiTheme="minorEastAsia"/>
                <w:sz w:val="24"/>
              </w:rPr>
              <w:t>=（基准价/</w:t>
            </w:r>
            <w:r>
              <w:rPr>
                <w:rFonts w:asciiTheme="minorEastAsia" w:eastAsiaTheme="minorEastAsia" w:hAnsiTheme="minorEastAsia" w:hint="eastAsia"/>
                <w:sz w:val="24"/>
              </w:rPr>
              <w:t>响应</w:t>
            </w:r>
            <w:r>
              <w:rPr>
                <w:rFonts w:asciiTheme="minorEastAsia" w:eastAsiaTheme="minorEastAsia" w:hAnsiTheme="minorEastAsia"/>
                <w:sz w:val="24"/>
              </w:rPr>
              <w:t>报价）×10。</w:t>
            </w:r>
          </w:p>
        </w:tc>
        <w:tc>
          <w:tcPr>
            <w:tcW w:w="519"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sz w:val="24"/>
              </w:rPr>
              <w:t>10</w:t>
            </w:r>
          </w:p>
        </w:tc>
      </w:tr>
      <w:tr w:rsidR="00AA3424">
        <w:trPr>
          <w:trHeight w:val="1874"/>
        </w:trPr>
        <w:tc>
          <w:tcPr>
            <w:tcW w:w="658" w:type="pct"/>
            <w:vMerge w:val="restart"/>
            <w:tcBorders>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color w:val="000000"/>
                <w:sz w:val="24"/>
              </w:rPr>
              <w:t>商务部分</w:t>
            </w:r>
          </w:p>
          <w:p w:rsidR="00AA3424" w:rsidRDefault="007D1D5C">
            <w:pPr>
              <w:widowControl/>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13分</w:t>
            </w:r>
            <w:r>
              <w:rPr>
                <w:rFonts w:asciiTheme="minorEastAsia" w:eastAsiaTheme="minorEastAsia" w:hAnsiTheme="minorEastAsia"/>
                <w:color w:val="000000"/>
                <w:sz w:val="24"/>
              </w:rPr>
              <w:t>）</w:t>
            </w:r>
          </w:p>
        </w:tc>
        <w:tc>
          <w:tcPr>
            <w:tcW w:w="608"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体系证书</w:t>
            </w:r>
          </w:p>
        </w:tc>
        <w:tc>
          <w:tcPr>
            <w:tcW w:w="3215" w:type="pct"/>
            <w:tcBorders>
              <w:top w:val="single" w:sz="4" w:space="0" w:color="auto"/>
              <w:left w:val="single" w:sz="4" w:space="0" w:color="auto"/>
              <w:right w:val="single" w:sz="4" w:space="0" w:color="auto"/>
            </w:tcBorders>
            <w:vAlign w:val="center"/>
          </w:tcPr>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具有有效的质量管理体系认证证书，得</w:t>
            </w:r>
            <w:r>
              <w:rPr>
                <w:rFonts w:asciiTheme="minorEastAsia" w:eastAsiaTheme="minorEastAsia" w:hAnsiTheme="minorEastAsia"/>
                <w:sz w:val="24"/>
              </w:rPr>
              <w:t>1</w:t>
            </w:r>
            <w:r>
              <w:rPr>
                <w:rFonts w:asciiTheme="minorEastAsia" w:eastAsiaTheme="minorEastAsia" w:hAnsiTheme="minorEastAsia" w:hint="eastAsia"/>
                <w:sz w:val="24"/>
              </w:rPr>
              <w:t>分。</w:t>
            </w:r>
          </w:p>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具有有效的环境管理体系认证证书，得</w:t>
            </w:r>
            <w:r>
              <w:rPr>
                <w:rFonts w:asciiTheme="minorEastAsia" w:eastAsiaTheme="minorEastAsia" w:hAnsiTheme="minorEastAsia"/>
                <w:sz w:val="24"/>
              </w:rPr>
              <w:t>1</w:t>
            </w:r>
            <w:r>
              <w:rPr>
                <w:rFonts w:asciiTheme="minorEastAsia" w:eastAsiaTheme="minorEastAsia" w:hAnsiTheme="minorEastAsia" w:hint="eastAsia"/>
                <w:sz w:val="24"/>
              </w:rPr>
              <w:t>分。</w:t>
            </w:r>
          </w:p>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具有有效的职业健康安全管理体系认证证书，得</w:t>
            </w:r>
            <w:r>
              <w:rPr>
                <w:rFonts w:asciiTheme="minorEastAsia" w:eastAsiaTheme="minorEastAsia" w:hAnsiTheme="minorEastAsia"/>
                <w:sz w:val="24"/>
              </w:rPr>
              <w:t>1</w:t>
            </w:r>
            <w:r>
              <w:rPr>
                <w:rFonts w:asciiTheme="minorEastAsia" w:eastAsiaTheme="minorEastAsia" w:hAnsiTheme="minorEastAsia" w:hint="eastAsia"/>
                <w:sz w:val="24"/>
              </w:rPr>
              <w:t>分。</w:t>
            </w:r>
          </w:p>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需提供证书复印件并加盖供应商公章。未提供或证明材料不完整不清晰，不得分。</w:t>
            </w:r>
          </w:p>
        </w:tc>
        <w:tc>
          <w:tcPr>
            <w:tcW w:w="519" w:type="pct"/>
            <w:tcBorders>
              <w:top w:val="single" w:sz="4" w:space="0" w:color="auto"/>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sz w:val="24"/>
              </w:rPr>
              <w:t>3</w:t>
            </w:r>
          </w:p>
        </w:tc>
      </w:tr>
      <w:tr w:rsidR="00AA3424">
        <w:trPr>
          <w:trHeight w:val="3956"/>
        </w:trPr>
        <w:tc>
          <w:tcPr>
            <w:tcW w:w="658" w:type="pct"/>
            <w:vMerge/>
            <w:tcBorders>
              <w:left w:val="single" w:sz="4" w:space="0" w:color="auto"/>
              <w:right w:val="single" w:sz="4" w:space="0" w:color="auto"/>
            </w:tcBorders>
            <w:vAlign w:val="center"/>
          </w:tcPr>
          <w:p w:rsidR="00AA3424" w:rsidRDefault="00AA3424">
            <w:pPr>
              <w:widowControl/>
              <w:spacing w:line="360" w:lineRule="auto"/>
              <w:jc w:val="center"/>
              <w:rPr>
                <w:rFonts w:asciiTheme="minorEastAsia" w:eastAsiaTheme="minorEastAsia" w:hAnsiTheme="minorEastAsia"/>
                <w:color w:val="000000"/>
                <w:sz w:val="24"/>
              </w:rPr>
            </w:pPr>
          </w:p>
        </w:tc>
        <w:tc>
          <w:tcPr>
            <w:tcW w:w="608"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业绩情况</w:t>
            </w:r>
          </w:p>
        </w:tc>
        <w:tc>
          <w:tcPr>
            <w:tcW w:w="3215" w:type="pct"/>
            <w:tcBorders>
              <w:top w:val="single" w:sz="4" w:space="0" w:color="auto"/>
              <w:left w:val="single" w:sz="4" w:space="0" w:color="auto"/>
              <w:right w:val="single" w:sz="4" w:space="0" w:color="auto"/>
            </w:tcBorders>
            <w:vAlign w:val="center"/>
          </w:tcPr>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需提供自20</w:t>
            </w:r>
            <w:r>
              <w:rPr>
                <w:rFonts w:asciiTheme="minorEastAsia" w:eastAsiaTheme="minorEastAsia" w:hAnsiTheme="minorEastAsia" w:hint="eastAsia"/>
                <w:sz w:val="24"/>
              </w:rPr>
              <w:t>21年</w:t>
            </w:r>
            <w:r>
              <w:rPr>
                <w:rFonts w:asciiTheme="minorEastAsia" w:eastAsiaTheme="minorEastAsia" w:hAnsiTheme="minorEastAsia"/>
                <w:sz w:val="24"/>
              </w:rPr>
              <w:t>1月1日起至</w:t>
            </w:r>
            <w:r>
              <w:rPr>
                <w:rFonts w:asciiTheme="minorEastAsia" w:eastAsiaTheme="minorEastAsia" w:hAnsiTheme="minorEastAsia" w:hint="eastAsia"/>
                <w:sz w:val="24"/>
              </w:rPr>
              <w:t>本项目响应</w:t>
            </w:r>
            <w:r>
              <w:rPr>
                <w:rFonts w:asciiTheme="minorEastAsia" w:eastAsiaTheme="minorEastAsia" w:hAnsiTheme="minorEastAsia"/>
                <w:sz w:val="24"/>
              </w:rPr>
              <w:t>文件递交截止之日止（以合同签订日期为准）</w:t>
            </w:r>
            <w:r>
              <w:rPr>
                <w:rFonts w:asciiTheme="minorEastAsia" w:eastAsiaTheme="minorEastAsia" w:hAnsiTheme="minorEastAsia" w:hint="eastAsia"/>
                <w:sz w:val="24"/>
              </w:rPr>
              <w:t>，</w:t>
            </w:r>
            <w:r>
              <w:rPr>
                <w:rFonts w:asciiTheme="minorEastAsia" w:eastAsiaTheme="minorEastAsia" w:hAnsiTheme="minorEastAsia"/>
                <w:sz w:val="24"/>
              </w:rPr>
              <w:t>与本项目相同</w:t>
            </w:r>
            <w:r>
              <w:rPr>
                <w:rFonts w:asciiTheme="minorEastAsia" w:eastAsiaTheme="minorEastAsia" w:hAnsiTheme="minorEastAsia" w:hint="eastAsia"/>
                <w:sz w:val="24"/>
              </w:rPr>
              <w:t>或相似</w:t>
            </w:r>
            <w:r>
              <w:rPr>
                <w:rFonts w:asciiTheme="minorEastAsia" w:eastAsiaTheme="minorEastAsia" w:hAnsiTheme="minorEastAsia"/>
                <w:sz w:val="24"/>
              </w:rPr>
              <w:t>的</w:t>
            </w:r>
            <w:r>
              <w:rPr>
                <w:rFonts w:asciiTheme="minorEastAsia" w:eastAsiaTheme="minorEastAsia" w:hAnsiTheme="minorEastAsia" w:hint="eastAsia"/>
                <w:sz w:val="24"/>
              </w:rPr>
              <w:t>保安服务</w:t>
            </w:r>
            <w:r>
              <w:rPr>
                <w:rFonts w:asciiTheme="minorEastAsia" w:eastAsiaTheme="minorEastAsia" w:hAnsiTheme="minorEastAsia"/>
                <w:sz w:val="24"/>
              </w:rPr>
              <w:t>项目案例</w:t>
            </w:r>
            <w:r>
              <w:rPr>
                <w:rFonts w:asciiTheme="minorEastAsia" w:eastAsiaTheme="minorEastAsia" w:hAnsiTheme="minorEastAsia" w:hint="eastAsia"/>
                <w:sz w:val="24"/>
              </w:rPr>
              <w:t>。</w:t>
            </w:r>
            <w:r>
              <w:rPr>
                <w:rFonts w:asciiTheme="minorEastAsia" w:eastAsiaTheme="minorEastAsia" w:hAnsiTheme="minorEastAsia"/>
                <w:sz w:val="24"/>
              </w:rPr>
              <w:t>需提供合同</w:t>
            </w:r>
            <w:r>
              <w:rPr>
                <w:rFonts w:asciiTheme="minorEastAsia" w:eastAsiaTheme="minorEastAsia" w:hAnsiTheme="minorEastAsia" w:hint="eastAsia"/>
                <w:sz w:val="24"/>
              </w:rPr>
              <w:t>关键页</w:t>
            </w:r>
            <w:r>
              <w:rPr>
                <w:rFonts w:asciiTheme="minorEastAsia" w:eastAsiaTheme="minorEastAsia" w:hAnsiTheme="minorEastAsia"/>
                <w:sz w:val="24"/>
              </w:rPr>
              <w:t>（至少包含：</w:t>
            </w:r>
            <w:r>
              <w:rPr>
                <w:rFonts w:asciiTheme="minorEastAsia" w:eastAsiaTheme="minorEastAsia" w:hAnsiTheme="minorEastAsia" w:hint="eastAsia"/>
                <w:sz w:val="24"/>
              </w:rPr>
              <w:t>合同首页、</w:t>
            </w:r>
            <w:r>
              <w:rPr>
                <w:rFonts w:asciiTheme="minorEastAsia" w:eastAsiaTheme="minorEastAsia" w:hAnsiTheme="minorEastAsia"/>
                <w:sz w:val="24"/>
              </w:rPr>
              <w:t>采购内容、金额明细、签订日期、双方盖章页）复印件并加盖</w:t>
            </w:r>
            <w:r>
              <w:rPr>
                <w:rFonts w:asciiTheme="minorEastAsia" w:eastAsiaTheme="minorEastAsia" w:hAnsiTheme="minorEastAsia" w:hint="eastAsia"/>
                <w:sz w:val="24"/>
              </w:rPr>
              <w:t>供应商</w:t>
            </w:r>
            <w:r>
              <w:rPr>
                <w:rFonts w:asciiTheme="minorEastAsia" w:eastAsiaTheme="minorEastAsia" w:hAnsiTheme="minorEastAsia"/>
                <w:sz w:val="24"/>
              </w:rPr>
              <w:t>公章。</w:t>
            </w:r>
          </w:p>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sz w:val="24"/>
              </w:rPr>
              <w:t>每提供1个</w:t>
            </w:r>
            <w:r>
              <w:rPr>
                <w:rFonts w:asciiTheme="minorEastAsia" w:eastAsiaTheme="minorEastAsia" w:hAnsiTheme="minorEastAsia" w:hint="eastAsia"/>
                <w:sz w:val="24"/>
              </w:rPr>
              <w:t>有效合同，得</w:t>
            </w:r>
            <w:r>
              <w:rPr>
                <w:rFonts w:asciiTheme="minorEastAsia" w:eastAsiaTheme="minorEastAsia" w:hAnsiTheme="minorEastAsia"/>
                <w:sz w:val="24"/>
              </w:rPr>
              <w:t>2分，最多得10</w:t>
            </w:r>
            <w:r>
              <w:rPr>
                <w:rFonts w:asciiTheme="minorEastAsia" w:eastAsiaTheme="minorEastAsia" w:hAnsiTheme="minorEastAsia" w:hint="eastAsia"/>
                <w:sz w:val="24"/>
              </w:rPr>
              <w:t>分。</w:t>
            </w:r>
          </w:p>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同一业主单位的多项保安服务合同，不累计叠加，视为1个业绩。</w:t>
            </w:r>
          </w:p>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sz w:val="24"/>
              </w:rPr>
              <w:t>注：对于上述所有要求，</w:t>
            </w:r>
            <w:r>
              <w:rPr>
                <w:rFonts w:asciiTheme="minorEastAsia" w:eastAsiaTheme="minorEastAsia" w:hAnsiTheme="minorEastAsia" w:hint="eastAsia"/>
                <w:sz w:val="24"/>
              </w:rPr>
              <w:t>未提供</w:t>
            </w:r>
            <w:r>
              <w:rPr>
                <w:rFonts w:asciiTheme="minorEastAsia" w:eastAsiaTheme="minorEastAsia" w:hAnsiTheme="minorEastAsia"/>
                <w:sz w:val="24"/>
              </w:rPr>
              <w:t>或提供</w:t>
            </w:r>
            <w:r>
              <w:rPr>
                <w:rFonts w:asciiTheme="minorEastAsia" w:eastAsiaTheme="minorEastAsia" w:hAnsiTheme="minorEastAsia" w:hint="eastAsia"/>
                <w:sz w:val="24"/>
              </w:rPr>
              <w:t>证明</w:t>
            </w:r>
            <w:r>
              <w:rPr>
                <w:rFonts w:asciiTheme="minorEastAsia" w:eastAsiaTheme="minorEastAsia" w:hAnsiTheme="minorEastAsia"/>
                <w:sz w:val="24"/>
              </w:rPr>
              <w:t>材料不</w:t>
            </w:r>
            <w:r>
              <w:rPr>
                <w:rFonts w:asciiTheme="minorEastAsia" w:eastAsiaTheme="minorEastAsia" w:hAnsiTheme="minorEastAsia" w:hint="eastAsia"/>
                <w:sz w:val="24"/>
              </w:rPr>
              <w:t>完整</w:t>
            </w:r>
            <w:r>
              <w:rPr>
                <w:rFonts w:asciiTheme="minorEastAsia" w:eastAsiaTheme="minorEastAsia" w:hAnsiTheme="minorEastAsia"/>
                <w:sz w:val="24"/>
              </w:rPr>
              <w:t>清晰的，不得分。</w:t>
            </w:r>
          </w:p>
        </w:tc>
        <w:tc>
          <w:tcPr>
            <w:tcW w:w="519" w:type="pct"/>
            <w:tcBorders>
              <w:top w:val="single" w:sz="4" w:space="0" w:color="auto"/>
              <w:left w:val="single" w:sz="4" w:space="0" w:color="auto"/>
              <w:right w:val="single" w:sz="4" w:space="0" w:color="auto"/>
            </w:tcBorders>
            <w:vAlign w:val="center"/>
          </w:tcPr>
          <w:p w:rsidR="00AA3424" w:rsidRDefault="007D1D5C">
            <w:pPr>
              <w:spacing w:line="360" w:lineRule="auto"/>
              <w:jc w:val="center"/>
              <w:rPr>
                <w:rFonts w:asciiTheme="minorEastAsia" w:eastAsiaTheme="minorEastAsia" w:hAnsiTheme="minorEastAsia"/>
                <w:color w:val="000000"/>
                <w:sz w:val="24"/>
              </w:rPr>
            </w:pPr>
            <w:r>
              <w:rPr>
                <w:rFonts w:asciiTheme="minorEastAsia" w:eastAsiaTheme="minorEastAsia" w:hAnsiTheme="minorEastAsia"/>
                <w:color w:val="000000"/>
                <w:sz w:val="24"/>
              </w:rPr>
              <w:t>10</w:t>
            </w:r>
          </w:p>
        </w:tc>
      </w:tr>
      <w:tr w:rsidR="00AA3424">
        <w:trPr>
          <w:trHeight w:val="841"/>
        </w:trPr>
        <w:tc>
          <w:tcPr>
            <w:tcW w:w="658" w:type="pct"/>
            <w:vMerge w:val="restart"/>
            <w:tcBorders>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技术部分</w:t>
            </w:r>
          </w:p>
          <w:p w:rsidR="00AA3424" w:rsidRDefault="007D1D5C">
            <w:pPr>
              <w:widowControl/>
              <w:spacing w:line="360" w:lineRule="auto"/>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7</w:t>
            </w:r>
            <w:r>
              <w:rPr>
                <w:rFonts w:asciiTheme="minorEastAsia" w:eastAsiaTheme="minorEastAsia" w:hAnsiTheme="minorEastAsia" w:hint="eastAsia"/>
                <w:sz w:val="24"/>
              </w:rPr>
              <w:t>分）</w:t>
            </w:r>
          </w:p>
        </w:tc>
        <w:tc>
          <w:tcPr>
            <w:tcW w:w="608" w:type="pct"/>
            <w:tcBorders>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重难点分析</w:t>
            </w:r>
          </w:p>
        </w:tc>
        <w:tc>
          <w:tcPr>
            <w:tcW w:w="3215" w:type="pct"/>
            <w:tcBorders>
              <w:top w:val="single" w:sz="4" w:space="0" w:color="auto"/>
              <w:left w:val="single" w:sz="4" w:space="0" w:color="auto"/>
              <w:right w:val="single" w:sz="4" w:space="0" w:color="auto"/>
            </w:tcBorders>
            <w:vAlign w:val="center"/>
          </w:tcPr>
          <w:p w:rsidR="00AA3424" w:rsidRDefault="007D1D5C">
            <w:pPr>
              <w:pStyle w:val="afffa"/>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根据以往经验、</w:t>
            </w:r>
            <w:r>
              <w:rPr>
                <w:rFonts w:asciiTheme="minorEastAsia" w:eastAsiaTheme="minorEastAsia" w:hAnsiTheme="minorEastAsia" w:hint="eastAsia"/>
                <w:sz w:val="24"/>
              </w:rPr>
              <w:t>项目需求</w:t>
            </w:r>
            <w:r>
              <w:rPr>
                <w:rFonts w:asciiTheme="minorEastAsia" w:eastAsiaTheme="minorEastAsia" w:hAnsiTheme="minorEastAsia"/>
                <w:sz w:val="24"/>
              </w:rPr>
              <w:t>，进行重点难点分析</w:t>
            </w:r>
            <w:r>
              <w:rPr>
                <w:rFonts w:asciiTheme="minorEastAsia" w:eastAsiaTheme="minorEastAsia" w:hAnsiTheme="minorEastAsia" w:hint="eastAsia"/>
                <w:sz w:val="24"/>
              </w:rPr>
              <w:t>。</w:t>
            </w:r>
          </w:p>
          <w:p w:rsidR="00AA3424" w:rsidRDefault="007D1D5C">
            <w:pPr>
              <w:pStyle w:val="afffa"/>
              <w:spacing w:line="360" w:lineRule="auto"/>
              <w:rPr>
                <w:rFonts w:asciiTheme="minorEastAsia" w:eastAsiaTheme="minorEastAsia" w:hAnsiTheme="minorEastAsia"/>
                <w:sz w:val="24"/>
              </w:rPr>
            </w:pPr>
            <w:r>
              <w:rPr>
                <w:rFonts w:asciiTheme="minorEastAsia" w:eastAsiaTheme="minorEastAsia" w:hAnsiTheme="minorEastAsia" w:hint="eastAsia"/>
                <w:sz w:val="24"/>
              </w:rPr>
              <w:t>分析全面、符合项目特点和实际情况，对需求理解深入，有针对性的应对和解决方案，得</w:t>
            </w:r>
            <w:r>
              <w:rPr>
                <w:rFonts w:asciiTheme="minorEastAsia" w:eastAsiaTheme="minorEastAsia" w:hAnsiTheme="minorEastAsia"/>
                <w:sz w:val="24"/>
              </w:rPr>
              <w:t>5</w:t>
            </w:r>
            <w:r>
              <w:rPr>
                <w:rFonts w:asciiTheme="minorEastAsia" w:eastAsiaTheme="minorEastAsia" w:hAnsiTheme="minorEastAsia" w:hint="eastAsia"/>
                <w:sz w:val="24"/>
              </w:rPr>
              <w:t>分；</w:t>
            </w:r>
          </w:p>
          <w:p w:rsidR="00AA3424" w:rsidRDefault="007D1D5C">
            <w:pPr>
              <w:pStyle w:val="afffa"/>
              <w:spacing w:line="360" w:lineRule="auto"/>
              <w:rPr>
                <w:rFonts w:asciiTheme="minorEastAsia" w:eastAsiaTheme="minorEastAsia" w:hAnsiTheme="minorEastAsia"/>
                <w:sz w:val="24"/>
              </w:rPr>
            </w:pPr>
            <w:r>
              <w:rPr>
                <w:rFonts w:asciiTheme="minorEastAsia" w:eastAsiaTheme="minorEastAsia" w:hAnsiTheme="minorEastAsia" w:hint="eastAsia"/>
                <w:sz w:val="24"/>
              </w:rPr>
              <w:t>分析基本合理，对需求理解一般，提出了</w:t>
            </w:r>
            <w:r>
              <w:rPr>
                <w:rFonts w:asciiTheme="minorEastAsia" w:eastAsiaTheme="minorEastAsia" w:hAnsiTheme="minorEastAsia"/>
                <w:sz w:val="24"/>
              </w:rPr>
              <w:t>解决方案</w:t>
            </w:r>
            <w:r>
              <w:rPr>
                <w:rFonts w:asciiTheme="minorEastAsia" w:eastAsiaTheme="minorEastAsia" w:hAnsiTheme="minorEastAsia" w:hint="eastAsia"/>
                <w:sz w:val="24"/>
              </w:rPr>
              <w:t>，但针对性一般，得</w:t>
            </w:r>
            <w:r>
              <w:rPr>
                <w:rFonts w:asciiTheme="minorEastAsia" w:eastAsiaTheme="minorEastAsia" w:hAnsiTheme="minorEastAsia"/>
                <w:sz w:val="24"/>
              </w:rPr>
              <w:t>3</w:t>
            </w:r>
            <w:r>
              <w:rPr>
                <w:rFonts w:asciiTheme="minorEastAsia" w:eastAsiaTheme="minorEastAsia" w:hAnsiTheme="minorEastAsia" w:hint="eastAsia"/>
                <w:sz w:val="24"/>
              </w:rPr>
              <w:t>分；</w:t>
            </w:r>
          </w:p>
          <w:p w:rsidR="00AA3424" w:rsidRDefault="007D1D5C">
            <w:pPr>
              <w:pStyle w:val="afffa"/>
              <w:spacing w:line="360" w:lineRule="auto"/>
              <w:rPr>
                <w:rFonts w:asciiTheme="minorEastAsia" w:eastAsiaTheme="minorEastAsia" w:hAnsiTheme="minorEastAsia"/>
                <w:sz w:val="24"/>
              </w:rPr>
            </w:pPr>
            <w:r>
              <w:rPr>
                <w:rFonts w:asciiTheme="minorEastAsia" w:eastAsiaTheme="minorEastAsia" w:hAnsiTheme="minorEastAsia" w:hint="eastAsia"/>
                <w:sz w:val="24"/>
              </w:rPr>
              <w:t>分析无针对性、对需求理解较差，或</w:t>
            </w:r>
            <w:r>
              <w:rPr>
                <w:rFonts w:asciiTheme="minorEastAsia" w:eastAsiaTheme="minorEastAsia" w:hAnsiTheme="minorEastAsia" w:hint="eastAsia"/>
                <w:iCs/>
                <w:sz w:val="24"/>
              </w:rPr>
              <w:t>未提供相关解决方案，得1分；</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iCs/>
                <w:sz w:val="24"/>
              </w:rPr>
              <w:t>未</w:t>
            </w:r>
            <w:r>
              <w:rPr>
                <w:rFonts w:asciiTheme="minorEastAsia" w:eastAsiaTheme="minorEastAsia" w:hAnsiTheme="minorEastAsia" w:hint="eastAsia"/>
                <w:iCs/>
                <w:sz w:val="24"/>
              </w:rPr>
              <w:t>提供相关内容，</w:t>
            </w:r>
            <w:r>
              <w:rPr>
                <w:rFonts w:asciiTheme="minorEastAsia" w:eastAsiaTheme="minorEastAsia" w:hAnsiTheme="minorEastAsia" w:hint="eastAsia"/>
                <w:sz w:val="24"/>
              </w:rPr>
              <w:t>得0分。</w:t>
            </w:r>
          </w:p>
        </w:tc>
        <w:tc>
          <w:tcPr>
            <w:tcW w:w="519" w:type="pct"/>
            <w:tcBorders>
              <w:top w:val="single" w:sz="4" w:space="0" w:color="auto"/>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color w:val="000000"/>
                <w:sz w:val="24"/>
              </w:rPr>
              <w:t>5</w:t>
            </w:r>
          </w:p>
        </w:tc>
      </w:tr>
      <w:tr w:rsidR="00AA3424">
        <w:trPr>
          <w:trHeight w:val="841"/>
        </w:trPr>
        <w:tc>
          <w:tcPr>
            <w:tcW w:w="658" w:type="pct"/>
            <w:vMerge/>
            <w:tcBorders>
              <w:left w:val="single" w:sz="4" w:space="0" w:color="auto"/>
              <w:right w:val="single" w:sz="4" w:space="0" w:color="auto"/>
            </w:tcBorders>
            <w:vAlign w:val="center"/>
          </w:tcPr>
          <w:p w:rsidR="00AA3424" w:rsidRDefault="00AA3424">
            <w:pPr>
              <w:widowControl/>
              <w:spacing w:line="360" w:lineRule="auto"/>
              <w:jc w:val="center"/>
              <w:rPr>
                <w:rFonts w:asciiTheme="minorEastAsia" w:eastAsiaTheme="minorEastAsia" w:hAnsiTheme="minorEastAsia"/>
                <w:sz w:val="24"/>
              </w:rPr>
            </w:pPr>
          </w:p>
        </w:tc>
        <w:tc>
          <w:tcPr>
            <w:tcW w:w="608" w:type="pct"/>
            <w:tcBorders>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cs="宋体" w:hint="eastAsia"/>
                <w:color w:val="000000"/>
                <w:sz w:val="24"/>
              </w:rPr>
              <w:t>校园安保方案</w:t>
            </w:r>
          </w:p>
        </w:tc>
        <w:tc>
          <w:tcPr>
            <w:tcW w:w="3215" w:type="pct"/>
            <w:tcBorders>
              <w:top w:val="single" w:sz="4" w:space="0" w:color="auto"/>
              <w:left w:val="single" w:sz="4" w:space="0" w:color="auto"/>
              <w:right w:val="single" w:sz="4" w:space="0" w:color="auto"/>
            </w:tcBorders>
            <w:vAlign w:val="center"/>
          </w:tcPr>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hint="eastAsia"/>
                <w:sz w:val="24"/>
              </w:rPr>
              <w:t>针对供应商提供的</w:t>
            </w:r>
            <w:r>
              <w:rPr>
                <w:rFonts w:asciiTheme="minorEastAsia" w:eastAsiaTheme="minorEastAsia" w:hAnsiTheme="minorEastAsia" w:cs="宋体" w:hint="eastAsia"/>
                <w:color w:val="000000"/>
                <w:sz w:val="24"/>
              </w:rPr>
              <w:t>校园安保方案进行评审，包括但不限于：门岗执勤、校区巡逻、博物馆安保等。</w:t>
            </w:r>
          </w:p>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（1）方案及工作流程完整，内容科学全面，部署明确，针对性及可行性均强，工作方法、措施合理得当，对项目需求响应全面，完全能够保障项目实施，得</w:t>
            </w:r>
            <w:r>
              <w:rPr>
                <w:rFonts w:asciiTheme="minorEastAsia" w:eastAsiaTheme="minorEastAsia" w:hAnsiTheme="minorEastAsia" w:cs="宋体"/>
                <w:color w:val="000000"/>
                <w:sz w:val="24"/>
              </w:rPr>
              <w:t>14</w:t>
            </w:r>
            <w:r>
              <w:rPr>
                <w:rFonts w:asciiTheme="minorEastAsia" w:eastAsiaTheme="minorEastAsia" w:hAnsiTheme="minorEastAsia" w:cs="宋体" w:hint="eastAsia"/>
                <w:color w:val="000000"/>
                <w:sz w:val="24"/>
              </w:rPr>
              <w:t>分；</w:t>
            </w:r>
          </w:p>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2</w:t>
            </w:r>
            <w:r>
              <w:rPr>
                <w:rFonts w:asciiTheme="minorEastAsia" w:eastAsiaTheme="minorEastAsia" w:hAnsiTheme="minorEastAsia" w:cs="宋体" w:hint="eastAsia"/>
                <w:color w:val="000000"/>
                <w:sz w:val="24"/>
              </w:rPr>
              <w:t>）方案及工作流程合理，但部署不够细化，针对性一般，能够保障项目实施，得</w:t>
            </w:r>
            <w:r>
              <w:rPr>
                <w:rFonts w:asciiTheme="minorEastAsia" w:eastAsiaTheme="minorEastAsia" w:hAnsiTheme="minorEastAsia" w:cs="宋体"/>
                <w:color w:val="000000"/>
                <w:sz w:val="24"/>
              </w:rPr>
              <w:t>10</w:t>
            </w:r>
            <w:r>
              <w:rPr>
                <w:rFonts w:asciiTheme="minorEastAsia" w:eastAsiaTheme="minorEastAsia" w:hAnsiTheme="minorEastAsia" w:cs="宋体" w:hint="eastAsia"/>
                <w:color w:val="000000"/>
                <w:sz w:val="24"/>
              </w:rPr>
              <w:t>分；</w:t>
            </w:r>
          </w:p>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3</w:t>
            </w:r>
            <w:r>
              <w:rPr>
                <w:rFonts w:asciiTheme="minorEastAsia" w:eastAsiaTheme="minorEastAsia" w:hAnsiTheme="minorEastAsia" w:cs="宋体" w:hint="eastAsia"/>
                <w:color w:val="000000"/>
                <w:sz w:val="24"/>
              </w:rPr>
              <w:t>）方案及工作流程基本合理，针对性及可行性差，基本能够保障项目实施，得</w:t>
            </w:r>
            <w:r>
              <w:rPr>
                <w:rFonts w:asciiTheme="minorEastAsia" w:eastAsiaTheme="minorEastAsia" w:hAnsiTheme="minorEastAsia" w:cs="宋体"/>
                <w:color w:val="000000"/>
                <w:sz w:val="24"/>
              </w:rPr>
              <w:t>6</w:t>
            </w:r>
            <w:r>
              <w:rPr>
                <w:rFonts w:asciiTheme="minorEastAsia" w:eastAsiaTheme="minorEastAsia" w:hAnsiTheme="minorEastAsia" w:cs="宋体" w:hint="eastAsia"/>
                <w:color w:val="000000"/>
                <w:sz w:val="24"/>
              </w:rPr>
              <w:t>分；</w:t>
            </w:r>
          </w:p>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4</w:t>
            </w:r>
            <w:r>
              <w:rPr>
                <w:rFonts w:asciiTheme="minorEastAsia" w:eastAsiaTheme="minorEastAsia" w:hAnsiTheme="minorEastAsia" w:cs="宋体" w:hint="eastAsia"/>
                <w:color w:val="000000"/>
                <w:sz w:val="24"/>
              </w:rPr>
              <w:t>）方案及工作流程合理性差，方案有缺陷或缺失，对项目需求响应不全面，不能够保障项目实施，得</w:t>
            </w:r>
            <w:r>
              <w:rPr>
                <w:rFonts w:asciiTheme="minorEastAsia" w:eastAsiaTheme="minorEastAsia" w:hAnsiTheme="minorEastAsia" w:cs="宋体"/>
                <w:color w:val="000000"/>
                <w:sz w:val="24"/>
              </w:rPr>
              <w:t>2</w:t>
            </w:r>
            <w:r>
              <w:rPr>
                <w:rFonts w:asciiTheme="minorEastAsia" w:eastAsiaTheme="minorEastAsia" w:hAnsiTheme="minorEastAsia" w:cs="宋体" w:hint="eastAsia"/>
                <w:color w:val="000000"/>
                <w:sz w:val="24"/>
              </w:rPr>
              <w:t>分；</w:t>
            </w:r>
          </w:p>
          <w:p w:rsidR="00AA3424" w:rsidRDefault="007D1D5C">
            <w:pPr>
              <w:pStyle w:val="afffa"/>
              <w:spacing w:line="360" w:lineRule="auto"/>
              <w:rPr>
                <w:rFonts w:asciiTheme="minorEastAsia" w:eastAsiaTheme="minorEastAsia" w:hAnsiTheme="minorEastAsia"/>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5</w:t>
            </w:r>
            <w:r>
              <w:rPr>
                <w:rFonts w:asciiTheme="minorEastAsia" w:eastAsiaTheme="minorEastAsia" w:hAnsiTheme="minorEastAsia" w:cs="宋体" w:hint="eastAsia"/>
                <w:color w:val="000000"/>
                <w:sz w:val="24"/>
              </w:rPr>
              <w:t>）未提供的，得0分</w:t>
            </w:r>
            <w:r>
              <w:rPr>
                <w:rFonts w:asciiTheme="minorEastAsia" w:eastAsiaTheme="minorEastAsia" w:hAnsiTheme="minorEastAsia" w:hint="eastAsia"/>
                <w:sz w:val="24"/>
              </w:rPr>
              <w:t>。</w:t>
            </w:r>
          </w:p>
        </w:tc>
        <w:tc>
          <w:tcPr>
            <w:tcW w:w="519" w:type="pct"/>
            <w:tcBorders>
              <w:top w:val="single" w:sz="4" w:space="0" w:color="auto"/>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color w:val="000000"/>
                <w:sz w:val="24"/>
              </w:rPr>
              <w:t>14</w:t>
            </w:r>
          </w:p>
        </w:tc>
      </w:tr>
      <w:tr w:rsidR="00AA3424">
        <w:trPr>
          <w:trHeight w:val="841"/>
        </w:trPr>
        <w:tc>
          <w:tcPr>
            <w:tcW w:w="658" w:type="pct"/>
            <w:vMerge/>
            <w:tcBorders>
              <w:left w:val="single" w:sz="4" w:space="0" w:color="auto"/>
              <w:right w:val="single" w:sz="4" w:space="0" w:color="auto"/>
            </w:tcBorders>
            <w:vAlign w:val="center"/>
          </w:tcPr>
          <w:p w:rsidR="00AA3424" w:rsidRDefault="00AA3424">
            <w:pPr>
              <w:widowControl/>
              <w:spacing w:line="360" w:lineRule="auto"/>
              <w:jc w:val="center"/>
              <w:rPr>
                <w:rFonts w:asciiTheme="minorEastAsia" w:eastAsiaTheme="minorEastAsia" w:hAnsiTheme="minorEastAsia"/>
                <w:sz w:val="24"/>
              </w:rPr>
            </w:pPr>
          </w:p>
        </w:tc>
        <w:tc>
          <w:tcPr>
            <w:tcW w:w="608" w:type="pct"/>
            <w:tcBorders>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消防保障方案</w:t>
            </w:r>
          </w:p>
        </w:tc>
        <w:tc>
          <w:tcPr>
            <w:tcW w:w="3215" w:type="pct"/>
            <w:tcBorders>
              <w:top w:val="single" w:sz="4" w:space="0" w:color="auto"/>
              <w:left w:val="single" w:sz="4" w:space="0" w:color="auto"/>
              <w:right w:val="single" w:sz="4" w:space="0" w:color="auto"/>
            </w:tcBorders>
            <w:vAlign w:val="center"/>
          </w:tcPr>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hint="eastAsia"/>
                <w:sz w:val="24"/>
              </w:rPr>
              <w:t>针对供应商提供的</w:t>
            </w:r>
            <w:r>
              <w:rPr>
                <w:rFonts w:asciiTheme="minorEastAsia" w:eastAsiaTheme="minorEastAsia" w:hAnsiTheme="minorEastAsia" w:cs="宋体" w:hint="eastAsia"/>
                <w:color w:val="000000"/>
                <w:sz w:val="24"/>
              </w:rPr>
              <w:t>消防保障方案进行评审，包括但不限于：消防中控室值班、火灾防范与处理等。</w:t>
            </w:r>
          </w:p>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（1）方案及工作流程完整，内容科学全面，部署明确，针对性及可行性均强，工作方法、措施合理得当，对项目需求响应全面，完全能够保障项目实施，得</w:t>
            </w:r>
            <w:r>
              <w:rPr>
                <w:rFonts w:asciiTheme="minorEastAsia" w:eastAsiaTheme="minorEastAsia" w:hAnsiTheme="minorEastAsia" w:cs="宋体"/>
                <w:color w:val="000000"/>
                <w:sz w:val="24"/>
              </w:rPr>
              <w:t>12</w:t>
            </w:r>
            <w:r>
              <w:rPr>
                <w:rFonts w:asciiTheme="minorEastAsia" w:eastAsiaTheme="minorEastAsia" w:hAnsiTheme="minorEastAsia" w:cs="宋体" w:hint="eastAsia"/>
                <w:color w:val="000000"/>
                <w:sz w:val="24"/>
              </w:rPr>
              <w:t>分；</w:t>
            </w:r>
          </w:p>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2</w:t>
            </w:r>
            <w:r>
              <w:rPr>
                <w:rFonts w:asciiTheme="minorEastAsia" w:eastAsiaTheme="minorEastAsia" w:hAnsiTheme="minorEastAsia" w:cs="宋体" w:hint="eastAsia"/>
                <w:color w:val="000000"/>
                <w:sz w:val="24"/>
              </w:rPr>
              <w:t>）方案及工作流程合理，但部署不够细化，针对性一般，能够保障项目实施，得</w:t>
            </w:r>
            <w:r>
              <w:rPr>
                <w:rFonts w:asciiTheme="minorEastAsia" w:eastAsiaTheme="minorEastAsia" w:hAnsiTheme="minorEastAsia" w:cs="宋体"/>
                <w:color w:val="000000"/>
                <w:sz w:val="24"/>
              </w:rPr>
              <w:t>8</w:t>
            </w:r>
            <w:r>
              <w:rPr>
                <w:rFonts w:asciiTheme="minorEastAsia" w:eastAsiaTheme="minorEastAsia" w:hAnsiTheme="minorEastAsia" w:cs="宋体" w:hint="eastAsia"/>
                <w:color w:val="000000"/>
                <w:sz w:val="24"/>
              </w:rPr>
              <w:t>分；</w:t>
            </w:r>
          </w:p>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3</w:t>
            </w:r>
            <w:r>
              <w:rPr>
                <w:rFonts w:asciiTheme="minorEastAsia" w:eastAsiaTheme="minorEastAsia" w:hAnsiTheme="minorEastAsia" w:cs="宋体" w:hint="eastAsia"/>
                <w:color w:val="000000"/>
                <w:sz w:val="24"/>
              </w:rPr>
              <w:t>）方案及工作流程基本合理，针对性及可行性差，基本能够保障项目实施，得</w:t>
            </w:r>
            <w:r>
              <w:rPr>
                <w:rFonts w:asciiTheme="minorEastAsia" w:eastAsiaTheme="minorEastAsia" w:hAnsiTheme="minorEastAsia" w:cs="宋体"/>
                <w:color w:val="000000"/>
                <w:sz w:val="24"/>
              </w:rPr>
              <w:t>4</w:t>
            </w:r>
            <w:r>
              <w:rPr>
                <w:rFonts w:asciiTheme="minorEastAsia" w:eastAsiaTheme="minorEastAsia" w:hAnsiTheme="minorEastAsia" w:cs="宋体" w:hint="eastAsia"/>
                <w:color w:val="000000"/>
                <w:sz w:val="24"/>
              </w:rPr>
              <w:t>分；</w:t>
            </w:r>
          </w:p>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4</w:t>
            </w:r>
            <w:r>
              <w:rPr>
                <w:rFonts w:asciiTheme="minorEastAsia" w:eastAsiaTheme="minorEastAsia" w:hAnsiTheme="minorEastAsia" w:cs="宋体" w:hint="eastAsia"/>
                <w:color w:val="000000"/>
                <w:sz w:val="24"/>
              </w:rPr>
              <w:t>）方案及工作流程合理性差，方案有缺陷或缺失，对项目需求响应不全面，不能够保障项目实施，得1分；</w:t>
            </w:r>
          </w:p>
          <w:p w:rsidR="00AA3424" w:rsidRDefault="007D1D5C">
            <w:pPr>
              <w:pStyle w:val="afffa"/>
              <w:spacing w:line="360" w:lineRule="auto"/>
              <w:rPr>
                <w:rFonts w:asciiTheme="minorEastAsia" w:eastAsiaTheme="minorEastAsia" w:hAnsiTheme="minorEastAsia"/>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5</w:t>
            </w:r>
            <w:r>
              <w:rPr>
                <w:rFonts w:asciiTheme="minorEastAsia" w:eastAsiaTheme="minorEastAsia" w:hAnsiTheme="minorEastAsia" w:cs="宋体" w:hint="eastAsia"/>
                <w:color w:val="000000"/>
                <w:sz w:val="24"/>
              </w:rPr>
              <w:t>）未提供的，得0分</w:t>
            </w:r>
            <w:r>
              <w:rPr>
                <w:rFonts w:asciiTheme="minorEastAsia" w:eastAsiaTheme="minorEastAsia" w:hAnsiTheme="minorEastAsia" w:hint="eastAsia"/>
                <w:sz w:val="24"/>
              </w:rPr>
              <w:t>。</w:t>
            </w:r>
          </w:p>
        </w:tc>
        <w:tc>
          <w:tcPr>
            <w:tcW w:w="519" w:type="pct"/>
            <w:tcBorders>
              <w:top w:val="single" w:sz="4" w:space="0" w:color="auto"/>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color w:val="000000"/>
                <w:sz w:val="24"/>
              </w:rPr>
              <w:t>12</w:t>
            </w:r>
          </w:p>
        </w:tc>
      </w:tr>
      <w:tr w:rsidR="00AA3424">
        <w:trPr>
          <w:trHeight w:val="841"/>
        </w:trPr>
        <w:tc>
          <w:tcPr>
            <w:tcW w:w="658" w:type="pct"/>
            <w:vMerge/>
            <w:tcBorders>
              <w:left w:val="single" w:sz="4" w:space="0" w:color="auto"/>
              <w:right w:val="single" w:sz="4" w:space="0" w:color="auto"/>
            </w:tcBorders>
            <w:vAlign w:val="center"/>
          </w:tcPr>
          <w:p w:rsidR="00AA3424" w:rsidRDefault="00AA3424">
            <w:pPr>
              <w:widowControl/>
              <w:spacing w:line="360" w:lineRule="auto"/>
              <w:jc w:val="center"/>
              <w:rPr>
                <w:rFonts w:asciiTheme="minorEastAsia" w:eastAsiaTheme="minorEastAsia" w:hAnsiTheme="minorEastAsia"/>
                <w:sz w:val="24"/>
              </w:rPr>
            </w:pPr>
          </w:p>
        </w:tc>
        <w:tc>
          <w:tcPr>
            <w:tcW w:w="608" w:type="pct"/>
            <w:tcBorders>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重大活动安保方案</w:t>
            </w:r>
          </w:p>
        </w:tc>
        <w:tc>
          <w:tcPr>
            <w:tcW w:w="3215" w:type="pct"/>
            <w:tcBorders>
              <w:top w:val="single" w:sz="4" w:space="0" w:color="auto"/>
              <w:left w:val="single" w:sz="4" w:space="0" w:color="auto"/>
              <w:right w:val="single" w:sz="4" w:space="0" w:color="auto"/>
            </w:tcBorders>
            <w:vAlign w:val="center"/>
          </w:tcPr>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hint="eastAsia"/>
                <w:sz w:val="24"/>
              </w:rPr>
              <w:t>针对供应商提供的</w:t>
            </w:r>
            <w:r>
              <w:rPr>
                <w:rFonts w:asciiTheme="minorEastAsia" w:eastAsiaTheme="minorEastAsia" w:hAnsiTheme="minorEastAsia" w:cs="宋体" w:hint="eastAsia"/>
                <w:color w:val="000000"/>
                <w:sz w:val="24"/>
              </w:rPr>
              <w:t>重大活动安保方案进行评审，包括但不限于：</w:t>
            </w:r>
            <w:r>
              <w:rPr>
                <w:rFonts w:asciiTheme="minorEastAsia" w:eastAsiaTheme="minorEastAsia" w:hAnsiTheme="minorEastAsia" w:hint="eastAsia"/>
                <w:sz w:val="24"/>
              </w:rPr>
              <w:t>学校大型活动、重大节日庆典、大型会议、</w:t>
            </w:r>
            <w:r>
              <w:rPr>
                <w:rFonts w:asciiTheme="minorEastAsia" w:eastAsiaTheme="minorEastAsia" w:hAnsiTheme="minorEastAsia"/>
                <w:sz w:val="24"/>
              </w:rPr>
              <w:t>新生</w:t>
            </w:r>
            <w:r>
              <w:rPr>
                <w:rFonts w:asciiTheme="minorEastAsia" w:eastAsiaTheme="minorEastAsia" w:hAnsiTheme="minorEastAsia" w:hint="eastAsia"/>
                <w:sz w:val="24"/>
              </w:rPr>
              <w:t>开学、毕业生</w:t>
            </w:r>
            <w:r>
              <w:rPr>
                <w:rFonts w:asciiTheme="minorEastAsia" w:eastAsiaTheme="minorEastAsia" w:hAnsiTheme="minorEastAsia"/>
                <w:sz w:val="24"/>
              </w:rPr>
              <w:t>离校等</w:t>
            </w:r>
            <w:r>
              <w:rPr>
                <w:rFonts w:asciiTheme="minorEastAsia" w:eastAsiaTheme="minorEastAsia" w:hAnsiTheme="minorEastAsia" w:hint="eastAsia"/>
                <w:sz w:val="24"/>
              </w:rPr>
              <w:t>。</w:t>
            </w:r>
          </w:p>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（1）方案及工作流程完整，内容科学全面，部署明确，针对性及可行性均强，工作方法、措施合理得当，对项</w:t>
            </w:r>
            <w:r>
              <w:rPr>
                <w:rFonts w:asciiTheme="minorEastAsia" w:eastAsiaTheme="minorEastAsia" w:hAnsiTheme="minorEastAsia" w:cs="宋体" w:hint="eastAsia"/>
                <w:color w:val="000000"/>
                <w:sz w:val="24"/>
              </w:rPr>
              <w:lastRenderedPageBreak/>
              <w:t>目需求响应全面，完全能够保障项目实施，得</w:t>
            </w:r>
            <w:r>
              <w:rPr>
                <w:rFonts w:asciiTheme="minorEastAsia" w:eastAsiaTheme="minorEastAsia" w:hAnsiTheme="minorEastAsia" w:cs="宋体"/>
                <w:color w:val="000000"/>
                <w:sz w:val="24"/>
              </w:rPr>
              <w:t>10</w:t>
            </w:r>
            <w:r>
              <w:rPr>
                <w:rFonts w:asciiTheme="minorEastAsia" w:eastAsiaTheme="minorEastAsia" w:hAnsiTheme="minorEastAsia" w:cs="宋体" w:hint="eastAsia"/>
                <w:color w:val="000000"/>
                <w:sz w:val="24"/>
              </w:rPr>
              <w:t>分；</w:t>
            </w:r>
          </w:p>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2</w:t>
            </w:r>
            <w:r>
              <w:rPr>
                <w:rFonts w:asciiTheme="minorEastAsia" w:eastAsiaTheme="minorEastAsia" w:hAnsiTheme="minorEastAsia" w:cs="宋体" w:hint="eastAsia"/>
                <w:color w:val="000000"/>
                <w:sz w:val="24"/>
              </w:rPr>
              <w:t>）方案及工作流程合理，但部署不够细化，针对性一般，能够保障项目实施，得</w:t>
            </w:r>
            <w:r>
              <w:rPr>
                <w:rFonts w:asciiTheme="minorEastAsia" w:eastAsiaTheme="minorEastAsia" w:hAnsiTheme="minorEastAsia" w:cs="宋体"/>
                <w:color w:val="000000"/>
                <w:sz w:val="24"/>
              </w:rPr>
              <w:t>7</w:t>
            </w:r>
            <w:r>
              <w:rPr>
                <w:rFonts w:asciiTheme="minorEastAsia" w:eastAsiaTheme="minorEastAsia" w:hAnsiTheme="minorEastAsia" w:cs="宋体" w:hint="eastAsia"/>
                <w:color w:val="000000"/>
                <w:sz w:val="24"/>
              </w:rPr>
              <w:t>分；</w:t>
            </w:r>
          </w:p>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3</w:t>
            </w:r>
            <w:r>
              <w:rPr>
                <w:rFonts w:asciiTheme="minorEastAsia" w:eastAsiaTheme="minorEastAsia" w:hAnsiTheme="minorEastAsia" w:cs="宋体" w:hint="eastAsia"/>
                <w:color w:val="000000"/>
                <w:sz w:val="24"/>
              </w:rPr>
              <w:t>）方案及工作流程基本合理，针对性及可行性差，基本能够保障项目实施，得</w:t>
            </w:r>
            <w:r>
              <w:rPr>
                <w:rFonts w:asciiTheme="minorEastAsia" w:eastAsiaTheme="minorEastAsia" w:hAnsiTheme="minorEastAsia" w:cs="宋体"/>
                <w:color w:val="000000"/>
                <w:sz w:val="24"/>
              </w:rPr>
              <w:t>4</w:t>
            </w:r>
            <w:r>
              <w:rPr>
                <w:rFonts w:asciiTheme="minorEastAsia" w:eastAsiaTheme="minorEastAsia" w:hAnsiTheme="minorEastAsia" w:cs="宋体" w:hint="eastAsia"/>
                <w:color w:val="000000"/>
                <w:sz w:val="24"/>
              </w:rPr>
              <w:t>分；</w:t>
            </w:r>
          </w:p>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4</w:t>
            </w:r>
            <w:r>
              <w:rPr>
                <w:rFonts w:asciiTheme="minorEastAsia" w:eastAsiaTheme="minorEastAsia" w:hAnsiTheme="minorEastAsia" w:cs="宋体" w:hint="eastAsia"/>
                <w:color w:val="000000"/>
                <w:sz w:val="24"/>
              </w:rPr>
              <w:t>）方案及工作流程合理性差，方案有缺陷或缺失，对项目需求响应不全面，不能够保障项目实施，得1分；</w:t>
            </w:r>
          </w:p>
          <w:p w:rsidR="00AA3424" w:rsidRDefault="007D1D5C">
            <w:pPr>
              <w:pStyle w:val="afffa"/>
              <w:spacing w:line="360" w:lineRule="auto"/>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5</w:t>
            </w:r>
            <w:r>
              <w:rPr>
                <w:rFonts w:asciiTheme="minorEastAsia" w:eastAsiaTheme="minorEastAsia" w:hAnsiTheme="minorEastAsia" w:cs="宋体" w:hint="eastAsia"/>
                <w:color w:val="000000"/>
                <w:sz w:val="24"/>
              </w:rPr>
              <w:t>）未提供的，得0分</w:t>
            </w:r>
            <w:r>
              <w:rPr>
                <w:rFonts w:asciiTheme="minorEastAsia" w:eastAsiaTheme="minorEastAsia" w:hAnsiTheme="minorEastAsia" w:hint="eastAsia"/>
                <w:sz w:val="24"/>
              </w:rPr>
              <w:t>。</w:t>
            </w:r>
          </w:p>
        </w:tc>
        <w:tc>
          <w:tcPr>
            <w:tcW w:w="519" w:type="pct"/>
            <w:tcBorders>
              <w:top w:val="single" w:sz="4" w:space="0" w:color="auto"/>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color w:val="000000"/>
                <w:sz w:val="24"/>
              </w:rPr>
              <w:lastRenderedPageBreak/>
              <w:t>10</w:t>
            </w:r>
          </w:p>
        </w:tc>
      </w:tr>
      <w:tr w:rsidR="00AA3424">
        <w:trPr>
          <w:trHeight w:val="1200"/>
        </w:trPr>
        <w:tc>
          <w:tcPr>
            <w:tcW w:w="658" w:type="pct"/>
            <w:vMerge/>
            <w:tcBorders>
              <w:left w:val="single" w:sz="4" w:space="0" w:color="auto"/>
              <w:right w:val="single" w:sz="4" w:space="0" w:color="auto"/>
            </w:tcBorders>
            <w:vAlign w:val="center"/>
          </w:tcPr>
          <w:p w:rsidR="00AA3424" w:rsidRDefault="00AA3424">
            <w:pPr>
              <w:widowControl/>
              <w:spacing w:line="360" w:lineRule="auto"/>
              <w:jc w:val="center"/>
              <w:rPr>
                <w:rFonts w:asciiTheme="minorEastAsia" w:eastAsiaTheme="minorEastAsia" w:hAnsiTheme="minorEastAsia"/>
                <w:sz w:val="24"/>
              </w:rPr>
            </w:pPr>
          </w:p>
        </w:tc>
        <w:tc>
          <w:tcPr>
            <w:tcW w:w="608" w:type="pct"/>
            <w:tcBorders>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人员架构</w:t>
            </w:r>
          </w:p>
        </w:tc>
        <w:tc>
          <w:tcPr>
            <w:tcW w:w="3215" w:type="pct"/>
            <w:tcBorders>
              <w:left w:val="single" w:sz="4" w:space="0" w:color="auto"/>
              <w:right w:val="single" w:sz="4" w:space="0" w:color="auto"/>
            </w:tcBorders>
            <w:vAlign w:val="center"/>
          </w:tcPr>
          <w:p w:rsidR="00AA3424" w:rsidRDefault="007D1D5C">
            <w:pPr>
              <w:widowControl/>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根据供应商拟投入的项目人员的从业经历、人员配置架构等情况综合评审：</w:t>
            </w:r>
          </w:p>
          <w:p w:rsidR="00AA3424" w:rsidRDefault="007D1D5C">
            <w:pPr>
              <w:spacing w:line="360" w:lineRule="auto"/>
              <w:ind w:firstLine="28"/>
              <w:jc w:val="left"/>
              <w:rPr>
                <w:rFonts w:asciiTheme="minorEastAsia" w:eastAsiaTheme="minorEastAsia" w:hAnsiTheme="minorEastAsia"/>
                <w:sz w:val="24"/>
              </w:rPr>
            </w:pPr>
            <w:r>
              <w:rPr>
                <w:rFonts w:asciiTheme="minorEastAsia" w:eastAsiaTheme="minorEastAsia" w:hAnsiTheme="minorEastAsia" w:hint="eastAsia"/>
                <w:sz w:val="24"/>
              </w:rPr>
              <w:t>（1）人员数量充分满足项目要求，配置科学合理，专业能力强，具备丰富的同类项目工作经验，能够充分保障项目实施和持续，得</w:t>
            </w:r>
            <w:r>
              <w:rPr>
                <w:rFonts w:asciiTheme="minorEastAsia" w:eastAsiaTheme="minorEastAsia" w:hAnsiTheme="minorEastAsia"/>
                <w:sz w:val="24"/>
              </w:rPr>
              <w:t>10</w:t>
            </w:r>
            <w:r>
              <w:rPr>
                <w:rFonts w:asciiTheme="minorEastAsia" w:eastAsiaTheme="minorEastAsia" w:hAnsiTheme="minorEastAsia" w:hint="eastAsia"/>
                <w:sz w:val="24"/>
              </w:rPr>
              <w:t>分；</w:t>
            </w:r>
          </w:p>
          <w:p w:rsidR="00AA3424" w:rsidRDefault="007D1D5C">
            <w:pPr>
              <w:spacing w:line="360" w:lineRule="auto"/>
              <w:ind w:firstLine="28"/>
              <w:jc w:val="left"/>
              <w:rPr>
                <w:rFonts w:asciiTheme="minorEastAsia" w:eastAsiaTheme="minorEastAsia" w:hAnsiTheme="minorEastAsia"/>
                <w:sz w:val="24"/>
              </w:rPr>
            </w:pPr>
            <w:r>
              <w:rPr>
                <w:rFonts w:asciiTheme="minorEastAsia" w:eastAsiaTheme="minorEastAsia" w:hAnsiTheme="minorEastAsia" w:hint="eastAsia"/>
                <w:sz w:val="24"/>
              </w:rPr>
              <w:t>（2）人员数量满足服务要求，配置基本合理，职责基本明确，有一定专业能力，类似工作经验较少，能够保障项目实施，得</w:t>
            </w:r>
            <w:r>
              <w:rPr>
                <w:rFonts w:asciiTheme="minorEastAsia" w:eastAsiaTheme="minorEastAsia" w:hAnsiTheme="minorEastAsia"/>
                <w:sz w:val="24"/>
              </w:rPr>
              <w:t>7</w:t>
            </w:r>
            <w:r>
              <w:rPr>
                <w:rFonts w:asciiTheme="minorEastAsia" w:eastAsiaTheme="minorEastAsia" w:hAnsiTheme="minorEastAsia" w:hint="eastAsia"/>
                <w:sz w:val="24"/>
              </w:rPr>
              <w:t>分；</w:t>
            </w:r>
          </w:p>
          <w:p w:rsidR="00AA3424" w:rsidRDefault="007D1D5C">
            <w:pPr>
              <w:spacing w:line="360" w:lineRule="auto"/>
              <w:ind w:firstLine="28"/>
              <w:jc w:val="left"/>
              <w:rPr>
                <w:rFonts w:asciiTheme="minorEastAsia" w:eastAsiaTheme="minorEastAsia" w:hAnsiTheme="minorEastAsia"/>
                <w:sz w:val="24"/>
              </w:rPr>
            </w:pPr>
            <w:r>
              <w:rPr>
                <w:rFonts w:asciiTheme="minorEastAsia" w:eastAsiaTheme="minorEastAsia" w:hAnsiTheme="minorEastAsia" w:hint="eastAsia"/>
                <w:sz w:val="24"/>
              </w:rPr>
              <w:t>（3）人员数量基本满足服务要求，但职责不明确，部分人员专业能力较弱，得4分；</w:t>
            </w:r>
          </w:p>
          <w:p w:rsidR="00AA3424" w:rsidRDefault="007D1D5C">
            <w:pPr>
              <w:spacing w:line="360" w:lineRule="auto"/>
              <w:ind w:firstLine="28"/>
              <w:jc w:val="left"/>
              <w:rPr>
                <w:rFonts w:asciiTheme="minorEastAsia" w:eastAsiaTheme="minorEastAsia" w:hAnsiTheme="minorEastAsia"/>
                <w:sz w:val="24"/>
              </w:rPr>
            </w:pPr>
            <w:r>
              <w:rPr>
                <w:rFonts w:asciiTheme="minorEastAsia" w:eastAsiaTheme="minorEastAsia" w:hAnsiTheme="minorEastAsia" w:hint="eastAsia"/>
                <w:sz w:val="24"/>
              </w:rPr>
              <w:t>（4）人员数量基本满足服务要求，但配置不合理，人员经验匮乏、能力和专业性差，得1分；</w:t>
            </w:r>
          </w:p>
          <w:p w:rsidR="00AA3424" w:rsidRDefault="007D1D5C">
            <w:pPr>
              <w:spacing w:line="360" w:lineRule="auto"/>
              <w:ind w:firstLine="28"/>
              <w:jc w:val="left"/>
              <w:rPr>
                <w:rFonts w:asciiTheme="minorEastAsia" w:eastAsiaTheme="minorEastAsia" w:hAnsiTheme="minorEastAsia"/>
                <w:sz w:val="24"/>
              </w:rPr>
            </w:pPr>
            <w:r>
              <w:rPr>
                <w:rFonts w:asciiTheme="minorEastAsia" w:eastAsiaTheme="minorEastAsia" w:hAnsiTheme="minorEastAsia" w:hint="eastAsia"/>
                <w:sz w:val="24"/>
              </w:rPr>
              <w:t>（5）未提供此项内容，得0分。</w:t>
            </w:r>
          </w:p>
          <w:p w:rsidR="00AA3424" w:rsidRDefault="007D1D5C">
            <w:pPr>
              <w:pStyle w:val="1a"/>
              <w:spacing w:line="360" w:lineRule="auto"/>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注：须提供加盖供应商公章的员工身份证、保安证，否则本项不得分。</w:t>
            </w:r>
          </w:p>
        </w:tc>
        <w:tc>
          <w:tcPr>
            <w:tcW w:w="519" w:type="pct"/>
            <w:tcBorders>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color w:val="000000"/>
                <w:sz w:val="24"/>
              </w:rPr>
              <w:t>10</w:t>
            </w:r>
          </w:p>
        </w:tc>
      </w:tr>
      <w:tr w:rsidR="00AA3424">
        <w:trPr>
          <w:trHeight w:val="1200"/>
        </w:trPr>
        <w:tc>
          <w:tcPr>
            <w:tcW w:w="658" w:type="pct"/>
            <w:vMerge/>
            <w:tcBorders>
              <w:left w:val="single" w:sz="4" w:space="0" w:color="auto"/>
              <w:right w:val="single" w:sz="4" w:space="0" w:color="auto"/>
            </w:tcBorders>
            <w:vAlign w:val="center"/>
          </w:tcPr>
          <w:p w:rsidR="00AA3424" w:rsidRDefault="00AA3424">
            <w:pPr>
              <w:widowControl/>
              <w:spacing w:line="360" w:lineRule="auto"/>
              <w:jc w:val="center"/>
              <w:rPr>
                <w:rFonts w:asciiTheme="minorEastAsia" w:eastAsiaTheme="minorEastAsia" w:hAnsiTheme="minorEastAsia"/>
                <w:sz w:val="24"/>
              </w:rPr>
            </w:pPr>
          </w:p>
        </w:tc>
        <w:tc>
          <w:tcPr>
            <w:tcW w:w="608" w:type="pct"/>
            <w:tcBorders>
              <w:left w:val="single" w:sz="4" w:space="0" w:color="auto"/>
              <w:right w:val="single" w:sz="4" w:space="0" w:color="auto"/>
            </w:tcBorders>
            <w:vAlign w:val="center"/>
          </w:tcPr>
          <w:p w:rsidR="00AA3424" w:rsidRDefault="007D1D5C">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人员管理</w:t>
            </w:r>
          </w:p>
        </w:tc>
        <w:tc>
          <w:tcPr>
            <w:tcW w:w="3215" w:type="pct"/>
            <w:tcBorders>
              <w:left w:val="single" w:sz="4" w:space="0" w:color="auto"/>
              <w:right w:val="single" w:sz="4" w:space="0" w:color="auto"/>
            </w:tcBorders>
            <w:vAlign w:val="center"/>
          </w:tcPr>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针对本项目提供了具体的人员服务管理方案，包括但不限于服务规范、着装、岗前培训、日常培训等。</w:t>
            </w:r>
          </w:p>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（1）方案合理、完善，技术措施可行，得</w:t>
            </w:r>
            <w:r>
              <w:rPr>
                <w:rFonts w:asciiTheme="minorEastAsia" w:eastAsiaTheme="minorEastAsia" w:hAnsiTheme="minorEastAsia"/>
                <w:sz w:val="24"/>
              </w:rPr>
              <w:t>8</w:t>
            </w:r>
            <w:r>
              <w:rPr>
                <w:rFonts w:asciiTheme="minorEastAsia" w:eastAsiaTheme="minorEastAsia" w:hAnsiTheme="minorEastAsia" w:hint="eastAsia"/>
                <w:sz w:val="24"/>
              </w:rPr>
              <w:t>分；</w:t>
            </w:r>
          </w:p>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）方案完整，但是重点不清晰，技术措施可操作性一般，得</w:t>
            </w:r>
            <w:r>
              <w:rPr>
                <w:rFonts w:asciiTheme="minorEastAsia" w:eastAsiaTheme="minorEastAsia" w:hAnsiTheme="minorEastAsia"/>
                <w:sz w:val="24"/>
              </w:rPr>
              <w:t>5</w:t>
            </w:r>
            <w:r>
              <w:rPr>
                <w:rFonts w:asciiTheme="minorEastAsia" w:eastAsiaTheme="minorEastAsia" w:hAnsiTheme="minorEastAsia" w:hint="eastAsia"/>
                <w:sz w:val="24"/>
              </w:rPr>
              <w:t>分；</w:t>
            </w:r>
          </w:p>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）方案基本完整，技术措施与项目适配度低，得</w:t>
            </w:r>
            <w:r>
              <w:rPr>
                <w:rFonts w:asciiTheme="minorEastAsia" w:eastAsiaTheme="minorEastAsia" w:hAnsiTheme="minorEastAsia"/>
                <w:sz w:val="24"/>
              </w:rPr>
              <w:t>3</w:t>
            </w:r>
            <w:r>
              <w:rPr>
                <w:rFonts w:asciiTheme="minorEastAsia" w:eastAsiaTheme="minorEastAsia" w:hAnsiTheme="minorEastAsia" w:hint="eastAsia"/>
                <w:sz w:val="24"/>
              </w:rPr>
              <w:t>分；</w:t>
            </w:r>
          </w:p>
          <w:p w:rsidR="00AA3424" w:rsidRDefault="007D1D5C">
            <w:pPr>
              <w:pStyle w:val="a9"/>
              <w:spacing w:before="0" w:line="360" w:lineRule="auto"/>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5</w:t>
            </w:r>
            <w:r>
              <w:rPr>
                <w:rFonts w:asciiTheme="minorEastAsia" w:eastAsiaTheme="minorEastAsia" w:hAnsiTheme="minorEastAsia" w:hint="eastAsia"/>
              </w:rPr>
              <w:t>）方案不完整，得</w:t>
            </w:r>
            <w:r>
              <w:rPr>
                <w:rFonts w:asciiTheme="minorEastAsia" w:eastAsiaTheme="minorEastAsia" w:hAnsiTheme="minorEastAsia"/>
              </w:rPr>
              <w:t>1</w:t>
            </w:r>
            <w:r>
              <w:rPr>
                <w:rFonts w:asciiTheme="minorEastAsia" w:eastAsiaTheme="minorEastAsia" w:hAnsiTheme="minorEastAsia" w:hint="eastAsia"/>
              </w:rPr>
              <w:t>分；</w:t>
            </w:r>
          </w:p>
          <w:p w:rsidR="00AA3424" w:rsidRDefault="007D1D5C">
            <w:pPr>
              <w:widowControl/>
              <w:spacing w:line="360" w:lineRule="auto"/>
              <w:rPr>
                <w:rFonts w:asciiTheme="minorEastAsia" w:eastAsiaTheme="minorEastAsia" w:hAnsiTheme="minorEastAsia"/>
                <w:color w:val="000000"/>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）未提供得0分。</w:t>
            </w:r>
          </w:p>
        </w:tc>
        <w:tc>
          <w:tcPr>
            <w:tcW w:w="519" w:type="pct"/>
            <w:tcBorders>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color w:val="000000"/>
                <w:sz w:val="24"/>
              </w:rPr>
              <w:lastRenderedPageBreak/>
              <w:t>8</w:t>
            </w:r>
          </w:p>
        </w:tc>
      </w:tr>
      <w:tr w:rsidR="00AA3424">
        <w:trPr>
          <w:trHeight w:val="1200"/>
        </w:trPr>
        <w:tc>
          <w:tcPr>
            <w:tcW w:w="658" w:type="pct"/>
            <w:vMerge/>
            <w:tcBorders>
              <w:left w:val="single" w:sz="4" w:space="0" w:color="auto"/>
              <w:right w:val="single" w:sz="4" w:space="0" w:color="auto"/>
            </w:tcBorders>
            <w:vAlign w:val="center"/>
          </w:tcPr>
          <w:p w:rsidR="00AA3424" w:rsidRDefault="00AA3424">
            <w:pPr>
              <w:widowControl/>
              <w:spacing w:line="360" w:lineRule="auto"/>
              <w:jc w:val="center"/>
              <w:rPr>
                <w:rFonts w:asciiTheme="minorEastAsia" w:eastAsiaTheme="minorEastAsia" w:hAnsiTheme="minorEastAsia"/>
                <w:sz w:val="24"/>
              </w:rPr>
            </w:pPr>
          </w:p>
        </w:tc>
        <w:tc>
          <w:tcPr>
            <w:tcW w:w="608" w:type="pct"/>
            <w:tcBorders>
              <w:left w:val="single" w:sz="4" w:space="0" w:color="auto"/>
              <w:right w:val="single" w:sz="4" w:space="0" w:color="auto"/>
            </w:tcBorders>
            <w:vAlign w:val="center"/>
          </w:tcPr>
          <w:p w:rsidR="00AA3424" w:rsidRDefault="007D1D5C">
            <w:pPr>
              <w:adjustRightInd w:val="0"/>
              <w:snapToGrid w:val="0"/>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人员补充方案</w:t>
            </w:r>
          </w:p>
          <w:p w:rsidR="00AA3424" w:rsidRDefault="007D1D5C">
            <w:pPr>
              <w:spacing w:line="360" w:lineRule="auto"/>
              <w:jc w:val="center"/>
              <w:rPr>
                <w:rFonts w:asciiTheme="minorEastAsia" w:eastAsiaTheme="minorEastAsia" w:hAnsiTheme="minorEastAsia"/>
                <w:sz w:val="24"/>
              </w:rPr>
            </w:pPr>
            <w:r>
              <w:rPr>
                <w:rFonts w:asciiTheme="minorEastAsia" w:eastAsiaTheme="minorEastAsia" w:hAnsiTheme="minorEastAsia" w:cs="宋体"/>
                <w:color w:val="000000"/>
                <w:kern w:val="0"/>
                <w:sz w:val="24"/>
              </w:rPr>
              <w:t>（</w:t>
            </w:r>
            <w:r>
              <w:rPr>
                <w:rFonts w:asciiTheme="minorEastAsia" w:eastAsiaTheme="minorEastAsia" w:hAnsiTheme="minorEastAsia" w:cs="宋体" w:hint="eastAsia"/>
                <w:color w:val="000000"/>
                <w:kern w:val="0"/>
                <w:sz w:val="24"/>
              </w:rPr>
              <w:t>3分</w:t>
            </w:r>
            <w:r>
              <w:rPr>
                <w:rFonts w:asciiTheme="minorEastAsia" w:eastAsiaTheme="minorEastAsia" w:hAnsiTheme="minorEastAsia" w:cs="宋体"/>
                <w:color w:val="000000"/>
                <w:kern w:val="0"/>
                <w:sz w:val="24"/>
              </w:rPr>
              <w:t>）</w:t>
            </w:r>
          </w:p>
        </w:tc>
        <w:tc>
          <w:tcPr>
            <w:tcW w:w="3215" w:type="pct"/>
            <w:tcBorders>
              <w:left w:val="single" w:sz="4" w:space="0" w:color="auto"/>
              <w:right w:val="single" w:sz="4" w:space="0" w:color="auto"/>
            </w:tcBorders>
            <w:vAlign w:val="center"/>
          </w:tcPr>
          <w:p w:rsidR="00AA3424" w:rsidRDefault="007D1D5C">
            <w:pPr>
              <w:widowControl/>
              <w:spacing w:line="360" w:lineRule="auto"/>
              <w:rPr>
                <w:rFonts w:asciiTheme="minorEastAsia" w:eastAsiaTheme="minorEastAsia" w:hAnsiTheme="minorEastAsia"/>
                <w:sz w:val="24"/>
              </w:rPr>
            </w:pPr>
            <w:r>
              <w:rPr>
                <w:rFonts w:asciiTheme="minorEastAsia" w:eastAsiaTheme="minorEastAsia" w:hAnsiTheme="minorEastAsia" w:hint="eastAsia"/>
                <w:sz w:val="24"/>
              </w:rPr>
              <w:t>服务人员补充(包括新增人员及缺岗替补人员)方案完整、具体，措施合理周密、时限标准明确，补充时限及时，完全保障项目需求，得3分；</w:t>
            </w:r>
          </w:p>
          <w:p w:rsidR="00AA3424" w:rsidRDefault="007D1D5C">
            <w:pPr>
              <w:widowControl/>
              <w:spacing w:line="360" w:lineRule="auto"/>
              <w:rPr>
                <w:rFonts w:asciiTheme="minorEastAsia" w:eastAsiaTheme="minorEastAsia" w:hAnsiTheme="minorEastAsia"/>
                <w:sz w:val="24"/>
              </w:rPr>
            </w:pPr>
            <w:r>
              <w:rPr>
                <w:rFonts w:asciiTheme="minorEastAsia" w:eastAsiaTheme="minorEastAsia" w:hAnsiTheme="minorEastAsia" w:hint="eastAsia"/>
                <w:sz w:val="24"/>
              </w:rPr>
              <w:t>服务人员补充(包括新增人员及缺岗替补人员)方案完整，措施细化不足，有补充时限承诺，基本满足项目需求，得2分；</w:t>
            </w:r>
          </w:p>
          <w:p w:rsidR="00AA3424" w:rsidRDefault="007D1D5C">
            <w:pPr>
              <w:widowControl/>
              <w:spacing w:line="360" w:lineRule="auto"/>
              <w:rPr>
                <w:rFonts w:asciiTheme="minorEastAsia" w:eastAsiaTheme="minorEastAsia" w:hAnsiTheme="minorEastAsia"/>
                <w:sz w:val="24"/>
              </w:rPr>
            </w:pPr>
            <w:r>
              <w:rPr>
                <w:rFonts w:asciiTheme="minorEastAsia" w:eastAsiaTheme="minorEastAsia" w:hAnsiTheme="minorEastAsia" w:hint="eastAsia"/>
                <w:sz w:val="24"/>
              </w:rPr>
              <w:t>服务人员补充(包括新增人员及缺岗替补人员)方案简单，内容缺项，无法满足招标文件要求的，得1分；</w:t>
            </w:r>
          </w:p>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未提供人员补充方案的，得0分。</w:t>
            </w:r>
          </w:p>
        </w:tc>
        <w:tc>
          <w:tcPr>
            <w:tcW w:w="519" w:type="pct"/>
            <w:tcBorders>
              <w:left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3</w:t>
            </w:r>
          </w:p>
        </w:tc>
      </w:tr>
      <w:tr w:rsidR="00AA3424">
        <w:tc>
          <w:tcPr>
            <w:tcW w:w="658" w:type="pct"/>
            <w:vMerge/>
            <w:tcBorders>
              <w:left w:val="single" w:sz="4" w:space="0" w:color="auto"/>
              <w:right w:val="single" w:sz="4" w:space="0" w:color="auto"/>
            </w:tcBorders>
            <w:vAlign w:val="center"/>
          </w:tcPr>
          <w:p w:rsidR="00AA3424" w:rsidRDefault="00AA3424">
            <w:pPr>
              <w:widowControl/>
              <w:spacing w:line="360" w:lineRule="auto"/>
              <w:jc w:val="center"/>
              <w:rPr>
                <w:rFonts w:asciiTheme="minorEastAsia" w:eastAsiaTheme="minorEastAsia" w:hAnsiTheme="minorEastAsia"/>
                <w:sz w:val="24"/>
              </w:rPr>
            </w:pPr>
          </w:p>
        </w:tc>
        <w:tc>
          <w:tcPr>
            <w:tcW w:w="608"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规章制度</w:t>
            </w:r>
          </w:p>
        </w:tc>
        <w:tc>
          <w:tcPr>
            <w:tcW w:w="3215"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spacing w:line="360" w:lineRule="auto"/>
              <w:rPr>
                <w:rFonts w:asciiTheme="minorEastAsia" w:eastAsiaTheme="minorEastAsia" w:hAnsiTheme="minorEastAsia"/>
                <w:sz w:val="24"/>
              </w:rPr>
            </w:pPr>
            <w:r>
              <w:rPr>
                <w:rFonts w:asciiTheme="minorEastAsia" w:eastAsiaTheme="minorEastAsia" w:hAnsiTheme="minorEastAsia" w:hint="eastAsia"/>
                <w:sz w:val="24"/>
              </w:rPr>
              <w:t>根据供应商为本项目制定的管理制度、考核奖惩制度等进行评审：</w:t>
            </w:r>
          </w:p>
          <w:p w:rsidR="00AA3424" w:rsidRDefault="007D1D5C">
            <w:pPr>
              <w:widowControl/>
              <w:spacing w:line="360" w:lineRule="auto"/>
              <w:rPr>
                <w:rFonts w:asciiTheme="minorEastAsia" w:eastAsiaTheme="minorEastAsia" w:hAnsiTheme="minorEastAsia"/>
                <w:sz w:val="24"/>
              </w:rPr>
            </w:pPr>
            <w:r>
              <w:rPr>
                <w:rFonts w:asciiTheme="minorEastAsia" w:eastAsiaTheme="minorEastAsia" w:hAnsiTheme="minorEastAsia" w:hint="eastAsia"/>
                <w:sz w:val="24"/>
              </w:rPr>
              <w:t>（1）制度全面、完整、合理，内容具体，科学实用，针对性及实施性均强，完全能够支持服务方案实现，得</w:t>
            </w:r>
            <w:r>
              <w:rPr>
                <w:rFonts w:asciiTheme="minorEastAsia" w:eastAsiaTheme="minorEastAsia" w:hAnsiTheme="minorEastAsia"/>
                <w:sz w:val="24"/>
              </w:rPr>
              <w:t>5</w:t>
            </w:r>
            <w:r>
              <w:rPr>
                <w:rFonts w:asciiTheme="minorEastAsia" w:eastAsiaTheme="minorEastAsia" w:hAnsiTheme="minorEastAsia" w:hint="eastAsia"/>
                <w:sz w:val="24"/>
              </w:rPr>
              <w:t>分；</w:t>
            </w:r>
          </w:p>
          <w:p w:rsidR="00AA3424" w:rsidRDefault="007D1D5C">
            <w:pPr>
              <w:widowControl/>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）制度基本全面、合理，内容较完整，有针对性，措施细化不足，能够支持服务方案实现，得</w:t>
            </w:r>
            <w:r>
              <w:rPr>
                <w:rFonts w:asciiTheme="minorEastAsia" w:eastAsiaTheme="minorEastAsia" w:hAnsiTheme="minorEastAsia"/>
                <w:sz w:val="24"/>
              </w:rPr>
              <w:t>3</w:t>
            </w:r>
            <w:r>
              <w:rPr>
                <w:rFonts w:asciiTheme="minorEastAsia" w:eastAsiaTheme="minorEastAsia" w:hAnsiTheme="minorEastAsia" w:hint="eastAsia"/>
                <w:sz w:val="24"/>
              </w:rPr>
              <w:t>分；</w:t>
            </w:r>
          </w:p>
          <w:p w:rsidR="00AA3424" w:rsidRDefault="007D1D5C">
            <w:pPr>
              <w:widowControl/>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）制度不够全面、不够完善、不够合理，无法支持服务方案实现，得</w:t>
            </w:r>
            <w:r>
              <w:rPr>
                <w:rFonts w:asciiTheme="minorEastAsia" w:eastAsiaTheme="minorEastAsia" w:hAnsiTheme="minorEastAsia"/>
                <w:sz w:val="24"/>
              </w:rPr>
              <w:t>1</w:t>
            </w:r>
            <w:r>
              <w:rPr>
                <w:rFonts w:asciiTheme="minorEastAsia" w:eastAsiaTheme="minorEastAsia" w:hAnsiTheme="minorEastAsia" w:hint="eastAsia"/>
                <w:sz w:val="24"/>
              </w:rPr>
              <w:t>分；</w:t>
            </w:r>
          </w:p>
          <w:p w:rsidR="00AA3424" w:rsidRDefault="007D1D5C">
            <w:pPr>
              <w:widowControl/>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）未提供，得0分。</w:t>
            </w:r>
          </w:p>
        </w:tc>
        <w:tc>
          <w:tcPr>
            <w:tcW w:w="519"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sz w:val="24"/>
              </w:rPr>
              <w:t>5</w:t>
            </w:r>
          </w:p>
        </w:tc>
      </w:tr>
      <w:tr w:rsidR="00AA3424">
        <w:tc>
          <w:tcPr>
            <w:tcW w:w="658" w:type="pct"/>
            <w:vMerge/>
            <w:tcBorders>
              <w:left w:val="single" w:sz="4" w:space="0" w:color="auto"/>
              <w:right w:val="single" w:sz="4" w:space="0" w:color="auto"/>
            </w:tcBorders>
            <w:vAlign w:val="center"/>
          </w:tcPr>
          <w:p w:rsidR="00AA3424" w:rsidRDefault="00AA3424">
            <w:pPr>
              <w:widowControl/>
              <w:spacing w:line="360" w:lineRule="auto"/>
              <w:jc w:val="left"/>
              <w:rPr>
                <w:rFonts w:asciiTheme="minorEastAsia" w:eastAsiaTheme="minorEastAsia" w:hAnsiTheme="minorEastAsia"/>
                <w:sz w:val="24"/>
              </w:rPr>
            </w:pPr>
          </w:p>
        </w:tc>
        <w:tc>
          <w:tcPr>
            <w:tcW w:w="608" w:type="pct"/>
            <w:tcBorders>
              <w:top w:val="single" w:sz="4" w:space="0" w:color="auto"/>
              <w:left w:val="single" w:sz="4" w:space="0" w:color="auto"/>
              <w:bottom w:val="single" w:sz="4" w:space="0" w:color="auto"/>
              <w:right w:val="single" w:sz="4" w:space="0" w:color="auto"/>
            </w:tcBorders>
            <w:vAlign w:val="center"/>
          </w:tcPr>
          <w:p w:rsidR="00AA3424" w:rsidRDefault="007D1D5C">
            <w:pPr>
              <w:adjustRightInd w:val="0"/>
              <w:snapToGrid w:val="0"/>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应急保障方案</w:t>
            </w:r>
          </w:p>
        </w:tc>
        <w:tc>
          <w:tcPr>
            <w:tcW w:w="3215" w:type="pct"/>
            <w:tcBorders>
              <w:top w:val="single" w:sz="4" w:space="0" w:color="auto"/>
              <w:left w:val="single" w:sz="4" w:space="0" w:color="auto"/>
              <w:bottom w:val="single" w:sz="4" w:space="0" w:color="auto"/>
              <w:right w:val="single" w:sz="4" w:space="0" w:color="auto"/>
            </w:tcBorders>
            <w:vAlign w:val="center"/>
          </w:tcPr>
          <w:p w:rsidR="00AA3424" w:rsidRDefault="007D1D5C">
            <w:pPr>
              <w:spacing w:line="360" w:lineRule="auto"/>
              <w:ind w:firstLine="28"/>
              <w:jc w:val="left"/>
              <w:rPr>
                <w:rFonts w:asciiTheme="minorEastAsia" w:eastAsiaTheme="minorEastAsia" w:hAnsiTheme="minorEastAsia"/>
                <w:sz w:val="24"/>
              </w:rPr>
            </w:pPr>
            <w:r>
              <w:rPr>
                <w:rFonts w:asciiTheme="minorEastAsia" w:eastAsiaTheme="minorEastAsia" w:hAnsiTheme="minorEastAsia" w:hint="eastAsia"/>
                <w:sz w:val="24"/>
              </w:rPr>
              <w:t>供应商面对可能发生的突发情况提供了应急保障方案。</w:t>
            </w:r>
          </w:p>
          <w:p w:rsidR="00AA3424" w:rsidRDefault="007D1D5C">
            <w:pPr>
              <w:spacing w:line="360" w:lineRule="auto"/>
              <w:ind w:firstLine="28"/>
              <w:jc w:val="left"/>
              <w:rPr>
                <w:rFonts w:asciiTheme="minorEastAsia" w:eastAsiaTheme="minorEastAsia" w:hAnsiTheme="minorEastAsia"/>
                <w:sz w:val="24"/>
              </w:rPr>
            </w:pPr>
            <w:r>
              <w:rPr>
                <w:rFonts w:asciiTheme="minorEastAsia" w:eastAsiaTheme="minorEastAsia" w:hAnsiTheme="minorEastAsia" w:hint="eastAsia"/>
                <w:sz w:val="24"/>
              </w:rPr>
              <w:t>（1）方案完善合理、针对性强、出现问题能及时实施应对措施，可行性操作性强的得</w:t>
            </w:r>
            <w:r>
              <w:rPr>
                <w:rFonts w:asciiTheme="minorEastAsia" w:eastAsiaTheme="minorEastAsia" w:hAnsiTheme="minorEastAsia"/>
                <w:sz w:val="24"/>
              </w:rPr>
              <w:t>10</w:t>
            </w:r>
            <w:r>
              <w:rPr>
                <w:rFonts w:asciiTheme="minorEastAsia" w:eastAsiaTheme="minorEastAsia" w:hAnsiTheme="minorEastAsia" w:hint="eastAsia"/>
                <w:sz w:val="24"/>
              </w:rPr>
              <w:t>分；</w:t>
            </w:r>
          </w:p>
          <w:p w:rsidR="00AA3424" w:rsidRDefault="007D1D5C">
            <w:pPr>
              <w:spacing w:line="360" w:lineRule="auto"/>
              <w:ind w:firstLine="28"/>
              <w:jc w:val="left"/>
              <w:rPr>
                <w:rFonts w:asciiTheme="minorEastAsia" w:eastAsiaTheme="minorEastAsia" w:hAnsiTheme="minorEastAsia"/>
                <w:sz w:val="24"/>
              </w:rPr>
            </w:pPr>
            <w:r>
              <w:rPr>
                <w:rFonts w:asciiTheme="minorEastAsia" w:eastAsiaTheme="minorEastAsia" w:hAnsiTheme="minorEastAsia" w:hint="eastAsia"/>
                <w:sz w:val="24"/>
              </w:rPr>
              <w:t>（2）方案较合理、具有一定针对性、出现问题有一定应对措施，可行性操作性较强的得</w:t>
            </w:r>
            <w:r>
              <w:rPr>
                <w:rFonts w:asciiTheme="minorEastAsia" w:eastAsiaTheme="minorEastAsia" w:hAnsiTheme="minorEastAsia"/>
                <w:sz w:val="24"/>
              </w:rPr>
              <w:t>7</w:t>
            </w:r>
            <w:r>
              <w:rPr>
                <w:rFonts w:asciiTheme="minorEastAsia" w:eastAsiaTheme="minorEastAsia" w:hAnsiTheme="minorEastAsia" w:hint="eastAsia"/>
                <w:sz w:val="24"/>
              </w:rPr>
              <w:t>分；</w:t>
            </w:r>
          </w:p>
          <w:p w:rsidR="00AA3424" w:rsidRDefault="007D1D5C">
            <w:pPr>
              <w:spacing w:line="360" w:lineRule="auto"/>
              <w:ind w:firstLine="28"/>
              <w:jc w:val="left"/>
              <w:rPr>
                <w:rFonts w:asciiTheme="minorEastAsia" w:eastAsiaTheme="minorEastAsia" w:hAnsiTheme="minorEastAsia"/>
                <w:sz w:val="24"/>
              </w:rPr>
            </w:pPr>
            <w:r>
              <w:rPr>
                <w:rFonts w:asciiTheme="minorEastAsia" w:eastAsiaTheme="minorEastAsia" w:hAnsiTheme="minorEastAsia" w:hint="eastAsia"/>
                <w:sz w:val="24"/>
              </w:rPr>
              <w:t>（3）方案较合理，可行性操作性较差，距满足采购需求仍有一定差距的得</w:t>
            </w:r>
            <w:r>
              <w:rPr>
                <w:rFonts w:asciiTheme="minorEastAsia" w:eastAsiaTheme="minorEastAsia" w:hAnsiTheme="minorEastAsia"/>
                <w:sz w:val="24"/>
              </w:rPr>
              <w:t>4</w:t>
            </w:r>
            <w:r>
              <w:rPr>
                <w:rFonts w:asciiTheme="minorEastAsia" w:eastAsiaTheme="minorEastAsia" w:hAnsiTheme="minorEastAsia" w:hint="eastAsia"/>
                <w:sz w:val="24"/>
              </w:rPr>
              <w:t>分；</w:t>
            </w:r>
          </w:p>
          <w:p w:rsidR="00AA3424" w:rsidRDefault="007D1D5C">
            <w:pPr>
              <w:spacing w:line="360" w:lineRule="auto"/>
              <w:ind w:firstLine="28"/>
              <w:jc w:val="left"/>
              <w:rPr>
                <w:rFonts w:asciiTheme="minorEastAsia" w:eastAsiaTheme="minorEastAsia" w:hAnsiTheme="minorEastAsia"/>
                <w:sz w:val="24"/>
              </w:rPr>
            </w:pPr>
            <w:r>
              <w:rPr>
                <w:rFonts w:asciiTheme="minorEastAsia" w:eastAsiaTheme="minorEastAsia" w:hAnsiTheme="minorEastAsia" w:hint="eastAsia"/>
                <w:sz w:val="24"/>
              </w:rPr>
              <w:t>（4）方案非常简单，合理性差，得1分；</w:t>
            </w:r>
          </w:p>
          <w:p w:rsidR="00AA3424" w:rsidRDefault="007D1D5C">
            <w:pPr>
              <w:widowControl/>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w:t>
            </w:r>
            <w:r>
              <w:rPr>
                <w:rFonts w:asciiTheme="minorEastAsia" w:eastAsiaTheme="minorEastAsia" w:hAnsiTheme="minorEastAsia"/>
                <w:sz w:val="24"/>
              </w:rPr>
              <w:t>5</w:t>
            </w:r>
            <w:r>
              <w:rPr>
                <w:rFonts w:asciiTheme="minorEastAsia" w:eastAsiaTheme="minorEastAsia" w:hAnsiTheme="minorEastAsia" w:hint="eastAsia"/>
                <w:sz w:val="24"/>
              </w:rPr>
              <w:t>）未提供相关方案得0分。</w:t>
            </w:r>
          </w:p>
        </w:tc>
        <w:tc>
          <w:tcPr>
            <w:tcW w:w="519"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spacing w:line="360" w:lineRule="auto"/>
              <w:jc w:val="center"/>
              <w:rPr>
                <w:rFonts w:asciiTheme="minorEastAsia" w:eastAsiaTheme="minorEastAsia" w:hAnsiTheme="minorEastAsia"/>
                <w:sz w:val="24"/>
              </w:rPr>
            </w:pPr>
            <w:r>
              <w:rPr>
                <w:rFonts w:asciiTheme="minorEastAsia" w:eastAsiaTheme="minorEastAsia" w:hAnsiTheme="minorEastAsia" w:cs="宋体"/>
                <w:color w:val="000000"/>
                <w:kern w:val="0"/>
                <w:sz w:val="24"/>
              </w:rPr>
              <w:lastRenderedPageBreak/>
              <w:t>10</w:t>
            </w:r>
          </w:p>
        </w:tc>
      </w:tr>
    </w:tbl>
    <w:p w:rsidR="00AA3424" w:rsidRDefault="00AA3424">
      <w:pPr>
        <w:widowControl/>
        <w:jc w:val="left"/>
        <w:rPr>
          <w:rFonts w:asciiTheme="minorEastAsia" w:eastAsiaTheme="minorEastAsia" w:hAnsiTheme="minorEastAsia"/>
          <w:b/>
          <w:sz w:val="36"/>
          <w:szCs w:val="36"/>
        </w:rPr>
      </w:pPr>
    </w:p>
    <w:p w:rsidR="00AA3424" w:rsidRDefault="007D1D5C">
      <w:pPr>
        <w:widowControl/>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rsidR="00AA3424" w:rsidRDefault="007D1D5C">
      <w:pPr>
        <w:spacing w:line="360" w:lineRule="auto"/>
        <w:jc w:val="center"/>
        <w:outlineLvl w:val="0"/>
        <w:rPr>
          <w:rFonts w:asciiTheme="minorEastAsia" w:eastAsiaTheme="minorEastAsia" w:hAnsiTheme="minorEastAsia"/>
          <w:b/>
          <w:sz w:val="36"/>
          <w:szCs w:val="36"/>
        </w:rPr>
      </w:pPr>
      <w:bookmarkStart w:id="638" w:name="_Toc15600"/>
      <w:r>
        <w:rPr>
          <w:rFonts w:asciiTheme="minorEastAsia" w:eastAsiaTheme="minorEastAsia" w:hAnsiTheme="minorEastAsia"/>
          <w:b/>
          <w:sz w:val="36"/>
          <w:szCs w:val="36"/>
        </w:rPr>
        <w:lastRenderedPageBreak/>
        <w:t>第四章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采购需求</w:t>
      </w:r>
      <w:bookmarkEnd w:id="638"/>
    </w:p>
    <w:p w:rsidR="00AA3424" w:rsidRDefault="007D1D5C">
      <w:pPr>
        <w:pStyle w:val="aff7"/>
        <w:spacing w:line="360" w:lineRule="auto"/>
        <w:ind w:firstLineChars="0" w:firstLine="0"/>
        <w:contextualSpacing/>
        <w:rPr>
          <w:rFonts w:ascii="宋体" w:hAnsi="宋体"/>
          <w:b/>
          <w:sz w:val="24"/>
          <w:szCs w:val="24"/>
        </w:rPr>
      </w:pPr>
      <w:bookmarkStart w:id="639" w:name="_Toc99301425"/>
      <w:bookmarkStart w:id="640" w:name="_Toc13910"/>
      <w:bookmarkEnd w:id="639"/>
      <w:r>
        <w:rPr>
          <w:rFonts w:ascii="宋体" w:hAnsi="宋体"/>
          <w:b/>
          <w:sz w:val="24"/>
          <w:szCs w:val="24"/>
        </w:rPr>
        <w:t>一、采购标的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596"/>
        <w:gridCol w:w="1329"/>
        <w:gridCol w:w="798"/>
        <w:gridCol w:w="5121"/>
      </w:tblGrid>
      <w:tr w:rsidR="00AA3424">
        <w:trPr>
          <w:trHeight w:val="454"/>
        </w:trPr>
        <w:tc>
          <w:tcPr>
            <w:tcW w:w="268" w:type="pct"/>
            <w:vAlign w:val="center"/>
          </w:tcPr>
          <w:p w:rsidR="00AA3424" w:rsidRDefault="007D1D5C">
            <w:pPr>
              <w:spacing w:line="360" w:lineRule="auto"/>
              <w:jc w:val="center"/>
              <w:rPr>
                <w:rFonts w:ascii="宋体" w:hAnsi="宋体"/>
                <w:b/>
                <w:bCs/>
                <w:sz w:val="24"/>
              </w:rPr>
            </w:pPr>
            <w:r>
              <w:rPr>
                <w:rFonts w:ascii="宋体" w:hAnsi="宋体"/>
                <w:b/>
                <w:bCs/>
                <w:sz w:val="24"/>
              </w:rPr>
              <w:t>包号</w:t>
            </w:r>
          </w:p>
        </w:tc>
        <w:tc>
          <w:tcPr>
            <w:tcW w:w="854" w:type="pct"/>
            <w:vAlign w:val="center"/>
          </w:tcPr>
          <w:p w:rsidR="00AA3424" w:rsidRDefault="007D1D5C">
            <w:pPr>
              <w:spacing w:line="360" w:lineRule="auto"/>
              <w:jc w:val="center"/>
              <w:rPr>
                <w:rFonts w:ascii="宋体" w:hAnsi="宋体"/>
                <w:b/>
                <w:bCs/>
                <w:sz w:val="24"/>
              </w:rPr>
            </w:pPr>
            <w:r>
              <w:rPr>
                <w:rFonts w:ascii="宋体" w:hAnsi="宋体"/>
                <w:b/>
                <w:bCs/>
                <w:sz w:val="24"/>
              </w:rPr>
              <w:t>标的名称</w:t>
            </w:r>
          </w:p>
        </w:tc>
        <w:tc>
          <w:tcPr>
            <w:tcW w:w="711" w:type="pct"/>
            <w:vAlign w:val="center"/>
          </w:tcPr>
          <w:p w:rsidR="00AA3424" w:rsidRDefault="007D1D5C">
            <w:pPr>
              <w:spacing w:line="360" w:lineRule="auto"/>
              <w:jc w:val="center"/>
              <w:rPr>
                <w:rFonts w:ascii="宋体" w:hAnsi="宋体"/>
                <w:b/>
                <w:bCs/>
                <w:sz w:val="24"/>
              </w:rPr>
            </w:pPr>
            <w:r>
              <w:rPr>
                <w:rFonts w:ascii="宋体" w:hAnsi="宋体"/>
                <w:b/>
                <w:bCs/>
                <w:sz w:val="24"/>
              </w:rPr>
              <w:t>采购包预算金额（万元）</w:t>
            </w:r>
          </w:p>
        </w:tc>
        <w:tc>
          <w:tcPr>
            <w:tcW w:w="427" w:type="pct"/>
            <w:vAlign w:val="center"/>
          </w:tcPr>
          <w:p w:rsidR="00AA3424" w:rsidRDefault="007D1D5C">
            <w:pPr>
              <w:spacing w:line="360" w:lineRule="auto"/>
              <w:jc w:val="center"/>
              <w:rPr>
                <w:rFonts w:ascii="宋体" w:hAnsi="宋体"/>
                <w:b/>
                <w:bCs/>
                <w:sz w:val="24"/>
              </w:rPr>
            </w:pPr>
            <w:r>
              <w:rPr>
                <w:rFonts w:ascii="宋体" w:hAnsi="宋体"/>
                <w:b/>
                <w:bCs/>
                <w:sz w:val="24"/>
              </w:rPr>
              <w:t>数量</w:t>
            </w:r>
          </w:p>
        </w:tc>
        <w:tc>
          <w:tcPr>
            <w:tcW w:w="2740" w:type="pct"/>
            <w:vAlign w:val="center"/>
          </w:tcPr>
          <w:p w:rsidR="00AA3424" w:rsidRDefault="007D1D5C">
            <w:pPr>
              <w:spacing w:line="360" w:lineRule="auto"/>
              <w:jc w:val="center"/>
              <w:rPr>
                <w:rFonts w:ascii="宋体" w:hAnsi="宋体"/>
                <w:b/>
                <w:sz w:val="24"/>
              </w:rPr>
            </w:pPr>
            <w:r>
              <w:rPr>
                <w:rFonts w:ascii="宋体" w:hAnsi="宋体"/>
                <w:b/>
                <w:sz w:val="24"/>
              </w:rPr>
              <w:t>简要技术需求或服务要求</w:t>
            </w:r>
          </w:p>
        </w:tc>
      </w:tr>
      <w:tr w:rsidR="00AA3424">
        <w:trPr>
          <w:trHeight w:val="454"/>
        </w:trPr>
        <w:tc>
          <w:tcPr>
            <w:tcW w:w="268" w:type="pct"/>
            <w:vAlign w:val="center"/>
          </w:tcPr>
          <w:p w:rsidR="00AA3424" w:rsidRDefault="007D1D5C">
            <w:pPr>
              <w:spacing w:line="360" w:lineRule="auto"/>
              <w:jc w:val="center"/>
              <w:rPr>
                <w:rFonts w:ascii="宋体" w:hAnsi="宋体"/>
                <w:bCs/>
                <w:sz w:val="24"/>
              </w:rPr>
            </w:pPr>
            <w:r>
              <w:rPr>
                <w:rFonts w:ascii="宋体" w:hAnsi="宋体"/>
                <w:bCs/>
                <w:sz w:val="24"/>
              </w:rPr>
              <w:t>01</w:t>
            </w:r>
          </w:p>
        </w:tc>
        <w:tc>
          <w:tcPr>
            <w:tcW w:w="854" w:type="pct"/>
            <w:vAlign w:val="center"/>
          </w:tcPr>
          <w:p w:rsidR="00AA3424" w:rsidRDefault="007D1D5C">
            <w:pPr>
              <w:spacing w:line="360" w:lineRule="auto"/>
              <w:jc w:val="center"/>
              <w:rPr>
                <w:rFonts w:ascii="宋体" w:hAnsi="宋体"/>
                <w:bCs/>
                <w:sz w:val="24"/>
              </w:rPr>
            </w:pPr>
            <w:r>
              <w:rPr>
                <w:rFonts w:ascii="宋体" w:hAnsi="宋体" w:cs="宋体" w:hint="eastAsia"/>
                <w:color w:val="000000"/>
                <w:sz w:val="24"/>
              </w:rPr>
              <w:t>安保服务</w:t>
            </w:r>
          </w:p>
        </w:tc>
        <w:tc>
          <w:tcPr>
            <w:tcW w:w="711" w:type="pct"/>
            <w:vAlign w:val="center"/>
          </w:tcPr>
          <w:p w:rsidR="00AA3424" w:rsidRDefault="007D1D5C">
            <w:pPr>
              <w:spacing w:line="360" w:lineRule="auto"/>
              <w:jc w:val="center"/>
              <w:rPr>
                <w:rFonts w:ascii="宋体" w:hAnsi="宋体"/>
                <w:bCs/>
                <w:sz w:val="24"/>
              </w:rPr>
            </w:pPr>
            <w:r>
              <w:rPr>
                <w:rFonts w:ascii="宋体" w:hAnsi="宋体" w:hint="eastAsia"/>
                <w:bCs/>
                <w:sz w:val="24"/>
              </w:rPr>
              <w:t>3</w:t>
            </w:r>
            <w:r>
              <w:rPr>
                <w:rFonts w:ascii="宋体" w:hAnsi="宋体"/>
                <w:bCs/>
                <w:sz w:val="24"/>
              </w:rPr>
              <w:t>75.00</w:t>
            </w:r>
          </w:p>
        </w:tc>
        <w:tc>
          <w:tcPr>
            <w:tcW w:w="427" w:type="pct"/>
            <w:vAlign w:val="center"/>
          </w:tcPr>
          <w:p w:rsidR="00AA3424" w:rsidRDefault="007D1D5C">
            <w:pPr>
              <w:spacing w:line="360" w:lineRule="auto"/>
              <w:jc w:val="center"/>
              <w:rPr>
                <w:rFonts w:ascii="宋体" w:hAnsi="宋体"/>
                <w:bCs/>
                <w:sz w:val="24"/>
              </w:rPr>
            </w:pPr>
            <w:r>
              <w:rPr>
                <w:rFonts w:ascii="宋体" w:hAnsi="宋体" w:hint="eastAsia"/>
                <w:bCs/>
                <w:sz w:val="24"/>
              </w:rPr>
              <w:t>1项</w:t>
            </w:r>
          </w:p>
        </w:tc>
        <w:tc>
          <w:tcPr>
            <w:tcW w:w="2740" w:type="pct"/>
            <w:vAlign w:val="center"/>
          </w:tcPr>
          <w:p w:rsidR="00AA3424" w:rsidRDefault="007D1D5C">
            <w:pPr>
              <w:spacing w:line="360" w:lineRule="auto"/>
              <w:ind w:leftChars="50" w:left="105"/>
              <w:rPr>
                <w:rFonts w:ascii="宋体" w:hAnsi="宋体"/>
                <w:bCs/>
                <w:sz w:val="24"/>
              </w:rPr>
            </w:pPr>
            <w:r>
              <w:rPr>
                <w:rFonts w:ascii="宋体" w:hAnsi="宋体" w:cs="宋体" w:hint="eastAsia"/>
                <w:color w:val="000000"/>
                <w:sz w:val="24"/>
              </w:rPr>
              <w:t>需依照学校规定与管理要求，结合校园安全保卫工作实际情况，开展专业化安全防范业务。主要承担校园安保、突发事件与防恐、微型消防站、重大活动安保等工作。</w:t>
            </w:r>
          </w:p>
        </w:tc>
      </w:tr>
    </w:tbl>
    <w:p w:rsidR="00AA3424" w:rsidRDefault="00AA3424">
      <w:pPr>
        <w:spacing w:line="360" w:lineRule="auto"/>
        <w:contextualSpacing/>
        <w:rPr>
          <w:rFonts w:ascii="宋体" w:hAnsi="宋体"/>
          <w:b/>
          <w:sz w:val="24"/>
        </w:rPr>
      </w:pPr>
    </w:p>
    <w:p w:rsidR="00AA3424" w:rsidRDefault="007D1D5C">
      <w:pPr>
        <w:pStyle w:val="aff7"/>
        <w:spacing w:line="360" w:lineRule="auto"/>
        <w:ind w:firstLineChars="0" w:firstLine="0"/>
        <w:contextualSpacing/>
        <w:rPr>
          <w:rFonts w:ascii="宋体" w:hAnsi="宋体"/>
          <w:b/>
          <w:sz w:val="24"/>
          <w:szCs w:val="24"/>
        </w:rPr>
      </w:pPr>
      <w:r>
        <w:rPr>
          <w:rFonts w:ascii="宋体" w:hAnsi="宋体" w:hint="eastAsia"/>
          <w:b/>
          <w:sz w:val="24"/>
          <w:szCs w:val="24"/>
        </w:rPr>
        <w:t>二、项目概况</w:t>
      </w:r>
    </w:p>
    <w:p w:rsidR="00AA3424" w:rsidRDefault="007D1D5C">
      <w:pPr>
        <w:spacing w:line="360" w:lineRule="auto"/>
        <w:ind w:firstLineChars="200" w:firstLine="480"/>
        <w:contextualSpacing/>
        <w:rPr>
          <w:rFonts w:ascii="宋体" w:hAnsi="宋体"/>
          <w:b/>
          <w:sz w:val="24"/>
        </w:rPr>
      </w:pPr>
      <w:r>
        <w:rPr>
          <w:rFonts w:ascii="宋体" w:hAnsi="宋体" w:cs="宋体" w:hint="eastAsia"/>
          <w:color w:val="000000"/>
          <w:sz w:val="24"/>
        </w:rPr>
        <w:t>北京服装学院现有三个校区，分别为：樱花园校区（北京市朝阳区樱花园东街甲2号），芍药居校区（北京市朝阳区芍药居甲1号），北校区（北京市昌平区南口镇文化路1号），前两校区校园占地面积近1</w:t>
      </w:r>
      <w:r>
        <w:rPr>
          <w:rFonts w:ascii="宋体" w:hAnsi="宋体" w:cs="宋体"/>
          <w:color w:val="000000"/>
          <w:sz w:val="24"/>
        </w:rPr>
        <w:t>80</w:t>
      </w:r>
      <w:r>
        <w:rPr>
          <w:rFonts w:ascii="宋体" w:hAnsi="宋体" w:cs="宋体" w:hint="eastAsia"/>
          <w:color w:val="000000"/>
          <w:sz w:val="24"/>
        </w:rPr>
        <w:t>亩，建筑面积近</w:t>
      </w:r>
      <w:r>
        <w:rPr>
          <w:rFonts w:ascii="宋体" w:hAnsi="宋体" w:cs="宋体"/>
          <w:color w:val="000000"/>
          <w:sz w:val="24"/>
        </w:rPr>
        <w:t>20</w:t>
      </w:r>
      <w:r>
        <w:rPr>
          <w:rFonts w:ascii="宋体" w:hAnsi="宋体" w:cs="宋体" w:hint="eastAsia"/>
          <w:color w:val="000000"/>
          <w:sz w:val="24"/>
        </w:rPr>
        <w:t>万平方米。樱花园校区现有南门和北门供人员、车辆进出校园，芍药居校区现有南门和东门供人员、车辆进出校园，校园内经常有大型静态、动态展览活动。</w:t>
      </w:r>
    </w:p>
    <w:p w:rsidR="00AA3424" w:rsidRDefault="007D1D5C">
      <w:pPr>
        <w:spacing w:line="360" w:lineRule="auto"/>
        <w:rPr>
          <w:rFonts w:ascii="宋体" w:hAnsi="宋体"/>
          <w:b/>
          <w:sz w:val="24"/>
        </w:rPr>
      </w:pPr>
      <w:r>
        <w:rPr>
          <w:rFonts w:ascii="宋体" w:hAnsi="宋体" w:hint="eastAsia"/>
          <w:b/>
          <w:sz w:val="24"/>
        </w:rPr>
        <w:t>三</w:t>
      </w:r>
      <w:r>
        <w:rPr>
          <w:rFonts w:ascii="宋体" w:hAnsi="宋体"/>
          <w:b/>
          <w:sz w:val="24"/>
        </w:rPr>
        <w:t>、</w:t>
      </w:r>
      <w:r>
        <w:rPr>
          <w:rFonts w:ascii="宋体" w:hAnsi="宋体" w:cs="宋体" w:hint="eastAsia"/>
          <w:b/>
          <w:color w:val="000000"/>
          <w:sz w:val="24"/>
        </w:rPr>
        <w:t>保安服务项目岗位需求清单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2791"/>
        <w:gridCol w:w="1491"/>
        <w:gridCol w:w="4200"/>
      </w:tblGrid>
      <w:tr w:rsidR="00AA3424">
        <w:tc>
          <w:tcPr>
            <w:tcW w:w="461"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adjustRightInd w:val="0"/>
              <w:snapToGrid w:val="0"/>
              <w:spacing w:line="360" w:lineRule="auto"/>
              <w:jc w:val="center"/>
              <w:rPr>
                <w:rFonts w:hAnsi="宋体" w:cs="宋体" w:hint="default"/>
                <w:b/>
                <w:color w:val="000000"/>
                <w:sz w:val="24"/>
                <w:szCs w:val="24"/>
              </w:rPr>
            </w:pPr>
            <w:r>
              <w:rPr>
                <w:rFonts w:hAnsi="宋体" w:cs="宋体"/>
                <w:b/>
                <w:color w:val="000000"/>
                <w:sz w:val="24"/>
                <w:szCs w:val="24"/>
              </w:rPr>
              <w:t>编号</w:t>
            </w:r>
          </w:p>
        </w:tc>
        <w:tc>
          <w:tcPr>
            <w:tcW w:w="1493"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adjustRightInd w:val="0"/>
              <w:snapToGrid w:val="0"/>
              <w:spacing w:line="360" w:lineRule="auto"/>
              <w:jc w:val="center"/>
              <w:rPr>
                <w:rFonts w:hAnsi="宋体" w:cs="宋体" w:hint="default"/>
                <w:b/>
                <w:color w:val="000000"/>
                <w:sz w:val="24"/>
                <w:szCs w:val="24"/>
              </w:rPr>
            </w:pPr>
            <w:r>
              <w:rPr>
                <w:rFonts w:hAnsi="宋体" w:cs="宋体"/>
                <w:b/>
                <w:color w:val="000000"/>
                <w:sz w:val="24"/>
                <w:szCs w:val="24"/>
              </w:rPr>
              <w:t>岗位地点</w:t>
            </w:r>
          </w:p>
        </w:tc>
        <w:tc>
          <w:tcPr>
            <w:tcW w:w="798" w:type="pct"/>
            <w:tcBorders>
              <w:top w:val="single" w:sz="4" w:space="0" w:color="auto"/>
              <w:left w:val="single" w:sz="4" w:space="0" w:color="auto"/>
              <w:bottom w:val="single" w:sz="4" w:space="0" w:color="auto"/>
              <w:right w:val="single" w:sz="4" w:space="0" w:color="auto"/>
            </w:tcBorders>
            <w:vAlign w:val="center"/>
          </w:tcPr>
          <w:p w:rsidR="00AA3424" w:rsidRDefault="007D1D5C">
            <w:pPr>
              <w:jc w:val="center"/>
              <w:rPr>
                <w:rFonts w:ascii="宋体" w:hAnsi="宋体"/>
                <w:b/>
                <w:bCs/>
                <w:sz w:val="24"/>
              </w:rPr>
            </w:pPr>
            <w:r>
              <w:rPr>
                <w:rFonts w:ascii="宋体" w:hAnsi="宋体" w:hint="eastAsia"/>
                <w:b/>
                <w:bCs/>
                <w:sz w:val="24"/>
              </w:rPr>
              <w:t>岗位工时/天</w:t>
            </w:r>
          </w:p>
        </w:tc>
        <w:tc>
          <w:tcPr>
            <w:tcW w:w="2247"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adjustRightInd w:val="0"/>
              <w:snapToGrid w:val="0"/>
              <w:spacing w:line="360" w:lineRule="auto"/>
              <w:jc w:val="center"/>
              <w:rPr>
                <w:rFonts w:hAnsi="宋体" w:cs="宋体" w:hint="default"/>
                <w:b/>
                <w:color w:val="000000"/>
                <w:sz w:val="24"/>
                <w:szCs w:val="24"/>
              </w:rPr>
            </w:pPr>
            <w:r>
              <w:rPr>
                <w:rFonts w:hAnsi="宋体" w:cs="宋体"/>
                <w:b/>
                <w:color w:val="000000"/>
                <w:sz w:val="24"/>
                <w:szCs w:val="24"/>
              </w:rPr>
              <w:t>值勤要求（同时在岗）</w:t>
            </w:r>
          </w:p>
        </w:tc>
      </w:tr>
      <w:tr w:rsidR="00AA3424">
        <w:tc>
          <w:tcPr>
            <w:tcW w:w="461"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adjustRightInd w:val="0"/>
              <w:snapToGrid w:val="0"/>
              <w:spacing w:line="360" w:lineRule="auto"/>
              <w:jc w:val="center"/>
              <w:rPr>
                <w:rFonts w:hAnsi="宋体" w:cs="宋体" w:hint="default"/>
                <w:color w:val="000000"/>
                <w:sz w:val="24"/>
                <w:szCs w:val="24"/>
              </w:rPr>
            </w:pPr>
            <w:r>
              <w:rPr>
                <w:rFonts w:hAnsi="宋体" w:cs="宋体"/>
                <w:color w:val="000000"/>
                <w:sz w:val="24"/>
                <w:szCs w:val="24"/>
              </w:rPr>
              <w:t>1</w:t>
            </w:r>
          </w:p>
        </w:tc>
        <w:tc>
          <w:tcPr>
            <w:tcW w:w="1493" w:type="pct"/>
            <w:tcBorders>
              <w:top w:val="single" w:sz="4" w:space="0" w:color="auto"/>
              <w:left w:val="single" w:sz="4" w:space="0" w:color="auto"/>
              <w:bottom w:val="single" w:sz="4" w:space="0" w:color="auto"/>
              <w:right w:val="single" w:sz="4" w:space="0" w:color="auto"/>
            </w:tcBorders>
            <w:vAlign w:val="center"/>
          </w:tcPr>
          <w:p w:rsidR="00AA3424" w:rsidRDefault="007D1D5C">
            <w:pPr>
              <w:spacing w:line="360" w:lineRule="auto"/>
              <w:rPr>
                <w:rFonts w:ascii="宋体" w:hAnsi="宋体" w:cs="宋体"/>
                <w:color w:val="000000"/>
                <w:sz w:val="24"/>
              </w:rPr>
            </w:pPr>
            <w:r>
              <w:rPr>
                <w:rFonts w:ascii="宋体" w:hAnsi="宋体" w:cs="宋体" w:hint="eastAsia"/>
                <w:color w:val="000000"/>
                <w:sz w:val="24"/>
              </w:rPr>
              <w:t>樱花园校区南门</w:t>
            </w:r>
          </w:p>
        </w:tc>
        <w:tc>
          <w:tcPr>
            <w:tcW w:w="798" w:type="pct"/>
            <w:tcBorders>
              <w:top w:val="single" w:sz="4" w:space="0" w:color="auto"/>
              <w:left w:val="single" w:sz="4" w:space="0" w:color="auto"/>
              <w:bottom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62</w:t>
            </w:r>
          </w:p>
        </w:tc>
        <w:tc>
          <w:tcPr>
            <w:tcW w:w="2247"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spacing w:line="360" w:lineRule="auto"/>
              <w:ind w:firstLineChars="200" w:firstLine="480"/>
              <w:rPr>
                <w:rFonts w:hAnsi="宋体" w:cs="宋体" w:hint="default"/>
                <w:color w:val="000000"/>
                <w:sz w:val="24"/>
                <w:szCs w:val="24"/>
              </w:rPr>
            </w:pPr>
            <w:r>
              <w:rPr>
                <w:rFonts w:hAnsi="宋体" w:cs="宋体"/>
                <w:color w:val="000000"/>
                <w:sz w:val="24"/>
                <w:szCs w:val="24"/>
              </w:rPr>
              <w:t xml:space="preserve">3人岗，24小时，其中班长1人（9人）  </w:t>
            </w:r>
          </w:p>
        </w:tc>
      </w:tr>
      <w:tr w:rsidR="00AA3424">
        <w:tc>
          <w:tcPr>
            <w:tcW w:w="461"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adjustRightInd w:val="0"/>
              <w:snapToGrid w:val="0"/>
              <w:spacing w:line="360" w:lineRule="auto"/>
              <w:jc w:val="center"/>
              <w:rPr>
                <w:rFonts w:ascii="宋体" w:hAnsi="宋体" w:cs="宋体"/>
                <w:color w:val="000000"/>
                <w:sz w:val="24"/>
              </w:rPr>
            </w:pPr>
            <w:r>
              <w:rPr>
                <w:rFonts w:ascii="宋体" w:hAnsi="宋体" w:cs="宋体" w:hint="eastAsia"/>
                <w:color w:val="000000"/>
                <w:sz w:val="24"/>
              </w:rPr>
              <w:t>2</w:t>
            </w:r>
          </w:p>
        </w:tc>
        <w:tc>
          <w:tcPr>
            <w:tcW w:w="1493" w:type="pct"/>
            <w:tcBorders>
              <w:top w:val="single" w:sz="4" w:space="0" w:color="auto"/>
              <w:left w:val="single" w:sz="4" w:space="0" w:color="auto"/>
              <w:bottom w:val="single" w:sz="4" w:space="0" w:color="auto"/>
              <w:right w:val="single" w:sz="4" w:space="0" w:color="auto"/>
            </w:tcBorders>
            <w:vAlign w:val="center"/>
          </w:tcPr>
          <w:p w:rsidR="00AA3424" w:rsidRDefault="007D1D5C">
            <w:pPr>
              <w:spacing w:line="360" w:lineRule="auto"/>
              <w:rPr>
                <w:rFonts w:ascii="宋体" w:hAnsi="宋体" w:cs="宋体"/>
                <w:color w:val="000000"/>
                <w:sz w:val="24"/>
              </w:rPr>
            </w:pPr>
            <w:r>
              <w:rPr>
                <w:rFonts w:ascii="宋体" w:hAnsi="宋体" w:cs="宋体" w:hint="eastAsia"/>
                <w:color w:val="000000"/>
                <w:sz w:val="24"/>
              </w:rPr>
              <w:t>樱花园校区北门</w:t>
            </w:r>
          </w:p>
        </w:tc>
        <w:tc>
          <w:tcPr>
            <w:tcW w:w="798" w:type="pct"/>
            <w:tcBorders>
              <w:top w:val="single" w:sz="4" w:space="0" w:color="auto"/>
              <w:left w:val="single" w:sz="4" w:space="0" w:color="auto"/>
              <w:bottom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62</w:t>
            </w:r>
          </w:p>
        </w:tc>
        <w:tc>
          <w:tcPr>
            <w:tcW w:w="2247"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spacing w:line="360" w:lineRule="auto"/>
              <w:ind w:firstLineChars="200" w:firstLine="480"/>
              <w:rPr>
                <w:rFonts w:hAnsi="宋体" w:cs="宋体" w:hint="default"/>
                <w:color w:val="000000"/>
                <w:sz w:val="24"/>
                <w:szCs w:val="24"/>
              </w:rPr>
            </w:pPr>
            <w:r>
              <w:rPr>
                <w:rFonts w:hAnsi="宋体" w:cs="宋体"/>
                <w:color w:val="000000"/>
                <w:sz w:val="24"/>
                <w:szCs w:val="24"/>
              </w:rPr>
              <w:t xml:space="preserve">3人岗，24小时，其中班长1人（9人）   </w:t>
            </w:r>
          </w:p>
        </w:tc>
      </w:tr>
      <w:tr w:rsidR="00AA3424">
        <w:tc>
          <w:tcPr>
            <w:tcW w:w="461"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adjustRightInd w:val="0"/>
              <w:snapToGrid w:val="0"/>
              <w:spacing w:line="360" w:lineRule="auto"/>
              <w:jc w:val="center"/>
              <w:rPr>
                <w:rFonts w:ascii="宋体" w:hAnsi="宋体" w:cs="宋体"/>
                <w:color w:val="000000"/>
                <w:sz w:val="24"/>
              </w:rPr>
            </w:pPr>
            <w:r>
              <w:rPr>
                <w:rFonts w:ascii="宋体" w:hAnsi="宋体" w:cs="宋体" w:hint="eastAsia"/>
                <w:color w:val="000000"/>
                <w:sz w:val="24"/>
              </w:rPr>
              <w:t>3</w:t>
            </w:r>
          </w:p>
        </w:tc>
        <w:tc>
          <w:tcPr>
            <w:tcW w:w="1493" w:type="pct"/>
            <w:tcBorders>
              <w:top w:val="single" w:sz="4" w:space="0" w:color="auto"/>
              <w:left w:val="single" w:sz="4" w:space="0" w:color="auto"/>
              <w:bottom w:val="single" w:sz="4" w:space="0" w:color="auto"/>
              <w:right w:val="single" w:sz="4" w:space="0" w:color="auto"/>
            </w:tcBorders>
            <w:vAlign w:val="center"/>
          </w:tcPr>
          <w:p w:rsidR="00AA3424" w:rsidRDefault="007D1D5C">
            <w:pPr>
              <w:spacing w:line="360" w:lineRule="auto"/>
              <w:rPr>
                <w:rFonts w:ascii="宋体" w:hAnsi="宋体" w:cs="宋体"/>
                <w:color w:val="000000"/>
                <w:sz w:val="24"/>
              </w:rPr>
            </w:pPr>
            <w:r>
              <w:rPr>
                <w:rFonts w:ascii="宋体" w:hAnsi="宋体" w:cs="宋体" w:hint="eastAsia"/>
                <w:color w:val="000000"/>
                <w:sz w:val="24"/>
              </w:rPr>
              <w:t>樱花园校区中控室</w:t>
            </w:r>
          </w:p>
        </w:tc>
        <w:tc>
          <w:tcPr>
            <w:tcW w:w="798" w:type="pct"/>
            <w:tcBorders>
              <w:top w:val="single" w:sz="4" w:space="0" w:color="auto"/>
              <w:left w:val="single" w:sz="4" w:space="0" w:color="auto"/>
              <w:bottom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48</w:t>
            </w:r>
          </w:p>
        </w:tc>
        <w:tc>
          <w:tcPr>
            <w:tcW w:w="2247"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spacing w:line="360" w:lineRule="auto"/>
              <w:ind w:firstLineChars="200" w:firstLine="480"/>
              <w:rPr>
                <w:rFonts w:hAnsi="宋体" w:cs="宋体" w:hint="default"/>
                <w:color w:val="000000"/>
                <w:sz w:val="24"/>
                <w:szCs w:val="24"/>
              </w:rPr>
            </w:pPr>
            <w:r>
              <w:rPr>
                <w:rFonts w:hAnsi="宋体" w:cs="宋体"/>
                <w:color w:val="000000"/>
                <w:sz w:val="24"/>
                <w:szCs w:val="24"/>
              </w:rPr>
              <w:t>双岗，24小时，其中班长1人（6人）</w:t>
            </w:r>
          </w:p>
        </w:tc>
      </w:tr>
      <w:tr w:rsidR="00AA3424">
        <w:tc>
          <w:tcPr>
            <w:tcW w:w="461" w:type="pct"/>
            <w:tcBorders>
              <w:top w:val="single" w:sz="4" w:space="0" w:color="auto"/>
              <w:left w:val="single" w:sz="4" w:space="0" w:color="auto"/>
              <w:right w:val="single" w:sz="4" w:space="0" w:color="auto"/>
            </w:tcBorders>
            <w:vAlign w:val="center"/>
          </w:tcPr>
          <w:p w:rsidR="00AA3424" w:rsidRDefault="007D1D5C">
            <w:pPr>
              <w:widowControl/>
              <w:adjustRightInd w:val="0"/>
              <w:snapToGrid w:val="0"/>
              <w:spacing w:line="360" w:lineRule="auto"/>
              <w:jc w:val="center"/>
              <w:rPr>
                <w:rFonts w:ascii="宋体" w:hAnsi="宋体" w:cs="宋体"/>
                <w:color w:val="000000"/>
                <w:sz w:val="24"/>
              </w:rPr>
            </w:pPr>
            <w:r>
              <w:rPr>
                <w:rFonts w:ascii="宋体" w:hAnsi="宋体" w:cs="宋体" w:hint="eastAsia"/>
                <w:color w:val="000000"/>
                <w:sz w:val="24"/>
              </w:rPr>
              <w:t>4</w:t>
            </w:r>
          </w:p>
        </w:tc>
        <w:tc>
          <w:tcPr>
            <w:tcW w:w="1493" w:type="pct"/>
            <w:tcBorders>
              <w:top w:val="single" w:sz="4" w:space="0" w:color="auto"/>
              <w:left w:val="single" w:sz="4" w:space="0" w:color="auto"/>
              <w:bottom w:val="single" w:sz="4" w:space="0" w:color="auto"/>
              <w:right w:val="single" w:sz="4" w:space="0" w:color="auto"/>
            </w:tcBorders>
            <w:vAlign w:val="center"/>
          </w:tcPr>
          <w:p w:rsidR="00AA3424" w:rsidRDefault="007D1D5C">
            <w:pPr>
              <w:spacing w:line="360" w:lineRule="auto"/>
              <w:rPr>
                <w:rFonts w:ascii="宋体" w:hAnsi="宋体" w:cs="宋体"/>
                <w:color w:val="000000"/>
                <w:sz w:val="24"/>
              </w:rPr>
            </w:pPr>
            <w:r>
              <w:rPr>
                <w:rFonts w:ascii="宋体" w:hAnsi="宋体" w:cs="宋体" w:hint="eastAsia"/>
                <w:color w:val="000000"/>
                <w:sz w:val="24"/>
              </w:rPr>
              <w:t>樱花园校区巡逻</w:t>
            </w:r>
          </w:p>
        </w:tc>
        <w:tc>
          <w:tcPr>
            <w:tcW w:w="798" w:type="pct"/>
            <w:tcBorders>
              <w:top w:val="single" w:sz="4" w:space="0" w:color="auto"/>
              <w:left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24</w:t>
            </w:r>
          </w:p>
        </w:tc>
        <w:tc>
          <w:tcPr>
            <w:tcW w:w="2247" w:type="pct"/>
            <w:tcBorders>
              <w:top w:val="single" w:sz="4" w:space="0" w:color="auto"/>
              <w:left w:val="single" w:sz="4" w:space="0" w:color="auto"/>
              <w:right w:val="single" w:sz="4" w:space="0" w:color="auto"/>
            </w:tcBorders>
            <w:vAlign w:val="center"/>
          </w:tcPr>
          <w:p w:rsidR="00AA3424" w:rsidRDefault="007D1D5C">
            <w:pPr>
              <w:pStyle w:val="af"/>
              <w:spacing w:line="360" w:lineRule="auto"/>
              <w:ind w:firstLineChars="200" w:firstLine="480"/>
              <w:rPr>
                <w:rFonts w:hAnsi="宋体" w:cs="宋体" w:hint="default"/>
                <w:color w:val="000000"/>
                <w:sz w:val="24"/>
                <w:szCs w:val="24"/>
              </w:rPr>
            </w:pPr>
            <w:r>
              <w:rPr>
                <w:rFonts w:hAnsi="宋体" w:cs="宋体"/>
                <w:color w:val="000000"/>
                <w:sz w:val="24"/>
                <w:szCs w:val="24"/>
              </w:rPr>
              <w:t>双岗，24小时（6人）</w:t>
            </w:r>
          </w:p>
        </w:tc>
      </w:tr>
      <w:tr w:rsidR="00AA3424">
        <w:trPr>
          <w:trHeight w:val="468"/>
        </w:trPr>
        <w:tc>
          <w:tcPr>
            <w:tcW w:w="461" w:type="pct"/>
            <w:tcBorders>
              <w:left w:val="single" w:sz="4" w:space="0" w:color="auto"/>
              <w:bottom w:val="single" w:sz="4" w:space="0" w:color="auto"/>
              <w:right w:val="single" w:sz="4" w:space="0" w:color="auto"/>
            </w:tcBorders>
            <w:vAlign w:val="center"/>
          </w:tcPr>
          <w:p w:rsidR="00AA3424" w:rsidRDefault="007D1D5C">
            <w:pPr>
              <w:spacing w:line="360" w:lineRule="auto"/>
              <w:jc w:val="center"/>
              <w:rPr>
                <w:rFonts w:ascii="宋体" w:hAnsi="宋体" w:cs="宋体"/>
                <w:sz w:val="24"/>
              </w:rPr>
            </w:pPr>
            <w:r>
              <w:rPr>
                <w:rFonts w:ascii="宋体" w:hAnsi="宋体" w:cs="宋体" w:hint="eastAsia"/>
                <w:sz w:val="24"/>
              </w:rPr>
              <w:t>5</w:t>
            </w:r>
          </w:p>
        </w:tc>
        <w:tc>
          <w:tcPr>
            <w:tcW w:w="1493" w:type="pct"/>
            <w:tcBorders>
              <w:top w:val="single" w:sz="4" w:space="0" w:color="auto"/>
              <w:left w:val="single" w:sz="4" w:space="0" w:color="auto"/>
              <w:bottom w:val="single" w:sz="4" w:space="0" w:color="auto"/>
              <w:right w:val="single" w:sz="4" w:space="0" w:color="auto"/>
            </w:tcBorders>
            <w:vAlign w:val="center"/>
          </w:tcPr>
          <w:p w:rsidR="00AA3424" w:rsidRDefault="007D1D5C">
            <w:pPr>
              <w:spacing w:line="360" w:lineRule="auto"/>
              <w:rPr>
                <w:rFonts w:ascii="宋体" w:hAnsi="宋体" w:cs="宋体"/>
                <w:color w:val="000000"/>
                <w:sz w:val="24"/>
              </w:rPr>
            </w:pPr>
            <w:r>
              <w:rPr>
                <w:rFonts w:ascii="宋体" w:hAnsi="宋体" w:cs="宋体" w:hint="eastAsia"/>
                <w:color w:val="000000"/>
                <w:sz w:val="24"/>
              </w:rPr>
              <w:t>樱花园校区综合楼交通岗</w:t>
            </w:r>
          </w:p>
        </w:tc>
        <w:tc>
          <w:tcPr>
            <w:tcW w:w="798" w:type="pct"/>
            <w:tcBorders>
              <w:left w:val="single" w:sz="4" w:space="0" w:color="auto"/>
              <w:bottom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13</w:t>
            </w:r>
          </w:p>
        </w:tc>
        <w:tc>
          <w:tcPr>
            <w:tcW w:w="2247" w:type="pct"/>
            <w:tcBorders>
              <w:left w:val="single" w:sz="4" w:space="0" w:color="auto"/>
              <w:bottom w:val="single" w:sz="4" w:space="0" w:color="auto"/>
              <w:right w:val="single" w:sz="4" w:space="0" w:color="auto"/>
            </w:tcBorders>
            <w:vAlign w:val="center"/>
          </w:tcPr>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单岗，</w:t>
            </w:r>
            <w:r>
              <w:rPr>
                <w:rFonts w:ascii="宋体" w:hAnsi="宋体" w:cs="宋体"/>
                <w:color w:val="000000"/>
                <w:sz w:val="24"/>
              </w:rPr>
              <w:t>1</w:t>
            </w:r>
            <w:r>
              <w:rPr>
                <w:rFonts w:ascii="宋体" w:hAnsi="宋体" w:cs="宋体" w:hint="eastAsia"/>
                <w:color w:val="000000"/>
                <w:sz w:val="24"/>
              </w:rPr>
              <w:t>3小时（</w:t>
            </w:r>
            <w:r>
              <w:rPr>
                <w:rFonts w:ascii="宋体" w:hAnsi="宋体" w:cs="宋体"/>
                <w:color w:val="000000"/>
                <w:sz w:val="24"/>
              </w:rPr>
              <w:t>2</w:t>
            </w:r>
            <w:r>
              <w:rPr>
                <w:rFonts w:ascii="宋体" w:hAnsi="宋体" w:cs="宋体" w:hint="eastAsia"/>
                <w:color w:val="000000"/>
                <w:sz w:val="24"/>
              </w:rPr>
              <w:t>人）</w:t>
            </w:r>
          </w:p>
        </w:tc>
      </w:tr>
      <w:tr w:rsidR="00AA3424">
        <w:trPr>
          <w:trHeight w:val="603"/>
        </w:trPr>
        <w:tc>
          <w:tcPr>
            <w:tcW w:w="461" w:type="pct"/>
            <w:tcBorders>
              <w:left w:val="single" w:sz="4" w:space="0" w:color="auto"/>
              <w:bottom w:val="single" w:sz="4" w:space="0" w:color="auto"/>
              <w:right w:val="single" w:sz="4" w:space="0" w:color="auto"/>
            </w:tcBorders>
            <w:vAlign w:val="center"/>
          </w:tcPr>
          <w:p w:rsidR="00AA3424" w:rsidRDefault="007D1D5C">
            <w:pPr>
              <w:spacing w:line="360" w:lineRule="auto"/>
              <w:jc w:val="center"/>
              <w:rPr>
                <w:rFonts w:ascii="宋体" w:hAnsi="宋体" w:cs="宋体"/>
                <w:sz w:val="24"/>
              </w:rPr>
            </w:pPr>
            <w:r>
              <w:rPr>
                <w:rFonts w:ascii="宋体" w:hAnsi="宋体" w:cs="宋体" w:hint="eastAsia"/>
                <w:sz w:val="24"/>
              </w:rPr>
              <w:t>6</w:t>
            </w:r>
          </w:p>
        </w:tc>
        <w:tc>
          <w:tcPr>
            <w:tcW w:w="1493" w:type="pct"/>
            <w:tcBorders>
              <w:top w:val="single" w:sz="4" w:space="0" w:color="auto"/>
              <w:left w:val="single" w:sz="4" w:space="0" w:color="auto"/>
              <w:bottom w:val="single" w:sz="4" w:space="0" w:color="auto"/>
              <w:right w:val="single" w:sz="4" w:space="0" w:color="auto"/>
            </w:tcBorders>
            <w:vAlign w:val="center"/>
          </w:tcPr>
          <w:p w:rsidR="00AA3424" w:rsidRDefault="007D1D5C">
            <w:pPr>
              <w:spacing w:line="360" w:lineRule="auto"/>
              <w:rPr>
                <w:rFonts w:ascii="宋体" w:hAnsi="宋体" w:cs="宋体"/>
                <w:color w:val="000000"/>
                <w:sz w:val="24"/>
              </w:rPr>
            </w:pPr>
            <w:r>
              <w:rPr>
                <w:rFonts w:ascii="宋体" w:hAnsi="宋体" w:cs="宋体" w:hint="eastAsia"/>
                <w:color w:val="000000"/>
                <w:sz w:val="24"/>
              </w:rPr>
              <w:t>樱花园校区北门外交通岗</w:t>
            </w:r>
          </w:p>
        </w:tc>
        <w:tc>
          <w:tcPr>
            <w:tcW w:w="798" w:type="pct"/>
            <w:tcBorders>
              <w:left w:val="single" w:sz="4" w:space="0" w:color="auto"/>
              <w:bottom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13</w:t>
            </w:r>
          </w:p>
        </w:tc>
        <w:tc>
          <w:tcPr>
            <w:tcW w:w="2247" w:type="pct"/>
            <w:tcBorders>
              <w:left w:val="single" w:sz="4" w:space="0" w:color="auto"/>
              <w:bottom w:val="single" w:sz="4" w:space="0" w:color="auto"/>
              <w:right w:val="single" w:sz="4" w:space="0" w:color="auto"/>
            </w:tcBorders>
            <w:vAlign w:val="center"/>
          </w:tcPr>
          <w:p w:rsidR="00AA3424" w:rsidRDefault="007D1D5C">
            <w:pPr>
              <w:tabs>
                <w:tab w:val="left" w:pos="447"/>
              </w:tabs>
              <w:spacing w:line="360" w:lineRule="auto"/>
              <w:ind w:firstLineChars="200" w:firstLine="480"/>
              <w:rPr>
                <w:rFonts w:ascii="宋体" w:hAnsi="宋体" w:cs="宋体"/>
                <w:color w:val="000000"/>
                <w:sz w:val="24"/>
              </w:rPr>
            </w:pPr>
            <w:r>
              <w:rPr>
                <w:rFonts w:ascii="宋体" w:hAnsi="宋体" w:cs="宋体" w:hint="eastAsia"/>
                <w:color w:val="000000"/>
                <w:sz w:val="24"/>
              </w:rPr>
              <w:t>单岗，</w:t>
            </w:r>
            <w:r>
              <w:rPr>
                <w:rFonts w:ascii="宋体" w:hAnsi="宋体" w:cs="宋体"/>
                <w:color w:val="000000"/>
                <w:sz w:val="24"/>
              </w:rPr>
              <w:t>1</w:t>
            </w:r>
            <w:r>
              <w:rPr>
                <w:rFonts w:ascii="宋体" w:hAnsi="宋体" w:cs="宋体" w:hint="eastAsia"/>
                <w:color w:val="000000"/>
                <w:sz w:val="24"/>
              </w:rPr>
              <w:t>3小时（</w:t>
            </w:r>
            <w:r>
              <w:rPr>
                <w:rFonts w:ascii="宋体" w:hAnsi="宋体" w:cs="宋体"/>
                <w:color w:val="000000"/>
                <w:sz w:val="24"/>
              </w:rPr>
              <w:t>2</w:t>
            </w:r>
            <w:r>
              <w:rPr>
                <w:rFonts w:ascii="宋体" w:hAnsi="宋体" w:cs="宋体" w:hint="eastAsia"/>
                <w:color w:val="000000"/>
                <w:sz w:val="24"/>
              </w:rPr>
              <w:t>人）</w:t>
            </w:r>
          </w:p>
        </w:tc>
      </w:tr>
      <w:tr w:rsidR="00AA3424">
        <w:tc>
          <w:tcPr>
            <w:tcW w:w="461"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adjustRightInd w:val="0"/>
              <w:snapToGrid w:val="0"/>
              <w:spacing w:line="360" w:lineRule="auto"/>
              <w:jc w:val="center"/>
              <w:rPr>
                <w:rFonts w:hAnsi="宋体" w:cs="宋体" w:hint="default"/>
                <w:color w:val="000000"/>
                <w:sz w:val="24"/>
                <w:szCs w:val="24"/>
              </w:rPr>
            </w:pPr>
            <w:r>
              <w:rPr>
                <w:rFonts w:hAnsi="宋体" w:cs="宋体"/>
                <w:color w:val="000000"/>
                <w:sz w:val="24"/>
                <w:szCs w:val="24"/>
              </w:rPr>
              <w:lastRenderedPageBreak/>
              <w:t>7</w:t>
            </w:r>
          </w:p>
        </w:tc>
        <w:tc>
          <w:tcPr>
            <w:tcW w:w="1493" w:type="pct"/>
            <w:tcBorders>
              <w:top w:val="single" w:sz="4" w:space="0" w:color="auto"/>
              <w:left w:val="single" w:sz="4" w:space="0" w:color="auto"/>
              <w:right w:val="single" w:sz="4" w:space="0" w:color="auto"/>
            </w:tcBorders>
            <w:vAlign w:val="center"/>
          </w:tcPr>
          <w:p w:rsidR="00AA3424" w:rsidRDefault="007D1D5C">
            <w:pPr>
              <w:spacing w:line="360" w:lineRule="auto"/>
              <w:rPr>
                <w:rFonts w:ascii="宋体" w:hAnsi="宋体" w:cs="宋体"/>
                <w:color w:val="000000"/>
                <w:sz w:val="24"/>
              </w:rPr>
            </w:pPr>
            <w:r>
              <w:rPr>
                <w:rFonts w:ascii="宋体" w:hAnsi="宋体" w:cs="宋体" w:hint="eastAsia"/>
                <w:color w:val="000000"/>
                <w:sz w:val="24"/>
              </w:rPr>
              <w:t>芍药居校区南门</w:t>
            </w:r>
          </w:p>
        </w:tc>
        <w:tc>
          <w:tcPr>
            <w:tcW w:w="798" w:type="pct"/>
            <w:tcBorders>
              <w:top w:val="single" w:sz="4" w:space="0" w:color="auto"/>
              <w:left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48</w:t>
            </w:r>
          </w:p>
        </w:tc>
        <w:tc>
          <w:tcPr>
            <w:tcW w:w="2247" w:type="pct"/>
            <w:tcBorders>
              <w:top w:val="single" w:sz="4" w:space="0" w:color="auto"/>
              <w:left w:val="single" w:sz="4" w:space="0" w:color="auto"/>
              <w:right w:val="single" w:sz="4" w:space="0" w:color="auto"/>
            </w:tcBorders>
            <w:vAlign w:val="center"/>
          </w:tcPr>
          <w:p w:rsidR="00AA3424" w:rsidRDefault="007D1D5C">
            <w:pPr>
              <w:pStyle w:val="af"/>
              <w:spacing w:line="360" w:lineRule="auto"/>
              <w:ind w:firstLineChars="200" w:firstLine="480"/>
              <w:rPr>
                <w:rFonts w:hAnsi="宋体" w:cs="宋体" w:hint="default"/>
                <w:color w:val="000000"/>
                <w:sz w:val="24"/>
                <w:szCs w:val="24"/>
              </w:rPr>
            </w:pPr>
            <w:r>
              <w:rPr>
                <w:rFonts w:hAnsi="宋体" w:cs="宋体"/>
                <w:color w:val="000000"/>
                <w:sz w:val="24"/>
                <w:szCs w:val="24"/>
              </w:rPr>
              <w:t>双岗，24小时，其中班长1人（6人）</w:t>
            </w:r>
          </w:p>
        </w:tc>
      </w:tr>
      <w:tr w:rsidR="00AA3424">
        <w:tc>
          <w:tcPr>
            <w:tcW w:w="461"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tabs>
                <w:tab w:val="center" w:pos="411"/>
                <w:tab w:val="left" w:pos="591"/>
              </w:tabs>
              <w:adjustRightInd w:val="0"/>
              <w:snapToGrid w:val="0"/>
              <w:spacing w:line="360" w:lineRule="auto"/>
              <w:jc w:val="center"/>
              <w:rPr>
                <w:rFonts w:hAnsi="宋体" w:cs="宋体" w:hint="default"/>
                <w:color w:val="000000"/>
                <w:sz w:val="24"/>
                <w:szCs w:val="24"/>
              </w:rPr>
            </w:pPr>
            <w:r>
              <w:rPr>
                <w:rFonts w:hAnsi="宋体" w:cs="宋体"/>
                <w:color w:val="000000"/>
                <w:sz w:val="24"/>
                <w:szCs w:val="24"/>
              </w:rPr>
              <w:t>8</w:t>
            </w:r>
          </w:p>
        </w:tc>
        <w:tc>
          <w:tcPr>
            <w:tcW w:w="1493" w:type="pct"/>
            <w:tcBorders>
              <w:top w:val="single" w:sz="4" w:space="0" w:color="auto"/>
              <w:left w:val="single" w:sz="4" w:space="0" w:color="auto"/>
              <w:right w:val="single" w:sz="4" w:space="0" w:color="auto"/>
            </w:tcBorders>
            <w:vAlign w:val="center"/>
          </w:tcPr>
          <w:p w:rsidR="00AA3424" w:rsidRDefault="007D1D5C">
            <w:pPr>
              <w:spacing w:line="360" w:lineRule="auto"/>
              <w:rPr>
                <w:rFonts w:ascii="宋体" w:hAnsi="宋体" w:cs="宋体"/>
                <w:color w:val="000000"/>
                <w:sz w:val="24"/>
              </w:rPr>
            </w:pPr>
            <w:r>
              <w:rPr>
                <w:rFonts w:ascii="宋体" w:hAnsi="宋体" w:cs="宋体" w:hint="eastAsia"/>
                <w:color w:val="000000"/>
                <w:sz w:val="24"/>
              </w:rPr>
              <w:t>芍药居校区东门</w:t>
            </w:r>
          </w:p>
        </w:tc>
        <w:tc>
          <w:tcPr>
            <w:tcW w:w="798" w:type="pct"/>
            <w:tcBorders>
              <w:top w:val="single" w:sz="4" w:space="0" w:color="auto"/>
              <w:left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24</w:t>
            </w:r>
          </w:p>
        </w:tc>
        <w:tc>
          <w:tcPr>
            <w:tcW w:w="2247" w:type="pct"/>
            <w:tcBorders>
              <w:top w:val="single" w:sz="4" w:space="0" w:color="auto"/>
              <w:left w:val="single" w:sz="4" w:space="0" w:color="auto"/>
              <w:right w:val="single" w:sz="4" w:space="0" w:color="auto"/>
            </w:tcBorders>
            <w:vAlign w:val="center"/>
          </w:tcPr>
          <w:p w:rsidR="00AA3424" w:rsidRDefault="007D1D5C">
            <w:pPr>
              <w:pStyle w:val="af"/>
              <w:tabs>
                <w:tab w:val="center" w:pos="2131"/>
              </w:tabs>
              <w:spacing w:line="360" w:lineRule="auto"/>
              <w:ind w:firstLineChars="200" w:firstLine="480"/>
              <w:rPr>
                <w:rFonts w:hAnsi="宋体" w:cs="宋体" w:hint="default"/>
                <w:color w:val="000000"/>
                <w:sz w:val="24"/>
                <w:szCs w:val="24"/>
              </w:rPr>
            </w:pPr>
            <w:r>
              <w:rPr>
                <w:rFonts w:hAnsi="宋体" w:cs="宋体"/>
                <w:color w:val="000000"/>
                <w:sz w:val="24"/>
                <w:szCs w:val="24"/>
              </w:rPr>
              <w:t>单岗，24小时（3人）</w:t>
            </w:r>
          </w:p>
        </w:tc>
      </w:tr>
      <w:tr w:rsidR="00AA3424">
        <w:tc>
          <w:tcPr>
            <w:tcW w:w="461"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adjustRightInd w:val="0"/>
              <w:snapToGrid w:val="0"/>
              <w:spacing w:line="360" w:lineRule="auto"/>
              <w:jc w:val="center"/>
              <w:rPr>
                <w:rFonts w:hAnsi="宋体" w:cs="宋体" w:hint="default"/>
                <w:color w:val="000000"/>
                <w:sz w:val="24"/>
                <w:szCs w:val="24"/>
              </w:rPr>
            </w:pPr>
            <w:r>
              <w:rPr>
                <w:rFonts w:hAnsi="宋体" w:cs="宋体"/>
                <w:color w:val="000000"/>
                <w:sz w:val="24"/>
                <w:szCs w:val="24"/>
              </w:rPr>
              <w:t>9</w:t>
            </w:r>
          </w:p>
        </w:tc>
        <w:tc>
          <w:tcPr>
            <w:tcW w:w="1493" w:type="pct"/>
            <w:tcBorders>
              <w:top w:val="single" w:sz="4" w:space="0" w:color="auto"/>
              <w:left w:val="single" w:sz="4" w:space="0" w:color="auto"/>
              <w:right w:val="single" w:sz="4" w:space="0" w:color="auto"/>
            </w:tcBorders>
            <w:vAlign w:val="center"/>
          </w:tcPr>
          <w:p w:rsidR="00AA3424" w:rsidRDefault="007D1D5C">
            <w:pPr>
              <w:spacing w:line="360" w:lineRule="auto"/>
              <w:rPr>
                <w:rFonts w:ascii="宋体" w:hAnsi="宋体" w:cs="宋体"/>
                <w:color w:val="000000"/>
                <w:sz w:val="24"/>
              </w:rPr>
            </w:pPr>
            <w:r>
              <w:rPr>
                <w:rFonts w:ascii="宋体" w:hAnsi="宋体" w:cs="宋体" w:hint="eastAsia"/>
                <w:color w:val="000000"/>
                <w:sz w:val="24"/>
              </w:rPr>
              <w:t>芍药居校区中控室</w:t>
            </w:r>
          </w:p>
        </w:tc>
        <w:tc>
          <w:tcPr>
            <w:tcW w:w="798" w:type="pct"/>
            <w:tcBorders>
              <w:top w:val="single" w:sz="4" w:space="0" w:color="auto"/>
              <w:left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48</w:t>
            </w:r>
          </w:p>
        </w:tc>
        <w:tc>
          <w:tcPr>
            <w:tcW w:w="2247" w:type="pct"/>
            <w:tcBorders>
              <w:top w:val="single" w:sz="4" w:space="0" w:color="auto"/>
              <w:left w:val="single" w:sz="4" w:space="0" w:color="auto"/>
              <w:right w:val="single" w:sz="4" w:space="0" w:color="auto"/>
            </w:tcBorders>
            <w:vAlign w:val="center"/>
          </w:tcPr>
          <w:p w:rsidR="00AA3424" w:rsidRDefault="007D1D5C">
            <w:pPr>
              <w:pStyle w:val="af"/>
              <w:spacing w:line="360" w:lineRule="auto"/>
              <w:ind w:firstLineChars="200" w:firstLine="480"/>
              <w:rPr>
                <w:rFonts w:hAnsi="宋体" w:cs="宋体" w:hint="default"/>
                <w:color w:val="000000"/>
                <w:sz w:val="24"/>
                <w:szCs w:val="24"/>
              </w:rPr>
            </w:pPr>
            <w:r>
              <w:rPr>
                <w:rFonts w:hAnsi="宋体" w:cs="宋体"/>
                <w:color w:val="000000"/>
                <w:sz w:val="24"/>
                <w:szCs w:val="24"/>
              </w:rPr>
              <w:t>双岗，24小时（6人）</w:t>
            </w:r>
          </w:p>
        </w:tc>
      </w:tr>
      <w:tr w:rsidR="00AA3424">
        <w:tc>
          <w:tcPr>
            <w:tcW w:w="461"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adjustRightInd w:val="0"/>
              <w:snapToGrid w:val="0"/>
              <w:spacing w:line="360" w:lineRule="auto"/>
              <w:jc w:val="center"/>
              <w:rPr>
                <w:rFonts w:hAnsi="宋体" w:cs="宋体" w:hint="default"/>
                <w:color w:val="000000"/>
                <w:sz w:val="24"/>
                <w:szCs w:val="24"/>
              </w:rPr>
            </w:pPr>
            <w:r>
              <w:rPr>
                <w:rFonts w:hAnsi="宋体" w:cs="宋体"/>
                <w:color w:val="000000"/>
                <w:sz w:val="24"/>
                <w:szCs w:val="24"/>
              </w:rPr>
              <w:t>10</w:t>
            </w:r>
          </w:p>
        </w:tc>
        <w:tc>
          <w:tcPr>
            <w:tcW w:w="1493" w:type="pct"/>
            <w:tcBorders>
              <w:top w:val="single" w:sz="4" w:space="0" w:color="auto"/>
              <w:left w:val="single" w:sz="4" w:space="0" w:color="auto"/>
              <w:right w:val="single" w:sz="4" w:space="0" w:color="auto"/>
            </w:tcBorders>
            <w:vAlign w:val="center"/>
          </w:tcPr>
          <w:p w:rsidR="00AA3424" w:rsidRDefault="007D1D5C">
            <w:pPr>
              <w:spacing w:line="360" w:lineRule="auto"/>
              <w:rPr>
                <w:rFonts w:ascii="宋体" w:hAnsi="宋体" w:cs="宋体"/>
                <w:color w:val="000000"/>
                <w:sz w:val="24"/>
              </w:rPr>
            </w:pPr>
            <w:r>
              <w:rPr>
                <w:rFonts w:ascii="宋体" w:hAnsi="宋体" w:cs="宋体" w:hint="eastAsia"/>
                <w:color w:val="000000"/>
                <w:sz w:val="24"/>
              </w:rPr>
              <w:t>芍药居校区巡逻</w:t>
            </w:r>
          </w:p>
        </w:tc>
        <w:tc>
          <w:tcPr>
            <w:tcW w:w="798" w:type="pct"/>
            <w:tcBorders>
              <w:top w:val="single" w:sz="4" w:space="0" w:color="auto"/>
              <w:left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24</w:t>
            </w:r>
          </w:p>
        </w:tc>
        <w:tc>
          <w:tcPr>
            <w:tcW w:w="2247" w:type="pct"/>
            <w:tcBorders>
              <w:top w:val="single" w:sz="4" w:space="0" w:color="auto"/>
              <w:left w:val="single" w:sz="4" w:space="0" w:color="auto"/>
              <w:right w:val="single" w:sz="4" w:space="0" w:color="auto"/>
            </w:tcBorders>
            <w:vAlign w:val="center"/>
          </w:tcPr>
          <w:p w:rsidR="00AA3424" w:rsidRDefault="007D1D5C">
            <w:pPr>
              <w:pStyle w:val="af"/>
              <w:tabs>
                <w:tab w:val="left" w:pos="3657"/>
              </w:tabs>
              <w:spacing w:line="360" w:lineRule="auto"/>
              <w:ind w:firstLineChars="200" w:firstLine="480"/>
              <w:rPr>
                <w:rFonts w:hAnsi="宋体" w:cs="宋体" w:hint="default"/>
                <w:color w:val="000000"/>
                <w:sz w:val="24"/>
                <w:szCs w:val="24"/>
              </w:rPr>
            </w:pPr>
            <w:r>
              <w:rPr>
                <w:rFonts w:hAnsi="宋体" w:cs="宋体"/>
                <w:color w:val="000000"/>
                <w:sz w:val="24"/>
                <w:szCs w:val="24"/>
              </w:rPr>
              <w:t>单岗，24小时（3人）</w:t>
            </w:r>
          </w:p>
        </w:tc>
      </w:tr>
      <w:tr w:rsidR="00AA3424">
        <w:tc>
          <w:tcPr>
            <w:tcW w:w="461"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adjustRightInd w:val="0"/>
              <w:snapToGrid w:val="0"/>
              <w:spacing w:line="360" w:lineRule="auto"/>
              <w:jc w:val="center"/>
              <w:rPr>
                <w:rFonts w:hAnsi="宋体" w:cs="宋体" w:hint="default"/>
                <w:sz w:val="24"/>
                <w:szCs w:val="24"/>
              </w:rPr>
            </w:pPr>
            <w:r>
              <w:rPr>
                <w:rFonts w:hAnsi="宋体" w:cs="宋体"/>
                <w:sz w:val="24"/>
                <w:szCs w:val="24"/>
              </w:rPr>
              <w:t>11</w:t>
            </w:r>
          </w:p>
        </w:tc>
        <w:tc>
          <w:tcPr>
            <w:tcW w:w="1493" w:type="pct"/>
            <w:tcBorders>
              <w:top w:val="single" w:sz="4" w:space="0" w:color="auto"/>
              <w:left w:val="single" w:sz="4" w:space="0" w:color="auto"/>
              <w:right w:val="single" w:sz="4" w:space="0" w:color="auto"/>
            </w:tcBorders>
            <w:vAlign w:val="center"/>
          </w:tcPr>
          <w:p w:rsidR="00AA3424" w:rsidRDefault="007D1D5C">
            <w:pPr>
              <w:spacing w:line="360" w:lineRule="auto"/>
              <w:rPr>
                <w:rFonts w:ascii="宋体" w:hAnsi="宋体" w:cs="宋体"/>
                <w:sz w:val="24"/>
              </w:rPr>
            </w:pPr>
            <w:r>
              <w:rPr>
                <w:rFonts w:ascii="宋体" w:hAnsi="宋体" w:cs="宋体" w:hint="eastAsia"/>
                <w:sz w:val="24"/>
              </w:rPr>
              <w:t>博物馆内保</w:t>
            </w:r>
          </w:p>
        </w:tc>
        <w:tc>
          <w:tcPr>
            <w:tcW w:w="798" w:type="pct"/>
            <w:tcBorders>
              <w:top w:val="single" w:sz="4" w:space="0" w:color="auto"/>
              <w:left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24</w:t>
            </w:r>
          </w:p>
        </w:tc>
        <w:tc>
          <w:tcPr>
            <w:tcW w:w="2247" w:type="pct"/>
            <w:tcBorders>
              <w:top w:val="single" w:sz="4" w:space="0" w:color="auto"/>
              <w:left w:val="single" w:sz="4" w:space="0" w:color="auto"/>
              <w:right w:val="single" w:sz="4" w:space="0" w:color="auto"/>
            </w:tcBorders>
            <w:vAlign w:val="center"/>
          </w:tcPr>
          <w:p w:rsidR="00AA3424" w:rsidRDefault="007D1D5C">
            <w:pPr>
              <w:pStyle w:val="af"/>
              <w:spacing w:line="360" w:lineRule="auto"/>
              <w:ind w:firstLineChars="200" w:firstLine="480"/>
              <w:rPr>
                <w:rFonts w:hAnsi="宋体" w:cs="宋体" w:hint="default"/>
                <w:sz w:val="24"/>
                <w:szCs w:val="24"/>
              </w:rPr>
            </w:pPr>
            <w:r>
              <w:rPr>
                <w:rFonts w:hAnsi="宋体" w:cs="宋体"/>
                <w:sz w:val="24"/>
                <w:szCs w:val="24"/>
              </w:rPr>
              <w:t>单岗，24小时（2人）</w:t>
            </w:r>
          </w:p>
        </w:tc>
      </w:tr>
      <w:tr w:rsidR="00AA3424">
        <w:tc>
          <w:tcPr>
            <w:tcW w:w="461"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tabs>
                <w:tab w:val="center" w:pos="411"/>
                <w:tab w:val="left" w:pos="591"/>
              </w:tabs>
              <w:adjustRightInd w:val="0"/>
              <w:snapToGrid w:val="0"/>
              <w:spacing w:line="360" w:lineRule="auto"/>
              <w:jc w:val="center"/>
              <w:rPr>
                <w:rFonts w:hAnsi="宋体" w:cs="宋体" w:hint="default"/>
                <w:sz w:val="24"/>
                <w:szCs w:val="24"/>
              </w:rPr>
            </w:pPr>
            <w:r>
              <w:rPr>
                <w:rFonts w:hAnsi="宋体" w:cs="宋体"/>
                <w:sz w:val="24"/>
                <w:szCs w:val="24"/>
              </w:rPr>
              <w:t>12</w:t>
            </w:r>
          </w:p>
        </w:tc>
        <w:tc>
          <w:tcPr>
            <w:tcW w:w="1493" w:type="pct"/>
            <w:tcBorders>
              <w:top w:val="single" w:sz="4" w:space="0" w:color="auto"/>
              <w:left w:val="single" w:sz="4" w:space="0" w:color="auto"/>
              <w:right w:val="single" w:sz="4" w:space="0" w:color="auto"/>
            </w:tcBorders>
            <w:vAlign w:val="center"/>
          </w:tcPr>
          <w:p w:rsidR="00AA3424" w:rsidRDefault="007D1D5C">
            <w:pPr>
              <w:spacing w:line="360" w:lineRule="auto"/>
              <w:rPr>
                <w:rFonts w:ascii="宋体" w:hAnsi="宋体" w:cs="宋体"/>
                <w:sz w:val="24"/>
              </w:rPr>
            </w:pPr>
            <w:r>
              <w:rPr>
                <w:rFonts w:ascii="宋体" w:hAnsi="宋体" w:cs="宋体" w:hint="eastAsia"/>
                <w:sz w:val="24"/>
              </w:rPr>
              <w:t>北校区内保</w:t>
            </w:r>
          </w:p>
        </w:tc>
        <w:tc>
          <w:tcPr>
            <w:tcW w:w="798" w:type="pct"/>
            <w:tcBorders>
              <w:top w:val="single" w:sz="4" w:space="0" w:color="auto"/>
              <w:left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24</w:t>
            </w:r>
          </w:p>
        </w:tc>
        <w:tc>
          <w:tcPr>
            <w:tcW w:w="2247" w:type="pct"/>
            <w:tcBorders>
              <w:top w:val="single" w:sz="4" w:space="0" w:color="auto"/>
              <w:left w:val="single" w:sz="4" w:space="0" w:color="auto"/>
              <w:right w:val="single" w:sz="4" w:space="0" w:color="auto"/>
            </w:tcBorders>
            <w:vAlign w:val="center"/>
          </w:tcPr>
          <w:p w:rsidR="00AA3424" w:rsidRDefault="007D1D5C">
            <w:pPr>
              <w:pStyle w:val="af"/>
              <w:spacing w:line="360" w:lineRule="auto"/>
              <w:ind w:firstLineChars="200" w:firstLine="480"/>
              <w:rPr>
                <w:rFonts w:hAnsi="宋体" w:cs="宋体" w:hint="default"/>
                <w:sz w:val="24"/>
                <w:szCs w:val="24"/>
              </w:rPr>
            </w:pPr>
            <w:r>
              <w:rPr>
                <w:rFonts w:hAnsi="宋体" w:cs="宋体"/>
                <w:sz w:val="24"/>
                <w:szCs w:val="24"/>
              </w:rPr>
              <w:t xml:space="preserve">单岗，24小时（4人）  </w:t>
            </w:r>
          </w:p>
        </w:tc>
      </w:tr>
      <w:tr w:rsidR="00AA3424">
        <w:tc>
          <w:tcPr>
            <w:tcW w:w="461"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adjustRightInd w:val="0"/>
              <w:snapToGrid w:val="0"/>
              <w:spacing w:line="360" w:lineRule="auto"/>
              <w:jc w:val="center"/>
              <w:rPr>
                <w:rFonts w:ascii="宋体" w:hAnsi="宋体" w:cs="宋体"/>
                <w:sz w:val="24"/>
              </w:rPr>
            </w:pPr>
            <w:r>
              <w:rPr>
                <w:rFonts w:ascii="宋体" w:hAnsi="宋体" w:cs="宋体" w:hint="eastAsia"/>
                <w:sz w:val="24"/>
              </w:rPr>
              <w:t>13</w:t>
            </w:r>
          </w:p>
        </w:tc>
        <w:tc>
          <w:tcPr>
            <w:tcW w:w="1493" w:type="pct"/>
            <w:tcBorders>
              <w:top w:val="single" w:sz="4" w:space="0" w:color="auto"/>
              <w:left w:val="single" w:sz="4" w:space="0" w:color="auto"/>
              <w:bottom w:val="single" w:sz="4" w:space="0" w:color="auto"/>
              <w:right w:val="single" w:sz="4" w:space="0" w:color="auto"/>
            </w:tcBorders>
            <w:vAlign w:val="center"/>
          </w:tcPr>
          <w:p w:rsidR="00AA3424" w:rsidRDefault="007D1D5C">
            <w:pPr>
              <w:spacing w:line="360" w:lineRule="auto"/>
              <w:rPr>
                <w:rFonts w:ascii="宋体" w:hAnsi="宋体" w:cs="宋体"/>
                <w:sz w:val="24"/>
              </w:rPr>
            </w:pPr>
            <w:r>
              <w:rPr>
                <w:rFonts w:ascii="宋体" w:hAnsi="宋体" w:cs="宋体" w:hint="eastAsia"/>
                <w:sz w:val="24"/>
              </w:rPr>
              <w:t>校园应急分队</w:t>
            </w:r>
          </w:p>
        </w:tc>
        <w:tc>
          <w:tcPr>
            <w:tcW w:w="798" w:type="pct"/>
            <w:tcBorders>
              <w:top w:val="single" w:sz="4" w:space="0" w:color="auto"/>
              <w:left w:val="single" w:sz="4" w:space="0" w:color="auto"/>
              <w:bottom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72</w:t>
            </w:r>
          </w:p>
        </w:tc>
        <w:tc>
          <w:tcPr>
            <w:tcW w:w="2247"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spacing w:line="360" w:lineRule="auto"/>
              <w:ind w:firstLineChars="200" w:firstLine="480"/>
              <w:rPr>
                <w:rFonts w:hAnsi="宋体" w:cs="宋体" w:hint="default"/>
                <w:sz w:val="24"/>
                <w:szCs w:val="24"/>
              </w:rPr>
            </w:pPr>
            <w:r>
              <w:rPr>
                <w:rFonts w:hAnsi="宋体" w:cs="宋体"/>
                <w:sz w:val="24"/>
                <w:szCs w:val="24"/>
              </w:rPr>
              <w:t>双岗，24小时（6人）</w:t>
            </w:r>
          </w:p>
        </w:tc>
      </w:tr>
      <w:tr w:rsidR="00AA3424">
        <w:tc>
          <w:tcPr>
            <w:tcW w:w="461"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adjustRightInd w:val="0"/>
              <w:snapToGrid w:val="0"/>
              <w:spacing w:line="360" w:lineRule="auto"/>
              <w:jc w:val="center"/>
              <w:rPr>
                <w:rFonts w:ascii="宋体" w:hAnsi="宋体" w:cs="宋体"/>
                <w:sz w:val="24"/>
              </w:rPr>
            </w:pPr>
            <w:r>
              <w:rPr>
                <w:rFonts w:ascii="宋体" w:hAnsi="宋体" w:cs="宋体" w:hint="eastAsia"/>
                <w:sz w:val="24"/>
              </w:rPr>
              <w:t>14</w:t>
            </w:r>
          </w:p>
        </w:tc>
        <w:tc>
          <w:tcPr>
            <w:tcW w:w="1493" w:type="pct"/>
            <w:tcBorders>
              <w:top w:val="single" w:sz="4" w:space="0" w:color="auto"/>
              <w:left w:val="single" w:sz="4" w:space="0" w:color="auto"/>
              <w:bottom w:val="single" w:sz="4" w:space="0" w:color="auto"/>
              <w:right w:val="single" w:sz="4" w:space="0" w:color="auto"/>
            </w:tcBorders>
            <w:vAlign w:val="center"/>
          </w:tcPr>
          <w:p w:rsidR="00AA3424" w:rsidRDefault="007D1D5C">
            <w:pPr>
              <w:spacing w:line="360" w:lineRule="auto"/>
              <w:rPr>
                <w:rFonts w:ascii="宋体" w:hAnsi="宋体" w:cs="宋体"/>
                <w:sz w:val="24"/>
              </w:rPr>
            </w:pPr>
            <w:r>
              <w:rPr>
                <w:rFonts w:ascii="宋体" w:hAnsi="宋体" w:cs="宋体" w:hint="eastAsia"/>
                <w:sz w:val="24"/>
              </w:rPr>
              <w:t>保安队长</w:t>
            </w:r>
          </w:p>
        </w:tc>
        <w:tc>
          <w:tcPr>
            <w:tcW w:w="798" w:type="pct"/>
            <w:tcBorders>
              <w:top w:val="single" w:sz="4" w:space="0" w:color="auto"/>
              <w:left w:val="single" w:sz="4" w:space="0" w:color="auto"/>
              <w:bottom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12</w:t>
            </w:r>
          </w:p>
        </w:tc>
        <w:tc>
          <w:tcPr>
            <w:tcW w:w="2247"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spacing w:line="360" w:lineRule="auto"/>
              <w:ind w:firstLineChars="200" w:firstLine="480"/>
              <w:rPr>
                <w:rFonts w:hAnsi="宋体" w:cs="宋体" w:hint="default"/>
                <w:sz w:val="24"/>
                <w:szCs w:val="24"/>
              </w:rPr>
            </w:pPr>
            <w:r>
              <w:rPr>
                <w:rFonts w:hAnsi="宋体" w:cs="宋体"/>
                <w:sz w:val="24"/>
                <w:szCs w:val="24"/>
              </w:rPr>
              <w:t>单岗，12小时（1人）</w:t>
            </w:r>
          </w:p>
        </w:tc>
      </w:tr>
      <w:tr w:rsidR="00AA3424">
        <w:tc>
          <w:tcPr>
            <w:tcW w:w="461" w:type="pct"/>
            <w:tcBorders>
              <w:top w:val="single" w:sz="4" w:space="0" w:color="auto"/>
              <w:left w:val="single" w:sz="4" w:space="0" w:color="auto"/>
              <w:bottom w:val="single" w:sz="4" w:space="0" w:color="auto"/>
              <w:right w:val="single" w:sz="4" w:space="0" w:color="auto"/>
            </w:tcBorders>
            <w:vAlign w:val="center"/>
          </w:tcPr>
          <w:p w:rsidR="00AA3424" w:rsidRDefault="007D1D5C">
            <w:pPr>
              <w:widowControl/>
              <w:adjustRightInd w:val="0"/>
              <w:snapToGrid w:val="0"/>
              <w:spacing w:line="360" w:lineRule="auto"/>
              <w:jc w:val="center"/>
              <w:rPr>
                <w:rFonts w:ascii="宋体" w:hAnsi="宋体" w:cs="宋体"/>
                <w:sz w:val="24"/>
              </w:rPr>
            </w:pPr>
            <w:r>
              <w:rPr>
                <w:rFonts w:ascii="宋体" w:hAnsi="宋体" w:cs="宋体" w:hint="eastAsia"/>
                <w:sz w:val="24"/>
              </w:rPr>
              <w:t>15</w:t>
            </w:r>
          </w:p>
        </w:tc>
        <w:tc>
          <w:tcPr>
            <w:tcW w:w="1493" w:type="pct"/>
            <w:tcBorders>
              <w:top w:val="single" w:sz="4" w:space="0" w:color="auto"/>
              <w:left w:val="single" w:sz="4" w:space="0" w:color="auto"/>
              <w:bottom w:val="single" w:sz="4" w:space="0" w:color="auto"/>
              <w:right w:val="single" w:sz="4" w:space="0" w:color="auto"/>
            </w:tcBorders>
            <w:vAlign w:val="center"/>
          </w:tcPr>
          <w:p w:rsidR="00AA3424" w:rsidRDefault="007D1D5C">
            <w:pPr>
              <w:spacing w:line="360" w:lineRule="auto"/>
              <w:rPr>
                <w:rFonts w:ascii="宋体" w:hAnsi="宋体" w:cs="宋体"/>
                <w:sz w:val="24"/>
              </w:rPr>
            </w:pPr>
            <w:r>
              <w:rPr>
                <w:rFonts w:ascii="宋体" w:hAnsi="宋体" w:cs="宋体" w:hint="eastAsia"/>
                <w:sz w:val="24"/>
              </w:rPr>
              <w:t>保安副队长</w:t>
            </w:r>
          </w:p>
        </w:tc>
        <w:tc>
          <w:tcPr>
            <w:tcW w:w="798" w:type="pct"/>
            <w:tcBorders>
              <w:top w:val="single" w:sz="4" w:space="0" w:color="auto"/>
              <w:left w:val="single" w:sz="4" w:space="0" w:color="auto"/>
              <w:bottom w:val="single" w:sz="4" w:space="0" w:color="auto"/>
              <w:right w:val="single" w:sz="4" w:space="0" w:color="auto"/>
            </w:tcBorders>
            <w:vAlign w:val="center"/>
          </w:tcPr>
          <w:p w:rsidR="00AA3424" w:rsidRDefault="007D1D5C">
            <w:pPr>
              <w:jc w:val="center"/>
              <w:rPr>
                <w:rFonts w:ascii="宋体" w:hAnsi="宋体"/>
                <w:sz w:val="24"/>
              </w:rPr>
            </w:pPr>
            <w:r>
              <w:rPr>
                <w:rFonts w:ascii="宋体" w:hAnsi="宋体" w:hint="eastAsia"/>
                <w:sz w:val="24"/>
              </w:rPr>
              <w:t>24</w:t>
            </w:r>
          </w:p>
        </w:tc>
        <w:tc>
          <w:tcPr>
            <w:tcW w:w="2247"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spacing w:line="360" w:lineRule="auto"/>
              <w:ind w:firstLineChars="200" w:firstLine="480"/>
              <w:rPr>
                <w:rFonts w:hAnsi="宋体" w:cs="宋体" w:hint="default"/>
                <w:sz w:val="24"/>
                <w:szCs w:val="24"/>
              </w:rPr>
            </w:pPr>
            <w:r>
              <w:rPr>
                <w:rFonts w:hAnsi="宋体" w:cs="宋体"/>
                <w:sz w:val="24"/>
                <w:szCs w:val="24"/>
              </w:rPr>
              <w:t>单岗，12小时（</w:t>
            </w:r>
            <w:r>
              <w:rPr>
                <w:rFonts w:hAnsi="宋体" w:cs="宋体" w:hint="default"/>
                <w:sz w:val="24"/>
                <w:szCs w:val="24"/>
              </w:rPr>
              <w:t>2</w:t>
            </w:r>
            <w:r>
              <w:rPr>
                <w:rFonts w:hAnsi="宋体" w:cs="宋体"/>
                <w:sz w:val="24"/>
                <w:szCs w:val="24"/>
              </w:rPr>
              <w:t>人）</w:t>
            </w:r>
          </w:p>
        </w:tc>
      </w:tr>
      <w:tr w:rsidR="00AA3424">
        <w:tc>
          <w:tcPr>
            <w:tcW w:w="1954" w:type="pct"/>
            <w:gridSpan w:val="2"/>
            <w:tcBorders>
              <w:top w:val="single" w:sz="4" w:space="0" w:color="auto"/>
              <w:left w:val="single" w:sz="4" w:space="0" w:color="auto"/>
              <w:bottom w:val="single" w:sz="4" w:space="0" w:color="auto"/>
              <w:right w:val="single" w:sz="4" w:space="0" w:color="auto"/>
            </w:tcBorders>
            <w:vAlign w:val="center"/>
          </w:tcPr>
          <w:p w:rsidR="00AA3424" w:rsidRDefault="007D1D5C">
            <w:pPr>
              <w:spacing w:line="360" w:lineRule="auto"/>
              <w:jc w:val="center"/>
              <w:rPr>
                <w:rFonts w:ascii="宋体" w:hAnsi="宋体" w:cs="宋体"/>
                <w:sz w:val="24"/>
              </w:rPr>
            </w:pPr>
            <w:r>
              <w:rPr>
                <w:rFonts w:ascii="宋体" w:hAnsi="宋体" w:cs="宋体"/>
                <w:sz w:val="24"/>
              </w:rPr>
              <w:t>合计</w:t>
            </w:r>
          </w:p>
        </w:tc>
        <w:tc>
          <w:tcPr>
            <w:tcW w:w="798" w:type="pct"/>
            <w:tcBorders>
              <w:top w:val="single" w:sz="4" w:space="0" w:color="auto"/>
              <w:left w:val="single" w:sz="4" w:space="0" w:color="auto"/>
              <w:bottom w:val="single" w:sz="4" w:space="0" w:color="auto"/>
              <w:right w:val="single" w:sz="4" w:space="0" w:color="auto"/>
            </w:tcBorders>
            <w:vAlign w:val="center"/>
          </w:tcPr>
          <w:p w:rsidR="00AA3424" w:rsidRDefault="007D1D5C">
            <w:pPr>
              <w:jc w:val="center"/>
              <w:rPr>
                <w:rFonts w:ascii="宋体" w:hAnsi="宋体" w:cs="宋体"/>
                <w:sz w:val="24"/>
              </w:rPr>
            </w:pPr>
            <w:r>
              <w:rPr>
                <w:rFonts w:ascii="宋体" w:hAnsi="宋体" w:cs="宋体" w:hint="eastAsia"/>
                <w:sz w:val="24"/>
              </w:rPr>
              <w:t>522</w:t>
            </w:r>
          </w:p>
        </w:tc>
        <w:tc>
          <w:tcPr>
            <w:tcW w:w="2247" w:type="pct"/>
            <w:tcBorders>
              <w:top w:val="single" w:sz="4" w:space="0" w:color="auto"/>
              <w:left w:val="single" w:sz="4" w:space="0" w:color="auto"/>
              <w:bottom w:val="single" w:sz="4" w:space="0" w:color="auto"/>
              <w:right w:val="single" w:sz="4" w:space="0" w:color="auto"/>
            </w:tcBorders>
            <w:vAlign w:val="center"/>
          </w:tcPr>
          <w:p w:rsidR="00AA3424" w:rsidRDefault="007D1D5C">
            <w:pPr>
              <w:pStyle w:val="af"/>
              <w:adjustRightInd w:val="0"/>
              <w:snapToGrid w:val="0"/>
              <w:spacing w:line="360" w:lineRule="auto"/>
              <w:ind w:firstLineChars="200" w:firstLine="480"/>
              <w:rPr>
                <w:rFonts w:hAnsi="宋体" w:cs="宋体" w:hint="default"/>
                <w:sz w:val="24"/>
                <w:szCs w:val="24"/>
              </w:rPr>
            </w:pPr>
            <w:r>
              <w:rPr>
                <w:rFonts w:hAnsi="宋体" w:cs="宋体"/>
                <w:sz w:val="24"/>
                <w:szCs w:val="24"/>
              </w:rPr>
              <w:t>参考人数 57-68人</w:t>
            </w:r>
          </w:p>
        </w:tc>
      </w:tr>
    </w:tbl>
    <w:p w:rsidR="00AA3424" w:rsidRDefault="007D1D5C">
      <w:pPr>
        <w:spacing w:line="360" w:lineRule="auto"/>
        <w:ind w:firstLineChars="200" w:firstLine="482"/>
        <w:contextualSpacing/>
        <w:rPr>
          <w:rFonts w:ascii="宋体" w:hAnsi="宋体"/>
          <w:b/>
          <w:sz w:val="24"/>
        </w:rPr>
      </w:pPr>
      <w:r>
        <w:rPr>
          <w:rFonts w:ascii="宋体" w:hAnsi="宋体" w:hint="eastAsia"/>
          <w:b/>
          <w:sz w:val="24"/>
        </w:rPr>
        <w:t>敏感时期的岗位数和执勤要求，学校会根据上级单位和公安部门的要求另行安排</w:t>
      </w:r>
      <w:r>
        <w:rPr>
          <w:rFonts w:ascii="宋体" w:hAnsi="宋体"/>
          <w:b/>
          <w:sz w:val="24"/>
        </w:rPr>
        <w:t>。</w:t>
      </w:r>
    </w:p>
    <w:p w:rsidR="00AA3424" w:rsidRDefault="007D1D5C">
      <w:pPr>
        <w:spacing w:line="360" w:lineRule="auto"/>
        <w:rPr>
          <w:rFonts w:ascii="宋体" w:hAnsi="宋体" w:cs="宋体"/>
          <w:b/>
          <w:color w:val="000000"/>
          <w:sz w:val="24"/>
        </w:rPr>
      </w:pPr>
      <w:r>
        <w:rPr>
          <w:rFonts w:ascii="宋体" w:hAnsi="宋体" w:cs="宋体" w:hint="eastAsia"/>
          <w:b/>
          <w:color w:val="000000"/>
          <w:sz w:val="24"/>
        </w:rPr>
        <w:t>四、校园安保技术要求</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供应商需依照学校规定与管理要求，结合校园安全保卫工作实际情况，制订切实可行的校园安全保卫工作整体方案，开展专业化安全防范业务。主要承担校园安保、突发事件与防恐、微型消防站、重大活动安保等工作。</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1、质量目标要求</w:t>
      </w:r>
    </w:p>
    <w:p w:rsidR="00AA3424" w:rsidRDefault="007D1D5C">
      <w:pPr>
        <w:spacing w:line="360" w:lineRule="auto"/>
        <w:ind w:firstLineChars="200" w:firstLine="480"/>
        <w:rPr>
          <w:rFonts w:ascii="宋体" w:hAnsi="宋体" w:cs="宋体"/>
          <w:color w:val="000000"/>
          <w:sz w:val="24"/>
        </w:rPr>
      </w:pPr>
      <w:r>
        <w:rPr>
          <w:rFonts w:ascii="宋体" w:hAnsi="宋体" w:cs="宋体"/>
          <w:color w:val="000000"/>
          <w:sz w:val="24"/>
        </w:rPr>
        <w:t>（</w:t>
      </w:r>
      <w:r>
        <w:rPr>
          <w:rFonts w:ascii="宋体" w:hAnsi="宋体" w:cs="宋体" w:hint="eastAsia"/>
          <w:color w:val="000000"/>
          <w:sz w:val="24"/>
        </w:rPr>
        <w:t>1</w:t>
      </w:r>
      <w:r>
        <w:rPr>
          <w:rFonts w:ascii="宋体" w:hAnsi="宋体" w:cs="宋体"/>
          <w:color w:val="000000"/>
          <w:sz w:val="24"/>
        </w:rPr>
        <w:t>）</w:t>
      </w:r>
      <w:r>
        <w:rPr>
          <w:rFonts w:ascii="宋体" w:hAnsi="宋体" w:cs="宋体" w:hint="eastAsia"/>
          <w:color w:val="000000"/>
          <w:sz w:val="24"/>
        </w:rPr>
        <w:t>依托行业标准和学校实际情况，根据学校管理规定与服务要求，供应商需制订切实可行的学校各校区保安服务整体方案和应急预案，突发事件需反应迅速，及时处理，预案处置有力。</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（2）供应商需依法办事，文明执勤，严格管理，保障学校财产和师生人身安全不受侵害，维护正常的教育教学、科研、生活秩序。</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（3）供应商需保障全年无责任事故和责任案件发生。</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2、职责要求（需包含但不限于以下内容） </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（1）负责校园内治安、门岗执勤、消防隐患排查、安防监控和消防中控值守等工作。</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（2）负责校园秩序的维护，包括负责校门周边、交通秩序的管理等。</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（3）负责校园内治安巡逻检查。</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（4）负责校内重大活动的安全警戒与秩序保障；配合完成重大事件的政治保卫工作。</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（5）积极配合学校保卫部门处置校区内各类纠纷和治安案件，协助对案件的排查。</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（6）负责校园突发事件处置、灾害预防、火灾扑救，发现和制止校内暴力事件，随时准备提供紧急救助。</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（7）负责校园公共部位安全隐患排查、排除及上报，巡视中能及时发现和消除安全隐患；配合学校开展安全教育和提示。</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（8）发现并及时制止校园不文明举止。</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（9）在规定的时间、地点完成安保工作。</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0</w:t>
      </w:r>
      <w:r>
        <w:rPr>
          <w:rFonts w:ascii="宋体" w:hAnsi="宋体" w:cs="宋体" w:hint="eastAsia"/>
          <w:color w:val="000000"/>
          <w:sz w:val="24"/>
        </w:rPr>
        <w:t>）负责其他属于保安服务范围内的工作以及学校临时交办的任务。</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3、服务要求</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（1）供应商需树立“服务第一，业主至上”的思想，维护学校安全和良好秩序，积极保护师生人身和财产安全。</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2）保安队员需忠于职守，敢于坚持原则，严格贯彻执行管理职责，保持警惕和应急意识，勇于同非法行为、影响校园安全的现象作斗争，遇到突发情况能够快速出动、坚决果敢，服从指挥，坚决防范制止突发问题和情况。</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（3）保安队员执勤期间需做到仪表整洁、</w:t>
      </w:r>
      <w:r>
        <w:rPr>
          <w:rFonts w:ascii="宋体" w:hAnsi="宋体" w:cs="宋体" w:hint="eastAsia"/>
          <w:sz w:val="24"/>
        </w:rPr>
        <w:t>按规定着装、语言</w:t>
      </w:r>
      <w:r>
        <w:rPr>
          <w:rFonts w:ascii="宋体" w:hAnsi="宋体" w:cs="宋体" w:hint="eastAsia"/>
          <w:color w:val="000000"/>
          <w:sz w:val="24"/>
        </w:rPr>
        <w:t>规范、文明执勤，保持良好形象和精神面貌，履行岗位职责，热忱礼貌待人，保持岗位卫生整洁。</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（4）保安队员需依法办事，热心服务师生，不得侵犯师生合法权益。</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（5）</w:t>
      </w:r>
      <w:r>
        <w:rPr>
          <w:rFonts w:ascii="宋体" w:hAnsi="宋体" w:cs="宋体" w:hint="eastAsia"/>
          <w:sz w:val="24"/>
        </w:rPr>
        <w:t>保安队员需严格落实学习训练制度要求，具备并不断提高管理执勤能力和处置突发情况的能力素质。</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（6）</w:t>
      </w:r>
      <w:r>
        <w:rPr>
          <w:rFonts w:ascii="宋体" w:hAnsi="宋体" w:cs="宋体" w:hint="eastAsia"/>
          <w:sz w:val="24"/>
        </w:rPr>
        <w:t>保安队员需</w:t>
      </w:r>
      <w:r>
        <w:rPr>
          <w:rFonts w:ascii="宋体" w:hAnsi="宋体" w:cs="宋体" w:hint="eastAsia"/>
          <w:color w:val="000000"/>
          <w:sz w:val="24"/>
        </w:rPr>
        <w:t>严格遵守国家有关法律法规及学校规章制度。</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4、队伍建设与管理要求</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（1）从学校安全实际出发，定期开展在岗人员业务培训和紧急预案演练，加强日常各种演练，能快速应对突发事件，保证学校安全。</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（2）内部管理体制及各项规章制度健全，设立管理岗位，明确逐级责任人，规范化管理日常保安队伍。</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（3）供应商需采取切实有效措施保持服务团队的稳定。</w:t>
      </w:r>
      <w:r>
        <w:rPr>
          <w:rFonts w:ascii="宋体" w:hAnsi="宋体" w:cs="宋体" w:hint="eastAsia"/>
          <w:sz w:val="24"/>
        </w:rPr>
        <w:t>需向采购人提供拟派人员相关信息进行备案，如发生人员或信息变更，需及时通知采购人并提前征得采购人同意。</w:t>
      </w:r>
      <w:r>
        <w:rPr>
          <w:rFonts w:ascii="宋体" w:hAnsi="宋体" w:cs="宋体" w:hint="eastAsia"/>
          <w:color w:val="000000"/>
          <w:sz w:val="24"/>
        </w:rPr>
        <w:t xml:space="preserve">如因保安服务人员离职、探亲休假等导致保安员加班而出现的费用，需由供应商自行解决。 </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（4）保安应聘、录用、离职等档案管理需规范，手续详细齐全，禁止离职保安擅自进入学校。</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（5）供应商需与拟向学校派驻的保安服务人员，按照国家及北京市有关规定签订劳动</w:t>
      </w:r>
      <w:r>
        <w:rPr>
          <w:rFonts w:ascii="宋体" w:hAnsi="宋体" w:cs="宋体" w:hint="eastAsia"/>
          <w:color w:val="000000"/>
          <w:sz w:val="24"/>
        </w:rPr>
        <w:lastRenderedPageBreak/>
        <w:t>合同，为保安服务人员缴纳社会保险，并承担配置人员的所有费用。</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（6）供应商需负责为拟向学校派驻的保安服务人员办理在京务工所需的各类证件。</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（7）供应商需加强对保安队伍的管理教育，确保保安服务人员在校园内无违规违法事件发生。</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5、工作要求</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（1）根据行业服务标准与学校规定要求，在学校主管部门的指导下独立运作，严格落实校园安全保卫整体服务方案，并结合校园变化在实践中不断完善。</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（2）供应商在服务过程中需与学校主管部门保持必要的工作交流，及时汇报所承担保安工作的开展情况及信息反馈，遇重大及紧急情况需及时联系并上报。</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（3）需做好详细的执勤记录，原始台账保存完好，以备核查。</w:t>
      </w:r>
    </w:p>
    <w:p w:rsidR="00AA3424" w:rsidRDefault="007D1D5C">
      <w:pPr>
        <w:spacing w:line="360" w:lineRule="auto"/>
        <w:rPr>
          <w:rFonts w:ascii="宋体" w:hAnsi="宋体" w:cs="宋体"/>
          <w:b/>
          <w:color w:val="000000"/>
          <w:sz w:val="24"/>
        </w:rPr>
      </w:pPr>
      <w:r>
        <w:rPr>
          <w:rFonts w:ascii="宋体" w:hAnsi="宋体" w:cs="宋体" w:hint="eastAsia"/>
          <w:b/>
          <w:color w:val="000000"/>
          <w:sz w:val="24"/>
        </w:rPr>
        <w:t>五、人员团队要求</w:t>
      </w:r>
    </w:p>
    <w:p w:rsidR="00AA3424" w:rsidRDefault="007D1D5C">
      <w:pPr>
        <w:shd w:val="clear" w:color="auto" w:fill="FFFFFF"/>
        <w:adjustRightInd w:val="0"/>
        <w:spacing w:line="360" w:lineRule="auto"/>
        <w:ind w:firstLineChars="200" w:firstLine="480"/>
        <w:jc w:val="left"/>
        <w:textAlignment w:val="baseline"/>
        <w:rPr>
          <w:rFonts w:ascii="宋体" w:hAnsi="宋体" w:cs="宋体"/>
          <w:color w:val="000000"/>
          <w:sz w:val="24"/>
        </w:rPr>
      </w:pPr>
      <w:r>
        <w:rPr>
          <w:rFonts w:ascii="宋体" w:hAnsi="宋体" w:cs="宋体" w:hint="eastAsia"/>
          <w:color w:val="000000"/>
          <w:sz w:val="24"/>
        </w:rPr>
        <w:t>1、需遵守国家法律法规，符合保安行业制度及学校有关制度要求，政治可靠，无违法犯罪及处罚记录。</w:t>
      </w:r>
    </w:p>
    <w:p w:rsidR="00AA3424" w:rsidRDefault="007D1D5C">
      <w:pPr>
        <w:shd w:val="clear" w:color="auto" w:fill="FFFFFF"/>
        <w:adjustRightInd w:val="0"/>
        <w:spacing w:line="360" w:lineRule="auto"/>
        <w:ind w:firstLineChars="200" w:firstLine="480"/>
        <w:jc w:val="left"/>
        <w:textAlignment w:val="baseline"/>
        <w:rPr>
          <w:rFonts w:ascii="宋体" w:hAnsi="宋体" w:cs="宋体"/>
          <w:color w:val="000000"/>
          <w:sz w:val="24"/>
        </w:rPr>
      </w:pPr>
      <w:r>
        <w:rPr>
          <w:rFonts w:ascii="宋体" w:hAnsi="宋体" w:cs="宋体" w:hint="eastAsia"/>
          <w:color w:val="000000"/>
          <w:sz w:val="24"/>
        </w:rPr>
        <w:t>2、服从学校的工作安排，遵守学校的各项管理规定。</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3、保安人员需具备初中毕业及以上学历，有较高的政治思想素养，具备语言和文字表达能力，工作机警灵活服务态度端正。</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4、需身体健康，</w:t>
      </w:r>
      <w:r>
        <w:rPr>
          <w:rFonts w:ascii="宋体" w:hAnsi="宋体" w:cs="宋体" w:hint="eastAsia"/>
          <w:color w:val="000000"/>
          <w:sz w:val="24"/>
        </w:rPr>
        <w:t>无传染疾病及精神病等不能控制自己行为能力的疾病病史，</w:t>
      </w:r>
      <w:r>
        <w:rPr>
          <w:rFonts w:ascii="宋体" w:hAnsi="宋体" w:cs="宋体" w:hint="eastAsia"/>
          <w:bCs/>
          <w:color w:val="000000"/>
          <w:sz w:val="24"/>
        </w:rPr>
        <w:t>着装后肌体外露部分无纹身，年龄不超过45周岁，</w:t>
      </w:r>
      <w:r>
        <w:rPr>
          <w:rFonts w:ascii="宋体" w:hAnsi="宋体" w:cs="宋体" w:hint="eastAsia"/>
          <w:color w:val="000000"/>
          <w:sz w:val="24"/>
        </w:rPr>
        <w:t>具备相关工作经验和能力。</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5、人员需五官端正。值勤时要仪表端庄，精神饱满，举止文明。值勤时需讲普通话，语言表达清晰。在工作中使用语言要简洁准确、文明规范，说话要和气，注意称谓的使用，使用“你好、请、您、对不起、谢谢、再见”等礼貌语言。在与少数民族、宗教人士、外籍人士交谈时，不准使用对方禁忌的语言。</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6、保安人员值勤时需穿着统一的保安服装，佩戴统一的保安标志</w:t>
      </w:r>
      <w:r>
        <w:rPr>
          <w:rFonts w:ascii="宋体" w:hAnsi="宋体" w:cs="宋体"/>
          <w:bCs/>
          <w:color w:val="000000"/>
          <w:sz w:val="24"/>
        </w:rPr>
        <w:t>，</w:t>
      </w:r>
      <w:r>
        <w:rPr>
          <w:rFonts w:ascii="宋体" w:hAnsi="宋体" w:cs="宋体" w:hint="eastAsia"/>
          <w:bCs/>
          <w:color w:val="000000"/>
          <w:sz w:val="24"/>
        </w:rPr>
        <w:t>不与便服混穿，不同季节的保安制服不混穿。除工作时间外，着装时可以不戴帽子。着保安制服需干净整洁，不出现披衣、敞怀、挽袖、卷裤腿、歪戴帽子、穿拖鞋或赤足等行为。</w:t>
      </w:r>
    </w:p>
    <w:p w:rsidR="00AA3424" w:rsidRDefault="007D1D5C">
      <w:pPr>
        <w:spacing w:line="360" w:lineRule="auto"/>
        <w:ind w:firstLineChars="200" w:firstLine="480"/>
        <w:rPr>
          <w:rFonts w:ascii="宋体" w:hAnsi="宋体" w:cs="宋体"/>
          <w:color w:val="000000"/>
          <w:sz w:val="24"/>
        </w:rPr>
      </w:pPr>
      <w:r>
        <w:rPr>
          <w:rFonts w:ascii="宋体" w:hAnsi="宋体" w:cs="宋体" w:hint="eastAsia"/>
          <w:bCs/>
          <w:color w:val="000000"/>
          <w:sz w:val="24"/>
        </w:rPr>
        <w:t>7、拟派项目的</w:t>
      </w:r>
      <w:r>
        <w:rPr>
          <w:rFonts w:ascii="宋体" w:hAnsi="宋体" w:cs="宋体" w:hint="eastAsia"/>
          <w:color w:val="000000"/>
          <w:sz w:val="24"/>
        </w:rPr>
        <w:t>所有人员不得具有可能对工作造成影响的不良嗜好，不得在外兼职。</w:t>
      </w:r>
    </w:p>
    <w:p w:rsidR="00AA3424" w:rsidRDefault="007D1D5C">
      <w:pPr>
        <w:spacing w:line="360" w:lineRule="auto"/>
        <w:ind w:firstLineChars="200" w:firstLine="480"/>
        <w:rPr>
          <w:rFonts w:ascii="宋体" w:hAnsi="宋体" w:cs="宋体"/>
          <w:bCs/>
          <w:color w:val="000000"/>
          <w:sz w:val="24"/>
        </w:rPr>
      </w:pPr>
      <w:r>
        <w:rPr>
          <w:rFonts w:ascii="宋体" w:hAnsi="宋体" w:cs="宋体"/>
          <w:color w:val="000000"/>
          <w:sz w:val="24"/>
        </w:rPr>
        <w:t>8</w:t>
      </w:r>
      <w:r>
        <w:rPr>
          <w:rFonts w:ascii="宋体" w:hAnsi="宋体" w:cs="宋体" w:hint="eastAsia"/>
          <w:color w:val="000000"/>
          <w:sz w:val="24"/>
        </w:rPr>
        <w:t>、</w:t>
      </w:r>
      <w:r>
        <w:rPr>
          <w:rFonts w:ascii="宋体" w:hAnsi="宋体" w:cs="宋体" w:hint="eastAsia"/>
          <w:bCs/>
          <w:color w:val="000000"/>
          <w:sz w:val="24"/>
        </w:rPr>
        <w:t>严格在法律规定的范围内开展服务工作，严格履行岗位职责，不越权越岗，不做与服务内容无关的事情。不刁难来访者。不脱岗、空岗、睡岗，不迟到、早退。对学校内部的机密事项，不随意打听、记录、传播。不迟报、漏报、隐瞒不报。认真填写值班记录，做好交接班工作。</w:t>
      </w:r>
      <w:r>
        <w:rPr>
          <w:rFonts w:ascii="宋体" w:hAnsi="宋体" w:cs="Lucida Sans Unicode" w:hint="eastAsia"/>
          <w:color w:val="000000"/>
          <w:sz w:val="24"/>
        </w:rPr>
        <w:t>供应商需严格按照值班表进行值班，如需换岗需提前征得采购人同意。</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lastRenderedPageBreak/>
        <w:t>9</w:t>
      </w:r>
      <w:r>
        <w:rPr>
          <w:rFonts w:ascii="宋体" w:hAnsi="宋体" w:cs="宋体" w:hint="eastAsia"/>
          <w:bCs/>
          <w:color w:val="000000"/>
          <w:sz w:val="24"/>
        </w:rPr>
        <w:t>、服务人员需经专业培训机构安保培训、考试合格后，持证上岗，具备与岗位职责相应的观察和发现问题的能力，具备使用基本消防设备、通讯器材、技术防范设施设备和相关防护器械进行处置问题的能力。</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★1</w:t>
      </w:r>
      <w:r>
        <w:rPr>
          <w:rFonts w:ascii="宋体" w:hAnsi="宋体" w:cs="宋体"/>
          <w:bCs/>
          <w:color w:val="000000"/>
          <w:sz w:val="24"/>
        </w:rPr>
        <w:t>0、</w:t>
      </w:r>
      <w:r>
        <w:rPr>
          <w:rFonts w:ascii="宋体" w:hAnsi="宋体" w:cs="宋体" w:hint="eastAsia"/>
          <w:color w:val="000000"/>
          <w:sz w:val="24"/>
        </w:rPr>
        <w:t>樱花园校区（消防）中控室、芍药居校区（消防）监控室</w:t>
      </w:r>
      <w:r>
        <w:rPr>
          <w:rFonts w:ascii="宋体" w:hAnsi="宋体" w:cs="宋体"/>
          <w:bCs/>
          <w:color w:val="000000"/>
          <w:sz w:val="24"/>
        </w:rPr>
        <w:t>的</w:t>
      </w:r>
      <w:r>
        <w:rPr>
          <w:rFonts w:ascii="宋体" w:hAnsi="宋体" w:cs="宋体" w:hint="eastAsia"/>
          <w:bCs/>
          <w:color w:val="000000"/>
          <w:sz w:val="24"/>
        </w:rPr>
        <w:t>值班人员均须持有“消防设施操作员证”</w:t>
      </w:r>
      <w:r>
        <w:rPr>
          <w:rFonts w:ascii="宋体" w:hAnsi="宋体" w:hint="eastAsia"/>
          <w:sz w:val="24"/>
        </w:rPr>
        <w:t>（原建（构）筑物消防员证）</w:t>
      </w:r>
      <w:r>
        <w:rPr>
          <w:rFonts w:ascii="宋体" w:hAnsi="宋体" w:cs="宋体" w:hint="eastAsia"/>
          <w:bCs/>
          <w:color w:val="000000"/>
          <w:sz w:val="24"/>
        </w:rPr>
        <w:t>，须提供证明材料复印件并加盖供应商公章。</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11</w:t>
      </w:r>
      <w:r>
        <w:rPr>
          <w:rFonts w:ascii="宋体" w:hAnsi="宋体" w:cs="宋体" w:hint="eastAsia"/>
          <w:bCs/>
          <w:color w:val="000000"/>
          <w:sz w:val="24"/>
        </w:rPr>
        <w:t>、拟派的项目经理需具备大专及以上学历，形象好，有责任心，有较高的政治思想素养和业务管理水平，有较强的组织协调能力，有安全意识和管理能力，具有较高的业务水平；有管理经验和能力。</w:t>
      </w:r>
    </w:p>
    <w:p w:rsidR="00AA3424" w:rsidRDefault="007D1D5C">
      <w:pPr>
        <w:spacing w:line="360" w:lineRule="auto"/>
        <w:rPr>
          <w:rFonts w:ascii="宋体" w:hAnsi="宋体" w:cs="宋体"/>
          <w:b/>
          <w:bCs/>
          <w:color w:val="000000"/>
          <w:sz w:val="24"/>
        </w:rPr>
      </w:pPr>
      <w:r>
        <w:rPr>
          <w:rFonts w:ascii="宋体" w:hAnsi="宋体" w:cs="宋体" w:hint="eastAsia"/>
          <w:b/>
          <w:bCs/>
          <w:color w:val="000000"/>
          <w:sz w:val="24"/>
        </w:rPr>
        <w:t>五、岗位职责</w:t>
      </w:r>
    </w:p>
    <w:p w:rsidR="00AA3424" w:rsidRDefault="007D1D5C">
      <w:pPr>
        <w:spacing w:line="360" w:lineRule="auto"/>
        <w:ind w:firstLineChars="100" w:firstLine="240"/>
        <w:rPr>
          <w:rFonts w:ascii="宋体" w:hAnsi="宋体" w:cs="宋体"/>
          <w:bCs/>
          <w:color w:val="000000"/>
          <w:sz w:val="24"/>
        </w:rPr>
      </w:pPr>
      <w:r>
        <w:rPr>
          <w:rFonts w:ascii="宋体" w:hAnsi="宋体" w:cs="宋体" w:hint="eastAsia"/>
          <w:bCs/>
          <w:color w:val="000000"/>
          <w:sz w:val="24"/>
        </w:rPr>
        <w:t>（一）保安队长（副队长）职责：</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1、组织安排勤务工作，负责日常工作的检查及各组队员执勤情况的考核。</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2、负责全队的工作、学习、训练等管理工作，做好上传下达的落实工作。</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3、及时准确传达上级领导部署的工作，负责各班组实施各项任务指令及义务消防队、应急队伍的组织、管理工作。</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4、与各班组长、主管领导保持联系，协助开展安全检查，发现问题及时上报领导。</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5、组织召开班队会议，布置任务、勤务、评比等工作，做到时间、人员、内容、效果四落实，并做好记录。</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6、做好思想教育工作，掌握保安人员的思想动态，及时解决队伍中出现的问题。</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7、负责统计考勤，检查执勤记录。</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8、掌握消防设施、报警系统、门禁系统的配置性能及位置。并组织保安员学习、训练操作。</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9、遇到火灾、紧急情况按应急预案进行处置，并及时进行现场处置，组织人员控制事态的发展，做好现场保护工作。</w:t>
      </w:r>
    </w:p>
    <w:p w:rsidR="00AA3424" w:rsidRDefault="007D1D5C">
      <w:pPr>
        <w:spacing w:line="360" w:lineRule="auto"/>
        <w:ind w:firstLineChars="100" w:firstLine="240"/>
        <w:rPr>
          <w:rFonts w:ascii="宋体" w:hAnsi="宋体" w:cs="宋体"/>
          <w:bCs/>
          <w:color w:val="000000"/>
          <w:sz w:val="24"/>
        </w:rPr>
      </w:pPr>
      <w:r>
        <w:rPr>
          <w:rFonts w:ascii="宋体" w:hAnsi="宋体" w:cs="宋体" w:hint="eastAsia"/>
          <w:bCs/>
          <w:color w:val="000000"/>
          <w:sz w:val="24"/>
        </w:rPr>
        <w:t>（二）保安员职责：</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1、依照国家法律法规和学校要求，协助公安机关预防和打击犯罪分子的破坏活动，维护公司内部治安秩序。</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2、维护学校的合法权益，维护学校的生产、经营、生活秩序，保护师生人身及财产安全。</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3、遵守各项规章制度，严格保守内部机密，维护公司及学校的社会声誉。</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lastRenderedPageBreak/>
        <w:t>4、认真落实门卫、守护、巡逻制度，及时清理闲杂人员，对发现并排除的不安全因素，及时报告上级管理部门。</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5、认真落实防火、防盗、防爆炸、防破坏的治安防范措施，发现执勤区域内的治安隐患，立即予以处置。</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6、根据有关规定，执行检查、验证、纠正有违反安全的行为。</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7、对发生在执勤区域内的刑事案件，治安案件和治安灾害事故，及时报告上级管理部门并采取措施保护发案现场，协助公安机关维护发案现场秩序。</w:t>
      </w:r>
    </w:p>
    <w:p w:rsidR="00AA3424" w:rsidRDefault="007D1D5C">
      <w:pPr>
        <w:spacing w:line="360" w:lineRule="auto"/>
        <w:rPr>
          <w:rFonts w:ascii="宋体" w:hAnsi="宋体" w:cs="宋体"/>
          <w:b/>
          <w:bCs/>
          <w:color w:val="000000"/>
          <w:sz w:val="24"/>
        </w:rPr>
      </w:pPr>
      <w:r>
        <w:rPr>
          <w:rFonts w:ascii="宋体" w:hAnsi="宋体" w:cs="宋体" w:hint="eastAsia"/>
          <w:b/>
          <w:bCs/>
          <w:color w:val="000000"/>
          <w:sz w:val="24"/>
        </w:rPr>
        <w:t>六、各岗位要求</w:t>
      </w:r>
    </w:p>
    <w:p w:rsidR="00AA3424" w:rsidRDefault="007D1D5C">
      <w:pPr>
        <w:spacing w:line="360" w:lineRule="auto"/>
        <w:ind w:firstLineChars="100" w:firstLine="240"/>
        <w:rPr>
          <w:rFonts w:ascii="宋体" w:hAnsi="宋体" w:cs="宋体"/>
          <w:bCs/>
          <w:color w:val="000000"/>
          <w:sz w:val="24"/>
        </w:rPr>
      </w:pPr>
      <w:r>
        <w:rPr>
          <w:rFonts w:ascii="宋体" w:hAnsi="宋体" w:cs="宋体" w:hint="eastAsia"/>
          <w:bCs/>
          <w:color w:val="000000"/>
          <w:sz w:val="24"/>
        </w:rPr>
        <w:t>（一）门岗值勤要求</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1、校门岗负责门口人员核查，维护出入口的安全秩序。来访人员进入校内，按学校要求执行，查验证件，确认身份后方可进入。按照进出校园相关制度要求，对出入校园的人员、车辆及物品进行严格的把守、验证、检查。对携带大件物品出入大门口的人员进行登记并查验出门条，对需要计时收费的车辆，严格履行收费手续。</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2、及时发现不法行为人，截获赃物，做好治安防范工作。</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3、认真据实填写值班记录。</w:t>
      </w:r>
    </w:p>
    <w:p w:rsidR="00AA3424" w:rsidRDefault="007D1D5C">
      <w:pPr>
        <w:spacing w:line="360" w:lineRule="auto"/>
        <w:ind w:firstLineChars="100" w:firstLine="240"/>
        <w:rPr>
          <w:rFonts w:ascii="宋体" w:hAnsi="宋体" w:cs="宋体"/>
          <w:bCs/>
          <w:color w:val="000000"/>
          <w:sz w:val="24"/>
        </w:rPr>
      </w:pPr>
      <w:r>
        <w:rPr>
          <w:rFonts w:ascii="宋体" w:hAnsi="宋体" w:cs="宋体" w:hint="eastAsia"/>
          <w:bCs/>
          <w:color w:val="000000"/>
          <w:sz w:val="24"/>
        </w:rPr>
        <w:t>（二）巡逻岗（</w:t>
      </w:r>
      <w:r>
        <w:rPr>
          <w:rFonts w:ascii="宋体" w:hAnsi="宋体" w:cs="宋体" w:hint="eastAsia"/>
          <w:sz w:val="24"/>
        </w:rPr>
        <w:t>博物馆内保</w:t>
      </w:r>
      <w:r>
        <w:rPr>
          <w:rFonts w:ascii="宋体" w:hAnsi="宋体" w:cs="宋体" w:hint="eastAsia"/>
          <w:bCs/>
          <w:color w:val="000000"/>
          <w:sz w:val="24"/>
        </w:rPr>
        <w:t>）要求</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1、按照要求制定巡逻计划，对校园治安、消防、交通等特定目标定时组织巡查、警戒，不留死角，做好相应记录。</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2、巡查校内安全秩序，做好安全防范工作。对正在发生的不法侵害行为，应采取相应措施，予以制止，及时报告保卫处、公安机关或有关部门并保护现场。</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3、检查、发现、报告并及时消除各种不安全隐患。防止火灾、爆炸等事故或抢劫、盗窃等不法侵害案件的发生。</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4、对发现的可疑人员进行检查防范。</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5、防范和制止各类违反社会治安和校园管理制度的行为。在巡逻过程中，对已经发生的不法侵害案件或灾害事故，应及时制止和报告。</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6、在巡逻过程中，维护好校园交通秩序，对乱停放车辆、交通事故及时制止和报告。</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7、熟练使用平安校园信息管理综合平台，进行校园巡视、问题上报、事件处置，严格遵守使用规定，规范使用。认真据实填写值班记录。</w:t>
      </w:r>
    </w:p>
    <w:p w:rsidR="00AA3424" w:rsidRDefault="007D1D5C">
      <w:pPr>
        <w:spacing w:line="360" w:lineRule="auto"/>
        <w:ind w:firstLineChars="100" w:firstLine="240"/>
        <w:rPr>
          <w:rFonts w:ascii="宋体" w:hAnsi="宋体" w:cs="宋体"/>
          <w:bCs/>
          <w:color w:val="000000"/>
          <w:sz w:val="24"/>
        </w:rPr>
      </w:pPr>
      <w:r>
        <w:rPr>
          <w:rFonts w:ascii="宋体" w:hAnsi="宋体" w:cs="宋体" w:hint="eastAsia"/>
          <w:bCs/>
          <w:color w:val="000000"/>
          <w:sz w:val="24"/>
        </w:rPr>
        <w:t>（三）中（监）控室值班员要求</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1、按照《校园中控室管理规定》要求认真履行职责和做好校园中控服务工作，及时处</w:t>
      </w:r>
      <w:r>
        <w:rPr>
          <w:rFonts w:ascii="宋体" w:hAnsi="宋体" w:cs="宋体" w:hint="eastAsia"/>
          <w:bCs/>
          <w:color w:val="000000"/>
          <w:sz w:val="24"/>
        </w:rPr>
        <w:lastRenderedPageBreak/>
        <w:t>置和报告突发情况。经培训能够熟悉掌握、使用相关设备，具有高度的责任心，具有一定的计算机操作技能，熟练使用。</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2、认真填写工作日志和设备运行记录，按时交接班，重要情况和代办事项要书面向接班人员交代清楚。发现消防报警，第一时间报告值班班长及巡逻人员前去处理，并做好记录。</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3、按照规定盯看和巡检重点地区的监控图像，发现问题和隐患及时报告值班班长或巡逻人员进行处置。</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4、熟练掌握业务技术，熟悉设备性能，能及时发现设备故障，做好记录并报告值班班长，不得自行处理。</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5、能够及时发现监控区域发生的问题，会调阅相关视频录像并及时汇报。</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6、具有较强的组织能力和管理水平，能够独立开展工作，发挥上传下达的作用。熟悉各类预案的工作程序，能够协助学院安全保卫部门及时处置各类突发事件。</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7</w:t>
      </w:r>
      <w:r>
        <w:rPr>
          <w:rFonts w:ascii="宋体" w:hAnsi="宋体" w:cs="宋体" w:hint="eastAsia"/>
          <w:bCs/>
          <w:color w:val="000000"/>
          <w:sz w:val="24"/>
        </w:rPr>
        <w:t>、负责校园1</w:t>
      </w:r>
      <w:r>
        <w:rPr>
          <w:rFonts w:ascii="宋体" w:hAnsi="宋体" w:cs="宋体"/>
          <w:bCs/>
          <w:color w:val="000000"/>
          <w:sz w:val="24"/>
        </w:rPr>
        <w:t>10</w:t>
      </w:r>
      <w:r>
        <w:rPr>
          <w:rFonts w:ascii="宋体" w:hAnsi="宋体" w:cs="宋体" w:hint="eastAsia"/>
          <w:bCs/>
          <w:color w:val="000000"/>
          <w:sz w:val="24"/>
        </w:rPr>
        <w:t>服务热线值守及服务等值班任务。校园110电话（64288110）为勤务专用电话，不得长时间占用，要确保线路畅通。能够及时布置完成交办保安队的各项工作任务。</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8</w:t>
      </w:r>
      <w:r>
        <w:rPr>
          <w:rFonts w:ascii="宋体" w:hAnsi="宋体" w:cs="宋体" w:hint="eastAsia"/>
          <w:bCs/>
          <w:color w:val="000000"/>
          <w:sz w:val="24"/>
        </w:rPr>
        <w:t>、值班期间不得擅离职守、玩忽职守，严禁使用手机、电脑等电子产品从事娱乐活动，更不得利用监控设备从事不健康内容活动。</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9</w:t>
      </w:r>
      <w:r>
        <w:rPr>
          <w:rFonts w:ascii="宋体" w:hAnsi="宋体" w:cs="宋体" w:hint="eastAsia"/>
          <w:bCs/>
          <w:color w:val="000000"/>
          <w:sz w:val="24"/>
        </w:rPr>
        <w:t>、严格保密制度，除日常巡检需求外，不得随意调看录像，所有录像调看需求均需报备中控室负责老师，严禁随意给他人调看和刻录图像资料，不得给无关人员叙述视频资料内容。</w:t>
      </w:r>
    </w:p>
    <w:p w:rsidR="00AA3424" w:rsidRDefault="007D1D5C">
      <w:pPr>
        <w:spacing w:line="360" w:lineRule="auto"/>
        <w:ind w:firstLineChars="100" w:firstLine="240"/>
        <w:rPr>
          <w:rFonts w:ascii="宋体" w:hAnsi="宋体" w:cs="宋体"/>
          <w:bCs/>
          <w:color w:val="000000"/>
          <w:sz w:val="24"/>
        </w:rPr>
      </w:pPr>
      <w:r>
        <w:rPr>
          <w:rFonts w:ascii="宋体" w:hAnsi="宋体" w:cs="宋体" w:hint="eastAsia"/>
          <w:bCs/>
          <w:color w:val="000000"/>
          <w:sz w:val="24"/>
        </w:rPr>
        <w:t>（四）应急分队岗要求</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1、组建专职处突分队，归保安队统一管理。完成校园内24小时火警接警处置、反恐防暴任务，以及一般消防巡查任务，与其他保安队员共同组建志愿消防队，完成微型消防站训练任务。</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2</w:t>
      </w:r>
      <w:r>
        <w:rPr>
          <w:rFonts w:ascii="宋体" w:hAnsi="宋体" w:cs="宋体" w:hint="eastAsia"/>
          <w:bCs/>
          <w:color w:val="000000"/>
          <w:sz w:val="24"/>
        </w:rPr>
        <w:t>、任职条件：</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（1）</w:t>
      </w:r>
      <w:r>
        <w:rPr>
          <w:rFonts w:ascii="宋体" w:hAnsi="宋体" w:cs="宋体" w:hint="eastAsia"/>
          <w:bCs/>
          <w:color w:val="000000"/>
          <w:sz w:val="24"/>
        </w:rPr>
        <w:t>高中以上学历，部队退伍军人优先；</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（2）</w:t>
      </w:r>
      <w:r>
        <w:rPr>
          <w:rFonts w:ascii="宋体" w:hAnsi="宋体" w:cs="宋体" w:hint="eastAsia"/>
          <w:bCs/>
          <w:color w:val="000000"/>
          <w:sz w:val="24"/>
        </w:rPr>
        <w:t>身高</w:t>
      </w:r>
      <w:r>
        <w:rPr>
          <w:rFonts w:ascii="宋体" w:hAnsi="宋体" w:cs="宋体"/>
          <w:bCs/>
          <w:color w:val="000000"/>
          <w:sz w:val="24"/>
        </w:rPr>
        <w:t>170cm</w:t>
      </w:r>
      <w:r>
        <w:rPr>
          <w:rFonts w:ascii="宋体" w:hAnsi="宋体" w:cs="宋体" w:hint="eastAsia"/>
          <w:bCs/>
          <w:color w:val="000000"/>
          <w:sz w:val="24"/>
        </w:rPr>
        <w:t>以上；</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（3）</w:t>
      </w:r>
      <w:r>
        <w:rPr>
          <w:rFonts w:ascii="宋体" w:hAnsi="宋体" w:cs="宋体" w:hint="eastAsia"/>
          <w:bCs/>
          <w:color w:val="000000"/>
          <w:sz w:val="24"/>
        </w:rPr>
        <w:t>年龄</w:t>
      </w:r>
      <w:r>
        <w:rPr>
          <w:rFonts w:ascii="宋体" w:hAnsi="宋体" w:cs="宋体"/>
          <w:bCs/>
          <w:color w:val="000000"/>
          <w:sz w:val="24"/>
        </w:rPr>
        <w:t>18</w:t>
      </w:r>
      <w:r>
        <w:rPr>
          <w:rFonts w:ascii="宋体" w:hAnsi="宋体" w:cs="宋体" w:hint="eastAsia"/>
          <w:bCs/>
          <w:color w:val="000000"/>
          <w:sz w:val="24"/>
        </w:rPr>
        <w:t>岁至50岁，平均年龄不超过35岁；</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（4）</w:t>
      </w:r>
      <w:r>
        <w:rPr>
          <w:rFonts w:ascii="宋体" w:hAnsi="宋体" w:cs="宋体" w:hint="eastAsia"/>
          <w:bCs/>
          <w:color w:val="000000"/>
          <w:sz w:val="24"/>
        </w:rPr>
        <w:t>身体和心理健康，品行良好，无违法犯罪记录；</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（5）</w:t>
      </w:r>
      <w:r>
        <w:rPr>
          <w:rFonts w:ascii="宋体" w:hAnsi="宋体" w:cs="宋体" w:hint="eastAsia"/>
          <w:bCs/>
          <w:color w:val="000000"/>
          <w:sz w:val="24"/>
        </w:rPr>
        <w:t>掌握一定的消防安全和消防救援知识，具有“消防设施操作员证”优先；</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lastRenderedPageBreak/>
        <w:t>（6）</w:t>
      </w:r>
      <w:r>
        <w:rPr>
          <w:rFonts w:ascii="宋体" w:hAnsi="宋体" w:cs="宋体" w:hint="eastAsia"/>
          <w:bCs/>
          <w:color w:val="000000"/>
          <w:sz w:val="24"/>
        </w:rPr>
        <w:t>具备较强的处置突发事件的能力。</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3</w:t>
      </w:r>
      <w:r>
        <w:rPr>
          <w:rFonts w:ascii="宋体" w:hAnsi="宋体" w:cs="宋体" w:hint="eastAsia"/>
          <w:bCs/>
          <w:color w:val="000000"/>
          <w:sz w:val="24"/>
        </w:rPr>
        <w:t>、工作职责：</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（1）</w:t>
      </w:r>
      <w:r>
        <w:rPr>
          <w:rFonts w:ascii="宋体" w:hAnsi="宋体" w:cs="宋体" w:hint="eastAsia"/>
          <w:bCs/>
          <w:color w:val="000000"/>
          <w:sz w:val="24"/>
        </w:rPr>
        <w:t>热爱消防工作，有较强的消防意识及较强的沟通能力；</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（2）</w:t>
      </w:r>
      <w:r>
        <w:rPr>
          <w:rFonts w:ascii="宋体" w:hAnsi="宋体" w:cs="宋体" w:hint="eastAsia"/>
          <w:bCs/>
          <w:color w:val="000000"/>
          <w:sz w:val="24"/>
        </w:rPr>
        <w:t>校园内重点部位日常巡查：消防设施设备运行情况；消防疏散通道状况；施工现场安全检查；</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（3）</w:t>
      </w:r>
      <w:r>
        <w:rPr>
          <w:rFonts w:ascii="宋体" w:hAnsi="宋体" w:cs="宋体" w:hint="eastAsia"/>
          <w:bCs/>
          <w:color w:val="000000"/>
          <w:sz w:val="24"/>
        </w:rPr>
        <w:t>应急救援：接火警报告后</w:t>
      </w:r>
      <w:r>
        <w:rPr>
          <w:rFonts w:ascii="宋体" w:hAnsi="宋体" w:cs="宋体"/>
          <w:bCs/>
          <w:color w:val="000000"/>
          <w:sz w:val="24"/>
        </w:rPr>
        <w:t>3</w:t>
      </w:r>
      <w:r>
        <w:rPr>
          <w:rFonts w:ascii="宋体" w:hAnsi="宋体" w:cs="宋体" w:hint="eastAsia"/>
          <w:bCs/>
          <w:color w:val="000000"/>
          <w:sz w:val="24"/>
        </w:rPr>
        <w:t>分钟内到达现场，并迅速扑灭初起火灾，必要时，在中控室指挥下组织人员疏散；</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（4）</w:t>
      </w:r>
      <w:r>
        <w:rPr>
          <w:rFonts w:ascii="宋体" w:hAnsi="宋体" w:cs="宋体" w:hint="eastAsia"/>
          <w:bCs/>
          <w:color w:val="000000"/>
          <w:sz w:val="24"/>
        </w:rPr>
        <w:t>日常训练：身体素质训练；扑救初期火灾能力训练；组织人员疏散逃生能力训练；消防安全宣传能力训练；处置突发事件能力训练等；</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（5）</w:t>
      </w:r>
      <w:r>
        <w:rPr>
          <w:rFonts w:ascii="宋体" w:hAnsi="宋体" w:cs="宋体" w:hint="eastAsia"/>
          <w:bCs/>
          <w:color w:val="000000"/>
          <w:sz w:val="24"/>
        </w:rPr>
        <w:t>校园控烟：按学校要求，劝阻并制止违规吸烟，并取证。</w:t>
      </w:r>
    </w:p>
    <w:p w:rsidR="00AA3424" w:rsidRDefault="007D1D5C">
      <w:pPr>
        <w:spacing w:line="360" w:lineRule="auto"/>
        <w:rPr>
          <w:rFonts w:ascii="宋体" w:hAnsi="宋体" w:cs="宋体"/>
          <w:b/>
          <w:color w:val="000000"/>
          <w:sz w:val="24"/>
        </w:rPr>
      </w:pPr>
      <w:r>
        <w:rPr>
          <w:rFonts w:ascii="宋体" w:hAnsi="宋体" w:cs="宋体" w:hint="eastAsia"/>
          <w:b/>
          <w:color w:val="000000"/>
          <w:sz w:val="24"/>
        </w:rPr>
        <w:t>七、其他补充事宜</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1、本项目采用包干制，供应商的最后报价不得高于磋商文件规定的最高限价。供应商应以本项目所涉及的有关项目的所有费用进行报价，包括但不限于：人员工资、保险、服装费、奖金、法定假日补贴、通讯费、低值易耗品、工具配备费用、意外险、器械费、伙食费、项目管理费、利润、税费等一切费用。合同价在合同履行期间不作任何调整，合同价亦不会因人工、物价等变动而作任何调整。除合同价外，采购人不再支付任何费用。供应商报价中员工的最低工资不得低于北京市人社厅印发的最低工资标准。</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2</w:t>
      </w:r>
      <w:r>
        <w:rPr>
          <w:rFonts w:ascii="宋体" w:hAnsi="宋体" w:cs="宋体" w:hint="eastAsia"/>
          <w:bCs/>
          <w:color w:val="000000"/>
          <w:sz w:val="24"/>
        </w:rPr>
        <w:t>、本项目服务款项分为两项：</w:t>
      </w:r>
    </w:p>
    <w:p w:rsidR="00AA3424" w:rsidRDefault="007D1D5C">
      <w:pPr>
        <w:spacing w:line="360" w:lineRule="auto"/>
        <w:ind w:firstLineChars="200" w:firstLine="482"/>
        <w:rPr>
          <w:rFonts w:ascii="宋体" w:hAnsi="宋体" w:cs="宋体"/>
          <w:bCs/>
          <w:color w:val="000000"/>
          <w:sz w:val="24"/>
        </w:rPr>
      </w:pPr>
      <w:r>
        <w:rPr>
          <w:rFonts w:ascii="宋体" w:hAnsi="宋体" w:cs="宋体" w:hint="eastAsia"/>
          <w:b/>
          <w:bCs/>
          <w:color w:val="000000"/>
          <w:sz w:val="24"/>
        </w:rPr>
        <w:t>（1）人员工资、奖金、福利及保险部分，此项为浮动费用。</w:t>
      </w:r>
      <w:r>
        <w:rPr>
          <w:rFonts w:ascii="宋体" w:hAnsi="宋体" w:cs="宋体" w:hint="eastAsia"/>
          <w:bCs/>
          <w:color w:val="000000"/>
          <w:sz w:val="24"/>
        </w:rPr>
        <w:t>其中保安人员工作、保险部分每月按实际用工情况发放，人员工资、奖金、福利及保险经费发放的银行对账单、保险单需逐月报送校保卫部门审核备案，合同最后一次付款时，保安公司未足额发放的工资、奖金、福利及保险费采购人将予以扣除；</w:t>
      </w:r>
    </w:p>
    <w:p w:rsidR="00AA3424" w:rsidRDefault="007D1D5C">
      <w:pPr>
        <w:spacing w:line="360" w:lineRule="auto"/>
        <w:ind w:firstLineChars="200" w:firstLine="482"/>
        <w:rPr>
          <w:rFonts w:ascii="宋体" w:hAnsi="宋体" w:cs="宋体"/>
          <w:b/>
          <w:bCs/>
          <w:color w:val="000000"/>
          <w:sz w:val="24"/>
        </w:rPr>
      </w:pPr>
      <w:r>
        <w:rPr>
          <w:rFonts w:ascii="宋体" w:hAnsi="宋体" w:cs="宋体" w:hint="eastAsia"/>
          <w:b/>
          <w:bCs/>
          <w:color w:val="000000"/>
          <w:sz w:val="24"/>
        </w:rPr>
        <w:t>（2）项目管理费、利润、税费及其他费用，此项为固定费用。</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3</w:t>
      </w:r>
      <w:r>
        <w:rPr>
          <w:rFonts w:ascii="宋体" w:hAnsi="宋体" w:cs="宋体" w:hint="eastAsia"/>
          <w:bCs/>
          <w:color w:val="000000"/>
          <w:sz w:val="24"/>
        </w:rPr>
        <w:t>、本项目采购人可提供部分保安人员的宿舍、基本生活设施（水、电、空调、床等）和部分岗勤设备（对讲机等）。</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4</w:t>
      </w:r>
      <w:r>
        <w:rPr>
          <w:rFonts w:ascii="宋体" w:hAnsi="宋体" w:cs="宋体" w:hint="eastAsia"/>
          <w:bCs/>
          <w:color w:val="000000"/>
          <w:sz w:val="24"/>
        </w:rPr>
        <w:t>、保安人员的伙食费由供应商承担，保安人员的服装、被褥由供应商提供。</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5</w:t>
      </w:r>
      <w:r>
        <w:rPr>
          <w:rFonts w:ascii="宋体" w:hAnsi="宋体" w:cs="宋体" w:hint="eastAsia"/>
          <w:bCs/>
          <w:color w:val="000000"/>
          <w:sz w:val="24"/>
        </w:rPr>
        <w:t>、劳动法所规定的人员保障事项及各类保险均包含在供应商的报价内。</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6、采购人有权对保安人员的工作进行监督、检查和指导，</w:t>
      </w:r>
      <w:r>
        <w:rPr>
          <w:rFonts w:ascii="宋体" w:hAnsi="宋体" w:cs="宋体"/>
          <w:bCs/>
          <w:color w:val="000000"/>
          <w:sz w:val="24"/>
        </w:rPr>
        <w:t>如</w:t>
      </w:r>
      <w:r>
        <w:rPr>
          <w:rFonts w:ascii="宋体" w:hAnsi="宋体" w:cs="宋体" w:hint="eastAsia"/>
          <w:bCs/>
          <w:color w:val="000000"/>
          <w:sz w:val="24"/>
        </w:rPr>
        <w:t>采购人</w:t>
      </w:r>
      <w:r>
        <w:rPr>
          <w:rFonts w:ascii="宋体" w:hAnsi="宋体" w:cs="宋体"/>
          <w:bCs/>
          <w:color w:val="000000"/>
          <w:sz w:val="24"/>
        </w:rPr>
        <w:t>收到教职工或学生对</w:t>
      </w:r>
      <w:r>
        <w:rPr>
          <w:rFonts w:ascii="宋体" w:hAnsi="宋体" w:cs="宋体" w:hint="eastAsia"/>
          <w:bCs/>
          <w:color w:val="000000"/>
          <w:sz w:val="24"/>
        </w:rPr>
        <w:t>保安人员</w:t>
      </w:r>
      <w:r>
        <w:rPr>
          <w:rFonts w:ascii="宋体" w:hAnsi="宋体" w:cs="宋体"/>
          <w:bCs/>
          <w:color w:val="000000"/>
          <w:sz w:val="24"/>
        </w:rPr>
        <w:t>的投诉事项，</w:t>
      </w:r>
      <w:r>
        <w:rPr>
          <w:rFonts w:ascii="宋体" w:hAnsi="宋体" w:cs="宋体" w:hint="eastAsia"/>
          <w:bCs/>
          <w:color w:val="000000"/>
          <w:sz w:val="24"/>
        </w:rPr>
        <w:t>供应商</w:t>
      </w:r>
      <w:r>
        <w:rPr>
          <w:rFonts w:ascii="宋体" w:hAnsi="宋体" w:cs="宋体"/>
          <w:bCs/>
          <w:color w:val="000000"/>
          <w:sz w:val="24"/>
        </w:rPr>
        <w:t>需针对投诉事项作出澄清解释</w:t>
      </w:r>
      <w:r>
        <w:rPr>
          <w:rFonts w:ascii="宋体" w:hAnsi="宋体" w:cs="宋体" w:hint="eastAsia"/>
          <w:bCs/>
          <w:color w:val="000000"/>
          <w:sz w:val="24"/>
        </w:rPr>
        <w:t>，</w:t>
      </w:r>
      <w:r>
        <w:rPr>
          <w:rFonts w:ascii="宋体" w:hAnsi="宋体" w:cs="宋体"/>
          <w:bCs/>
          <w:color w:val="000000"/>
          <w:sz w:val="24"/>
        </w:rPr>
        <w:t>提出整改方案并实施。采购人</w:t>
      </w:r>
      <w:r>
        <w:rPr>
          <w:rFonts w:ascii="宋体" w:hAnsi="宋体" w:cs="宋体" w:hint="eastAsia"/>
          <w:bCs/>
          <w:color w:val="000000"/>
          <w:sz w:val="24"/>
        </w:rPr>
        <w:t>有权调换不适合工作的保安人员。</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lastRenderedPageBreak/>
        <w:t>7、</w:t>
      </w:r>
      <w:r>
        <w:rPr>
          <w:rFonts w:ascii="宋体" w:hAnsi="宋体" w:cs="宋体"/>
          <w:bCs/>
          <w:color w:val="000000"/>
          <w:sz w:val="24"/>
        </w:rPr>
        <w:t>供应商拟派项目的服务人员</w:t>
      </w:r>
      <w:r>
        <w:rPr>
          <w:rFonts w:ascii="宋体" w:hAnsi="宋体" w:cs="宋体" w:hint="eastAsia"/>
          <w:bCs/>
          <w:color w:val="000000"/>
          <w:sz w:val="24"/>
        </w:rPr>
        <w:t>需具有良好的团队合作意识，不出现内部矛盾争议，确保和谐、稳妥地处理聘用保安人员的劳动仲裁、劳动诉讼等案件，避免妨碍学校的正常工作秩序或给学校带来不利社会影响。</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8、供应商负责处理保安人员在工作期间发生的因工负伤、致残死亡及其他受损事故、职业病、大病医疗等相关工作，为员工办理工伤申请、认定、鉴定、赔付手续。</w:t>
      </w:r>
    </w:p>
    <w:p w:rsidR="00AA3424" w:rsidRDefault="007D1D5C">
      <w:pPr>
        <w:spacing w:line="360" w:lineRule="auto"/>
        <w:rPr>
          <w:rFonts w:ascii="宋体" w:hAnsi="宋体" w:cs="宋体"/>
          <w:b/>
          <w:color w:val="000000"/>
          <w:sz w:val="24"/>
        </w:rPr>
      </w:pPr>
      <w:r>
        <w:rPr>
          <w:rFonts w:ascii="宋体" w:hAnsi="宋体" w:cs="宋体" w:hint="eastAsia"/>
          <w:b/>
          <w:color w:val="000000"/>
          <w:sz w:val="24"/>
        </w:rPr>
        <w:t>八、商务要求</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1、服务时间：自2024年9月1日至2025年8月31日止。</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2、服务地点：采购人指定地点。</w:t>
      </w:r>
    </w:p>
    <w:p w:rsidR="00AA3424" w:rsidRDefault="007D1D5C">
      <w:pPr>
        <w:spacing w:line="360" w:lineRule="auto"/>
        <w:ind w:firstLineChars="200" w:firstLine="480"/>
        <w:rPr>
          <w:rFonts w:ascii="宋体" w:hAnsi="宋体" w:cs="宋体"/>
          <w:b/>
          <w:bCs/>
          <w:color w:val="000000"/>
          <w:sz w:val="24"/>
        </w:rPr>
      </w:pPr>
      <w:r>
        <w:rPr>
          <w:rFonts w:ascii="宋体" w:hAnsi="宋体" w:cs="宋体" w:hint="eastAsia"/>
          <w:bCs/>
          <w:color w:val="000000"/>
          <w:sz w:val="24"/>
        </w:rPr>
        <w:t>3、付款条件：</w:t>
      </w:r>
      <w:r>
        <w:rPr>
          <w:rFonts w:ascii="宋体" w:hAnsi="宋体" w:cs="宋体" w:hint="eastAsia"/>
          <w:b/>
          <w:bCs/>
          <w:color w:val="000000"/>
          <w:sz w:val="24"/>
        </w:rPr>
        <w:t>本项目采用包干制，供应商的最后报价不得高于磋商文件规定的最高限价。</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采购人在服务期内按两类经费共分</w:t>
      </w:r>
      <w:r>
        <w:rPr>
          <w:rFonts w:ascii="宋体" w:hAnsi="宋体" w:cs="宋体" w:hint="eastAsia"/>
          <w:bCs/>
          <w:sz w:val="24"/>
        </w:rPr>
        <w:t>12次</w:t>
      </w:r>
      <w:r>
        <w:rPr>
          <w:rFonts w:ascii="宋体" w:hAnsi="宋体" w:cs="宋体" w:hint="eastAsia"/>
          <w:bCs/>
          <w:color w:val="000000"/>
          <w:sz w:val="24"/>
        </w:rPr>
        <w:t>向供应商支付费用。采购人每次付款前，供应商需向采购人开具合法有效的等额发票，否则采购人有权延迟付款而不承担任何违约责任。</w:t>
      </w:r>
    </w:p>
    <w:p w:rsidR="00AA3424" w:rsidRDefault="007D1D5C">
      <w:pPr>
        <w:numPr>
          <w:ilvl w:val="0"/>
          <w:numId w:val="4"/>
        </w:numPr>
        <w:spacing w:line="360" w:lineRule="auto"/>
        <w:ind w:firstLineChars="200" w:firstLine="480"/>
        <w:rPr>
          <w:rFonts w:ascii="宋体" w:hAnsi="宋体" w:cs="宋体"/>
          <w:bCs/>
          <w:color w:val="000000"/>
          <w:sz w:val="24"/>
        </w:rPr>
      </w:pPr>
      <w:r>
        <w:rPr>
          <w:rFonts w:ascii="宋体" w:hAnsi="宋体" w:cs="宋体" w:hint="eastAsia"/>
          <w:bCs/>
          <w:color w:val="000000"/>
          <w:sz w:val="24"/>
        </w:rPr>
        <w:t>项目管理费、税费及其他费用部分。自合同执行后第二个月起，于当月10日前按总额的1/12向供应商支付上月费用，每月支付，直至完成费用总额。</w:t>
      </w:r>
    </w:p>
    <w:p w:rsidR="00AA3424" w:rsidRDefault="007D1D5C">
      <w:pPr>
        <w:numPr>
          <w:ilvl w:val="0"/>
          <w:numId w:val="4"/>
        </w:numPr>
        <w:spacing w:line="360" w:lineRule="auto"/>
        <w:ind w:firstLineChars="200" w:firstLine="480"/>
        <w:rPr>
          <w:rFonts w:ascii="宋体" w:hAnsi="宋体" w:cs="宋体"/>
          <w:bCs/>
          <w:color w:val="000000"/>
          <w:sz w:val="24"/>
        </w:rPr>
      </w:pPr>
      <w:r>
        <w:rPr>
          <w:rFonts w:ascii="宋体" w:hAnsi="宋体" w:cs="宋体" w:hint="eastAsia"/>
          <w:bCs/>
          <w:color w:val="000000"/>
          <w:sz w:val="24"/>
        </w:rPr>
        <w:t>人员工资、奖金、福利及保险部分费用，采购人按月支付。自合同执行后第二个月起，每月5日前，供应商向采购人提交人员工资、奖金、福利及保险上月明细，采购人核验确认后，于当月10日前按明细向供应商支付上月费用。供应商每月应严格按明细支付人员工资、奖金、福利及保险，支付完成后，及时向采购人提供当月经费发放的银行对账单用于审核备案。</w:t>
      </w:r>
    </w:p>
    <w:p w:rsidR="00AA3424" w:rsidRDefault="007D1D5C">
      <w:pPr>
        <w:spacing w:line="360" w:lineRule="auto"/>
        <w:ind w:firstLineChars="200" w:firstLine="480"/>
        <w:rPr>
          <w:rFonts w:ascii="宋体" w:hAnsi="宋体" w:cs="宋体"/>
          <w:bCs/>
          <w:color w:val="000000"/>
          <w:sz w:val="24"/>
        </w:rPr>
      </w:pPr>
      <w:r>
        <w:rPr>
          <w:rFonts w:ascii="宋体" w:hAnsi="宋体" w:cs="宋体"/>
          <w:bCs/>
          <w:color w:val="000000"/>
          <w:sz w:val="24"/>
        </w:rPr>
        <w:t>4</w:t>
      </w:r>
      <w:r>
        <w:rPr>
          <w:rFonts w:ascii="宋体" w:hAnsi="宋体" w:cs="宋体" w:hint="eastAsia"/>
          <w:bCs/>
          <w:color w:val="000000"/>
          <w:sz w:val="24"/>
        </w:rPr>
        <w:t>、验收</w:t>
      </w:r>
      <w:r>
        <w:rPr>
          <w:rFonts w:ascii="宋体" w:hAnsi="宋体" w:cs="宋体"/>
          <w:bCs/>
          <w:color w:val="000000"/>
          <w:sz w:val="24"/>
        </w:rPr>
        <w:t>标准及程序：</w:t>
      </w:r>
      <w:r>
        <w:rPr>
          <w:rFonts w:ascii="宋体" w:hAnsi="宋体" w:cs="宋体" w:hint="eastAsia"/>
          <w:bCs/>
          <w:color w:val="000000"/>
          <w:sz w:val="24"/>
        </w:rPr>
        <w:t>按照采购人职能部门管理规定执行，验收时以成交供应商的响应文件及磋商文件作为验收标准及依据。如验收时发现供应商存在提供虚假指标响应情况，采购人依法追究供应商的违约责任，供应商需承担由此给采购人带来的一切经济损失。</w:t>
      </w:r>
    </w:p>
    <w:p w:rsidR="00AA3424" w:rsidRDefault="00AA3424">
      <w:pPr>
        <w:spacing w:line="360" w:lineRule="auto"/>
        <w:ind w:firstLineChars="200" w:firstLine="480"/>
        <w:rPr>
          <w:rFonts w:ascii="宋体" w:hAnsi="宋体"/>
          <w:sz w:val="24"/>
        </w:rPr>
      </w:pPr>
    </w:p>
    <w:p w:rsidR="00AA3424" w:rsidRDefault="007D1D5C">
      <w:pPr>
        <w:rPr>
          <w:rFonts w:ascii="宋体" w:hAnsi="宋体"/>
          <w:sz w:val="24"/>
        </w:rPr>
      </w:pPr>
      <w:r>
        <w:rPr>
          <w:rFonts w:ascii="宋体" w:hAnsi="宋体"/>
          <w:b/>
          <w:sz w:val="24"/>
        </w:rPr>
        <w:br w:type="page"/>
      </w:r>
    </w:p>
    <w:p w:rsidR="00AA3424" w:rsidRDefault="007D1D5C">
      <w:pPr>
        <w:spacing w:line="360" w:lineRule="auto"/>
        <w:jc w:val="center"/>
        <w:outlineLvl w:val="0"/>
        <w:rPr>
          <w:rFonts w:asciiTheme="minorEastAsia" w:eastAsiaTheme="minorEastAsia" w:hAnsiTheme="minorEastAsia"/>
          <w:b/>
          <w:sz w:val="36"/>
          <w:szCs w:val="36"/>
        </w:rPr>
      </w:pPr>
      <w:r>
        <w:rPr>
          <w:rFonts w:asciiTheme="minorEastAsia" w:eastAsiaTheme="minorEastAsia" w:hAnsiTheme="minorEastAsia"/>
          <w:b/>
          <w:sz w:val="36"/>
          <w:szCs w:val="36"/>
        </w:rPr>
        <w:lastRenderedPageBreak/>
        <w:t>第五章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合同草案条款</w:t>
      </w:r>
      <w:bookmarkEnd w:id="640"/>
    </w:p>
    <w:p w:rsidR="00AA3424" w:rsidRDefault="00AA3424">
      <w:pPr>
        <w:rPr>
          <w:rFonts w:asciiTheme="minorEastAsia" w:eastAsiaTheme="minorEastAsia" w:hAnsiTheme="minorEastAsia"/>
          <w:sz w:val="24"/>
        </w:rPr>
      </w:pPr>
    </w:p>
    <w:p w:rsidR="00AA3424" w:rsidRDefault="00AA3424">
      <w:pPr>
        <w:widowControl/>
        <w:spacing w:line="336" w:lineRule="auto"/>
        <w:ind w:firstLineChars="177" w:firstLine="426"/>
        <w:rPr>
          <w:rFonts w:ascii="宋体" w:hAnsi="宋体"/>
          <w:b/>
          <w:sz w:val="24"/>
        </w:rPr>
      </w:pPr>
      <w:bookmarkStart w:id="641" w:name="_Ref467378463"/>
      <w:bookmarkStart w:id="642" w:name="_Ref467379205"/>
      <w:bookmarkStart w:id="643" w:name="_Ref467379109"/>
      <w:bookmarkStart w:id="644" w:name="_Ref467378499"/>
      <w:bookmarkStart w:id="645" w:name="_Ref467379101"/>
      <w:bookmarkStart w:id="646" w:name="_Ref467379225"/>
      <w:bookmarkStart w:id="647" w:name="_Ref467379195"/>
      <w:bookmarkStart w:id="648" w:name="_Ref467379094"/>
      <w:bookmarkStart w:id="649" w:name="_Ref467379214"/>
      <w:bookmarkStart w:id="650" w:name="_Toc487900349"/>
      <w:bookmarkStart w:id="651" w:name="_Ref467378404"/>
    </w:p>
    <w:p w:rsidR="00AA3424" w:rsidRDefault="00AA3424">
      <w:pPr>
        <w:widowControl/>
        <w:spacing w:line="360" w:lineRule="auto"/>
        <w:rPr>
          <w:rFonts w:ascii="宋体" w:hAnsi="宋体"/>
          <w:b/>
          <w:sz w:val="24"/>
        </w:rPr>
      </w:pPr>
    </w:p>
    <w:p w:rsidR="00AA3424" w:rsidRDefault="007D1D5C">
      <w:pPr>
        <w:spacing w:line="360" w:lineRule="auto"/>
        <w:jc w:val="center"/>
        <w:rPr>
          <w:rFonts w:ascii="宋体" w:hAnsi="宋体"/>
          <w:b/>
          <w:sz w:val="32"/>
        </w:rPr>
      </w:pPr>
      <w:r>
        <w:rPr>
          <w:rFonts w:ascii="宋体" w:hAnsi="宋体" w:hint="eastAsia"/>
          <w:b/>
          <w:sz w:val="32"/>
        </w:rPr>
        <w:t>保安服务合同</w:t>
      </w:r>
    </w:p>
    <w:p w:rsidR="00AA3424" w:rsidRDefault="007D1D5C">
      <w:pPr>
        <w:spacing w:line="360" w:lineRule="auto"/>
        <w:rPr>
          <w:rFonts w:ascii="宋体" w:hAnsi="宋体"/>
          <w:sz w:val="24"/>
          <w:u w:val="single"/>
        </w:rPr>
      </w:pPr>
      <w:bookmarkStart w:id="652" w:name="_Toc4910"/>
      <w:bookmarkStart w:id="653" w:name="_Toc20514"/>
      <w:bookmarkStart w:id="654" w:name="_Toc310195732"/>
      <w:bookmarkStart w:id="655" w:name="_Toc12765"/>
      <w:bookmarkStart w:id="656" w:name="_Toc466997459"/>
      <w:r>
        <w:rPr>
          <w:rFonts w:ascii="宋体" w:hAnsi="宋体" w:hint="eastAsia"/>
          <w:sz w:val="24"/>
        </w:rPr>
        <w:t>合同编号：</w:t>
      </w:r>
    </w:p>
    <w:p w:rsidR="00AA3424" w:rsidRDefault="00AA3424">
      <w:pPr>
        <w:spacing w:before="120" w:line="360" w:lineRule="auto"/>
        <w:rPr>
          <w:rFonts w:ascii="宋体" w:hAnsi="宋体"/>
          <w:sz w:val="24"/>
        </w:rPr>
      </w:pPr>
    </w:p>
    <w:p w:rsidR="00AA3424" w:rsidRDefault="00AA3424">
      <w:pPr>
        <w:spacing w:before="120" w:line="360" w:lineRule="auto"/>
        <w:rPr>
          <w:rFonts w:ascii="宋体" w:hAnsi="宋体"/>
          <w:sz w:val="24"/>
        </w:rPr>
      </w:pPr>
    </w:p>
    <w:p w:rsidR="00AA3424" w:rsidRDefault="00AA3424">
      <w:pPr>
        <w:spacing w:before="120" w:line="360" w:lineRule="auto"/>
        <w:rPr>
          <w:rFonts w:ascii="宋体" w:hAnsi="宋体"/>
          <w:sz w:val="24"/>
        </w:rPr>
      </w:pPr>
    </w:p>
    <w:p w:rsidR="00AA3424" w:rsidRDefault="00AA3424">
      <w:pPr>
        <w:spacing w:before="120" w:line="360" w:lineRule="auto"/>
        <w:rPr>
          <w:rFonts w:ascii="宋体" w:hAnsi="宋体"/>
          <w:sz w:val="24"/>
        </w:rPr>
      </w:pPr>
    </w:p>
    <w:p w:rsidR="00AA3424" w:rsidRDefault="007D1D5C">
      <w:pPr>
        <w:spacing w:before="120" w:line="360" w:lineRule="auto"/>
        <w:ind w:left="1440"/>
        <w:rPr>
          <w:rFonts w:ascii="宋体" w:hAnsi="宋体"/>
          <w:sz w:val="24"/>
          <w:u w:val="single"/>
        </w:rPr>
      </w:pPr>
      <w:r>
        <w:rPr>
          <w:rFonts w:ascii="宋体" w:hAnsi="宋体" w:hint="eastAsia"/>
          <w:sz w:val="24"/>
        </w:rPr>
        <w:t>项目名称：</w:t>
      </w:r>
    </w:p>
    <w:p w:rsidR="00AA3424" w:rsidRDefault="00AA3424">
      <w:pPr>
        <w:spacing w:before="120" w:line="360" w:lineRule="auto"/>
        <w:rPr>
          <w:rFonts w:ascii="宋体" w:hAnsi="宋体"/>
          <w:sz w:val="24"/>
        </w:rPr>
      </w:pPr>
    </w:p>
    <w:p w:rsidR="00AA3424" w:rsidRDefault="007D1D5C">
      <w:pPr>
        <w:spacing w:before="120" w:line="360" w:lineRule="auto"/>
        <w:ind w:left="1440"/>
        <w:rPr>
          <w:rFonts w:ascii="宋体" w:hAnsi="宋体"/>
          <w:sz w:val="24"/>
          <w:u w:val="single"/>
        </w:rPr>
      </w:pPr>
      <w:r>
        <w:rPr>
          <w:rFonts w:ascii="宋体" w:hAnsi="宋体" w:hint="eastAsia"/>
          <w:sz w:val="24"/>
        </w:rPr>
        <w:t>服务名称：</w:t>
      </w:r>
    </w:p>
    <w:p w:rsidR="00AA3424" w:rsidRDefault="00AA3424">
      <w:pPr>
        <w:spacing w:before="120" w:line="360" w:lineRule="auto"/>
        <w:rPr>
          <w:rFonts w:ascii="宋体" w:hAnsi="宋体"/>
          <w:sz w:val="24"/>
        </w:rPr>
      </w:pPr>
    </w:p>
    <w:p w:rsidR="00AA3424" w:rsidRDefault="00AA3424">
      <w:pPr>
        <w:spacing w:before="120" w:line="360" w:lineRule="auto"/>
        <w:rPr>
          <w:rFonts w:ascii="宋体" w:hAnsi="宋体"/>
          <w:sz w:val="24"/>
        </w:rPr>
      </w:pPr>
    </w:p>
    <w:p w:rsidR="00AA3424" w:rsidRDefault="007D1D5C">
      <w:pPr>
        <w:spacing w:before="120" w:line="360" w:lineRule="auto"/>
        <w:ind w:left="1440"/>
        <w:rPr>
          <w:rFonts w:ascii="宋体" w:hAnsi="宋体"/>
          <w:sz w:val="24"/>
          <w:u w:val="single"/>
        </w:rPr>
      </w:pPr>
      <w:r>
        <w:rPr>
          <w:rFonts w:ascii="宋体" w:hAnsi="宋体" w:hint="eastAsia"/>
          <w:sz w:val="24"/>
        </w:rPr>
        <w:t>买　　方（甲方）：</w:t>
      </w:r>
    </w:p>
    <w:p w:rsidR="00AA3424" w:rsidRDefault="00AA3424">
      <w:pPr>
        <w:pStyle w:val="14"/>
        <w:spacing w:before="120" w:line="360" w:lineRule="auto"/>
        <w:rPr>
          <w:rFonts w:ascii="宋体" w:hAnsi="宋体"/>
          <w:sz w:val="24"/>
          <w:szCs w:val="24"/>
        </w:rPr>
      </w:pPr>
    </w:p>
    <w:p w:rsidR="00AA3424" w:rsidRDefault="007D1D5C">
      <w:pPr>
        <w:spacing w:before="120" w:line="360" w:lineRule="auto"/>
        <w:ind w:left="1440"/>
        <w:rPr>
          <w:rFonts w:ascii="宋体" w:hAnsi="宋体"/>
          <w:sz w:val="24"/>
          <w:u w:val="single"/>
        </w:rPr>
      </w:pPr>
      <w:r>
        <w:rPr>
          <w:rFonts w:ascii="宋体" w:hAnsi="宋体" w:hint="eastAsia"/>
          <w:sz w:val="24"/>
        </w:rPr>
        <w:t xml:space="preserve">卖　　方（乙方）：  </w:t>
      </w:r>
    </w:p>
    <w:p w:rsidR="00AA3424" w:rsidRDefault="00AA3424">
      <w:pPr>
        <w:spacing w:before="120" w:line="360" w:lineRule="auto"/>
        <w:rPr>
          <w:rFonts w:ascii="宋体" w:hAnsi="宋体"/>
          <w:sz w:val="24"/>
        </w:rPr>
      </w:pPr>
    </w:p>
    <w:p w:rsidR="00AA3424" w:rsidRDefault="00AA3424">
      <w:pPr>
        <w:spacing w:before="120" w:line="360" w:lineRule="auto"/>
        <w:rPr>
          <w:rFonts w:ascii="宋体" w:hAnsi="宋体"/>
          <w:sz w:val="24"/>
        </w:rPr>
      </w:pPr>
    </w:p>
    <w:p w:rsidR="00AA3424" w:rsidRDefault="007D1D5C">
      <w:pPr>
        <w:spacing w:before="120" w:line="360" w:lineRule="auto"/>
        <w:ind w:leftChars="685" w:left="1438"/>
        <w:rPr>
          <w:rFonts w:ascii="宋体" w:hAnsi="宋体"/>
          <w:sz w:val="24"/>
          <w:u w:val="single"/>
        </w:rPr>
      </w:pPr>
      <w:r>
        <w:rPr>
          <w:rFonts w:ascii="宋体" w:hAnsi="宋体" w:hint="eastAsia"/>
          <w:sz w:val="24"/>
        </w:rPr>
        <w:t>签署日期：</w:t>
      </w:r>
      <w:r>
        <w:rPr>
          <w:rFonts w:ascii="宋体" w:hAnsi="宋体" w:hint="eastAsia"/>
          <w:sz w:val="24"/>
          <w:u w:val="single"/>
        </w:rPr>
        <w:t xml:space="preserve">   年  月   日 </w:t>
      </w:r>
    </w:p>
    <w:p w:rsidR="00AA3424" w:rsidRDefault="00AA3424">
      <w:pPr>
        <w:spacing w:before="120" w:line="360" w:lineRule="auto"/>
        <w:rPr>
          <w:rFonts w:ascii="宋体" w:hAnsi="宋体"/>
          <w:sz w:val="24"/>
          <w:u w:val="single"/>
        </w:rPr>
      </w:pPr>
    </w:p>
    <w:p w:rsidR="00AA3424" w:rsidRDefault="007D1D5C">
      <w:pPr>
        <w:spacing w:line="360" w:lineRule="auto"/>
        <w:rPr>
          <w:rFonts w:ascii="宋体" w:hAnsi="宋体"/>
          <w:b/>
          <w:sz w:val="24"/>
        </w:rPr>
      </w:pPr>
      <w:r>
        <w:rPr>
          <w:rFonts w:ascii="宋体" w:hAnsi="宋体" w:hint="eastAsia"/>
          <w:sz w:val="24"/>
        </w:rPr>
        <w:br w:type="page"/>
      </w:r>
      <w:bookmarkEnd w:id="652"/>
      <w:bookmarkEnd w:id="653"/>
      <w:bookmarkEnd w:id="654"/>
      <w:bookmarkEnd w:id="655"/>
      <w:bookmarkEnd w:id="656"/>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鉴于甲方保安服务项目经合法招标程序，已由乙方中标，现甲乙双方依据《中华人民共和国民法典》、《中华人民共和国劳动法》、《中华人民共和国劳动合同法》及国务院颁布的《保安服务管理条例》以及有关法律法规的规定，甲乙双方经平等协商，自愿签订本合同。</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一、合同文件</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下列文件构成本合同的组成部分，应该认为是一个整体，彼此相互解释，相互补充。组成合同的多个文件的优先支配地位的次序如下：</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a.</w:t>
      </w:r>
      <w:r>
        <w:rPr>
          <w:rFonts w:ascii="宋体" w:hAnsi="宋体" w:cs="宋体" w:hint="eastAsia"/>
          <w:color w:val="000000"/>
          <w:sz w:val="24"/>
        </w:rPr>
        <w:tab/>
        <w:t>本合同书</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b.</w:t>
      </w:r>
      <w:r>
        <w:rPr>
          <w:rFonts w:ascii="宋体" w:hAnsi="宋体" w:cs="宋体" w:hint="eastAsia"/>
          <w:color w:val="000000"/>
          <w:sz w:val="24"/>
        </w:rPr>
        <w:tab/>
        <w:t>成交通知书</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c.</w:t>
      </w:r>
      <w:r>
        <w:rPr>
          <w:rFonts w:ascii="宋体" w:hAnsi="宋体" w:cs="宋体" w:hint="eastAsia"/>
          <w:color w:val="000000"/>
          <w:sz w:val="24"/>
        </w:rPr>
        <w:tab/>
        <w:t>协议</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d.</w:t>
      </w:r>
      <w:r>
        <w:rPr>
          <w:rFonts w:ascii="宋体" w:hAnsi="宋体" w:cs="宋体" w:hint="eastAsia"/>
          <w:color w:val="000000"/>
          <w:sz w:val="24"/>
        </w:rPr>
        <w:tab/>
        <w:t>响应文件</w:t>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t>(含澄清文件)</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e    磋商文件</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二、保安服务内容</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1、甲方要求乙方派驻保安人员，对校园实行安全管理。即乙方按照甲方校园安全管理要求，在甲方的监督指导下，对双方确认的目标、区域实施安全保卫，配合甲方执行门卫、巡逻、守护、安全检查及安全技术防范工作职责，对侵害甲方安全的行为采取必要措施。</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2、乙方保安人员的具体执勤岗位、职责范围和勤务安排，根据招标文件相关内容与要求和乙方投标文件的方案与承诺执行。</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三、</w:t>
      </w:r>
      <w:r>
        <w:rPr>
          <w:rFonts w:ascii="宋体" w:hAnsi="宋体" w:cs="宋体" w:hint="eastAsia"/>
          <w:color w:val="000000"/>
          <w:sz w:val="24"/>
        </w:rPr>
        <w:tab/>
        <w:t>保安人员、服务期限和服务地点</w:t>
      </w:r>
    </w:p>
    <w:p w:rsidR="00AA3424" w:rsidRDefault="007D1D5C">
      <w:pPr>
        <w:spacing w:line="360" w:lineRule="auto"/>
        <w:ind w:firstLineChars="200" w:firstLine="480"/>
        <w:rPr>
          <w:rFonts w:ascii="宋体" w:hAnsi="宋体" w:cs="宋体"/>
          <w:color w:val="000000"/>
          <w:sz w:val="24"/>
        </w:rPr>
      </w:pPr>
      <w:r>
        <w:rPr>
          <w:rFonts w:ascii="宋体" w:hAnsi="宋体" w:cs="宋体"/>
          <w:color w:val="000000"/>
          <w:sz w:val="24"/>
        </w:rPr>
        <w:t>1</w:t>
      </w:r>
      <w:r>
        <w:rPr>
          <w:rFonts w:ascii="宋体" w:hAnsi="宋体" w:cs="宋体" w:hint="eastAsia"/>
          <w:color w:val="000000"/>
          <w:sz w:val="24"/>
        </w:rPr>
        <w:t>、乙方派驻甲方的保安人员需满足的条件以磋商文件为准。</w:t>
      </w:r>
    </w:p>
    <w:p w:rsidR="00AA3424" w:rsidRDefault="007D1D5C">
      <w:pPr>
        <w:spacing w:line="360" w:lineRule="auto"/>
        <w:ind w:firstLineChars="200" w:firstLine="480"/>
        <w:rPr>
          <w:rFonts w:ascii="宋体" w:hAnsi="宋体" w:cs="宋体"/>
          <w:color w:val="000000"/>
          <w:sz w:val="24"/>
        </w:rPr>
      </w:pPr>
      <w:r>
        <w:rPr>
          <w:rFonts w:ascii="宋体" w:hAnsi="宋体" w:cs="宋体"/>
          <w:color w:val="000000"/>
          <w:sz w:val="24"/>
        </w:rPr>
        <w:t>2</w:t>
      </w:r>
      <w:r>
        <w:rPr>
          <w:rFonts w:ascii="宋体" w:hAnsi="宋体" w:cs="宋体" w:hint="eastAsia"/>
          <w:color w:val="000000"/>
          <w:sz w:val="24"/>
        </w:rPr>
        <w:t>、本合同服务期限为一年，自2024年9月1日至2025年8月31日止。</w:t>
      </w:r>
    </w:p>
    <w:p w:rsidR="00AA3424" w:rsidRDefault="007D1D5C">
      <w:pPr>
        <w:spacing w:line="360" w:lineRule="auto"/>
        <w:ind w:firstLineChars="200" w:firstLine="480"/>
        <w:rPr>
          <w:rFonts w:ascii="宋体" w:hAnsi="宋体" w:cs="宋体"/>
          <w:color w:val="000000"/>
          <w:sz w:val="24"/>
        </w:rPr>
      </w:pPr>
      <w:r>
        <w:rPr>
          <w:rFonts w:ascii="宋体" w:hAnsi="宋体" w:cs="宋体"/>
          <w:color w:val="000000"/>
          <w:sz w:val="24"/>
        </w:rPr>
        <w:t>3</w:t>
      </w:r>
      <w:r>
        <w:rPr>
          <w:rFonts w:ascii="宋体" w:hAnsi="宋体" w:cs="宋体" w:hint="eastAsia"/>
          <w:color w:val="000000"/>
          <w:sz w:val="24"/>
        </w:rPr>
        <w:t>、服务地点：甲方指定地点。</w:t>
      </w:r>
    </w:p>
    <w:p w:rsidR="00AA3424" w:rsidRDefault="007D1D5C">
      <w:pPr>
        <w:spacing w:line="360" w:lineRule="auto"/>
        <w:ind w:firstLineChars="200" w:firstLine="480"/>
        <w:rPr>
          <w:rFonts w:ascii="宋体" w:hAnsi="宋体" w:cs="宋体"/>
          <w:color w:val="000000"/>
          <w:sz w:val="24"/>
        </w:rPr>
      </w:pPr>
      <w:r>
        <w:rPr>
          <w:rFonts w:ascii="宋体" w:hAnsi="宋体" w:cs="宋体"/>
          <w:color w:val="000000"/>
          <w:sz w:val="24"/>
        </w:rPr>
        <w:t>4</w:t>
      </w:r>
      <w:r>
        <w:rPr>
          <w:rFonts w:ascii="宋体" w:hAnsi="宋体" w:cs="宋体" w:hint="eastAsia"/>
          <w:color w:val="000000"/>
          <w:sz w:val="24"/>
        </w:rPr>
        <w:t>、工作时间：乙方提供的保安服务工作时间为每日24小时。乙方按照岗位和工作任务合理安排所派遣保安人员的具体工作时间，但不得违反国家及北京市相关法律法规及规章的规定。</w:t>
      </w:r>
    </w:p>
    <w:p w:rsidR="00AA3424" w:rsidRDefault="007D1D5C">
      <w:pPr>
        <w:spacing w:line="360" w:lineRule="auto"/>
        <w:ind w:firstLineChars="200" w:firstLine="480"/>
        <w:jc w:val="left"/>
        <w:rPr>
          <w:rFonts w:ascii="宋体" w:hAnsi="宋体" w:cs="宋体"/>
          <w:b/>
          <w:sz w:val="24"/>
        </w:rPr>
      </w:pPr>
      <w:r>
        <w:rPr>
          <w:rFonts w:ascii="宋体" w:hAnsi="宋体" w:cs="宋体" w:hint="eastAsia"/>
          <w:color w:val="000000"/>
          <w:sz w:val="24"/>
        </w:rPr>
        <w:t>四、服务费金额及支付方式：</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1、本合同服务期限内，校园安保服务费一年金额为</w:t>
      </w:r>
      <w:r>
        <w:rPr>
          <w:rFonts w:ascii="宋体" w:hAnsi="宋体" w:cs="宋体" w:hint="eastAsia"/>
          <w:color w:val="000000"/>
          <w:sz w:val="24"/>
          <w:u w:val="single"/>
        </w:rPr>
        <w:t xml:space="preserve"> </w:t>
      </w:r>
      <w:r>
        <w:rPr>
          <w:rFonts w:ascii="宋体" w:hAnsi="宋体" w:cs="宋体"/>
          <w:color w:val="000000"/>
          <w:sz w:val="24"/>
          <w:u w:val="single"/>
        </w:rPr>
        <w:t xml:space="preserve">     </w:t>
      </w:r>
      <w:r>
        <w:rPr>
          <w:rFonts w:ascii="宋体" w:hAnsi="宋体" w:cs="宋体" w:hint="eastAsia"/>
          <w:color w:val="000000"/>
          <w:sz w:val="24"/>
        </w:rPr>
        <w:t>元。</w:t>
      </w:r>
      <w:r>
        <w:rPr>
          <w:rFonts w:ascii="宋体" w:hAnsi="宋体" w:cs="宋体" w:hint="eastAsia"/>
          <w:bCs/>
          <w:color w:val="000000"/>
          <w:sz w:val="24"/>
        </w:rPr>
        <w:t>本项目服务款项分为两项：1）人员工资、奖金、福利及保险部分。此项经费金额为</w:t>
      </w:r>
      <w:r>
        <w:rPr>
          <w:rFonts w:ascii="宋体" w:hAnsi="宋体" w:cs="宋体" w:hint="eastAsia"/>
          <w:color w:val="000000"/>
          <w:sz w:val="24"/>
          <w:u w:val="single"/>
        </w:rPr>
        <w:t xml:space="preserve">         </w:t>
      </w:r>
      <w:r>
        <w:rPr>
          <w:rFonts w:ascii="宋体" w:hAnsi="宋体" w:cs="宋体" w:hint="eastAsia"/>
          <w:color w:val="000000"/>
          <w:sz w:val="24"/>
        </w:rPr>
        <w:t>元</w:t>
      </w:r>
      <w:r>
        <w:rPr>
          <w:rFonts w:ascii="宋体" w:hAnsi="宋体" w:cs="宋体" w:hint="eastAsia"/>
          <w:bCs/>
          <w:color w:val="000000"/>
          <w:sz w:val="24"/>
        </w:rPr>
        <w:t>。其中保安人员工作、保险部分每月按实际用工情况发放，人员工资、奖金、福利经费发放的银行对账单及在岗人员保险单需逐月报送校保卫部门审核备案；2）项目管理费、利润、税费及其他</w:t>
      </w:r>
      <w:r>
        <w:rPr>
          <w:rFonts w:ascii="宋体" w:hAnsi="宋体" w:cs="宋体" w:hint="eastAsia"/>
          <w:bCs/>
          <w:color w:val="000000"/>
          <w:sz w:val="24"/>
        </w:rPr>
        <w:lastRenderedPageBreak/>
        <w:t>费用。此项经费在服务公司中标后金额为</w:t>
      </w:r>
      <w:r>
        <w:rPr>
          <w:rFonts w:ascii="宋体" w:hAnsi="宋体" w:cs="宋体" w:hint="eastAsia"/>
          <w:color w:val="000000"/>
          <w:sz w:val="24"/>
          <w:u w:val="single"/>
        </w:rPr>
        <w:t xml:space="preserve">         </w:t>
      </w:r>
      <w:r>
        <w:rPr>
          <w:rFonts w:ascii="宋体" w:hAnsi="宋体" w:cs="宋体" w:hint="eastAsia"/>
          <w:color w:val="000000"/>
          <w:sz w:val="24"/>
        </w:rPr>
        <w:t>元</w:t>
      </w:r>
      <w:r>
        <w:rPr>
          <w:rFonts w:ascii="宋体" w:hAnsi="宋体" w:cs="宋体" w:hint="eastAsia"/>
          <w:bCs/>
          <w:color w:val="000000"/>
          <w:sz w:val="24"/>
        </w:rPr>
        <w:t>。</w:t>
      </w:r>
    </w:p>
    <w:p w:rsidR="00AA3424" w:rsidRDefault="007D1D5C">
      <w:pPr>
        <w:spacing w:line="432" w:lineRule="auto"/>
        <w:ind w:firstLineChars="200" w:firstLine="482"/>
        <w:jc w:val="left"/>
        <w:rPr>
          <w:rFonts w:ascii="宋体" w:hAnsi="宋体" w:cs="宋体"/>
          <w:b/>
          <w:bCs/>
          <w:color w:val="000000"/>
          <w:sz w:val="24"/>
        </w:rPr>
      </w:pPr>
      <w:r>
        <w:rPr>
          <w:rFonts w:ascii="宋体" w:hAnsi="宋体" w:cs="宋体" w:hint="eastAsia"/>
          <w:b/>
          <w:bCs/>
          <w:color w:val="000000"/>
          <w:sz w:val="24"/>
        </w:rPr>
        <w:t>2、服务费支付方式</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color w:val="000000"/>
          <w:sz w:val="24"/>
        </w:rPr>
        <w:t>甲方在本合同服务期限内</w:t>
      </w:r>
      <w:r>
        <w:rPr>
          <w:rFonts w:ascii="宋体" w:hAnsi="宋体" w:cs="宋体" w:hint="eastAsia"/>
          <w:bCs/>
          <w:color w:val="000000"/>
          <w:sz w:val="24"/>
        </w:rPr>
        <w:t>按两类经费共分</w:t>
      </w:r>
      <w:r>
        <w:rPr>
          <w:rFonts w:ascii="宋体" w:hAnsi="宋体" w:cs="宋体" w:hint="eastAsia"/>
          <w:bCs/>
          <w:sz w:val="24"/>
          <w:u w:val="single"/>
        </w:rPr>
        <w:t>12次</w:t>
      </w:r>
      <w:r>
        <w:rPr>
          <w:rFonts w:ascii="宋体" w:hAnsi="宋体" w:cs="宋体" w:hint="eastAsia"/>
          <w:bCs/>
          <w:color w:val="000000"/>
          <w:sz w:val="24"/>
        </w:rPr>
        <w:t>向供应商支付费用。甲方每次付款前，供应商需向采购人开具合法有效的等额发票，否则采购人有权延迟付款而不承担任何违约责任。</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（1）项目管理费、税费及其他费用部分。自合同执行后</w:t>
      </w:r>
      <w:r>
        <w:rPr>
          <w:rFonts w:ascii="宋体" w:hAnsi="宋体" w:cs="宋体" w:hint="eastAsia"/>
          <w:bCs/>
          <w:color w:val="000000"/>
          <w:sz w:val="24"/>
          <w:u w:val="single"/>
        </w:rPr>
        <w:t>第二个月起</w:t>
      </w:r>
      <w:r>
        <w:rPr>
          <w:rFonts w:ascii="宋体" w:hAnsi="宋体" w:cs="宋体" w:hint="eastAsia"/>
          <w:bCs/>
          <w:color w:val="000000"/>
          <w:sz w:val="24"/>
        </w:rPr>
        <w:t>，甲方于当月</w:t>
      </w:r>
      <w:r>
        <w:rPr>
          <w:rFonts w:ascii="宋体" w:hAnsi="宋体" w:cs="宋体" w:hint="eastAsia"/>
          <w:bCs/>
          <w:color w:val="000000"/>
          <w:sz w:val="24"/>
          <w:u w:val="single"/>
        </w:rPr>
        <w:t>10日</w:t>
      </w:r>
      <w:r>
        <w:rPr>
          <w:rFonts w:ascii="宋体" w:hAnsi="宋体" w:cs="宋体" w:hint="eastAsia"/>
          <w:bCs/>
          <w:color w:val="000000"/>
          <w:sz w:val="24"/>
        </w:rPr>
        <w:t>前按总额的</w:t>
      </w:r>
      <w:r>
        <w:rPr>
          <w:rFonts w:ascii="宋体" w:hAnsi="宋体" w:cs="宋体" w:hint="eastAsia"/>
          <w:bCs/>
          <w:color w:val="000000"/>
          <w:sz w:val="24"/>
          <w:u w:val="single"/>
        </w:rPr>
        <w:t>1/12</w:t>
      </w:r>
      <w:r>
        <w:rPr>
          <w:rFonts w:ascii="宋体" w:hAnsi="宋体" w:cs="宋体" w:hint="eastAsia"/>
          <w:bCs/>
          <w:color w:val="000000"/>
          <w:sz w:val="24"/>
        </w:rPr>
        <w:t>向乙方支付上月费用，每月支付，直至完成费用总额。</w:t>
      </w:r>
    </w:p>
    <w:p w:rsidR="00AA3424" w:rsidRDefault="007D1D5C">
      <w:pPr>
        <w:spacing w:line="360" w:lineRule="auto"/>
        <w:ind w:firstLineChars="200" w:firstLine="480"/>
        <w:rPr>
          <w:rFonts w:ascii="宋体" w:hAnsi="宋体" w:cs="宋体"/>
          <w:bCs/>
          <w:color w:val="000000"/>
          <w:sz w:val="24"/>
        </w:rPr>
      </w:pPr>
      <w:r>
        <w:rPr>
          <w:rFonts w:ascii="宋体" w:hAnsi="宋体" w:cs="宋体" w:hint="eastAsia"/>
          <w:bCs/>
          <w:color w:val="000000"/>
          <w:sz w:val="24"/>
        </w:rPr>
        <w:t>（2）人员工资、奖金、福利及保险部分费用，甲方按月支付。自合同执行后第二个月起，</w:t>
      </w:r>
      <w:r>
        <w:rPr>
          <w:rFonts w:ascii="宋体" w:hAnsi="宋体" w:cs="宋体" w:hint="eastAsia"/>
          <w:bCs/>
          <w:color w:val="000000"/>
          <w:sz w:val="24"/>
          <w:u w:val="single"/>
        </w:rPr>
        <w:t>每月5日前</w:t>
      </w:r>
      <w:r>
        <w:rPr>
          <w:rFonts w:ascii="宋体" w:hAnsi="宋体" w:cs="宋体" w:hint="eastAsia"/>
          <w:bCs/>
          <w:color w:val="000000"/>
          <w:sz w:val="24"/>
        </w:rPr>
        <w:t>，乙方向甲方提交人员工资、奖金、福利及保险上月明细，甲方核验确认后，于当月</w:t>
      </w:r>
      <w:r>
        <w:rPr>
          <w:rFonts w:ascii="宋体" w:hAnsi="宋体" w:cs="宋体" w:hint="eastAsia"/>
          <w:bCs/>
          <w:color w:val="000000"/>
          <w:sz w:val="24"/>
          <w:u w:val="single"/>
        </w:rPr>
        <w:t>10</w:t>
      </w:r>
      <w:r>
        <w:rPr>
          <w:rFonts w:ascii="宋体" w:hAnsi="宋体" w:cs="宋体" w:hint="eastAsia"/>
          <w:bCs/>
          <w:color w:val="000000"/>
          <w:sz w:val="24"/>
        </w:rPr>
        <w:t>日前按明细向乙方支付上月费用。乙方每月应严格按明细支付人员工资、奖金、福利及保险，支付完成后，及时向甲方提供当月经费发放的银行对账单用于审核备案。</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甲方每次付款前，乙方须开具合法有效的等额发票，否则甲方有权延迟付款而不承担任何违约责任。</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五、双方的权利和义务</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（一）甲方的权利和义务</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1、甲方有权指派人员对乙方的工作进行监督、检查和指导；有权要求调换不适合在甲方工作的保安人员。甲方制定的《北京服装学院安保外包服务质量监督与考核管理办法》交予乙方，乙方需遵照执行。如乙方的服务质量等不能满足甲方需求，甲方有权要求乙方限期整改。</w:t>
      </w:r>
    </w:p>
    <w:p w:rsidR="00AA3424" w:rsidRDefault="007D1D5C">
      <w:pPr>
        <w:spacing w:line="360" w:lineRule="auto"/>
        <w:ind w:firstLineChars="250" w:firstLine="600"/>
        <w:rPr>
          <w:rFonts w:ascii="宋体" w:hAnsi="宋体" w:cs="宋体"/>
          <w:color w:val="000000"/>
          <w:sz w:val="24"/>
        </w:rPr>
      </w:pPr>
      <w:r>
        <w:rPr>
          <w:rFonts w:ascii="宋体" w:hAnsi="宋体" w:cs="宋体" w:hint="eastAsia"/>
          <w:color w:val="000000"/>
          <w:sz w:val="24"/>
        </w:rPr>
        <w:t>2、甲方有义务教育师生员工尊重保安人员的工作，对保安人员履行职责的行为予以支持、配合，尊重和保障保安人员的合法权益。</w:t>
      </w:r>
    </w:p>
    <w:p w:rsidR="00AA3424" w:rsidRDefault="007D1D5C">
      <w:pPr>
        <w:spacing w:line="360" w:lineRule="auto"/>
        <w:ind w:firstLineChars="250" w:firstLine="600"/>
        <w:rPr>
          <w:rFonts w:ascii="宋体" w:hAnsi="宋体" w:cs="宋体"/>
          <w:color w:val="000000"/>
          <w:sz w:val="24"/>
        </w:rPr>
      </w:pPr>
      <w:r>
        <w:rPr>
          <w:rFonts w:ascii="宋体" w:hAnsi="宋体" w:cs="宋体" w:hint="eastAsia"/>
          <w:color w:val="000000"/>
          <w:sz w:val="24"/>
        </w:rPr>
        <w:t>3、甲方有责任及时、认真研究解决乙方提出的安全问题，采取必要的改进和防范措施。甲方有责任协助乙方处理保安人员在执勤中与甲方人员及进入执勤区域的外来人员发生的争议。</w:t>
      </w:r>
    </w:p>
    <w:p w:rsidR="00AA3424" w:rsidRDefault="007D1D5C">
      <w:pPr>
        <w:spacing w:line="360" w:lineRule="auto"/>
        <w:ind w:firstLineChars="250" w:firstLine="600"/>
        <w:rPr>
          <w:rFonts w:ascii="宋体" w:hAnsi="宋体" w:cs="宋体"/>
          <w:color w:val="000000"/>
          <w:sz w:val="24"/>
        </w:rPr>
      </w:pPr>
      <w:r>
        <w:rPr>
          <w:rFonts w:ascii="宋体" w:hAnsi="宋体" w:cs="宋体" w:hint="eastAsia"/>
          <w:color w:val="000000"/>
          <w:sz w:val="24"/>
        </w:rPr>
        <w:t>4、未经甲方同意，乙方不得随意留用已经离职的保安人员在本单位或下属单位工作。</w:t>
      </w:r>
    </w:p>
    <w:p w:rsidR="00AA3424" w:rsidRDefault="007D1D5C">
      <w:pPr>
        <w:spacing w:line="360" w:lineRule="auto"/>
        <w:ind w:firstLineChars="250" w:firstLine="600"/>
        <w:rPr>
          <w:rFonts w:ascii="宋体" w:hAnsi="宋体" w:cs="宋体"/>
          <w:color w:val="000000"/>
          <w:sz w:val="24"/>
        </w:rPr>
      </w:pPr>
      <w:r>
        <w:rPr>
          <w:rFonts w:ascii="宋体" w:hAnsi="宋体" w:cs="宋体" w:hint="eastAsia"/>
          <w:color w:val="000000"/>
          <w:sz w:val="24"/>
        </w:rPr>
        <w:t>（二）乙方的权利和义务</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1、乙方应按本合同及招投标文件要求和承诺做好对甲方的服务，并负责与保安人员签订保安员劳动合同，按月支付保安人员的工资、奖金和福利费用，缴纳社会保险，提供保安员执勤所需的制式服装及保安服务标志并承担乙方所应负担的一切责任。</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2、乙方负责保安人员的日常管理，包括但不限于勤务指挥、人员调整和休假安排；保安人员探亲休假或轮休等原因人员流动缺人时，要做到缺人不缺岗，保质保量完成安保服务任务。</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3、乙方对保安人员服务范围内的安全隐患有权向甲方书面提出改进意见和建议。</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4、乙方负责保安人员的思想教育、业务培训等日常管理和保安员违法违纪问题的处理。乙方应当教育保安人员遵守甲方的有关规章制度。乙方负责按照甲方制定的工作实施细则和保安人员管理制度，按甲方要求对派驻的保安人员进行在岗培训。乙方应当承担由保安人员违法违纪问题给甲方造成的一切直接损失。</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5、乙方保证所派保安员具备任职岗位职业资格。</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6、乙方提供的保安人员如不符合甲方要求或违反甲方有关管理制度和工作规定并经甲方提出后没有改进的，乙方应在收到甲方通知后立即调换不适合在甲方工作的保安人员。</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7、乙方保安人员为甲方服务期间，对服务区范围内发生的治安、刑事案件及自然灾害事故等应采取积极措施，保护现场，妥善处理，并立即向甲方保卫部门报告。</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8、乙方保安人员在执勤和巡逻中，因工作方法简单粗暴、工作失职、不服管教等原因与甲方师生员工及社会人员发生纠纷，造成甲方或社会人员人身伤害或财产损失的，由乙方负责处理并赔偿。</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9、未经甲方书面许可，乙方不得将本合同项下的保安服务转交第三方完成。</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六、合同的变更、解除、终止和续订</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1、未经甲乙双方书面协商一致，任何一方不得擅自变更、终止或解除本合同（本合同另有约定的除外）。</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2、合同期内如遇国家或北京市重大政策变化，甲乙双方可以协商调整服务费价格及合同其他条款，但协商过程中，乙方不得以协商未果为由而擅自终止向甲方提供保安服务。在双方书面协商达成一致之前，乙方仍需履行本合同所有条款。</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3、任何一方因不可抗力不能继续履行合同时，应及时书面通知对方，由双方根据具体情况协商确定责任的承担。</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4、若因甲方工作需要，增减保安岗位及相关人员，双方可另行协商。</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七、违约责任</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1、在合同有效期内，任何一方单方解除合同，应承担违约责任，向对方支付违约金。违约金数额为相当于协议执行期间一个月的服务费。</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2、甲方迟延支付服务费的，每延迟一日，应按迟延支付部分的千分之三向乙方支付逾</w:t>
      </w:r>
      <w:r>
        <w:rPr>
          <w:rFonts w:ascii="宋体" w:hAnsi="宋体" w:cs="宋体" w:hint="eastAsia"/>
          <w:color w:val="000000"/>
          <w:sz w:val="24"/>
        </w:rPr>
        <w:lastRenderedPageBreak/>
        <w:t>期滞纳金。</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3、保安人员在工作中发生违法违纪行为，乙方应进行严肃处理。因乙方保安人员失职造成甲方财产损失，甲方有权追究乙方的赔偿责任，给甲方造成重大损失和恶劣影响的，甲方有权随时终止合同。</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4、本合同履行过程中，如乙方提供的保安服务未达标，经甲方指正后仍未有改观或乙方提供的保安人员数量短员、岗位缺失现象合计累计发生达</w:t>
      </w:r>
      <w:r>
        <w:rPr>
          <w:rFonts w:ascii="宋体" w:hAnsi="宋体" w:cs="宋体" w:hint="eastAsia"/>
          <w:color w:val="000000"/>
          <w:sz w:val="24"/>
          <w:u w:val="single"/>
        </w:rPr>
        <w:t xml:space="preserve"> 三 </w:t>
      </w:r>
      <w:r>
        <w:rPr>
          <w:rFonts w:ascii="宋体" w:hAnsi="宋体" w:cs="宋体" w:hint="eastAsia"/>
          <w:color w:val="000000"/>
          <w:sz w:val="24"/>
        </w:rPr>
        <w:t>次时，甲方有权以书面方式通知乙方解除本合同，乙方还应退还甲方已支付，但尚未履行的服务费用。</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5、乙方违反本合同约定，将保安服务转委托他人的，甲方有权解除本合同，乙方应向甲方支付合同期内总服务费30%的违约金，并赔偿因此给甲方造成的全部损失。</w:t>
      </w:r>
    </w:p>
    <w:p w:rsidR="00AA3424" w:rsidRDefault="007D1D5C">
      <w:pPr>
        <w:spacing w:line="360" w:lineRule="auto"/>
        <w:ind w:firstLineChars="200" w:firstLine="480"/>
        <w:rPr>
          <w:rFonts w:ascii="宋体" w:hAnsi="宋体" w:cs="宋体"/>
          <w:color w:val="000000"/>
          <w:sz w:val="24"/>
        </w:rPr>
      </w:pPr>
      <w:r>
        <w:rPr>
          <w:rFonts w:ascii="宋体" w:hAnsi="宋体" w:cs="宋体" w:hint="eastAsia"/>
          <w:bCs/>
          <w:color w:val="000000"/>
          <w:sz w:val="24"/>
        </w:rPr>
        <w:t>6、乙方未按照“向甲方申报的工资、奖金、福利等费用明细”足额向员工发放时，视同违约，乙方应及时补缴、发放并向甲方支付当月应支付全部费用10</w:t>
      </w:r>
      <w:r>
        <w:rPr>
          <w:rFonts w:ascii="宋体" w:hAnsi="宋体" w:cs="宋体"/>
          <w:bCs/>
          <w:color w:val="000000"/>
          <w:sz w:val="24"/>
        </w:rPr>
        <w:t>%</w:t>
      </w:r>
      <w:r>
        <w:rPr>
          <w:rFonts w:ascii="宋体" w:hAnsi="宋体" w:cs="宋体" w:hint="eastAsia"/>
          <w:bCs/>
          <w:color w:val="000000"/>
          <w:sz w:val="24"/>
        </w:rPr>
        <w:t>的违约金。</w:t>
      </w:r>
    </w:p>
    <w:p w:rsidR="00AA3424" w:rsidRDefault="007D1D5C">
      <w:pPr>
        <w:spacing w:line="360" w:lineRule="auto"/>
        <w:ind w:firstLineChars="200" w:firstLine="480"/>
        <w:rPr>
          <w:rFonts w:ascii="宋体" w:hAnsi="宋体" w:cs="宋体"/>
          <w:color w:val="000000"/>
          <w:sz w:val="24"/>
        </w:rPr>
      </w:pPr>
      <w:r>
        <w:rPr>
          <w:rFonts w:ascii="宋体" w:hAnsi="宋体" w:cs="宋体"/>
          <w:color w:val="000000"/>
          <w:sz w:val="24"/>
        </w:rPr>
        <w:t>7</w:t>
      </w:r>
      <w:r>
        <w:rPr>
          <w:rFonts w:ascii="宋体" w:hAnsi="宋体" w:cs="宋体" w:hint="eastAsia"/>
          <w:color w:val="000000"/>
          <w:sz w:val="24"/>
        </w:rPr>
        <w:t>、其他违约条款经双方协商确定。</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八、争议的解决</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本合同执行过程中如发生争议由双方协商解决；协商不成时任何一方均可向甲方住所地有管辖权的人民法院提起诉讼。</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九、附则</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1、未尽事宜由双方依法另行协商做出补充规定。</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2、本合同附件是本合同的组成部分，与本合同具有同等法律效力。</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3、本合同一式捌份，甲方执陆份，乙方执贰份。</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4、本合同经双方共同签字并盖章后生效。</w:t>
      </w:r>
    </w:p>
    <w:p w:rsidR="00AA3424" w:rsidRDefault="007D1D5C">
      <w:pPr>
        <w:spacing w:line="360" w:lineRule="auto"/>
        <w:ind w:firstLineChars="200" w:firstLine="480"/>
        <w:rPr>
          <w:rFonts w:ascii="宋体" w:hAnsi="宋体" w:cs="宋体"/>
          <w:color w:val="000000"/>
          <w:sz w:val="24"/>
        </w:rPr>
      </w:pPr>
      <w:r>
        <w:rPr>
          <w:rFonts w:ascii="宋体" w:hAnsi="宋体" w:cs="宋体" w:hint="eastAsia"/>
          <w:color w:val="000000"/>
          <w:sz w:val="24"/>
        </w:rPr>
        <w:t>5、因履行本合同需向对方发送通知及/或函件的，均应采用书面方式送达（本合同另有约定的除外），送达地址以本合同尾部记载内容为准，送达日期以接收方签收之日为准。送达地址发生变更应及时通知对方。因接收方原因导致通知、函件无法送达的，包括拒收、退信、无权利人代收等，通知、函件寄出日视为实际送达日，相关责任由接收方承担。</w:t>
      </w:r>
    </w:p>
    <w:p w:rsidR="00AA3424" w:rsidRDefault="007D1D5C">
      <w:pPr>
        <w:widowControl/>
        <w:jc w:val="left"/>
        <w:rPr>
          <w:rFonts w:ascii="宋体" w:hAnsi="宋体" w:cs="宋体"/>
          <w:color w:val="000000"/>
          <w:sz w:val="24"/>
        </w:rPr>
      </w:pPr>
      <w:r>
        <w:rPr>
          <w:rFonts w:ascii="宋体" w:hAnsi="宋体" w:cs="宋体"/>
          <w:color w:val="000000"/>
          <w:sz w:val="24"/>
        </w:rPr>
        <w:br w:type="page"/>
      </w:r>
    </w:p>
    <w:p w:rsidR="00AA3424" w:rsidRDefault="007D1D5C">
      <w:pPr>
        <w:spacing w:line="360" w:lineRule="auto"/>
        <w:ind w:firstLineChars="250" w:firstLine="600"/>
        <w:rPr>
          <w:rFonts w:ascii="宋体" w:hAnsi="宋体" w:cs="宋体"/>
          <w:color w:val="000000"/>
          <w:sz w:val="24"/>
        </w:rPr>
      </w:pPr>
      <w:r>
        <w:rPr>
          <w:rFonts w:ascii="宋体" w:hAnsi="宋体" w:cs="宋体" w:hint="eastAsia"/>
          <w:color w:val="000000"/>
          <w:sz w:val="24"/>
        </w:rPr>
        <w:lastRenderedPageBreak/>
        <w:t>（合同签署页）</w:t>
      </w:r>
    </w:p>
    <w:p w:rsidR="00AA3424" w:rsidRDefault="00AA3424">
      <w:pPr>
        <w:spacing w:line="360" w:lineRule="auto"/>
        <w:ind w:firstLineChars="250" w:firstLine="600"/>
        <w:rPr>
          <w:rFonts w:ascii="宋体" w:hAnsi="宋体" w:cs="宋体"/>
          <w:color w:val="000000"/>
          <w:sz w:val="24"/>
        </w:rPr>
      </w:pPr>
    </w:p>
    <w:p w:rsidR="00AA3424" w:rsidRDefault="007D1D5C">
      <w:pPr>
        <w:spacing w:line="432" w:lineRule="auto"/>
        <w:ind w:firstLineChars="250" w:firstLine="600"/>
        <w:rPr>
          <w:rFonts w:ascii="宋体" w:hAnsi="宋体" w:cs="宋体"/>
          <w:color w:val="000000"/>
          <w:sz w:val="24"/>
        </w:rPr>
      </w:pPr>
      <w:r>
        <w:rPr>
          <w:rFonts w:ascii="宋体" w:hAnsi="宋体" w:cs="宋体" w:hint="eastAsia"/>
          <w:color w:val="000000"/>
          <w:sz w:val="24"/>
        </w:rPr>
        <w:t>甲方（盖章）：                       乙方（盖章）：</w:t>
      </w:r>
    </w:p>
    <w:p w:rsidR="00AA3424" w:rsidRDefault="00AA3424">
      <w:pPr>
        <w:spacing w:line="432" w:lineRule="auto"/>
        <w:ind w:firstLineChars="250" w:firstLine="600"/>
        <w:rPr>
          <w:rFonts w:ascii="宋体" w:hAnsi="宋体" w:cs="宋体"/>
          <w:color w:val="000000"/>
          <w:sz w:val="24"/>
        </w:rPr>
      </w:pPr>
    </w:p>
    <w:p w:rsidR="00AA3424" w:rsidRDefault="007D1D5C">
      <w:pPr>
        <w:spacing w:line="432" w:lineRule="auto"/>
        <w:ind w:firstLineChars="250" w:firstLine="600"/>
        <w:rPr>
          <w:rFonts w:ascii="宋体" w:hAnsi="宋体" w:cs="宋体"/>
          <w:color w:val="000000"/>
          <w:sz w:val="24"/>
        </w:rPr>
      </w:pPr>
      <w:r>
        <w:rPr>
          <w:rFonts w:ascii="宋体" w:hAnsi="宋体" w:cs="宋体" w:hint="eastAsia"/>
          <w:color w:val="000000"/>
          <w:sz w:val="24"/>
        </w:rPr>
        <w:t>法定代表人：                        法定代表人：</w:t>
      </w:r>
    </w:p>
    <w:p w:rsidR="00AA3424" w:rsidRDefault="007D1D5C">
      <w:pPr>
        <w:spacing w:line="432" w:lineRule="auto"/>
        <w:ind w:firstLineChars="250" w:firstLine="600"/>
        <w:rPr>
          <w:rFonts w:ascii="宋体" w:hAnsi="宋体" w:cs="宋体"/>
          <w:color w:val="000000"/>
          <w:sz w:val="24"/>
        </w:rPr>
      </w:pPr>
      <w:r>
        <w:rPr>
          <w:rFonts w:ascii="宋体" w:hAnsi="宋体" w:cs="宋体" w:hint="eastAsia"/>
          <w:color w:val="000000"/>
          <w:sz w:val="24"/>
        </w:rPr>
        <w:t xml:space="preserve">授权委托人：                       </w:t>
      </w:r>
      <w:r>
        <w:rPr>
          <w:rFonts w:ascii="宋体" w:hAnsi="宋体" w:cs="宋体"/>
          <w:color w:val="000000"/>
          <w:sz w:val="24"/>
        </w:rPr>
        <w:t xml:space="preserve"> </w:t>
      </w:r>
      <w:r>
        <w:rPr>
          <w:rFonts w:ascii="宋体" w:hAnsi="宋体" w:cs="宋体" w:hint="eastAsia"/>
          <w:color w:val="000000"/>
          <w:sz w:val="24"/>
        </w:rPr>
        <w:t>授权委托人：</w:t>
      </w:r>
    </w:p>
    <w:p w:rsidR="00AA3424" w:rsidRDefault="007D1D5C">
      <w:pPr>
        <w:spacing w:line="432" w:lineRule="auto"/>
        <w:ind w:firstLineChars="250" w:firstLine="600"/>
        <w:rPr>
          <w:rFonts w:ascii="宋体" w:hAnsi="宋体" w:cs="宋体"/>
          <w:color w:val="000000"/>
          <w:sz w:val="24"/>
        </w:rPr>
      </w:pPr>
      <w:r>
        <w:rPr>
          <w:rFonts w:ascii="宋体" w:hAnsi="宋体" w:cs="宋体" w:hint="eastAsia"/>
          <w:color w:val="000000"/>
          <w:sz w:val="24"/>
        </w:rPr>
        <w:t>开户行：                            开户行：</w:t>
      </w:r>
    </w:p>
    <w:p w:rsidR="00AA3424" w:rsidRDefault="007D1D5C">
      <w:pPr>
        <w:spacing w:line="432" w:lineRule="auto"/>
        <w:ind w:firstLineChars="250" w:firstLine="600"/>
        <w:rPr>
          <w:rFonts w:ascii="宋体" w:hAnsi="宋体" w:cs="宋体"/>
          <w:color w:val="000000"/>
          <w:sz w:val="24"/>
        </w:rPr>
      </w:pPr>
      <w:r>
        <w:rPr>
          <w:rFonts w:ascii="宋体" w:hAnsi="宋体" w:cs="宋体" w:hint="eastAsia"/>
          <w:color w:val="000000"/>
          <w:sz w:val="24"/>
        </w:rPr>
        <w:t>帐号：                              帐号：</w:t>
      </w:r>
    </w:p>
    <w:p w:rsidR="00AA3424" w:rsidRDefault="007D1D5C">
      <w:pPr>
        <w:spacing w:line="432" w:lineRule="auto"/>
        <w:ind w:firstLineChars="250" w:firstLine="600"/>
        <w:rPr>
          <w:rFonts w:ascii="宋体" w:hAnsi="宋体" w:cs="宋体"/>
          <w:color w:val="000000"/>
          <w:sz w:val="24"/>
        </w:rPr>
      </w:pPr>
      <w:r>
        <w:rPr>
          <w:rFonts w:ascii="宋体" w:hAnsi="宋体" w:cs="宋体" w:hint="eastAsia"/>
          <w:color w:val="000000"/>
          <w:sz w:val="24"/>
        </w:rPr>
        <w:t>联系人：                            联系人：</w:t>
      </w:r>
    </w:p>
    <w:p w:rsidR="00AA3424" w:rsidRDefault="007D1D5C">
      <w:pPr>
        <w:spacing w:line="432" w:lineRule="auto"/>
        <w:ind w:firstLineChars="250" w:firstLine="600"/>
        <w:rPr>
          <w:rFonts w:ascii="宋体" w:hAnsi="宋体" w:cs="宋体"/>
          <w:color w:val="000000"/>
          <w:sz w:val="24"/>
        </w:rPr>
      </w:pPr>
      <w:r>
        <w:rPr>
          <w:rFonts w:ascii="宋体" w:hAnsi="宋体" w:cs="宋体" w:hint="eastAsia"/>
          <w:color w:val="000000"/>
          <w:sz w:val="24"/>
        </w:rPr>
        <w:t>电话：                              电话：</w:t>
      </w:r>
    </w:p>
    <w:p w:rsidR="00AA3424" w:rsidRDefault="007D1D5C">
      <w:pPr>
        <w:spacing w:line="432" w:lineRule="auto"/>
        <w:ind w:firstLineChars="250" w:firstLine="600"/>
        <w:rPr>
          <w:rFonts w:ascii="宋体" w:hAnsi="宋体" w:cs="宋体"/>
          <w:color w:val="000000"/>
          <w:sz w:val="24"/>
        </w:rPr>
      </w:pPr>
      <w:r>
        <w:rPr>
          <w:rFonts w:ascii="宋体" w:hAnsi="宋体" w:cs="宋体" w:hint="eastAsia"/>
          <w:color w:val="000000"/>
          <w:sz w:val="24"/>
        </w:rPr>
        <w:t>地址：                              地址：</w:t>
      </w:r>
    </w:p>
    <w:p w:rsidR="00AA3424" w:rsidRDefault="007D1D5C">
      <w:pPr>
        <w:spacing w:line="432" w:lineRule="auto"/>
        <w:ind w:firstLineChars="250" w:firstLine="600"/>
        <w:rPr>
          <w:rFonts w:ascii="宋体" w:hAnsi="宋体" w:cs="宋体"/>
          <w:color w:val="000000"/>
          <w:sz w:val="24"/>
        </w:rPr>
      </w:pPr>
      <w:r>
        <w:rPr>
          <w:rFonts w:ascii="宋体" w:hAnsi="宋体" w:cs="宋体" w:hint="eastAsia"/>
          <w:color w:val="000000"/>
          <w:sz w:val="24"/>
        </w:rPr>
        <w:t>邮编：                              邮编：</w:t>
      </w:r>
    </w:p>
    <w:p w:rsidR="00AA3424" w:rsidRDefault="00AA3424">
      <w:pPr>
        <w:spacing w:line="432" w:lineRule="auto"/>
        <w:ind w:right="960"/>
        <w:rPr>
          <w:rFonts w:ascii="宋体" w:hAnsi="宋体" w:cs="宋体"/>
          <w:color w:val="000000"/>
          <w:sz w:val="24"/>
        </w:rPr>
      </w:pPr>
    </w:p>
    <w:p w:rsidR="00AA3424" w:rsidRDefault="007D1D5C">
      <w:r>
        <w:rPr>
          <w:rFonts w:ascii="宋体" w:hAnsi="宋体" w:cs="宋体" w:hint="eastAsia"/>
          <w:color w:val="000000"/>
          <w:sz w:val="24"/>
        </w:rPr>
        <w:t xml:space="preserve"> </w:t>
      </w:r>
      <w:r>
        <w:rPr>
          <w:rFonts w:ascii="宋体" w:hAnsi="宋体" w:cs="宋体"/>
          <w:color w:val="000000"/>
          <w:sz w:val="24"/>
        </w:rPr>
        <w:t xml:space="preserve">                                       </w:t>
      </w:r>
      <w:r>
        <w:rPr>
          <w:rFonts w:ascii="宋体" w:hAnsi="宋体" w:cs="宋体" w:hint="eastAsia"/>
          <w:color w:val="000000"/>
          <w:sz w:val="24"/>
        </w:rPr>
        <w:t>签订日期：   年   月</w:t>
      </w:r>
    </w:p>
    <w:p w:rsidR="00AA3424" w:rsidRDefault="00AA3424">
      <w:pPr>
        <w:widowControl/>
        <w:spacing w:line="360" w:lineRule="auto"/>
        <w:rPr>
          <w:rFonts w:ascii="宋体" w:hAnsi="宋体"/>
          <w:b/>
          <w:sz w:val="24"/>
        </w:rPr>
        <w:sectPr w:rsidR="00AA3424">
          <w:footerReference w:type="default" r:id="rId19"/>
          <w:pgSz w:w="11906" w:h="16838"/>
          <w:pgMar w:top="1418" w:right="1133" w:bottom="1418" w:left="1418" w:header="851" w:footer="992" w:gutter="0"/>
          <w:cols w:space="720"/>
          <w:docGrid w:type="lines" w:linePitch="312"/>
        </w:sectPr>
      </w:pPr>
    </w:p>
    <w:p w:rsidR="00AA3424" w:rsidRDefault="007D1D5C">
      <w:pPr>
        <w:widowControl/>
        <w:jc w:val="center"/>
        <w:outlineLvl w:val="0"/>
        <w:rPr>
          <w:rFonts w:asciiTheme="minorEastAsia" w:eastAsiaTheme="minorEastAsia" w:hAnsiTheme="minorEastAsia"/>
          <w:b/>
          <w:sz w:val="36"/>
          <w:szCs w:val="36"/>
        </w:rPr>
      </w:pPr>
      <w:bookmarkStart w:id="657" w:name="_Toc25259"/>
      <w:bookmarkEnd w:id="641"/>
      <w:bookmarkEnd w:id="642"/>
      <w:bookmarkEnd w:id="643"/>
      <w:bookmarkEnd w:id="644"/>
      <w:bookmarkEnd w:id="645"/>
      <w:bookmarkEnd w:id="646"/>
      <w:bookmarkEnd w:id="647"/>
      <w:bookmarkEnd w:id="648"/>
      <w:bookmarkEnd w:id="649"/>
      <w:bookmarkEnd w:id="650"/>
      <w:bookmarkEnd w:id="651"/>
      <w:r>
        <w:rPr>
          <w:rFonts w:asciiTheme="minorEastAsia" w:eastAsiaTheme="minorEastAsia" w:hAnsiTheme="minorEastAsia"/>
          <w:b/>
          <w:sz w:val="36"/>
          <w:szCs w:val="36"/>
        </w:rPr>
        <w:lastRenderedPageBreak/>
        <w:t>第六章</w:t>
      </w:r>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响应文件格式</w:t>
      </w:r>
      <w:bookmarkEnd w:id="657"/>
    </w:p>
    <w:p w:rsidR="00AA3424" w:rsidRDefault="00AA3424">
      <w:pPr>
        <w:widowControl/>
        <w:spacing w:line="360" w:lineRule="auto"/>
        <w:jc w:val="left"/>
        <w:rPr>
          <w:rFonts w:asciiTheme="minorEastAsia" w:eastAsiaTheme="minorEastAsia" w:hAnsiTheme="minorEastAsia"/>
          <w:b/>
          <w:sz w:val="24"/>
        </w:rPr>
      </w:pPr>
    </w:p>
    <w:p w:rsidR="00AA3424" w:rsidRDefault="00AA3424">
      <w:pPr>
        <w:widowControl/>
        <w:spacing w:line="360" w:lineRule="auto"/>
        <w:jc w:val="left"/>
        <w:rPr>
          <w:rFonts w:asciiTheme="minorEastAsia" w:eastAsiaTheme="minorEastAsia" w:hAnsiTheme="minorEastAsia"/>
          <w:b/>
          <w:sz w:val="24"/>
        </w:rPr>
      </w:pPr>
    </w:p>
    <w:p w:rsidR="00AA3424" w:rsidRDefault="007D1D5C">
      <w:pPr>
        <w:tabs>
          <w:tab w:val="left" w:pos="900"/>
          <w:tab w:val="left" w:pos="1980"/>
        </w:tabs>
        <w:snapToGrid w:val="0"/>
        <w:spacing w:line="360" w:lineRule="auto"/>
        <w:ind w:left="142"/>
        <w:rPr>
          <w:rFonts w:asciiTheme="minorEastAsia" w:eastAsiaTheme="minorEastAsia" w:hAnsiTheme="minorEastAsia"/>
          <w:b/>
          <w:kern w:val="0"/>
          <w:sz w:val="24"/>
        </w:rPr>
      </w:pPr>
      <w:r>
        <w:rPr>
          <w:rFonts w:asciiTheme="minorEastAsia" w:eastAsiaTheme="minorEastAsia" w:hAnsiTheme="minorEastAsia" w:hint="eastAsia"/>
          <w:b/>
          <w:kern w:val="0"/>
          <w:sz w:val="24"/>
        </w:rPr>
        <w:t>供应商编制文件须知</w:t>
      </w:r>
    </w:p>
    <w:p w:rsidR="00AA3424" w:rsidRDefault="007D1D5C">
      <w:pPr>
        <w:tabs>
          <w:tab w:val="left" w:pos="900"/>
          <w:tab w:val="left" w:pos="1980"/>
        </w:tabs>
        <w:snapToGrid w:val="0"/>
        <w:spacing w:line="360" w:lineRule="auto"/>
        <w:ind w:left="142"/>
        <w:rPr>
          <w:rFonts w:asciiTheme="minorEastAsia" w:eastAsiaTheme="minorEastAsia" w:hAnsiTheme="minorEastAsia"/>
          <w:sz w:val="24"/>
        </w:rPr>
      </w:pPr>
      <w:r>
        <w:rPr>
          <w:rFonts w:asciiTheme="minorEastAsia" w:eastAsiaTheme="minorEastAsia" w:hAnsiTheme="minorEastAsia"/>
          <w:sz w:val="24"/>
        </w:rPr>
        <w:t>1、供应商按照本部分的顺序编制响应文件，编制中涉及格式资料的，应按照本部分提供的内容和格式（所有表格的格式可扩展）填写提交。</w:t>
      </w:r>
    </w:p>
    <w:p w:rsidR="00AA3424" w:rsidRDefault="007D1D5C">
      <w:pPr>
        <w:tabs>
          <w:tab w:val="left" w:pos="900"/>
          <w:tab w:val="left" w:pos="1980"/>
        </w:tabs>
        <w:snapToGrid w:val="0"/>
        <w:spacing w:line="360" w:lineRule="auto"/>
        <w:ind w:left="142"/>
        <w:rPr>
          <w:rFonts w:asciiTheme="minorEastAsia" w:eastAsiaTheme="minorEastAsia" w:hAnsiTheme="minorEastAsia"/>
          <w:kern w:val="0"/>
          <w:sz w:val="24"/>
        </w:rPr>
      </w:pPr>
      <w:r>
        <w:rPr>
          <w:rFonts w:asciiTheme="minorEastAsia" w:eastAsiaTheme="minorEastAsia" w:hAnsiTheme="minorEastAsia"/>
          <w:sz w:val="24"/>
        </w:rPr>
        <w:t>2、</w:t>
      </w:r>
      <w:r>
        <w:rPr>
          <w:rFonts w:asciiTheme="minorEastAsia" w:eastAsiaTheme="minorEastAsia" w:hAnsiTheme="minorEastAsia"/>
          <w:kern w:val="0"/>
          <w:sz w:val="24"/>
        </w:rPr>
        <w:t>对于竞争性磋商文件中标记了“实质性格式”文件的，供应商</w:t>
      </w:r>
      <w:r>
        <w:rPr>
          <w:rFonts w:asciiTheme="minorEastAsia" w:eastAsiaTheme="minorEastAsia" w:hAnsi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asciiTheme="minorEastAsia" w:eastAsiaTheme="minorEastAsia" w:hAnsiTheme="minorEastAsia"/>
          <w:b/>
          <w:kern w:val="0"/>
          <w:sz w:val="24"/>
        </w:rPr>
        <w:t>否则响应无效</w:t>
      </w:r>
      <w:r>
        <w:rPr>
          <w:rFonts w:asciiTheme="minorEastAsia" w:eastAsiaTheme="minorEastAsia" w:hAnsiTheme="minorEastAsia"/>
          <w:kern w:val="0"/>
          <w:sz w:val="24"/>
        </w:rPr>
        <w:t>。未标记“实质性格式”的文件和竞争性磋商文件未提供格式的内容，可由供应商自行编写。</w:t>
      </w:r>
    </w:p>
    <w:p w:rsidR="00AA3424" w:rsidRDefault="007D1D5C">
      <w:pPr>
        <w:tabs>
          <w:tab w:val="left" w:pos="900"/>
          <w:tab w:val="left" w:pos="1980"/>
        </w:tabs>
        <w:snapToGrid w:val="0"/>
        <w:spacing w:line="360" w:lineRule="auto"/>
        <w:ind w:left="142"/>
        <w:rPr>
          <w:rFonts w:asciiTheme="minorEastAsia" w:eastAsiaTheme="minorEastAsia" w:hAnsiTheme="minorEastAsia"/>
          <w:sz w:val="24"/>
        </w:rPr>
      </w:pPr>
      <w:r>
        <w:rPr>
          <w:rFonts w:asciiTheme="minorEastAsia" w:eastAsiaTheme="minorEastAsia" w:hAnsiTheme="minorEastAsia"/>
          <w:sz w:val="24"/>
        </w:rPr>
        <w:t>3、全部声明和问题的回答及所附材料必须是真实的、准确的和完整的。</w:t>
      </w:r>
    </w:p>
    <w:p w:rsidR="00AA3424" w:rsidRDefault="00AA3424">
      <w:pPr>
        <w:tabs>
          <w:tab w:val="left" w:pos="900"/>
          <w:tab w:val="left" w:pos="1980"/>
        </w:tabs>
        <w:snapToGrid w:val="0"/>
        <w:spacing w:line="360" w:lineRule="auto"/>
        <w:ind w:left="142"/>
        <w:rPr>
          <w:rFonts w:asciiTheme="minorEastAsia" w:eastAsiaTheme="minorEastAsia" w:hAnsiTheme="minorEastAsia"/>
          <w:sz w:val="24"/>
        </w:rPr>
      </w:pPr>
    </w:p>
    <w:p w:rsidR="00AA3424" w:rsidRDefault="007D1D5C">
      <w:pPr>
        <w:widowControl/>
        <w:jc w:val="left"/>
        <w:rPr>
          <w:rFonts w:asciiTheme="minorEastAsia" w:eastAsiaTheme="minorEastAsia" w:hAnsiTheme="minorEastAsia"/>
          <w:sz w:val="24"/>
        </w:rPr>
      </w:pPr>
      <w:r>
        <w:rPr>
          <w:rFonts w:asciiTheme="minorEastAsia" w:eastAsiaTheme="minorEastAsia" w:hAnsiTheme="minorEastAsia"/>
          <w:sz w:val="24"/>
        </w:rPr>
        <w:br w:type="page"/>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rsidR="00AA3424" w:rsidRDefault="00AA3424">
      <w:pPr>
        <w:rPr>
          <w:rFonts w:asciiTheme="minorEastAsia" w:eastAsiaTheme="minorEastAsia" w:hAnsiTheme="minorEastAsia"/>
          <w:b/>
          <w:spacing w:val="20"/>
          <w:szCs w:val="21"/>
        </w:rPr>
      </w:pPr>
    </w:p>
    <w:p w:rsidR="00AA3424" w:rsidRDefault="007D1D5C">
      <w:pPr>
        <w:rPr>
          <w:rFonts w:asciiTheme="minorEastAsia" w:eastAsiaTheme="minorEastAsia" w:hAnsiTheme="minorEastAsia"/>
          <w:b/>
          <w:sz w:val="24"/>
        </w:rPr>
      </w:pPr>
      <w:r>
        <w:rPr>
          <w:rFonts w:asciiTheme="minorEastAsia" w:eastAsiaTheme="minorEastAsia" w:hAnsiTheme="minorEastAsia"/>
          <w:b/>
          <w:spacing w:val="20"/>
          <w:sz w:val="24"/>
        </w:rPr>
        <w:t>响应文件</w:t>
      </w:r>
      <w:r>
        <w:rPr>
          <w:rFonts w:asciiTheme="minorEastAsia" w:eastAsiaTheme="minorEastAsia" w:hAnsiTheme="minorEastAsia"/>
          <w:b/>
          <w:sz w:val="24"/>
        </w:rPr>
        <w:t>封面（非实质性格式）</w:t>
      </w:r>
    </w:p>
    <w:p w:rsidR="00AA3424" w:rsidRDefault="00AA3424">
      <w:pPr>
        <w:jc w:val="center"/>
        <w:rPr>
          <w:rFonts w:asciiTheme="minorEastAsia" w:eastAsiaTheme="minorEastAsia" w:hAnsiTheme="minorEastAsia"/>
          <w:szCs w:val="21"/>
        </w:rPr>
      </w:pPr>
    </w:p>
    <w:p w:rsidR="00AA3424" w:rsidRDefault="00AA3424">
      <w:pPr>
        <w:jc w:val="center"/>
        <w:rPr>
          <w:rFonts w:asciiTheme="minorEastAsia" w:eastAsiaTheme="minorEastAsia" w:hAnsiTheme="minorEastAsia"/>
          <w:b/>
          <w:spacing w:val="60"/>
          <w:sz w:val="84"/>
          <w:szCs w:val="84"/>
        </w:rPr>
      </w:pPr>
    </w:p>
    <w:p w:rsidR="00AA3424" w:rsidRDefault="00AA3424">
      <w:pPr>
        <w:jc w:val="center"/>
        <w:rPr>
          <w:rFonts w:asciiTheme="minorEastAsia" w:eastAsiaTheme="minorEastAsia" w:hAnsiTheme="minorEastAsia"/>
          <w:b/>
          <w:spacing w:val="60"/>
          <w:sz w:val="84"/>
          <w:szCs w:val="84"/>
        </w:rPr>
      </w:pPr>
    </w:p>
    <w:p w:rsidR="00AA3424" w:rsidRDefault="007D1D5C">
      <w:pPr>
        <w:jc w:val="center"/>
        <w:rPr>
          <w:rFonts w:asciiTheme="minorEastAsia" w:eastAsiaTheme="minorEastAsia" w:hAnsiTheme="minorEastAsia"/>
          <w:b/>
          <w:spacing w:val="60"/>
          <w:sz w:val="84"/>
          <w:szCs w:val="84"/>
        </w:rPr>
      </w:pPr>
      <w:r>
        <w:rPr>
          <w:rFonts w:asciiTheme="minorEastAsia" w:eastAsiaTheme="minorEastAsia" w:hAnsiTheme="minorEastAsia"/>
          <w:b/>
          <w:spacing w:val="60"/>
          <w:sz w:val="84"/>
          <w:szCs w:val="84"/>
        </w:rPr>
        <w:t>响应文件</w:t>
      </w:r>
    </w:p>
    <w:p w:rsidR="00AA3424" w:rsidRDefault="00AA3424">
      <w:pPr>
        <w:jc w:val="center"/>
        <w:rPr>
          <w:rFonts w:asciiTheme="minorEastAsia" w:eastAsiaTheme="minorEastAsia" w:hAnsiTheme="minorEastAsia"/>
          <w:b/>
          <w:spacing w:val="60"/>
          <w:sz w:val="52"/>
          <w:szCs w:val="52"/>
        </w:rPr>
      </w:pPr>
    </w:p>
    <w:p w:rsidR="00AA3424" w:rsidRDefault="00AA3424">
      <w:pPr>
        <w:ind w:firstLineChars="150" w:firstLine="542"/>
        <w:rPr>
          <w:rFonts w:asciiTheme="minorEastAsia" w:eastAsiaTheme="minorEastAsia" w:hAnsiTheme="minorEastAsia"/>
          <w:b/>
          <w:spacing w:val="20"/>
          <w:sz w:val="32"/>
          <w:szCs w:val="32"/>
        </w:rPr>
      </w:pPr>
    </w:p>
    <w:p w:rsidR="00AA3424" w:rsidRDefault="00AA3424">
      <w:pPr>
        <w:ind w:firstLineChars="150" w:firstLine="542"/>
        <w:rPr>
          <w:rFonts w:asciiTheme="minorEastAsia" w:eastAsiaTheme="minorEastAsia" w:hAnsiTheme="minorEastAsia"/>
          <w:b/>
          <w:spacing w:val="20"/>
          <w:sz w:val="32"/>
          <w:szCs w:val="32"/>
        </w:rPr>
      </w:pPr>
    </w:p>
    <w:p w:rsidR="00AA3424" w:rsidRDefault="007D1D5C">
      <w:pPr>
        <w:ind w:firstLineChars="150" w:firstLine="542"/>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项目名称:</w:t>
      </w:r>
    </w:p>
    <w:p w:rsidR="00AA3424" w:rsidRDefault="00AA3424">
      <w:pPr>
        <w:ind w:firstLineChars="150" w:firstLine="542"/>
        <w:rPr>
          <w:rFonts w:asciiTheme="minorEastAsia" w:eastAsiaTheme="minorEastAsia" w:hAnsiTheme="minorEastAsia"/>
          <w:b/>
          <w:spacing w:val="20"/>
          <w:sz w:val="32"/>
          <w:szCs w:val="32"/>
        </w:rPr>
      </w:pPr>
    </w:p>
    <w:p w:rsidR="00AA3424" w:rsidRDefault="007D1D5C">
      <w:pPr>
        <w:ind w:firstLineChars="150" w:firstLine="542"/>
        <w:rPr>
          <w:rFonts w:asciiTheme="minorEastAsia" w:eastAsiaTheme="minorEastAsia" w:hAnsiTheme="minorEastAsia"/>
          <w:b/>
          <w:spacing w:val="20"/>
          <w:sz w:val="32"/>
          <w:szCs w:val="32"/>
        </w:rPr>
      </w:pPr>
      <w:r>
        <w:rPr>
          <w:rFonts w:asciiTheme="minorEastAsia" w:eastAsiaTheme="minorEastAsia" w:hAnsiTheme="minorEastAsia" w:hint="eastAsia"/>
          <w:b/>
          <w:spacing w:val="20"/>
          <w:sz w:val="32"/>
          <w:szCs w:val="32"/>
        </w:rPr>
        <w:t>磋商编号</w:t>
      </w:r>
      <w:r>
        <w:rPr>
          <w:rFonts w:asciiTheme="minorEastAsia" w:eastAsiaTheme="minorEastAsia" w:hAnsiTheme="minorEastAsia"/>
          <w:b/>
          <w:spacing w:val="20"/>
          <w:sz w:val="32"/>
          <w:szCs w:val="32"/>
        </w:rPr>
        <w:t>：</w:t>
      </w:r>
    </w:p>
    <w:p w:rsidR="00AA3424" w:rsidRDefault="00AA3424">
      <w:pPr>
        <w:ind w:firstLineChars="150" w:firstLine="542"/>
        <w:rPr>
          <w:rFonts w:asciiTheme="minorEastAsia" w:eastAsiaTheme="minorEastAsia" w:hAnsiTheme="minorEastAsia"/>
          <w:b/>
          <w:spacing w:val="20"/>
          <w:sz w:val="32"/>
          <w:szCs w:val="32"/>
        </w:rPr>
      </w:pPr>
    </w:p>
    <w:p w:rsidR="00AA3424" w:rsidRDefault="00AA3424">
      <w:pPr>
        <w:ind w:firstLineChars="150" w:firstLine="542"/>
        <w:rPr>
          <w:rFonts w:asciiTheme="minorEastAsia" w:eastAsiaTheme="minorEastAsia" w:hAnsiTheme="minorEastAsia"/>
          <w:b/>
          <w:spacing w:val="20"/>
          <w:sz w:val="32"/>
          <w:szCs w:val="32"/>
        </w:rPr>
      </w:pPr>
    </w:p>
    <w:p w:rsidR="00AA3424" w:rsidRDefault="00AA3424">
      <w:pPr>
        <w:jc w:val="center"/>
        <w:rPr>
          <w:rFonts w:asciiTheme="minorEastAsia" w:eastAsiaTheme="minorEastAsia" w:hAnsiTheme="minorEastAsia"/>
          <w:b/>
          <w:sz w:val="32"/>
          <w:szCs w:val="32"/>
        </w:rPr>
      </w:pPr>
    </w:p>
    <w:p w:rsidR="00AA3424" w:rsidRDefault="00AA3424">
      <w:pPr>
        <w:jc w:val="center"/>
        <w:rPr>
          <w:rFonts w:asciiTheme="minorEastAsia" w:eastAsiaTheme="minorEastAsia" w:hAnsiTheme="minorEastAsia"/>
          <w:b/>
          <w:sz w:val="32"/>
          <w:szCs w:val="32"/>
        </w:rPr>
      </w:pPr>
    </w:p>
    <w:p w:rsidR="00AA3424" w:rsidRDefault="00AA3424">
      <w:pPr>
        <w:jc w:val="center"/>
        <w:rPr>
          <w:rFonts w:asciiTheme="minorEastAsia" w:eastAsiaTheme="minorEastAsia" w:hAnsiTheme="minorEastAsia"/>
          <w:b/>
          <w:sz w:val="32"/>
          <w:szCs w:val="32"/>
        </w:rPr>
      </w:pPr>
    </w:p>
    <w:p w:rsidR="00AA3424" w:rsidRDefault="00AA3424">
      <w:pPr>
        <w:jc w:val="center"/>
        <w:rPr>
          <w:rFonts w:asciiTheme="minorEastAsia" w:eastAsiaTheme="minorEastAsia" w:hAnsiTheme="minorEastAsia"/>
          <w:b/>
          <w:spacing w:val="20"/>
          <w:sz w:val="32"/>
          <w:szCs w:val="32"/>
        </w:rPr>
      </w:pPr>
    </w:p>
    <w:p w:rsidR="00AA3424" w:rsidRDefault="00AA3424">
      <w:pPr>
        <w:jc w:val="center"/>
        <w:rPr>
          <w:rFonts w:asciiTheme="minorEastAsia" w:eastAsiaTheme="minorEastAsia" w:hAnsiTheme="minorEastAsia"/>
          <w:b/>
          <w:spacing w:val="20"/>
          <w:sz w:val="32"/>
          <w:szCs w:val="32"/>
        </w:rPr>
      </w:pPr>
    </w:p>
    <w:p w:rsidR="00AA3424" w:rsidRDefault="00AA3424">
      <w:pPr>
        <w:jc w:val="center"/>
        <w:rPr>
          <w:rFonts w:asciiTheme="minorEastAsia" w:eastAsiaTheme="minorEastAsia" w:hAnsiTheme="minorEastAsia"/>
          <w:b/>
          <w:spacing w:val="20"/>
          <w:sz w:val="32"/>
          <w:szCs w:val="32"/>
        </w:rPr>
      </w:pPr>
    </w:p>
    <w:p w:rsidR="00AA3424" w:rsidRDefault="007D1D5C">
      <w:pPr>
        <w:spacing w:line="360" w:lineRule="auto"/>
        <w:ind w:firstLineChars="200" w:firstLine="723"/>
        <w:jc w:val="left"/>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供应商名称：</w:t>
      </w:r>
    </w:p>
    <w:p w:rsidR="00AA3424" w:rsidRDefault="00AA3424">
      <w:pPr>
        <w:jc w:val="center"/>
        <w:rPr>
          <w:rFonts w:asciiTheme="minorEastAsia" w:eastAsiaTheme="minorEastAsia" w:hAnsiTheme="minorEastAsia"/>
          <w:b/>
          <w:sz w:val="32"/>
          <w:szCs w:val="32"/>
        </w:rPr>
      </w:pPr>
    </w:p>
    <w:p w:rsidR="00AA3424" w:rsidRDefault="007D1D5C">
      <w:pPr>
        <w:rPr>
          <w:rFonts w:asciiTheme="minorEastAsia" w:eastAsiaTheme="minorEastAsia" w:hAnsiTheme="minorEastAsia"/>
          <w:b/>
        </w:rPr>
      </w:pPr>
      <w:r>
        <w:rPr>
          <w:rFonts w:asciiTheme="minorEastAsia" w:eastAsiaTheme="minorEastAsia" w:hAnsiTheme="minorEastAsia"/>
          <w:b/>
          <w:spacing w:val="20"/>
          <w:sz w:val="32"/>
          <w:szCs w:val="32"/>
        </w:rPr>
        <w:br w:type="page"/>
      </w:r>
    </w:p>
    <w:p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1 满足《中华人民共和国政府采购法》第二十二条规定及法律法规的其他规定</w:t>
      </w:r>
    </w:p>
    <w:p w:rsidR="00AA3424" w:rsidRDefault="007D1D5C">
      <w:pPr>
        <w:spacing w:line="360" w:lineRule="auto"/>
        <w:outlineLvl w:val="2"/>
        <w:rPr>
          <w:rFonts w:asciiTheme="minorEastAsia" w:eastAsiaTheme="minorEastAsia" w:hAnsiTheme="minorEastAsia"/>
          <w:sz w:val="24"/>
        </w:rPr>
      </w:pPr>
      <w:r>
        <w:rPr>
          <w:rFonts w:asciiTheme="minorEastAsia" w:eastAsiaTheme="minorEastAsia" w:hAnsiTheme="minorEastAsia"/>
          <w:sz w:val="24"/>
        </w:rPr>
        <w:t>1-1营业执照等证明文件</w:t>
      </w:r>
    </w:p>
    <w:p w:rsidR="00AA3424" w:rsidRDefault="00AA3424">
      <w:pPr>
        <w:tabs>
          <w:tab w:val="left" w:pos="1080"/>
        </w:tabs>
        <w:snapToGrid w:val="0"/>
        <w:rPr>
          <w:rFonts w:asciiTheme="minorEastAsia" w:eastAsiaTheme="minorEastAsia" w:hAnsiTheme="minorEastAsia"/>
          <w:sz w:val="24"/>
        </w:rPr>
      </w:pPr>
    </w:p>
    <w:p w:rsidR="00AA3424" w:rsidRDefault="007D1D5C">
      <w:pPr>
        <w:widowControl/>
        <w:ind w:firstLineChars="200" w:firstLine="480"/>
        <w:jc w:val="left"/>
        <w:rPr>
          <w:rFonts w:asciiTheme="minorEastAsia" w:eastAsiaTheme="minorEastAsia" w:hAnsiTheme="minorEastAsia"/>
          <w:sz w:val="24"/>
          <w:szCs w:val="20"/>
        </w:rPr>
      </w:pPr>
      <w:r>
        <w:rPr>
          <w:rFonts w:asciiTheme="minorEastAsia" w:eastAsiaTheme="minorEastAsia" w:hAnsiTheme="minorEastAsia"/>
          <w:sz w:val="24"/>
        </w:rPr>
        <w:t>提供证明文件的</w:t>
      </w:r>
      <w:r>
        <w:rPr>
          <w:rFonts w:asciiTheme="minorEastAsia" w:eastAsiaTheme="minorEastAsia" w:hAnsiTheme="minorEastAsia" w:hint="eastAsia"/>
          <w:sz w:val="24"/>
        </w:rPr>
        <w:t>复印件</w:t>
      </w:r>
      <w:r>
        <w:rPr>
          <w:rFonts w:asciiTheme="minorEastAsia" w:eastAsiaTheme="minorEastAsia" w:hAnsiTheme="minorEastAsia"/>
          <w:sz w:val="24"/>
        </w:rPr>
        <w:t>或</w:t>
      </w:r>
      <w:r>
        <w:rPr>
          <w:rFonts w:asciiTheme="minorEastAsia" w:eastAsiaTheme="minorEastAsia" w:hAnsiTheme="minorEastAsia" w:hint="eastAsia"/>
          <w:sz w:val="24"/>
        </w:rPr>
        <w:t>打印件并加盖供应商公章</w:t>
      </w:r>
    </w:p>
    <w:p w:rsidR="00AA3424" w:rsidRDefault="007D1D5C">
      <w:pPr>
        <w:widowControl/>
        <w:jc w:val="left"/>
        <w:rPr>
          <w:rFonts w:asciiTheme="minorEastAsia" w:eastAsiaTheme="minorEastAsia" w:hAnsiTheme="minorEastAsia"/>
          <w:kern w:val="0"/>
          <w:sz w:val="24"/>
        </w:rPr>
      </w:pPr>
      <w:r>
        <w:rPr>
          <w:rFonts w:asciiTheme="minorEastAsia" w:eastAsiaTheme="minorEastAsia" w:hAnsiTheme="minorEastAsia"/>
          <w:b/>
        </w:rPr>
        <w:br w:type="page"/>
      </w:r>
    </w:p>
    <w:p w:rsidR="00AA3424" w:rsidRDefault="007D1D5C">
      <w:pPr>
        <w:pStyle w:val="3"/>
        <w:rPr>
          <w:rFonts w:asciiTheme="minorEastAsia" w:eastAsiaTheme="minorEastAsia" w:hAnsiTheme="minorEastAsia"/>
          <w:b w:val="0"/>
          <w:bCs/>
          <w:szCs w:val="24"/>
          <w:u w:val="none"/>
        </w:rPr>
      </w:pPr>
      <w:r>
        <w:rPr>
          <w:rFonts w:asciiTheme="minorEastAsia" w:eastAsiaTheme="minorEastAsia" w:hAnsiTheme="minorEastAsia"/>
          <w:b w:val="0"/>
          <w:szCs w:val="24"/>
          <w:u w:val="none"/>
        </w:rPr>
        <w:lastRenderedPageBreak/>
        <w:t>1-2 供应商资格声明书（实质性格式）</w:t>
      </w:r>
    </w:p>
    <w:p w:rsidR="00AA3424" w:rsidRDefault="007D1D5C">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供应商资格声明书</w:t>
      </w:r>
    </w:p>
    <w:p w:rsidR="00AA3424" w:rsidRDefault="00AA3424">
      <w:pPr>
        <w:tabs>
          <w:tab w:val="left" w:pos="5580"/>
        </w:tabs>
        <w:spacing w:line="360" w:lineRule="auto"/>
        <w:rPr>
          <w:rFonts w:asciiTheme="minorEastAsia" w:eastAsiaTheme="minorEastAsia" w:hAnsiTheme="minorEastAsia"/>
          <w:sz w:val="24"/>
        </w:rPr>
      </w:pPr>
    </w:p>
    <w:p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在参与本次项目磋商中，我单位承诺：</w:t>
      </w:r>
    </w:p>
    <w:p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具有良好的商业信誉和健全的财务会计制度；</w:t>
      </w:r>
    </w:p>
    <w:p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具有履行合同所必需的设备和专业技术能力；</w:t>
      </w:r>
    </w:p>
    <w:p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有依法缴纳税收和社会保障资金的良好记录；</w:t>
      </w:r>
    </w:p>
    <w:p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rsidR="00AA3424" w:rsidRDefault="007D1D5C">
      <w:pPr>
        <w:numPr>
          <w:ilvl w:val="0"/>
          <w:numId w:val="5"/>
        </w:numPr>
        <w:spacing w:line="360" w:lineRule="auto"/>
        <w:ind w:left="0" w:firstLineChars="200" w:firstLine="480"/>
        <w:rPr>
          <w:rFonts w:asciiTheme="minorEastAsia" w:eastAsiaTheme="minorEastAsia" w:hAnsiTheme="minorEastAsia"/>
          <w:sz w:val="24"/>
          <w:szCs w:val="22"/>
        </w:rPr>
      </w:pPr>
      <w:r>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AA3424">
        <w:trPr>
          <w:trHeight w:val="430"/>
          <w:jc w:val="center"/>
        </w:trPr>
        <w:tc>
          <w:tcPr>
            <w:tcW w:w="950" w:type="dxa"/>
            <w:vAlign w:val="center"/>
          </w:tcPr>
          <w:p w:rsidR="00AA3424" w:rsidRDefault="007D1D5C">
            <w:pPr>
              <w:jc w:val="center"/>
              <w:rPr>
                <w:rFonts w:asciiTheme="minorEastAsia" w:eastAsiaTheme="minorEastAsia" w:hAnsiTheme="minorEastAsia"/>
                <w:sz w:val="24"/>
              </w:rPr>
            </w:pPr>
            <w:r>
              <w:rPr>
                <w:rFonts w:asciiTheme="minorEastAsia" w:eastAsiaTheme="minorEastAsia" w:hAnsiTheme="minorEastAsia"/>
                <w:sz w:val="24"/>
              </w:rPr>
              <w:t>序号</w:t>
            </w:r>
          </w:p>
        </w:tc>
        <w:tc>
          <w:tcPr>
            <w:tcW w:w="4574" w:type="dxa"/>
            <w:vAlign w:val="center"/>
          </w:tcPr>
          <w:p w:rsidR="00AA3424" w:rsidRDefault="007D1D5C">
            <w:pPr>
              <w:jc w:val="center"/>
              <w:rPr>
                <w:rFonts w:asciiTheme="minorEastAsia" w:eastAsiaTheme="minorEastAsia" w:hAnsiTheme="minorEastAsia"/>
                <w:sz w:val="24"/>
              </w:rPr>
            </w:pPr>
            <w:r>
              <w:rPr>
                <w:rFonts w:asciiTheme="minorEastAsia" w:eastAsiaTheme="minorEastAsia" w:hAnsiTheme="minorEastAsia"/>
                <w:sz w:val="24"/>
              </w:rPr>
              <w:t>单位名称</w:t>
            </w:r>
          </w:p>
        </w:tc>
        <w:tc>
          <w:tcPr>
            <w:tcW w:w="2976" w:type="dxa"/>
            <w:vAlign w:val="center"/>
          </w:tcPr>
          <w:p w:rsidR="00AA3424" w:rsidRDefault="007D1D5C">
            <w:pPr>
              <w:jc w:val="center"/>
              <w:rPr>
                <w:rFonts w:asciiTheme="minorEastAsia" w:eastAsiaTheme="minorEastAsia" w:hAnsiTheme="minorEastAsia"/>
                <w:sz w:val="24"/>
              </w:rPr>
            </w:pPr>
            <w:r>
              <w:rPr>
                <w:rFonts w:asciiTheme="minorEastAsia" w:eastAsiaTheme="minorEastAsia" w:hAnsiTheme="minorEastAsia"/>
                <w:sz w:val="24"/>
              </w:rPr>
              <w:t>相互关系</w:t>
            </w:r>
          </w:p>
        </w:tc>
      </w:tr>
      <w:tr w:rsidR="00AA3424">
        <w:trPr>
          <w:trHeight w:val="430"/>
          <w:jc w:val="center"/>
        </w:trPr>
        <w:tc>
          <w:tcPr>
            <w:tcW w:w="950" w:type="dxa"/>
            <w:vAlign w:val="center"/>
          </w:tcPr>
          <w:p w:rsidR="00AA3424" w:rsidRDefault="007D1D5C">
            <w:pPr>
              <w:jc w:val="center"/>
              <w:rPr>
                <w:rFonts w:asciiTheme="minorEastAsia" w:eastAsiaTheme="minorEastAsia" w:hAnsiTheme="minorEastAsia"/>
                <w:sz w:val="24"/>
              </w:rPr>
            </w:pPr>
            <w:r>
              <w:rPr>
                <w:rFonts w:asciiTheme="minorEastAsia" w:eastAsiaTheme="minorEastAsia" w:hAnsiTheme="minorEastAsia"/>
                <w:sz w:val="24"/>
              </w:rPr>
              <w:t>1</w:t>
            </w:r>
          </w:p>
        </w:tc>
        <w:tc>
          <w:tcPr>
            <w:tcW w:w="4574" w:type="dxa"/>
            <w:vAlign w:val="center"/>
          </w:tcPr>
          <w:p w:rsidR="00AA3424" w:rsidRDefault="00AA3424">
            <w:pPr>
              <w:jc w:val="center"/>
              <w:rPr>
                <w:rFonts w:asciiTheme="minorEastAsia" w:eastAsiaTheme="minorEastAsia" w:hAnsiTheme="minorEastAsia"/>
                <w:sz w:val="24"/>
              </w:rPr>
            </w:pPr>
          </w:p>
        </w:tc>
        <w:tc>
          <w:tcPr>
            <w:tcW w:w="2976" w:type="dxa"/>
            <w:vAlign w:val="center"/>
          </w:tcPr>
          <w:p w:rsidR="00AA3424" w:rsidRDefault="00AA3424">
            <w:pPr>
              <w:jc w:val="center"/>
              <w:rPr>
                <w:rFonts w:asciiTheme="minorEastAsia" w:eastAsiaTheme="minorEastAsia" w:hAnsiTheme="minorEastAsia"/>
                <w:sz w:val="24"/>
              </w:rPr>
            </w:pPr>
          </w:p>
        </w:tc>
      </w:tr>
      <w:tr w:rsidR="00AA3424">
        <w:trPr>
          <w:trHeight w:val="430"/>
          <w:jc w:val="center"/>
        </w:trPr>
        <w:tc>
          <w:tcPr>
            <w:tcW w:w="950" w:type="dxa"/>
            <w:vAlign w:val="center"/>
          </w:tcPr>
          <w:p w:rsidR="00AA3424" w:rsidRDefault="007D1D5C">
            <w:pPr>
              <w:jc w:val="center"/>
              <w:rPr>
                <w:rFonts w:asciiTheme="minorEastAsia" w:eastAsiaTheme="minorEastAsia" w:hAnsiTheme="minorEastAsia"/>
                <w:sz w:val="24"/>
              </w:rPr>
            </w:pPr>
            <w:r>
              <w:rPr>
                <w:rFonts w:asciiTheme="minorEastAsia" w:eastAsiaTheme="minorEastAsia" w:hAnsiTheme="minorEastAsia"/>
                <w:sz w:val="24"/>
              </w:rPr>
              <w:t>2</w:t>
            </w:r>
          </w:p>
        </w:tc>
        <w:tc>
          <w:tcPr>
            <w:tcW w:w="4574" w:type="dxa"/>
            <w:vAlign w:val="center"/>
          </w:tcPr>
          <w:p w:rsidR="00AA3424" w:rsidRDefault="00AA3424">
            <w:pPr>
              <w:jc w:val="center"/>
              <w:rPr>
                <w:rFonts w:asciiTheme="minorEastAsia" w:eastAsiaTheme="minorEastAsia" w:hAnsiTheme="minorEastAsia"/>
                <w:sz w:val="24"/>
              </w:rPr>
            </w:pPr>
          </w:p>
        </w:tc>
        <w:tc>
          <w:tcPr>
            <w:tcW w:w="2976" w:type="dxa"/>
            <w:vAlign w:val="center"/>
          </w:tcPr>
          <w:p w:rsidR="00AA3424" w:rsidRDefault="00AA3424">
            <w:pPr>
              <w:jc w:val="center"/>
              <w:rPr>
                <w:rFonts w:asciiTheme="minorEastAsia" w:eastAsiaTheme="minorEastAsia" w:hAnsiTheme="minorEastAsia"/>
                <w:sz w:val="24"/>
              </w:rPr>
            </w:pPr>
          </w:p>
        </w:tc>
      </w:tr>
      <w:tr w:rsidR="00AA3424">
        <w:trPr>
          <w:trHeight w:val="430"/>
          <w:jc w:val="center"/>
        </w:trPr>
        <w:tc>
          <w:tcPr>
            <w:tcW w:w="950" w:type="dxa"/>
            <w:vAlign w:val="center"/>
          </w:tcPr>
          <w:p w:rsidR="00AA3424" w:rsidRDefault="007D1D5C">
            <w:pPr>
              <w:jc w:val="center"/>
              <w:rPr>
                <w:rFonts w:asciiTheme="minorEastAsia" w:eastAsiaTheme="minorEastAsia" w:hAnsiTheme="minorEastAsia"/>
                <w:sz w:val="24"/>
              </w:rPr>
            </w:pPr>
            <w:r>
              <w:rPr>
                <w:rFonts w:asciiTheme="minorEastAsia" w:eastAsiaTheme="minorEastAsia" w:hAnsiTheme="minorEastAsia"/>
                <w:sz w:val="24"/>
              </w:rPr>
              <w:t>…</w:t>
            </w:r>
          </w:p>
        </w:tc>
        <w:tc>
          <w:tcPr>
            <w:tcW w:w="4574" w:type="dxa"/>
            <w:vAlign w:val="center"/>
          </w:tcPr>
          <w:p w:rsidR="00AA3424" w:rsidRDefault="00AA3424">
            <w:pPr>
              <w:jc w:val="center"/>
              <w:rPr>
                <w:rFonts w:asciiTheme="minorEastAsia" w:eastAsiaTheme="minorEastAsia" w:hAnsiTheme="minorEastAsia"/>
                <w:sz w:val="24"/>
              </w:rPr>
            </w:pPr>
          </w:p>
        </w:tc>
        <w:tc>
          <w:tcPr>
            <w:tcW w:w="2976" w:type="dxa"/>
            <w:vAlign w:val="center"/>
          </w:tcPr>
          <w:p w:rsidR="00AA3424" w:rsidRDefault="00AA3424">
            <w:pPr>
              <w:jc w:val="center"/>
              <w:rPr>
                <w:rFonts w:asciiTheme="minorEastAsia" w:eastAsiaTheme="minorEastAsia" w:hAnsiTheme="minorEastAsia"/>
                <w:sz w:val="24"/>
              </w:rPr>
            </w:pPr>
          </w:p>
        </w:tc>
      </w:tr>
    </w:tbl>
    <w:p w:rsidR="00AA3424" w:rsidRDefault="00AA3424">
      <w:pPr>
        <w:rPr>
          <w:rFonts w:asciiTheme="minorEastAsia" w:eastAsiaTheme="minorEastAsia" w:hAnsiTheme="minorEastAsia"/>
        </w:rPr>
      </w:pPr>
    </w:p>
    <w:p w:rsidR="00AA3424" w:rsidRDefault="007D1D5C">
      <w:pPr>
        <w:ind w:firstLineChars="200" w:firstLine="480"/>
        <w:rPr>
          <w:rFonts w:asciiTheme="minorEastAsia" w:eastAsiaTheme="minorEastAsia" w:hAnsiTheme="minorEastAsia"/>
          <w:sz w:val="24"/>
          <w:szCs w:val="22"/>
        </w:rPr>
      </w:pPr>
      <w:r>
        <w:rPr>
          <w:rFonts w:asciiTheme="minorEastAsia" w:eastAsiaTheme="minorEastAsia" w:hAnsiTheme="minorEastAsia"/>
          <w:sz w:val="24"/>
        </w:rPr>
        <w:t>上述声明真实有效，否则我方负全部责任。</w:t>
      </w:r>
    </w:p>
    <w:p w:rsidR="00AA3424" w:rsidRDefault="00AA3424">
      <w:pPr>
        <w:spacing w:line="360" w:lineRule="auto"/>
        <w:rPr>
          <w:rFonts w:asciiTheme="minorEastAsia" w:eastAsiaTheme="minorEastAsia" w:hAnsiTheme="minorEastAsia"/>
          <w:sz w:val="24"/>
        </w:rPr>
      </w:pPr>
    </w:p>
    <w:p w:rsidR="00AA3424" w:rsidRDefault="007D1D5C">
      <w:pPr>
        <w:autoSpaceDE w:val="0"/>
        <w:autoSpaceDN w:val="0"/>
        <w:adjustRightInd w:val="0"/>
        <w:snapToGrid w:val="0"/>
        <w:spacing w:before="25" w:after="25" w:line="360" w:lineRule="auto"/>
        <w:ind w:right="360"/>
        <w:jc w:val="right"/>
        <w:rPr>
          <w:rFonts w:asciiTheme="minorEastAsia" w:eastAsiaTheme="minorEastAsia" w:hAnsiTheme="minorEastAsia"/>
          <w:sz w:val="24"/>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w:t>
      </w:r>
    </w:p>
    <w:p w:rsidR="00AA3424" w:rsidRDefault="007D1D5C">
      <w:pPr>
        <w:autoSpaceDE w:val="0"/>
        <w:autoSpaceDN w:val="0"/>
        <w:adjustRightInd w:val="0"/>
        <w:snapToGrid w:val="0"/>
        <w:spacing w:before="25" w:after="25" w:line="360" w:lineRule="auto"/>
        <w:ind w:right="360"/>
        <w:jc w:val="right"/>
        <w:rPr>
          <w:rFonts w:asciiTheme="minorEastAsia" w:eastAsiaTheme="minorEastAsia" w:hAnsiTheme="minorEastAsia"/>
          <w:sz w:val="24"/>
        </w:rPr>
      </w:pPr>
      <w:r>
        <w:rPr>
          <w:rFonts w:asciiTheme="minorEastAsia" w:eastAsiaTheme="minorEastAsia" w:hAnsiTheme="minorEastAsia" w:hint="eastAsia"/>
          <w:sz w:val="24"/>
        </w:rPr>
        <w:t>授权代表（签字）：</w:t>
      </w:r>
      <w:r>
        <w:rPr>
          <w:rFonts w:asciiTheme="minorEastAsia" w:eastAsiaTheme="minorEastAsia" w:hAnsiTheme="minorEastAsia"/>
          <w:sz w:val="24"/>
        </w:rPr>
        <w:t>______</w:t>
      </w:r>
    </w:p>
    <w:p w:rsidR="00AA3424" w:rsidRDefault="007D1D5C">
      <w:pPr>
        <w:spacing w:line="360" w:lineRule="auto"/>
        <w:ind w:right="360" w:firstLine="480"/>
        <w:jc w:val="right"/>
        <w:rPr>
          <w:rFonts w:asciiTheme="minorEastAsia" w:eastAsiaTheme="minorEastAsia" w:hAnsiTheme="minorEastAsia"/>
          <w:sz w:val="24"/>
        </w:rPr>
      </w:pPr>
      <w:r>
        <w:rPr>
          <w:rFonts w:asciiTheme="minorEastAsia" w:eastAsiaTheme="minorEastAsia" w:hAnsiTheme="minorEastAsia"/>
          <w:sz w:val="24"/>
          <w:szCs w:val="20"/>
        </w:rPr>
        <w:t>日期：____年____月____日</w:t>
      </w:r>
    </w:p>
    <w:p w:rsidR="00AA3424" w:rsidRDefault="007D1D5C">
      <w:pPr>
        <w:spacing w:line="360" w:lineRule="auto"/>
        <w:rPr>
          <w:rFonts w:asciiTheme="minorEastAsia" w:eastAsiaTheme="minorEastAsia" w:hAnsiTheme="minorEastAsia"/>
          <w:sz w:val="24"/>
        </w:rPr>
      </w:pPr>
      <w:r>
        <w:rPr>
          <w:rFonts w:asciiTheme="minorEastAsia" w:eastAsiaTheme="minorEastAsia" w:hAnsiTheme="minorEastAsia" w:hint="eastAsia"/>
          <w:sz w:val="24"/>
        </w:rPr>
        <w:t>说明：供应商承诺不实的，依据《政府采购法》第七十七条“提供虚假材料谋取</w:t>
      </w:r>
      <w:r>
        <w:rPr>
          <w:rFonts w:asciiTheme="minorEastAsia" w:eastAsiaTheme="minorEastAsia" w:hAnsiTheme="minorEastAsia" w:hint="eastAsia"/>
          <w:sz w:val="24"/>
        </w:rPr>
        <w:lastRenderedPageBreak/>
        <w:t>中标、成交的”有关规定予以处理。</w:t>
      </w:r>
    </w:p>
    <w:p w:rsidR="00AA3424" w:rsidRDefault="00AA3424">
      <w:pPr>
        <w:tabs>
          <w:tab w:val="left" w:pos="5580"/>
        </w:tabs>
        <w:spacing w:line="360" w:lineRule="auto"/>
        <w:rPr>
          <w:rFonts w:asciiTheme="minorEastAsia" w:eastAsiaTheme="minorEastAsia" w:hAnsiTheme="minorEastAsia"/>
          <w:sz w:val="24"/>
        </w:rPr>
        <w:sectPr w:rsidR="00AA3424">
          <w:headerReference w:type="default" r:id="rId20"/>
          <w:pgSz w:w="11907" w:h="16840"/>
          <w:pgMar w:top="1440" w:right="1800" w:bottom="1440" w:left="1800" w:header="851" w:footer="851" w:gutter="0"/>
          <w:cols w:space="720"/>
          <w:docGrid w:linePitch="462"/>
        </w:sectPr>
      </w:pPr>
    </w:p>
    <w:p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2 落实政府采购政策需满足的资格要求（如有）</w:t>
      </w:r>
    </w:p>
    <w:p w:rsidR="00AA3424" w:rsidRDefault="007D1D5C">
      <w:pPr>
        <w:spacing w:line="360" w:lineRule="auto"/>
        <w:outlineLvl w:val="2"/>
        <w:rPr>
          <w:rFonts w:asciiTheme="minorEastAsia" w:eastAsiaTheme="minorEastAsia" w:hAnsiTheme="minorEastAsia"/>
          <w:sz w:val="24"/>
        </w:rPr>
      </w:pPr>
      <w:r>
        <w:rPr>
          <w:rFonts w:asciiTheme="minorEastAsia" w:eastAsiaTheme="minorEastAsia" w:hAnsiTheme="minorEastAsia"/>
          <w:sz w:val="24"/>
        </w:rPr>
        <w:t>2-1中小企业</w:t>
      </w:r>
      <w:r>
        <w:rPr>
          <w:rFonts w:asciiTheme="minorEastAsia" w:eastAsiaTheme="minorEastAsia" w:hAnsiTheme="minorEastAsia" w:hint="eastAsia"/>
          <w:sz w:val="24"/>
        </w:rPr>
        <w:t>证明文件</w:t>
      </w:r>
    </w:p>
    <w:p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说明：</w:t>
      </w:r>
    </w:p>
    <w:p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如本项目 (包) 不专门面向中小企业预留采购份额，供应商无须提供《中小企业声明函》或《残疾人福利性单位声明函》或由省级以上监狱管理局、戒毒管理局 (含新疆生产建设兵团)出具的属于监狱企业的证明文件;当供应商拟享受中小企业扶持政策时，仍应提供上述证明文件，否则不享受相关中小企业扶持政策。</w:t>
      </w:r>
    </w:p>
    <w:p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hint="eastAsia"/>
          <w:sz w:val="24"/>
        </w:rPr>
        <w:t>(2)如本项目(包)专门面向中小企业采购，响应文件中须提供《中小企业声明函》或《残疾人福利性单位声明函》，或提供由省级以上监狱管理局、戒毒管理局(含新疆生产建设兵团) 出具的属于监狱企业的证明文件。</w:t>
      </w:r>
    </w:p>
    <w:p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hint="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 出具的属于监狱企业的证明文件。</w:t>
      </w:r>
    </w:p>
    <w:p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中小企业声明函填写注意事项 1)《中小企业声明函》由参加政府采购活动的供应商出具。联合体参与的，《中小企业声明函》可由牵头人出具。</w:t>
      </w:r>
    </w:p>
    <w:p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hint="eastAsia"/>
          <w:sz w:val="24"/>
        </w:rPr>
        <w:t>3)对于多标的采购项目，供应商应充分、准确地了解所提供货物的制造企业、提供服务的承接企业信息。对相关情况了解不清楚的，不建议填报本声明函。</w:t>
      </w:r>
    </w:p>
    <w:p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 )300 号)》及本项目文件规定的中小企业划分标准所属行业。</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br w:type="page"/>
      </w:r>
    </w:p>
    <w:p w:rsidR="00AA3424" w:rsidRDefault="007D1D5C">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lastRenderedPageBreak/>
        <w:t>2-1-1 中小企业声明函及残疾人福利性单位声明函格式</w:t>
      </w:r>
    </w:p>
    <w:p w:rsidR="00AA3424" w:rsidRDefault="007D1D5C">
      <w:pPr>
        <w:spacing w:beforeLines="100" w:before="312" w:afterLines="100" w:after="312" w:line="360" w:lineRule="auto"/>
        <w:jc w:val="center"/>
        <w:rPr>
          <w:rFonts w:ascii="宋体" w:hAnsi="宋体"/>
          <w:b/>
          <w:bCs/>
          <w:sz w:val="36"/>
          <w:szCs w:val="36"/>
        </w:rPr>
      </w:pPr>
      <w:r>
        <w:rPr>
          <w:rFonts w:ascii="宋体" w:hAnsi="宋体"/>
          <w:b/>
          <w:bCs/>
          <w:sz w:val="36"/>
          <w:szCs w:val="36"/>
        </w:rPr>
        <w:t>中小企业声明函（工程、服务）格式</w:t>
      </w:r>
    </w:p>
    <w:p w:rsidR="00AA3424" w:rsidRDefault="007D1D5C">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w:t>
      </w:r>
      <w:r>
        <w:rPr>
          <w:rFonts w:ascii="宋体" w:hAnsi="宋体" w:hint="eastAsia"/>
          <w:spacing w:val="6"/>
          <w:sz w:val="24"/>
        </w:rPr>
        <w:t>采购人</w:t>
      </w:r>
      <w:r>
        <w:rPr>
          <w:rFonts w:ascii="宋体" w:hAnsi="宋体"/>
          <w:spacing w:val="6"/>
          <w:sz w:val="24"/>
        </w:rPr>
        <w:t>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AA3424" w:rsidRDefault="007D1D5C">
      <w:pPr>
        <w:spacing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rsidR="00AA3424" w:rsidRDefault="007D1D5C">
      <w:pPr>
        <w:spacing w:line="360" w:lineRule="auto"/>
        <w:ind w:firstLine="504"/>
        <w:rPr>
          <w:rFonts w:ascii="宋体" w:hAnsi="宋体"/>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rsidR="00AA3424" w:rsidRDefault="00AA3424">
      <w:pPr>
        <w:spacing w:line="360" w:lineRule="auto"/>
        <w:ind w:firstLine="504"/>
        <w:rPr>
          <w:rFonts w:ascii="宋体" w:hAnsi="宋体"/>
          <w:spacing w:val="6"/>
          <w:sz w:val="24"/>
        </w:rPr>
      </w:pPr>
    </w:p>
    <w:p w:rsidR="00AA3424" w:rsidRDefault="007D1D5C">
      <w:pPr>
        <w:spacing w:line="360" w:lineRule="auto"/>
        <w:ind w:firstLine="504"/>
        <w:rPr>
          <w:rFonts w:ascii="宋体" w:hAnsi="宋体"/>
          <w:spacing w:val="6"/>
          <w:sz w:val="24"/>
        </w:rPr>
      </w:pPr>
      <w:r>
        <w:rPr>
          <w:rFonts w:ascii="宋体" w:hAnsi="宋体"/>
          <w:spacing w:val="6"/>
          <w:sz w:val="24"/>
        </w:rPr>
        <w:t>……</w:t>
      </w:r>
    </w:p>
    <w:p w:rsidR="00AA3424" w:rsidRDefault="007D1D5C">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rsidR="00AA3424" w:rsidRDefault="007D1D5C">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rsidR="00AA3424" w:rsidRDefault="00AA3424">
      <w:pPr>
        <w:spacing w:line="360" w:lineRule="auto"/>
        <w:ind w:right="360" w:firstLine="480"/>
        <w:jc w:val="right"/>
        <w:rPr>
          <w:rFonts w:ascii="宋体" w:hAnsi="宋体"/>
          <w:sz w:val="24"/>
        </w:rPr>
      </w:pPr>
    </w:p>
    <w:p w:rsidR="00AA3424" w:rsidRDefault="007D1D5C">
      <w:pPr>
        <w:spacing w:line="360" w:lineRule="auto"/>
        <w:ind w:right="360" w:firstLine="480"/>
        <w:jc w:val="right"/>
        <w:rPr>
          <w:rFonts w:ascii="宋体" w:hAnsi="宋体"/>
          <w:sz w:val="24"/>
        </w:rPr>
      </w:pPr>
      <w:r>
        <w:rPr>
          <w:rFonts w:ascii="宋体" w:hAnsi="宋体"/>
          <w:sz w:val="24"/>
        </w:rPr>
        <w:t>企业名称（盖章）：________</w:t>
      </w:r>
    </w:p>
    <w:p w:rsidR="00AA3424" w:rsidRDefault="007D1D5C">
      <w:pPr>
        <w:spacing w:line="360" w:lineRule="auto"/>
        <w:ind w:right="360" w:firstLine="480"/>
        <w:jc w:val="right"/>
        <w:rPr>
          <w:rFonts w:ascii="宋体" w:hAnsi="宋体"/>
          <w:sz w:val="24"/>
        </w:rPr>
      </w:pPr>
      <w:r>
        <w:rPr>
          <w:rFonts w:ascii="宋体" w:hAnsi="宋体"/>
          <w:sz w:val="24"/>
        </w:rPr>
        <w:t>日 期：________</w:t>
      </w:r>
    </w:p>
    <w:p w:rsidR="00AA3424" w:rsidRDefault="00AA3424">
      <w:pPr>
        <w:spacing w:line="360" w:lineRule="auto"/>
        <w:ind w:right="360" w:firstLine="480"/>
        <w:jc w:val="right"/>
        <w:rPr>
          <w:rFonts w:ascii="宋体" w:hAnsi="宋体"/>
          <w:sz w:val="24"/>
        </w:rPr>
      </w:pPr>
    </w:p>
    <w:p w:rsidR="00AA3424" w:rsidRDefault="00AA3424">
      <w:pPr>
        <w:spacing w:line="360" w:lineRule="auto"/>
        <w:ind w:right="360" w:firstLine="480"/>
        <w:jc w:val="right"/>
        <w:rPr>
          <w:rFonts w:ascii="宋体" w:hAnsi="宋体"/>
          <w:sz w:val="24"/>
        </w:rPr>
      </w:pPr>
    </w:p>
    <w:p w:rsidR="00AA3424" w:rsidRDefault="00AA3424">
      <w:pPr>
        <w:adjustRightInd w:val="0"/>
        <w:snapToGrid w:val="0"/>
        <w:jc w:val="left"/>
        <w:rPr>
          <w:rFonts w:ascii="宋体" w:hAnsi="宋体"/>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AA3424">
        <w:tc>
          <w:tcPr>
            <w:tcW w:w="8946" w:type="dxa"/>
          </w:tcPr>
          <w:p w:rsidR="00AA3424" w:rsidRDefault="007D1D5C">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rsidR="00AA3424" w:rsidRDefault="00AA3424">
      <w:pPr>
        <w:adjustRightInd w:val="0"/>
        <w:snapToGrid w:val="0"/>
        <w:jc w:val="left"/>
        <w:rPr>
          <w:rFonts w:ascii="宋体" w:hAnsi="宋体"/>
          <w:szCs w:val="21"/>
          <w:vertAlign w:val="superscript"/>
        </w:rPr>
      </w:pPr>
    </w:p>
    <w:p w:rsidR="00AA3424" w:rsidRDefault="00AA3424">
      <w:pPr>
        <w:spacing w:line="360" w:lineRule="auto"/>
        <w:ind w:right="360" w:firstLine="480"/>
        <w:jc w:val="right"/>
        <w:rPr>
          <w:rFonts w:ascii="宋体" w:hAnsi="宋体"/>
          <w:sz w:val="24"/>
        </w:rPr>
      </w:pPr>
    </w:p>
    <w:p w:rsidR="00AA3424" w:rsidRDefault="00AA3424">
      <w:pPr>
        <w:spacing w:line="360" w:lineRule="auto"/>
        <w:ind w:right="360" w:firstLine="480"/>
        <w:jc w:val="right"/>
        <w:rPr>
          <w:rFonts w:ascii="宋体" w:hAnsi="宋体"/>
          <w:sz w:val="24"/>
        </w:rPr>
      </w:pPr>
    </w:p>
    <w:p w:rsidR="00AA3424" w:rsidRDefault="007D1D5C">
      <w:pPr>
        <w:spacing w:line="360" w:lineRule="auto"/>
        <w:outlineLvl w:val="2"/>
        <w:rPr>
          <w:rFonts w:ascii="宋体" w:hAnsi="宋体"/>
          <w:sz w:val="24"/>
          <w:szCs w:val="20"/>
        </w:rPr>
      </w:pPr>
      <w:r>
        <w:rPr>
          <w:rFonts w:ascii="宋体" w:hAnsi="宋体"/>
          <w:sz w:val="24"/>
          <w:szCs w:val="20"/>
        </w:rPr>
        <w:br w:type="page"/>
      </w:r>
    </w:p>
    <w:p w:rsidR="00AA3424" w:rsidRDefault="007D1D5C">
      <w:pPr>
        <w:spacing w:line="360" w:lineRule="auto"/>
        <w:jc w:val="center"/>
        <w:rPr>
          <w:rFonts w:asciiTheme="minorEastAsia" w:eastAsiaTheme="minorEastAsia" w:hAnsiTheme="minorEastAsia"/>
          <w:b/>
          <w:sz w:val="24"/>
        </w:rPr>
      </w:pPr>
      <w:r>
        <w:rPr>
          <w:rFonts w:asciiTheme="minorEastAsia" w:eastAsiaTheme="minorEastAsia" w:hAnsiTheme="minorEastAsia"/>
          <w:b/>
          <w:bCs/>
          <w:sz w:val="24"/>
        </w:rPr>
        <w:lastRenderedPageBreak/>
        <w:t>残疾人福利性单位声明函格式</w:t>
      </w:r>
      <w:r>
        <w:rPr>
          <w:rFonts w:asciiTheme="minorEastAsia" w:eastAsiaTheme="minorEastAsia" w:hAnsiTheme="minorEastAsia"/>
          <w:b/>
          <w:sz w:val="24"/>
        </w:rPr>
        <w:t xml:space="preserve">       </w:t>
      </w:r>
    </w:p>
    <w:p w:rsidR="00AA3424" w:rsidRDefault="007D1D5C">
      <w:pPr>
        <w:spacing w:line="360" w:lineRule="auto"/>
        <w:ind w:firstLine="504"/>
        <w:rPr>
          <w:rFonts w:asciiTheme="minorEastAsia" w:eastAsiaTheme="minorEastAsia" w:hAnsiTheme="minorEastAsia"/>
          <w:spacing w:val="6"/>
          <w:sz w:val="24"/>
        </w:rPr>
      </w:pPr>
      <w:r>
        <w:rPr>
          <w:rFonts w:asciiTheme="minorEastAsia" w:eastAsiaTheme="minorEastAsia" w:hAnsiTheme="minorEastAsia"/>
          <w:spacing w:val="6"/>
          <w:sz w:val="24"/>
        </w:rPr>
        <w:t>本单位郑重声明，根据《财政部 民政部 中国残疾人联合会关于促进残疾人就业政府采购政策的通知》（财库</w:t>
      </w:r>
      <w:r>
        <w:rPr>
          <w:rFonts w:asciiTheme="minorEastAsia" w:eastAsiaTheme="minorEastAsia" w:hAnsiTheme="minorEastAsia"/>
          <w:sz w:val="24"/>
        </w:rPr>
        <w:t>〔2017〕 141</w:t>
      </w:r>
      <w:r>
        <w:rPr>
          <w:rFonts w:asciiTheme="minorEastAsia" w:eastAsiaTheme="minorEastAsia" w:hAnsiTheme="minorEastAsia"/>
          <w:spacing w:val="6"/>
          <w:sz w:val="24"/>
        </w:rPr>
        <w:t>号）的规定，本单位</w:t>
      </w:r>
      <w:r>
        <w:rPr>
          <w:rFonts w:asciiTheme="minorEastAsia" w:eastAsiaTheme="minorEastAsia" w:hAnsiTheme="minorEastAsia"/>
          <w:b/>
          <w:sz w:val="24"/>
        </w:rPr>
        <w:t>（请进行勾选）</w:t>
      </w:r>
      <w:r>
        <w:rPr>
          <w:rFonts w:asciiTheme="minorEastAsia" w:eastAsiaTheme="minorEastAsia" w:hAnsiTheme="minorEastAsia"/>
          <w:spacing w:val="6"/>
          <w:sz w:val="24"/>
        </w:rPr>
        <w:t>：</w:t>
      </w:r>
    </w:p>
    <w:p w:rsidR="00AA3424" w:rsidRDefault="007D1D5C">
      <w:pPr>
        <w:spacing w:line="360" w:lineRule="auto"/>
        <w:ind w:firstLine="482"/>
        <w:rPr>
          <w:rFonts w:asciiTheme="minorEastAsia" w:eastAsiaTheme="minorEastAsia" w:hAnsiTheme="minorEastAsia"/>
          <w:b/>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不属于符合条件的残疾人福利性单位。</w:t>
      </w:r>
    </w:p>
    <w:p w:rsidR="00AA3424" w:rsidRDefault="007D1D5C">
      <w:pPr>
        <w:spacing w:line="360" w:lineRule="auto"/>
        <w:ind w:firstLine="482"/>
        <w:rPr>
          <w:rFonts w:asciiTheme="minorEastAsia" w:eastAsiaTheme="minorEastAsia" w:hAnsiTheme="minorEastAsia"/>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属于符合条件的残疾人福利性单位，</w:t>
      </w:r>
      <w:r>
        <w:rPr>
          <w:rFonts w:asciiTheme="minorEastAsia" w:eastAsiaTheme="minorEastAsia" w:hAnsiTheme="minorEastAsia"/>
          <w:spacing w:val="6"/>
          <w:sz w:val="24"/>
        </w:rPr>
        <w:t>且本单位参加</w:t>
      </w:r>
      <w:r>
        <w:rPr>
          <w:rFonts w:asciiTheme="minorEastAsia" w:eastAsiaTheme="minorEastAsia" w:hAnsiTheme="minorEastAsia"/>
          <w:sz w:val="24"/>
        </w:rPr>
        <w:t>______</w:t>
      </w:r>
      <w:r>
        <w:rPr>
          <w:rFonts w:asciiTheme="minorEastAsia" w:eastAsiaTheme="minorEastAsia" w:hAnsiTheme="minorEastAsia"/>
          <w:spacing w:val="6"/>
          <w:sz w:val="24"/>
        </w:rPr>
        <w:t>单位的</w:t>
      </w:r>
      <w:r>
        <w:rPr>
          <w:rFonts w:asciiTheme="minorEastAsia" w:eastAsiaTheme="minorEastAsia" w:hAnsiTheme="minorEastAsia"/>
          <w:sz w:val="24"/>
        </w:rPr>
        <w:t>______</w:t>
      </w:r>
      <w:r>
        <w:rPr>
          <w:rFonts w:asciiTheme="minorEastAsia" w:eastAsiaTheme="minorEastAsia" w:hAnsiTheme="minorEastAsia"/>
          <w:spacing w:val="6"/>
          <w:sz w:val="24"/>
        </w:rPr>
        <w:t>项目采购活动提供本单位制造的货物（由本单位承担工程/提供服务），或者提供其他残疾人福利性单位制造的货物（不包括使用非残疾人福利性单位注册商标的货物）。</w:t>
      </w:r>
    </w:p>
    <w:p w:rsidR="00AA3424" w:rsidRDefault="007D1D5C">
      <w:pPr>
        <w:spacing w:line="360" w:lineRule="auto"/>
        <w:ind w:firstLineChars="200" w:firstLine="506"/>
        <w:rPr>
          <w:rFonts w:asciiTheme="minorEastAsia" w:eastAsiaTheme="minorEastAsia" w:hAnsiTheme="minorEastAsia"/>
          <w:spacing w:val="6"/>
          <w:sz w:val="24"/>
        </w:rPr>
      </w:pPr>
      <w:r>
        <w:rPr>
          <w:rFonts w:asciiTheme="minorEastAsia" w:eastAsiaTheme="minorEastAsia" w:hAnsiTheme="minorEastAsia"/>
          <w:b/>
          <w:spacing w:val="6"/>
          <w:sz w:val="24"/>
        </w:rPr>
        <w:t>本单位对上述声明的真实性负责。如有虚假，将依法承担相应责任。</w:t>
      </w:r>
    </w:p>
    <w:p w:rsidR="00AA3424" w:rsidRDefault="00AA3424">
      <w:pPr>
        <w:spacing w:line="360" w:lineRule="auto"/>
        <w:ind w:firstLineChars="200" w:firstLine="504"/>
        <w:rPr>
          <w:rFonts w:asciiTheme="minorEastAsia" w:eastAsiaTheme="minorEastAsia" w:hAnsiTheme="minorEastAsia"/>
          <w:spacing w:val="6"/>
          <w:sz w:val="24"/>
        </w:rPr>
      </w:pPr>
    </w:p>
    <w:p w:rsidR="00AA3424" w:rsidRDefault="00AA3424">
      <w:pPr>
        <w:spacing w:line="360" w:lineRule="auto"/>
        <w:ind w:firstLineChars="200" w:firstLine="504"/>
        <w:rPr>
          <w:rFonts w:asciiTheme="minorEastAsia" w:eastAsiaTheme="minorEastAsia" w:hAnsiTheme="minorEastAsia"/>
          <w:spacing w:val="6"/>
          <w:sz w:val="24"/>
        </w:rPr>
      </w:pPr>
    </w:p>
    <w:p w:rsidR="00AA3424" w:rsidRDefault="007D1D5C">
      <w:pPr>
        <w:tabs>
          <w:tab w:val="left" w:pos="4860"/>
        </w:tabs>
        <w:spacing w:line="360" w:lineRule="auto"/>
        <w:ind w:right="1560" w:firstLineChars="200" w:firstLine="504"/>
        <w:jc w:val="right"/>
        <w:rPr>
          <w:rFonts w:asciiTheme="minorEastAsia" w:eastAsiaTheme="minorEastAsia" w:hAnsiTheme="minorEastAsia"/>
          <w:spacing w:val="6"/>
          <w:sz w:val="24"/>
        </w:rPr>
      </w:pPr>
      <w:r>
        <w:rPr>
          <w:rFonts w:asciiTheme="minorEastAsia" w:eastAsiaTheme="minorEastAsia" w:hAnsiTheme="minorEastAsia"/>
          <w:spacing w:val="6"/>
          <w:sz w:val="24"/>
        </w:rPr>
        <w:t xml:space="preserve">          单位名称（盖章）：</w:t>
      </w:r>
      <w:r>
        <w:rPr>
          <w:rFonts w:asciiTheme="minorEastAsia" w:eastAsiaTheme="minorEastAsia" w:hAnsiTheme="minorEastAsia"/>
          <w:sz w:val="24"/>
        </w:rPr>
        <w:t>______</w:t>
      </w:r>
    </w:p>
    <w:p w:rsidR="00AA3424" w:rsidRDefault="007D1D5C">
      <w:pPr>
        <w:tabs>
          <w:tab w:val="left" w:pos="4860"/>
        </w:tabs>
        <w:spacing w:line="360" w:lineRule="auto"/>
        <w:ind w:right="1560" w:firstLineChars="200" w:firstLine="504"/>
        <w:jc w:val="right"/>
        <w:rPr>
          <w:rFonts w:asciiTheme="minorEastAsia" w:eastAsiaTheme="minorEastAsia" w:hAnsiTheme="minorEastAsia"/>
          <w:spacing w:val="6"/>
          <w:sz w:val="24"/>
        </w:rPr>
      </w:pPr>
      <w:r>
        <w:rPr>
          <w:rFonts w:asciiTheme="minorEastAsia" w:eastAsiaTheme="minorEastAsia" w:hAnsiTheme="minorEastAsia"/>
          <w:spacing w:val="6"/>
          <w:sz w:val="24"/>
        </w:rPr>
        <w:t xml:space="preserve">       日  期：</w:t>
      </w:r>
      <w:r>
        <w:rPr>
          <w:rFonts w:asciiTheme="minorEastAsia" w:eastAsiaTheme="minorEastAsia" w:hAnsiTheme="minorEastAsia"/>
          <w:sz w:val="24"/>
        </w:rPr>
        <w:t>______</w:t>
      </w:r>
    </w:p>
    <w:p w:rsidR="00AA3424" w:rsidRDefault="007D1D5C">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sz w:val="24"/>
        </w:rPr>
        <w:t>-1-2</w:t>
      </w:r>
      <w:r>
        <w:rPr>
          <w:rFonts w:asciiTheme="minorEastAsia" w:eastAsiaTheme="minorEastAsia" w:hAnsiTheme="minorEastAsia" w:hint="eastAsia"/>
          <w:sz w:val="24"/>
        </w:rPr>
        <w:t>拟分包情况说明及分包意向协议</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说明:</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如本项目 (包)允许分包，且供应商拟进行分包时</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 响应文件中须提供《拟分包情况说明》，否则</w:t>
      </w:r>
      <w:r>
        <w:rPr>
          <w:rFonts w:asciiTheme="minorEastAsia" w:eastAsiaTheme="minorEastAsia" w:hAnsiTheme="minorEastAsia" w:hint="eastAsia"/>
          <w:b/>
          <w:sz w:val="24"/>
        </w:rPr>
        <w:t>响应无效</w:t>
      </w:r>
      <w:r>
        <w:rPr>
          <w:rFonts w:asciiTheme="minorEastAsia" w:eastAsiaTheme="minorEastAsia" w:hAnsiTheme="minorEastAsia" w:hint="eastAsia"/>
          <w:sz w:val="24"/>
        </w:rPr>
        <w:t>:</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 当同时符合下列情形时，响应文件还须提供《分包意向协议》，否则</w:t>
      </w:r>
      <w:r>
        <w:rPr>
          <w:rFonts w:asciiTheme="minorEastAsia" w:eastAsiaTheme="minorEastAsia" w:hAnsiTheme="minorEastAsia" w:hint="eastAsia"/>
          <w:b/>
          <w:sz w:val="24"/>
        </w:rPr>
        <w:t>响应无效</w:t>
      </w:r>
      <w:r>
        <w:rPr>
          <w:rFonts w:asciiTheme="minorEastAsia" w:eastAsiaTheme="minorEastAsia" w:hAnsiTheme="minorEastAsia" w:hint="eastAsia"/>
          <w:sz w:val="24"/>
        </w:rPr>
        <w:t>:</w:t>
      </w:r>
    </w:p>
    <w:p w:rsidR="00AA3424" w:rsidRDefault="007D1D5C">
      <w:pPr>
        <w:widowControl/>
        <w:spacing w:line="360" w:lineRule="auto"/>
        <w:ind w:firstLineChars="236" w:firstLine="566"/>
        <w:jc w:val="left"/>
        <w:rPr>
          <w:rFonts w:asciiTheme="minorEastAsia" w:eastAsiaTheme="minorEastAsia" w:hAnsiTheme="minorEastAsia"/>
          <w:sz w:val="24"/>
        </w:rPr>
      </w:pPr>
      <w:r>
        <w:rPr>
          <w:rFonts w:asciiTheme="minorEastAsia" w:eastAsiaTheme="minorEastAsia" w:hAnsiTheme="minorEastAsia" w:hint="eastAsia"/>
          <w:sz w:val="24"/>
        </w:rPr>
        <w:t>A.本项目 (包) 预留部分采购项目预算专门面向中小企业采购，且要求获得采购合同的供应商将采购项目中的一定比例分包给一家或者多家中小企业的;</w:t>
      </w:r>
    </w:p>
    <w:p w:rsidR="00AA3424" w:rsidRDefault="007D1D5C">
      <w:pPr>
        <w:widowControl/>
        <w:spacing w:line="360" w:lineRule="auto"/>
        <w:ind w:firstLineChars="236" w:firstLine="566"/>
        <w:jc w:val="left"/>
        <w:rPr>
          <w:rFonts w:asciiTheme="minorEastAsia" w:eastAsiaTheme="minorEastAsia" w:hAnsiTheme="minorEastAsia"/>
          <w:sz w:val="24"/>
        </w:rPr>
      </w:pPr>
      <w:r>
        <w:rPr>
          <w:rFonts w:asciiTheme="minorEastAsia" w:eastAsiaTheme="minorEastAsia" w:hAnsiTheme="minorEastAsia" w:hint="eastAsia"/>
          <w:sz w:val="24"/>
        </w:rPr>
        <w:t>B.供应商通过分包方式满足中小企业政策要求的。</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3)不属于上述情形时，无须提供《拟分包情况说明》及《分包意向协议》。</w:t>
      </w:r>
    </w:p>
    <w:p w:rsidR="00AA3424" w:rsidRDefault="007D1D5C">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AA3424" w:rsidRDefault="007D1D5C">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拟分包情况说明</w:t>
      </w:r>
    </w:p>
    <w:p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我单位参加贵单位组织采购的</w:t>
      </w:r>
      <w:r>
        <w:rPr>
          <w:rFonts w:asciiTheme="minorEastAsia" w:eastAsiaTheme="minorEastAsia" w:hAnsiTheme="minorEastAsia" w:hint="eastAsia"/>
          <w:sz w:val="24"/>
        </w:rPr>
        <w:t>磋商编号</w:t>
      </w:r>
      <w:r>
        <w:rPr>
          <w:rFonts w:asciiTheme="minorEastAsia" w:eastAsiaTheme="minorEastAsia" w:hAnsiTheme="minorEastAsia"/>
          <w:sz w:val="24"/>
        </w:rPr>
        <w:t>为_______的_________项目（填写采购项目名称）中___包（填写包号）的</w:t>
      </w:r>
      <w:r>
        <w:rPr>
          <w:rFonts w:asciiTheme="minorEastAsia" w:eastAsiaTheme="minorEastAsia" w:hAnsiTheme="minorEastAsia" w:hint="eastAsia"/>
          <w:sz w:val="24"/>
        </w:rPr>
        <w:t>磋商</w:t>
      </w:r>
      <w:r>
        <w:rPr>
          <w:rFonts w:asciiTheme="minorEastAsia" w:eastAsiaTheme="minorEastAsia" w:hAnsiTheme="minorEastAsia"/>
          <w:sz w:val="24"/>
        </w:rPr>
        <w:t>。拟签订分包合同的单位情况如下表所示，我单位承诺一旦在该项目中获得采购合同将按下表所列情况进行分包，同时承诺分包承担主体不再次分包。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AA3424">
        <w:trPr>
          <w:trHeight w:val="549"/>
          <w:jc w:val="center"/>
        </w:trPr>
        <w:tc>
          <w:tcPr>
            <w:tcW w:w="456" w:type="dxa"/>
            <w:shd w:val="clear" w:color="auto" w:fill="auto"/>
            <w:vAlign w:val="center"/>
          </w:tcPr>
          <w:p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序号</w:t>
            </w:r>
          </w:p>
        </w:tc>
        <w:tc>
          <w:tcPr>
            <w:tcW w:w="1287" w:type="dxa"/>
            <w:shd w:val="clear" w:color="auto" w:fill="auto"/>
            <w:vAlign w:val="center"/>
          </w:tcPr>
          <w:p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分包承担</w:t>
            </w:r>
          </w:p>
          <w:p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主体名称</w:t>
            </w:r>
          </w:p>
        </w:tc>
        <w:tc>
          <w:tcPr>
            <w:tcW w:w="1513" w:type="dxa"/>
            <w:shd w:val="clear" w:color="auto" w:fill="auto"/>
            <w:vAlign w:val="center"/>
          </w:tcPr>
          <w:p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分包承担</w:t>
            </w:r>
          </w:p>
          <w:p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主体类型</w:t>
            </w:r>
          </w:p>
          <w:p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（勾选）</w:t>
            </w:r>
          </w:p>
        </w:tc>
        <w:tc>
          <w:tcPr>
            <w:tcW w:w="1125" w:type="dxa"/>
            <w:shd w:val="clear" w:color="auto" w:fill="auto"/>
            <w:vAlign w:val="center"/>
          </w:tcPr>
          <w:p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资质等级</w:t>
            </w:r>
          </w:p>
        </w:tc>
        <w:tc>
          <w:tcPr>
            <w:tcW w:w="1558" w:type="dxa"/>
            <w:shd w:val="clear" w:color="auto" w:fill="auto"/>
            <w:vAlign w:val="center"/>
          </w:tcPr>
          <w:p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拟分包</w:t>
            </w:r>
          </w:p>
          <w:p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合同内容</w:t>
            </w:r>
          </w:p>
        </w:tc>
        <w:tc>
          <w:tcPr>
            <w:tcW w:w="1498" w:type="dxa"/>
            <w:shd w:val="clear" w:color="auto" w:fill="auto"/>
            <w:vAlign w:val="center"/>
          </w:tcPr>
          <w:p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拟分包</w:t>
            </w:r>
          </w:p>
          <w:p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合同金额</w:t>
            </w:r>
          </w:p>
          <w:p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（人民币元）</w:t>
            </w:r>
          </w:p>
        </w:tc>
        <w:tc>
          <w:tcPr>
            <w:tcW w:w="1564" w:type="dxa"/>
            <w:shd w:val="clear" w:color="auto" w:fill="auto"/>
            <w:vAlign w:val="center"/>
          </w:tcPr>
          <w:p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占</w:t>
            </w:r>
            <w:r>
              <w:rPr>
                <w:rFonts w:asciiTheme="minorEastAsia" w:eastAsiaTheme="minorEastAsia" w:hAnsiTheme="minorEastAsia" w:hint="eastAsia"/>
                <w:sz w:val="24"/>
                <w:lang w:eastAsia="zh-CN"/>
              </w:rPr>
              <w:t>合同</w:t>
            </w:r>
            <w:r>
              <w:rPr>
                <w:rFonts w:asciiTheme="minorEastAsia" w:eastAsiaTheme="minorEastAsia" w:hAnsiTheme="minorEastAsia"/>
                <w:sz w:val="24"/>
                <w:lang w:eastAsia="zh-CN"/>
              </w:rPr>
              <w:t>金额的</w:t>
            </w:r>
          </w:p>
          <w:p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比例</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w:t>
            </w:r>
            <w:r>
              <w:rPr>
                <w:rFonts w:asciiTheme="minorEastAsia" w:eastAsiaTheme="minorEastAsia" w:hAnsiTheme="minorEastAsia" w:hint="eastAsia"/>
                <w:sz w:val="24"/>
                <w:lang w:eastAsia="zh-CN"/>
              </w:rPr>
              <w:t>）</w:t>
            </w:r>
          </w:p>
        </w:tc>
      </w:tr>
      <w:tr w:rsidR="00AA3424">
        <w:trPr>
          <w:trHeight w:val="620"/>
          <w:jc w:val="center"/>
        </w:trPr>
        <w:tc>
          <w:tcPr>
            <w:tcW w:w="456" w:type="dxa"/>
            <w:shd w:val="clear" w:color="auto" w:fill="auto"/>
            <w:vAlign w:val="center"/>
          </w:tcPr>
          <w:p w:rsidR="00AA3424" w:rsidRDefault="007D1D5C">
            <w:pPr>
              <w:pStyle w:val="TableParagraph"/>
              <w:jc w:val="center"/>
              <w:rPr>
                <w:rFonts w:asciiTheme="minorEastAsia" w:eastAsiaTheme="minorEastAsia" w:hAnsiTheme="minorEastAsia"/>
                <w:sz w:val="24"/>
              </w:rPr>
            </w:pPr>
            <w:r>
              <w:rPr>
                <w:rFonts w:asciiTheme="minorEastAsia" w:eastAsiaTheme="minorEastAsia" w:hAnsiTheme="minorEastAsia"/>
                <w:sz w:val="24"/>
              </w:rPr>
              <w:t>1</w:t>
            </w:r>
          </w:p>
        </w:tc>
        <w:tc>
          <w:tcPr>
            <w:tcW w:w="1287" w:type="dxa"/>
            <w:shd w:val="clear" w:color="auto" w:fill="auto"/>
            <w:vAlign w:val="center"/>
          </w:tcPr>
          <w:p w:rsidR="00AA3424" w:rsidRDefault="00AA3424">
            <w:pPr>
              <w:pStyle w:val="TableParagraph"/>
              <w:jc w:val="center"/>
              <w:rPr>
                <w:rFonts w:asciiTheme="minorEastAsia" w:eastAsiaTheme="minorEastAsia" w:hAnsiTheme="minorEastAsia" w:cs="Times New Roman"/>
                <w:sz w:val="30"/>
              </w:rPr>
            </w:pPr>
          </w:p>
        </w:tc>
        <w:tc>
          <w:tcPr>
            <w:tcW w:w="1513" w:type="dxa"/>
            <w:shd w:val="clear" w:color="auto" w:fill="auto"/>
            <w:vAlign w:val="center"/>
          </w:tcPr>
          <w:p w:rsidR="00AA3424" w:rsidRDefault="007D1D5C">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□中型企业</w:t>
            </w:r>
          </w:p>
          <w:p w:rsidR="00AA3424" w:rsidRDefault="007D1D5C">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□小微企业</w:t>
            </w:r>
          </w:p>
          <w:p w:rsidR="00AA3424" w:rsidRDefault="007D1D5C">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w:t>
            </w:r>
            <w:r>
              <w:rPr>
                <w:rFonts w:asciiTheme="minorEastAsia" w:eastAsiaTheme="minorEastAsia" w:hAnsiTheme="minorEastAsia" w:cs="Times New Roman" w:hint="eastAsia"/>
                <w:sz w:val="24"/>
                <w:lang w:eastAsia="zh-CN"/>
              </w:rPr>
              <w:t>其他</w:t>
            </w:r>
          </w:p>
        </w:tc>
        <w:tc>
          <w:tcPr>
            <w:tcW w:w="1125" w:type="dxa"/>
            <w:shd w:val="clear" w:color="auto" w:fill="auto"/>
            <w:vAlign w:val="center"/>
          </w:tcPr>
          <w:p w:rsidR="00AA3424" w:rsidRDefault="00AA3424">
            <w:pPr>
              <w:pStyle w:val="TableParagraph"/>
              <w:jc w:val="center"/>
              <w:rPr>
                <w:rFonts w:asciiTheme="minorEastAsia" w:eastAsiaTheme="minorEastAsia" w:hAnsiTheme="minorEastAsia"/>
                <w:sz w:val="30"/>
                <w:lang w:eastAsia="zh-CN"/>
              </w:rPr>
            </w:pPr>
          </w:p>
        </w:tc>
        <w:tc>
          <w:tcPr>
            <w:tcW w:w="1558" w:type="dxa"/>
            <w:shd w:val="clear" w:color="auto" w:fill="auto"/>
            <w:vAlign w:val="center"/>
          </w:tcPr>
          <w:p w:rsidR="00AA3424" w:rsidRDefault="00AA3424">
            <w:pPr>
              <w:pStyle w:val="TableParagraph"/>
              <w:jc w:val="center"/>
              <w:rPr>
                <w:rFonts w:asciiTheme="minorEastAsia" w:eastAsiaTheme="minorEastAsia" w:hAnsiTheme="minorEastAsia"/>
                <w:sz w:val="30"/>
                <w:lang w:eastAsia="zh-CN"/>
              </w:rPr>
            </w:pPr>
          </w:p>
        </w:tc>
        <w:tc>
          <w:tcPr>
            <w:tcW w:w="1498" w:type="dxa"/>
            <w:shd w:val="clear" w:color="auto" w:fill="auto"/>
            <w:vAlign w:val="center"/>
          </w:tcPr>
          <w:p w:rsidR="00AA3424" w:rsidRDefault="00AA3424">
            <w:pPr>
              <w:pStyle w:val="TableParagraph"/>
              <w:jc w:val="center"/>
              <w:rPr>
                <w:rFonts w:asciiTheme="minorEastAsia" w:eastAsiaTheme="minorEastAsia" w:hAnsiTheme="minorEastAsia"/>
                <w:sz w:val="30"/>
                <w:lang w:eastAsia="zh-CN"/>
              </w:rPr>
            </w:pPr>
          </w:p>
        </w:tc>
        <w:tc>
          <w:tcPr>
            <w:tcW w:w="1564" w:type="dxa"/>
            <w:shd w:val="clear" w:color="auto" w:fill="auto"/>
            <w:vAlign w:val="center"/>
          </w:tcPr>
          <w:p w:rsidR="00AA3424" w:rsidRDefault="00AA3424">
            <w:pPr>
              <w:pStyle w:val="TableParagraph"/>
              <w:jc w:val="center"/>
              <w:rPr>
                <w:rFonts w:asciiTheme="minorEastAsia" w:eastAsiaTheme="minorEastAsia" w:hAnsiTheme="minorEastAsia"/>
                <w:sz w:val="30"/>
                <w:lang w:eastAsia="zh-CN"/>
              </w:rPr>
            </w:pPr>
          </w:p>
        </w:tc>
      </w:tr>
      <w:tr w:rsidR="00AA3424">
        <w:trPr>
          <w:trHeight w:val="620"/>
          <w:jc w:val="center"/>
        </w:trPr>
        <w:tc>
          <w:tcPr>
            <w:tcW w:w="456" w:type="dxa"/>
            <w:shd w:val="clear" w:color="auto" w:fill="auto"/>
            <w:vAlign w:val="center"/>
          </w:tcPr>
          <w:p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p>
        </w:tc>
        <w:tc>
          <w:tcPr>
            <w:tcW w:w="1287" w:type="dxa"/>
            <w:shd w:val="clear" w:color="auto" w:fill="auto"/>
            <w:vAlign w:val="center"/>
          </w:tcPr>
          <w:p w:rsidR="00AA3424" w:rsidRDefault="00AA3424">
            <w:pPr>
              <w:pStyle w:val="TableParagraph"/>
              <w:jc w:val="center"/>
              <w:rPr>
                <w:rFonts w:asciiTheme="minorEastAsia" w:eastAsiaTheme="minorEastAsia" w:hAnsiTheme="minorEastAsia"/>
                <w:sz w:val="30"/>
              </w:rPr>
            </w:pPr>
          </w:p>
        </w:tc>
        <w:tc>
          <w:tcPr>
            <w:tcW w:w="1513" w:type="dxa"/>
            <w:shd w:val="clear" w:color="auto" w:fill="auto"/>
            <w:vAlign w:val="center"/>
          </w:tcPr>
          <w:p w:rsidR="00AA3424" w:rsidRDefault="007D1D5C">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□中型企业</w:t>
            </w:r>
          </w:p>
          <w:p w:rsidR="00AA3424" w:rsidRDefault="007D1D5C">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□小微企业</w:t>
            </w:r>
          </w:p>
          <w:p w:rsidR="00AA3424" w:rsidRDefault="007D1D5C">
            <w:pPr>
              <w:pStyle w:val="TableParagraph"/>
              <w:tabs>
                <w:tab w:val="left" w:pos="235"/>
              </w:tabs>
              <w:ind w:leftChars="-43" w:left="1" w:hangingChars="38" w:hanging="91"/>
              <w:jc w:val="center"/>
              <w:rPr>
                <w:rFonts w:asciiTheme="minorEastAsia" w:eastAsiaTheme="minorEastAsia" w:hAnsiTheme="minorEastAsia" w:cs="Times New Roman"/>
                <w:sz w:val="24"/>
                <w:lang w:eastAsia="zh-CN"/>
              </w:rPr>
            </w:pPr>
            <w:r>
              <w:rPr>
                <w:rFonts w:asciiTheme="minorEastAsia" w:eastAsiaTheme="minorEastAsia" w:hAnsiTheme="minorEastAsia" w:cs="Times New Roman"/>
                <w:sz w:val="24"/>
                <w:lang w:eastAsia="zh-CN"/>
              </w:rPr>
              <w:t>□</w:t>
            </w:r>
            <w:r>
              <w:rPr>
                <w:rFonts w:asciiTheme="minorEastAsia" w:eastAsiaTheme="minorEastAsia" w:hAnsiTheme="minorEastAsia" w:cs="Times New Roman" w:hint="eastAsia"/>
                <w:sz w:val="24"/>
                <w:lang w:eastAsia="zh-CN"/>
              </w:rPr>
              <w:t>其他</w:t>
            </w:r>
          </w:p>
        </w:tc>
        <w:tc>
          <w:tcPr>
            <w:tcW w:w="1125" w:type="dxa"/>
            <w:shd w:val="clear" w:color="auto" w:fill="auto"/>
            <w:vAlign w:val="center"/>
          </w:tcPr>
          <w:p w:rsidR="00AA3424" w:rsidRDefault="00AA3424">
            <w:pPr>
              <w:pStyle w:val="TableParagraph"/>
              <w:jc w:val="center"/>
              <w:rPr>
                <w:rFonts w:asciiTheme="minorEastAsia" w:eastAsiaTheme="minorEastAsia" w:hAnsiTheme="minorEastAsia"/>
                <w:sz w:val="30"/>
                <w:lang w:eastAsia="zh-CN"/>
              </w:rPr>
            </w:pPr>
          </w:p>
        </w:tc>
        <w:tc>
          <w:tcPr>
            <w:tcW w:w="1558" w:type="dxa"/>
            <w:shd w:val="clear" w:color="auto" w:fill="auto"/>
            <w:vAlign w:val="center"/>
          </w:tcPr>
          <w:p w:rsidR="00AA3424" w:rsidRDefault="00AA3424">
            <w:pPr>
              <w:pStyle w:val="TableParagraph"/>
              <w:jc w:val="center"/>
              <w:rPr>
                <w:rFonts w:asciiTheme="minorEastAsia" w:eastAsiaTheme="minorEastAsia" w:hAnsiTheme="minorEastAsia"/>
                <w:sz w:val="30"/>
                <w:lang w:eastAsia="zh-CN"/>
              </w:rPr>
            </w:pPr>
          </w:p>
        </w:tc>
        <w:tc>
          <w:tcPr>
            <w:tcW w:w="1498" w:type="dxa"/>
            <w:shd w:val="clear" w:color="auto" w:fill="auto"/>
            <w:vAlign w:val="center"/>
          </w:tcPr>
          <w:p w:rsidR="00AA3424" w:rsidRDefault="00AA3424">
            <w:pPr>
              <w:pStyle w:val="TableParagraph"/>
              <w:jc w:val="center"/>
              <w:rPr>
                <w:rFonts w:asciiTheme="minorEastAsia" w:eastAsiaTheme="minorEastAsia" w:hAnsiTheme="minorEastAsia"/>
                <w:sz w:val="30"/>
                <w:lang w:eastAsia="zh-CN"/>
              </w:rPr>
            </w:pPr>
          </w:p>
        </w:tc>
        <w:tc>
          <w:tcPr>
            <w:tcW w:w="1564" w:type="dxa"/>
            <w:shd w:val="clear" w:color="auto" w:fill="auto"/>
            <w:vAlign w:val="center"/>
          </w:tcPr>
          <w:p w:rsidR="00AA3424" w:rsidRDefault="00AA3424">
            <w:pPr>
              <w:pStyle w:val="TableParagraph"/>
              <w:jc w:val="center"/>
              <w:rPr>
                <w:rFonts w:asciiTheme="minorEastAsia" w:eastAsiaTheme="minorEastAsia" w:hAnsiTheme="minorEastAsia"/>
                <w:sz w:val="30"/>
                <w:lang w:eastAsia="zh-CN"/>
              </w:rPr>
            </w:pPr>
          </w:p>
        </w:tc>
      </w:tr>
      <w:tr w:rsidR="00AA3424">
        <w:trPr>
          <w:trHeight w:val="620"/>
          <w:jc w:val="center"/>
        </w:trPr>
        <w:tc>
          <w:tcPr>
            <w:tcW w:w="456" w:type="dxa"/>
            <w:shd w:val="clear" w:color="auto" w:fill="auto"/>
            <w:vAlign w:val="center"/>
          </w:tcPr>
          <w:p w:rsidR="00AA3424" w:rsidRDefault="007D1D5C">
            <w:pPr>
              <w:pStyle w:val="TableParagraph"/>
              <w:jc w:val="center"/>
              <w:rPr>
                <w:rFonts w:asciiTheme="minorEastAsia" w:eastAsiaTheme="minorEastAsia" w:hAnsiTheme="minorEastAsia"/>
                <w:sz w:val="24"/>
                <w:lang w:eastAsia="zh-CN"/>
              </w:rPr>
            </w:pPr>
            <w:r>
              <w:rPr>
                <w:rFonts w:asciiTheme="minorEastAsia" w:eastAsiaTheme="minorEastAsia" w:hAnsiTheme="minorEastAsia"/>
                <w:sz w:val="24"/>
                <w:lang w:eastAsia="zh-CN"/>
              </w:rPr>
              <w:t>…</w:t>
            </w:r>
          </w:p>
        </w:tc>
        <w:tc>
          <w:tcPr>
            <w:tcW w:w="1287" w:type="dxa"/>
            <w:shd w:val="clear" w:color="auto" w:fill="auto"/>
            <w:vAlign w:val="center"/>
          </w:tcPr>
          <w:p w:rsidR="00AA3424" w:rsidRDefault="00AA3424">
            <w:pPr>
              <w:pStyle w:val="TableParagraph"/>
              <w:jc w:val="center"/>
              <w:rPr>
                <w:rFonts w:asciiTheme="minorEastAsia" w:eastAsiaTheme="minorEastAsia" w:hAnsiTheme="minorEastAsia"/>
                <w:sz w:val="30"/>
              </w:rPr>
            </w:pPr>
          </w:p>
        </w:tc>
        <w:tc>
          <w:tcPr>
            <w:tcW w:w="1513" w:type="dxa"/>
            <w:shd w:val="clear" w:color="auto" w:fill="auto"/>
            <w:vAlign w:val="center"/>
          </w:tcPr>
          <w:p w:rsidR="00AA3424" w:rsidRDefault="00AA3424">
            <w:pPr>
              <w:pStyle w:val="TableParagraph"/>
              <w:tabs>
                <w:tab w:val="left" w:pos="235"/>
              </w:tabs>
              <w:jc w:val="center"/>
              <w:rPr>
                <w:rFonts w:asciiTheme="minorEastAsia" w:eastAsiaTheme="minorEastAsia" w:hAnsiTheme="minorEastAsia"/>
                <w:sz w:val="24"/>
              </w:rPr>
            </w:pPr>
          </w:p>
        </w:tc>
        <w:tc>
          <w:tcPr>
            <w:tcW w:w="1125" w:type="dxa"/>
            <w:shd w:val="clear" w:color="auto" w:fill="auto"/>
            <w:vAlign w:val="center"/>
          </w:tcPr>
          <w:p w:rsidR="00AA3424" w:rsidRDefault="00AA3424">
            <w:pPr>
              <w:pStyle w:val="TableParagraph"/>
              <w:jc w:val="center"/>
              <w:rPr>
                <w:rFonts w:asciiTheme="minorEastAsia" w:eastAsiaTheme="minorEastAsia" w:hAnsiTheme="minorEastAsia"/>
                <w:sz w:val="30"/>
              </w:rPr>
            </w:pPr>
          </w:p>
        </w:tc>
        <w:tc>
          <w:tcPr>
            <w:tcW w:w="1558" w:type="dxa"/>
            <w:shd w:val="clear" w:color="auto" w:fill="auto"/>
            <w:vAlign w:val="center"/>
          </w:tcPr>
          <w:p w:rsidR="00AA3424" w:rsidRDefault="00AA3424">
            <w:pPr>
              <w:pStyle w:val="TableParagraph"/>
              <w:jc w:val="center"/>
              <w:rPr>
                <w:rFonts w:asciiTheme="minorEastAsia" w:eastAsiaTheme="minorEastAsia" w:hAnsiTheme="minorEastAsia"/>
                <w:sz w:val="30"/>
              </w:rPr>
            </w:pPr>
          </w:p>
        </w:tc>
        <w:tc>
          <w:tcPr>
            <w:tcW w:w="1498" w:type="dxa"/>
            <w:shd w:val="clear" w:color="auto" w:fill="auto"/>
            <w:vAlign w:val="center"/>
          </w:tcPr>
          <w:p w:rsidR="00AA3424" w:rsidRDefault="00AA3424">
            <w:pPr>
              <w:pStyle w:val="TableParagraph"/>
              <w:jc w:val="center"/>
              <w:rPr>
                <w:rFonts w:asciiTheme="minorEastAsia" w:eastAsiaTheme="minorEastAsia" w:hAnsiTheme="minorEastAsia"/>
                <w:sz w:val="30"/>
              </w:rPr>
            </w:pPr>
          </w:p>
        </w:tc>
        <w:tc>
          <w:tcPr>
            <w:tcW w:w="1564" w:type="dxa"/>
            <w:shd w:val="clear" w:color="auto" w:fill="auto"/>
            <w:vAlign w:val="center"/>
          </w:tcPr>
          <w:p w:rsidR="00AA3424" w:rsidRDefault="00AA3424">
            <w:pPr>
              <w:pStyle w:val="TableParagraph"/>
              <w:jc w:val="center"/>
              <w:rPr>
                <w:rFonts w:asciiTheme="minorEastAsia" w:eastAsiaTheme="minorEastAsia" w:hAnsiTheme="minorEastAsia"/>
                <w:sz w:val="30"/>
              </w:rPr>
            </w:pPr>
          </w:p>
        </w:tc>
      </w:tr>
      <w:tr w:rsidR="00AA3424">
        <w:trPr>
          <w:trHeight w:val="620"/>
          <w:jc w:val="center"/>
        </w:trPr>
        <w:tc>
          <w:tcPr>
            <w:tcW w:w="5942" w:type="dxa"/>
            <w:gridSpan w:val="5"/>
            <w:shd w:val="clear" w:color="auto" w:fill="auto"/>
            <w:vAlign w:val="center"/>
          </w:tcPr>
          <w:p w:rsidR="00AA3424" w:rsidRDefault="007D1D5C">
            <w:pPr>
              <w:pStyle w:val="TableParagraph"/>
              <w:ind w:rightChars="27" w:right="57"/>
              <w:jc w:val="righ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合计：</w:t>
            </w:r>
          </w:p>
        </w:tc>
        <w:tc>
          <w:tcPr>
            <w:tcW w:w="1498" w:type="dxa"/>
            <w:shd w:val="clear" w:color="auto" w:fill="auto"/>
            <w:vAlign w:val="center"/>
          </w:tcPr>
          <w:p w:rsidR="00AA3424" w:rsidRDefault="00AA3424">
            <w:pPr>
              <w:pStyle w:val="TableParagraph"/>
              <w:jc w:val="center"/>
              <w:rPr>
                <w:rFonts w:asciiTheme="minorEastAsia" w:eastAsiaTheme="minorEastAsia" w:hAnsiTheme="minorEastAsia"/>
                <w:sz w:val="30"/>
              </w:rPr>
            </w:pPr>
          </w:p>
        </w:tc>
        <w:tc>
          <w:tcPr>
            <w:tcW w:w="1564" w:type="dxa"/>
            <w:shd w:val="clear" w:color="auto" w:fill="auto"/>
            <w:vAlign w:val="center"/>
          </w:tcPr>
          <w:p w:rsidR="00AA3424" w:rsidRDefault="00AA3424">
            <w:pPr>
              <w:pStyle w:val="TableParagraph"/>
              <w:jc w:val="center"/>
              <w:rPr>
                <w:rFonts w:asciiTheme="minorEastAsia" w:eastAsiaTheme="minorEastAsia" w:hAnsiTheme="minorEastAsia"/>
                <w:sz w:val="30"/>
              </w:rPr>
            </w:pPr>
          </w:p>
        </w:tc>
      </w:tr>
    </w:tbl>
    <w:p w:rsidR="00AA3424" w:rsidRDefault="00AA3424">
      <w:pPr>
        <w:adjustRightInd w:val="0"/>
        <w:snapToGrid w:val="0"/>
        <w:spacing w:line="360" w:lineRule="auto"/>
        <w:ind w:firstLineChars="200" w:firstLine="480"/>
        <w:jc w:val="left"/>
        <w:rPr>
          <w:rFonts w:asciiTheme="minorEastAsia" w:eastAsiaTheme="minorEastAsia" w:hAnsiTheme="minorEastAsia"/>
          <w:sz w:val="24"/>
        </w:rPr>
      </w:pPr>
    </w:p>
    <w:p w:rsidR="00AA3424" w:rsidRDefault="00AA3424">
      <w:pPr>
        <w:adjustRightInd w:val="0"/>
        <w:snapToGrid w:val="0"/>
        <w:spacing w:line="360" w:lineRule="auto"/>
        <w:jc w:val="left"/>
        <w:rPr>
          <w:rFonts w:asciiTheme="minorEastAsia" w:eastAsiaTheme="minorEastAsia" w:hAnsiTheme="minorEastAsia"/>
          <w:sz w:val="24"/>
        </w:rPr>
      </w:pPr>
    </w:p>
    <w:p w:rsidR="00AA3424" w:rsidRDefault="007D1D5C">
      <w:pPr>
        <w:autoSpaceDE w:val="0"/>
        <w:autoSpaceDN w:val="0"/>
        <w:adjustRightInd w:val="0"/>
        <w:snapToGrid w:val="0"/>
        <w:spacing w:before="25" w:after="25" w:line="360" w:lineRule="auto"/>
        <w:jc w:val="right"/>
        <w:rPr>
          <w:rFonts w:asciiTheme="minorEastAsia" w:eastAsiaTheme="minorEastAsia" w:hAnsiTheme="minorEastAsia"/>
          <w:sz w:val="24"/>
          <w:lang w:val="zh-CN"/>
        </w:rPr>
      </w:pPr>
      <w:r>
        <w:rPr>
          <w:rFonts w:asciiTheme="minorEastAsia" w:eastAsiaTheme="minorEastAsia" w:hAnsiTheme="minorEastAsia" w:hint="eastAsia"/>
          <w:sz w:val="24"/>
        </w:rPr>
        <w:t>供应商</w:t>
      </w:r>
      <w:r>
        <w:rPr>
          <w:rFonts w:asciiTheme="minorEastAsia" w:eastAsiaTheme="minorEastAsia" w:hAnsiTheme="minorEastAsia"/>
          <w:sz w:val="24"/>
        </w:rPr>
        <w:t>名称（加盖公章）</w:t>
      </w:r>
      <w:r>
        <w:rPr>
          <w:rFonts w:asciiTheme="minorEastAsia" w:eastAsiaTheme="minorEastAsia" w:hAnsiTheme="minorEastAsia"/>
          <w:sz w:val="24"/>
          <w:lang w:val="zh-CN"/>
        </w:rPr>
        <w:t>：____________</w:t>
      </w:r>
    </w:p>
    <w:p w:rsidR="00AA3424" w:rsidRDefault="007D1D5C">
      <w:pPr>
        <w:spacing w:line="360" w:lineRule="auto"/>
        <w:ind w:right="-57" w:firstLine="480"/>
        <w:jc w:val="right"/>
        <w:rPr>
          <w:rFonts w:asciiTheme="minorEastAsia" w:eastAsiaTheme="minorEastAsia" w:hAnsiTheme="minorEastAsia"/>
          <w:sz w:val="24"/>
        </w:rPr>
      </w:pPr>
      <w:r>
        <w:rPr>
          <w:rFonts w:asciiTheme="minorEastAsia" w:eastAsiaTheme="minorEastAsia" w:hAnsiTheme="minorEastAsia"/>
          <w:sz w:val="24"/>
          <w:szCs w:val="20"/>
        </w:rPr>
        <w:t>日期：_____年______月______日</w:t>
      </w:r>
    </w:p>
    <w:p w:rsidR="00AA3424" w:rsidRDefault="007D1D5C">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w:t>
      </w:r>
    </w:p>
    <w:p w:rsidR="00AA3424" w:rsidRDefault="007D1D5C">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 当供应商属于本部分说明中第 (1) 类情形，如未提供《拟分包情况说明》，或提供了《拟分包情况说明》但未填写分包承担主体名称、拟分包合同内容、拟分包合同金额，其响应无效;</w:t>
      </w:r>
    </w:p>
    <w:p w:rsidR="00AA3424" w:rsidRDefault="007D1D5C">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 当供应商属于本部分说明中第(2) 类情形，如未提供《拟分包情况说明》，或提供了《拟分包情况说明》但未填写分包承担主体名称、分包承担主体类型、拟分包合同内容、拟分包合同金额，其响应无效;</w:t>
      </w:r>
    </w:p>
    <w:p w:rsidR="00AA3424" w:rsidRDefault="007D1D5C">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(3)如本磋商文件《供应商须知资料表》载明本项目分包承担主体应具备的相应资质条件，则供应商须在本表中列明分包承担主体的资质等级，并后附资质证书电子件，否则响应无效。</w:t>
      </w:r>
      <w:r>
        <w:rPr>
          <w:rFonts w:asciiTheme="minorEastAsia" w:eastAsiaTheme="minorEastAsia" w:hAnsiTheme="minorEastAsia"/>
          <w:sz w:val="30"/>
          <w:szCs w:val="30"/>
        </w:rPr>
        <w:br w:type="page"/>
      </w:r>
    </w:p>
    <w:p w:rsidR="00AA3424" w:rsidRDefault="007D1D5C">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附：分包意向协议（实质性格式）</w:t>
      </w:r>
    </w:p>
    <w:p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甲方（</w:t>
      </w:r>
      <w:r>
        <w:rPr>
          <w:rFonts w:asciiTheme="minorEastAsia" w:eastAsiaTheme="minorEastAsia" w:hAnsiTheme="minorEastAsia" w:hint="eastAsia"/>
          <w:sz w:val="24"/>
        </w:rPr>
        <w:t>供应商</w:t>
      </w:r>
      <w:r>
        <w:rPr>
          <w:rFonts w:asciiTheme="minorEastAsia" w:eastAsiaTheme="minorEastAsia" w:hAnsiTheme="minorEastAsia"/>
          <w:sz w:val="24"/>
        </w:rPr>
        <w:t>）：________</w:t>
      </w:r>
    </w:p>
    <w:p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乙方（拟分包单位）：________</w:t>
      </w:r>
    </w:p>
    <w:p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甲方承诺，一旦在_________（采购项目名称）（</w:t>
      </w:r>
      <w:r>
        <w:rPr>
          <w:rFonts w:asciiTheme="minorEastAsia" w:eastAsiaTheme="minorEastAsia" w:hAnsiTheme="minorEastAsia" w:hint="eastAsia"/>
          <w:sz w:val="24"/>
        </w:rPr>
        <w:t>磋商编号</w:t>
      </w:r>
      <w:r>
        <w:rPr>
          <w:rFonts w:asciiTheme="minorEastAsia" w:eastAsiaTheme="minorEastAsia" w:hAnsiTheme="minorEastAsia"/>
          <w:sz w:val="24"/>
        </w:rPr>
        <w:t>/包号为：_______）招标采购项目中获得采购合同，将按照下述约定将合同项下部分内容分包给乙方：</w:t>
      </w:r>
    </w:p>
    <w:p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1.分包内容：_____。</w:t>
      </w:r>
    </w:p>
    <w:p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2.分包金额：_____，该金额占该采购包预算总金额的比例为___%。</w:t>
      </w:r>
    </w:p>
    <w:p w:rsidR="00AA3424" w:rsidRDefault="007D1D5C">
      <w:pPr>
        <w:adjustRightInd w:val="0"/>
        <w:snapToGrid w:val="0"/>
        <w:spacing w:line="360" w:lineRule="auto"/>
        <w:ind w:firstLineChars="200" w:firstLine="480"/>
        <w:jc w:val="left"/>
        <w:rPr>
          <w:rFonts w:asciiTheme="minorEastAsia" w:eastAsiaTheme="minorEastAsia" w:hAnsiTheme="minorEastAsia"/>
          <w:bCs/>
          <w:sz w:val="24"/>
        </w:rPr>
      </w:pPr>
      <w:r>
        <w:rPr>
          <w:rFonts w:asciiTheme="minorEastAsia" w:eastAsiaTheme="minorEastAsia" w:hAnsiTheme="minorEastAsia"/>
          <w:sz w:val="24"/>
        </w:rPr>
        <w:t>乙方承诺将在上述情况下与甲方签订分包合同。</w:t>
      </w:r>
    </w:p>
    <w:p w:rsidR="00AA3424" w:rsidRDefault="007D1D5C">
      <w:pPr>
        <w:adjustRightInd w:val="0"/>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sz w:val="24"/>
        </w:rPr>
        <w:t>本协议自各方盖章之日起生效，如甲方未在该项目（采购包）中标，本协议自动终止。</w:t>
      </w:r>
    </w:p>
    <w:p w:rsidR="00AA3424" w:rsidRDefault="00AA3424">
      <w:pPr>
        <w:spacing w:line="360" w:lineRule="auto"/>
        <w:ind w:firstLine="471"/>
        <w:rPr>
          <w:rFonts w:asciiTheme="minorEastAsia" w:eastAsiaTheme="minorEastAsia" w:hAnsiTheme="minorEastAsia"/>
          <w:b/>
          <w:sz w:val="24"/>
        </w:rPr>
      </w:pPr>
    </w:p>
    <w:p w:rsidR="00AA3424" w:rsidRDefault="007D1D5C">
      <w:pPr>
        <w:spacing w:line="360" w:lineRule="auto"/>
        <w:ind w:firstLine="471"/>
        <w:rPr>
          <w:rFonts w:asciiTheme="minorEastAsia" w:eastAsiaTheme="minorEastAsia" w:hAnsiTheme="minorEastAsia"/>
          <w:b/>
          <w:sz w:val="24"/>
        </w:rPr>
      </w:pPr>
      <w:r>
        <w:rPr>
          <w:rFonts w:asciiTheme="minorEastAsia" w:eastAsiaTheme="minorEastAsia" w:hAnsiTheme="minorEastAsia"/>
          <w:sz w:val="24"/>
        </w:rPr>
        <w:t>甲方（盖章）：_________                 乙方（盖章）：_________</w:t>
      </w:r>
    </w:p>
    <w:p w:rsidR="00AA3424" w:rsidRDefault="00AA3424">
      <w:pPr>
        <w:spacing w:line="360" w:lineRule="auto"/>
        <w:ind w:left="480"/>
        <w:jc w:val="right"/>
        <w:rPr>
          <w:rFonts w:asciiTheme="minorEastAsia" w:eastAsiaTheme="minorEastAsia" w:hAnsiTheme="minorEastAsia"/>
          <w:sz w:val="24"/>
        </w:rPr>
      </w:pPr>
    </w:p>
    <w:p w:rsidR="00AA3424" w:rsidRDefault="007D1D5C">
      <w:pPr>
        <w:wordWrap w:val="0"/>
        <w:spacing w:line="360" w:lineRule="auto"/>
        <w:ind w:left="480"/>
        <w:jc w:val="right"/>
        <w:rPr>
          <w:rFonts w:asciiTheme="minorEastAsia" w:eastAsiaTheme="minorEastAsia" w:hAnsiTheme="minorEastAsia"/>
          <w:b/>
          <w:sz w:val="24"/>
        </w:rPr>
      </w:pPr>
      <w:r>
        <w:rPr>
          <w:rFonts w:asciiTheme="minorEastAsia" w:eastAsiaTheme="minorEastAsia" w:hAnsiTheme="minorEastAsia"/>
          <w:sz w:val="24"/>
          <w:szCs w:val="20"/>
        </w:rPr>
        <w:t xml:space="preserve">日期：_____年______月______日   </w:t>
      </w:r>
    </w:p>
    <w:p w:rsidR="00AA3424" w:rsidRDefault="00AA3424">
      <w:pPr>
        <w:tabs>
          <w:tab w:val="left" w:pos="8280"/>
        </w:tabs>
        <w:spacing w:line="360" w:lineRule="auto"/>
        <w:ind w:firstLine="480"/>
        <w:rPr>
          <w:rFonts w:asciiTheme="minorEastAsia" w:eastAsiaTheme="minorEastAsia" w:hAnsiTheme="minorEastAsia"/>
          <w:sz w:val="24"/>
        </w:rPr>
      </w:pP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 当供应商属于本部分说明中第(2) 类情形，必须提供，否则响应无效:其他情形无须提供;</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 供应商须与所有拟分包单位分别签订《分包意向协议》，每单位签订一份，并在响应文件中提交全部协议原件的电子件，否则响应无效。</w:t>
      </w:r>
    </w:p>
    <w:p w:rsidR="00AA3424" w:rsidRDefault="007D1D5C">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lastRenderedPageBreak/>
        <w:t>2-2 其它落实政府采购政策的资格要求(如有)</w:t>
      </w:r>
    </w:p>
    <w:p w:rsidR="00AA3424" w:rsidRDefault="007D1D5C">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br w:type="page"/>
      </w:r>
    </w:p>
    <w:p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3 本项目的特定资格要求（如有）</w:t>
      </w:r>
    </w:p>
    <w:p w:rsidR="00AA3424" w:rsidRDefault="007D1D5C">
      <w:pPr>
        <w:spacing w:line="360" w:lineRule="auto"/>
        <w:outlineLvl w:val="2"/>
        <w:rPr>
          <w:rFonts w:asciiTheme="minorEastAsia" w:eastAsiaTheme="minorEastAsia" w:hAnsiTheme="minorEastAsia"/>
          <w:sz w:val="24"/>
          <w:szCs w:val="20"/>
        </w:rPr>
      </w:pPr>
      <w:r>
        <w:rPr>
          <w:rFonts w:asciiTheme="minorEastAsia" w:eastAsiaTheme="minorEastAsia" w:hAnsiTheme="minorEastAsia"/>
          <w:sz w:val="24"/>
          <w:szCs w:val="20"/>
        </w:rPr>
        <w:t>3-1联合协议（如有）</w:t>
      </w:r>
    </w:p>
    <w:p w:rsidR="00AA3424" w:rsidRDefault="007D1D5C">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联合协议</w:t>
      </w:r>
    </w:p>
    <w:p w:rsidR="00AA3424" w:rsidRDefault="007D1D5C">
      <w:pPr>
        <w:spacing w:line="360" w:lineRule="auto"/>
        <w:ind w:firstLineChars="345" w:firstLine="828"/>
        <w:rPr>
          <w:rFonts w:asciiTheme="minorEastAsia" w:eastAsiaTheme="minorEastAsia" w:hAnsiTheme="minorEastAsia"/>
          <w:bCs/>
        </w:rPr>
      </w:pPr>
      <w:r>
        <w:rPr>
          <w:rFonts w:asciiTheme="minorEastAsia" w:eastAsiaTheme="minorEastAsia" w:hAnsiTheme="minorEastAsia"/>
          <w:bCs/>
          <w:sz w:val="24"/>
        </w:rPr>
        <w:t>______ 、 _____ 及 _____就“________（项目名称）</w:t>
      </w:r>
      <w:r>
        <w:rPr>
          <w:rFonts w:asciiTheme="minorEastAsia" w:eastAsiaTheme="minorEastAsia" w:hAnsiTheme="minorEastAsia"/>
          <w:sz w:val="24"/>
        </w:rPr>
        <w:t>”____包</w:t>
      </w:r>
      <w:r>
        <w:rPr>
          <w:rFonts w:asciiTheme="minorEastAsia" w:eastAsiaTheme="minorEastAsia" w:hAnsiTheme="minorEastAsia" w:hint="eastAsia"/>
          <w:sz w:val="24"/>
        </w:rPr>
        <w:t>采购</w:t>
      </w:r>
      <w:r>
        <w:rPr>
          <w:rFonts w:asciiTheme="minorEastAsia" w:eastAsiaTheme="minorEastAsia" w:hAnsiTheme="minorEastAsia"/>
          <w:bCs/>
          <w:sz w:val="24"/>
        </w:rPr>
        <w:t>项目的</w:t>
      </w:r>
      <w:r>
        <w:rPr>
          <w:rFonts w:asciiTheme="minorEastAsia" w:eastAsiaTheme="minorEastAsia" w:hAnsiTheme="minorEastAsia" w:hint="eastAsia"/>
          <w:bCs/>
          <w:sz w:val="24"/>
        </w:rPr>
        <w:t>磋商</w:t>
      </w:r>
      <w:r>
        <w:rPr>
          <w:rFonts w:asciiTheme="minorEastAsia" w:eastAsiaTheme="minorEastAsia" w:hAnsiTheme="minorEastAsia"/>
          <w:bCs/>
          <w:sz w:val="24"/>
        </w:rPr>
        <w:t>事宜，经各方充分协商一致，达成如下协议：</w:t>
      </w:r>
    </w:p>
    <w:p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由_________牵头，_________、__________参加，组成联合体共同进行招标项目的</w:t>
      </w:r>
      <w:r>
        <w:rPr>
          <w:rFonts w:asciiTheme="minorEastAsia" w:eastAsiaTheme="minorEastAsia" w:hAnsiTheme="minorEastAsia" w:hint="eastAsia"/>
          <w:bCs/>
          <w:sz w:val="24"/>
        </w:rPr>
        <w:t>磋商</w:t>
      </w:r>
      <w:r>
        <w:rPr>
          <w:rFonts w:asciiTheme="minorEastAsia" w:eastAsiaTheme="minorEastAsia" w:hAnsiTheme="minorEastAsia"/>
          <w:bCs/>
          <w:sz w:val="24"/>
        </w:rPr>
        <w:t>工作。</w:t>
      </w:r>
    </w:p>
    <w:p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联合体</w:t>
      </w:r>
      <w:r>
        <w:rPr>
          <w:rFonts w:asciiTheme="minorEastAsia" w:eastAsiaTheme="minorEastAsia" w:hAnsiTheme="minorEastAsia" w:hint="eastAsia"/>
          <w:bCs/>
          <w:sz w:val="24"/>
        </w:rPr>
        <w:t>成交</w:t>
      </w:r>
      <w:r>
        <w:rPr>
          <w:rFonts w:asciiTheme="minorEastAsia" w:eastAsiaTheme="minorEastAsia" w:hAnsiTheme="minorEastAsia"/>
          <w:bCs/>
          <w:sz w:val="24"/>
        </w:rPr>
        <w:t>后，联合体各方共同与采购人签订合同，就</w:t>
      </w:r>
      <w:r>
        <w:rPr>
          <w:rFonts w:asciiTheme="minorEastAsia" w:eastAsiaTheme="minorEastAsia" w:hAnsiTheme="minorEastAsia" w:hint="eastAsia"/>
          <w:bCs/>
          <w:sz w:val="24"/>
        </w:rPr>
        <w:t>采购合同约定的事项</w:t>
      </w:r>
      <w:r>
        <w:rPr>
          <w:rFonts w:asciiTheme="minorEastAsia" w:eastAsiaTheme="minorEastAsia" w:hAnsiTheme="minorEastAsia"/>
          <w:bCs/>
          <w:sz w:val="24"/>
        </w:rPr>
        <w:t>对采购人承担连带责任。</w:t>
      </w:r>
    </w:p>
    <w:p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联合体各方均同意由牵头人代表其他联合体成员单位按</w:t>
      </w:r>
      <w:r>
        <w:rPr>
          <w:rFonts w:asciiTheme="minorEastAsia" w:eastAsiaTheme="minorEastAsia" w:hAnsiTheme="minorEastAsia" w:hint="eastAsia"/>
          <w:bCs/>
          <w:sz w:val="24"/>
        </w:rPr>
        <w:t>磋商</w:t>
      </w:r>
      <w:r>
        <w:rPr>
          <w:rFonts w:asciiTheme="minorEastAsia" w:eastAsiaTheme="minorEastAsia" w:hAnsiTheme="minorEastAsia"/>
          <w:bCs/>
          <w:sz w:val="24"/>
        </w:rPr>
        <w:t>文件要求出具《授权委托书》。</w:t>
      </w:r>
    </w:p>
    <w:p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牵头人为项目的总负责单位；组织各参加方进行项目实施工作。</w:t>
      </w:r>
    </w:p>
    <w:p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______负责_____，具体工作范围、内容以</w:t>
      </w:r>
      <w:r>
        <w:rPr>
          <w:rFonts w:asciiTheme="minorEastAsia" w:eastAsiaTheme="minorEastAsia" w:hAnsiTheme="minorEastAsia" w:hint="eastAsia"/>
          <w:bCs/>
          <w:sz w:val="24"/>
        </w:rPr>
        <w:t>响应</w:t>
      </w:r>
      <w:r>
        <w:rPr>
          <w:rFonts w:asciiTheme="minorEastAsia" w:eastAsiaTheme="minorEastAsia" w:hAnsiTheme="minorEastAsia"/>
          <w:bCs/>
          <w:sz w:val="24"/>
        </w:rPr>
        <w:t>文件及合同为准。</w:t>
      </w:r>
    </w:p>
    <w:p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______负责_____，具体工作范围、内容以</w:t>
      </w:r>
      <w:r>
        <w:rPr>
          <w:rFonts w:asciiTheme="minorEastAsia" w:eastAsiaTheme="minorEastAsia" w:hAnsiTheme="minorEastAsia" w:hint="eastAsia"/>
          <w:bCs/>
          <w:sz w:val="24"/>
        </w:rPr>
        <w:t>响应</w:t>
      </w:r>
      <w:r>
        <w:rPr>
          <w:rFonts w:asciiTheme="minorEastAsia" w:eastAsiaTheme="minorEastAsia" w:hAnsiTheme="minorEastAsia"/>
          <w:bCs/>
          <w:sz w:val="24"/>
        </w:rPr>
        <w:t>文件及合同为准。</w:t>
      </w:r>
    </w:p>
    <w:p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______负责_____（如有），具体工作范围、内容以</w:t>
      </w:r>
      <w:r>
        <w:rPr>
          <w:rFonts w:asciiTheme="minorEastAsia" w:eastAsiaTheme="minorEastAsia" w:hAnsiTheme="minorEastAsia" w:hint="eastAsia"/>
          <w:bCs/>
          <w:sz w:val="24"/>
        </w:rPr>
        <w:t>响应</w:t>
      </w:r>
      <w:r>
        <w:rPr>
          <w:rFonts w:asciiTheme="minorEastAsia" w:eastAsiaTheme="minorEastAsia" w:hAnsiTheme="minorEastAsia"/>
          <w:bCs/>
          <w:sz w:val="24"/>
        </w:rPr>
        <w:t>文件及合同为准。</w:t>
      </w:r>
    </w:p>
    <w:p w:rsidR="00AA3424" w:rsidRDefault="007D1D5C">
      <w:pPr>
        <w:numPr>
          <w:ilvl w:val="0"/>
          <w:numId w:val="6"/>
        </w:numPr>
        <w:spacing w:line="360" w:lineRule="auto"/>
        <w:rPr>
          <w:rFonts w:asciiTheme="minorEastAsia" w:eastAsiaTheme="minorEastAsia" w:hAnsiTheme="minorEastAsia"/>
          <w:sz w:val="24"/>
        </w:rPr>
      </w:pPr>
      <w:r>
        <w:rPr>
          <w:rFonts w:asciiTheme="minorEastAsia" w:eastAsiaTheme="minorEastAsia" w:hAnsiTheme="minorEastAsia"/>
          <w:sz w:val="24"/>
        </w:rPr>
        <w:t>本项目联合协议合同总额为________元，联合体各成员按照如下比例分摊（按联合体成员分别列明）：</w:t>
      </w:r>
    </w:p>
    <w:p w:rsidR="00AA3424" w:rsidRDefault="007D1D5C">
      <w:pPr>
        <w:tabs>
          <w:tab w:val="left" w:pos="720"/>
          <w:tab w:val="left" w:pos="900"/>
        </w:tabs>
        <w:spacing w:line="360" w:lineRule="auto"/>
        <w:ind w:left="851"/>
        <w:rPr>
          <w:rFonts w:asciiTheme="minorEastAsia" w:eastAsiaTheme="minorEastAsia" w:hAnsiTheme="minorEastAsia"/>
          <w:sz w:val="24"/>
          <w:szCs w:val="20"/>
        </w:rPr>
      </w:pPr>
      <w:r>
        <w:rPr>
          <w:rFonts w:asciiTheme="minorEastAsia" w:eastAsiaTheme="minorEastAsia" w:hAnsiTheme="minorEastAsia"/>
          <w:sz w:val="24"/>
          <w:szCs w:val="20"/>
        </w:rPr>
        <w:t>（1）</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rsidR="00AA3424" w:rsidRDefault="007D1D5C">
      <w:pPr>
        <w:tabs>
          <w:tab w:val="left" w:pos="720"/>
          <w:tab w:val="left" w:pos="900"/>
        </w:tabs>
        <w:spacing w:line="360" w:lineRule="auto"/>
        <w:ind w:left="851"/>
        <w:rPr>
          <w:rFonts w:asciiTheme="minorEastAsia" w:eastAsiaTheme="minorEastAsia" w:hAnsiTheme="minorEastAsia"/>
          <w:sz w:val="24"/>
          <w:szCs w:val="20"/>
        </w:rPr>
      </w:pPr>
      <w:r>
        <w:rPr>
          <w:rFonts w:asciiTheme="minorEastAsia" w:eastAsiaTheme="minorEastAsia" w:hAnsiTheme="minorEastAsia"/>
          <w:sz w:val="24"/>
          <w:szCs w:val="20"/>
        </w:rPr>
        <w:t>（2）</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rsidR="00AA3424" w:rsidRDefault="007D1D5C">
      <w:pPr>
        <w:tabs>
          <w:tab w:val="left" w:pos="720"/>
          <w:tab w:val="left" w:pos="900"/>
        </w:tabs>
        <w:spacing w:line="360" w:lineRule="auto"/>
        <w:ind w:left="851"/>
        <w:rPr>
          <w:rFonts w:asciiTheme="minorEastAsia" w:eastAsiaTheme="minorEastAsia" w:hAnsiTheme="minorEastAsia"/>
          <w:sz w:val="24"/>
          <w:szCs w:val="20"/>
        </w:rPr>
      </w:pPr>
      <w:r>
        <w:rPr>
          <w:rFonts w:asciiTheme="minorEastAsia" w:eastAsiaTheme="minorEastAsia" w:hAnsiTheme="minorEastAsia"/>
          <w:sz w:val="24"/>
          <w:szCs w:val="20"/>
        </w:rPr>
        <w:t>（…）</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rsidR="00AA3424" w:rsidRDefault="007D1D5C">
      <w:pPr>
        <w:numPr>
          <w:ilvl w:val="0"/>
          <w:numId w:val="6"/>
        </w:numPr>
        <w:tabs>
          <w:tab w:val="left" w:pos="993"/>
        </w:tabs>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以联合体形式参加政府采购活动的，联合体各方不得再单独参加或者与其他供应商另外组成联合体参加同一合同项下的政府采购活动</w:t>
      </w:r>
      <w:r>
        <w:rPr>
          <w:rFonts w:asciiTheme="minorEastAsia" w:eastAsiaTheme="minorEastAsia" w:hAnsiTheme="minorEastAsia"/>
          <w:bCs/>
          <w:sz w:val="24"/>
        </w:rPr>
        <w:t>。</w:t>
      </w:r>
    </w:p>
    <w:p w:rsidR="00AA3424" w:rsidRDefault="007D1D5C">
      <w:pPr>
        <w:numPr>
          <w:ilvl w:val="0"/>
          <w:numId w:val="6"/>
        </w:numPr>
        <w:spacing w:line="360" w:lineRule="auto"/>
        <w:rPr>
          <w:rFonts w:asciiTheme="minorEastAsia" w:eastAsiaTheme="minorEastAsia" w:hAnsiTheme="minorEastAsia"/>
          <w:bCs/>
          <w:sz w:val="24"/>
        </w:rPr>
      </w:pPr>
      <w:r>
        <w:rPr>
          <w:rFonts w:asciiTheme="minorEastAsia" w:eastAsiaTheme="minorEastAsia" w:hAnsiTheme="minorEastAsia"/>
          <w:bCs/>
          <w:sz w:val="24"/>
        </w:rPr>
        <w:t>其他约定（如有）：_______</w:t>
      </w:r>
      <w:r>
        <w:rPr>
          <w:rFonts w:asciiTheme="minorEastAsia" w:eastAsiaTheme="minorEastAsia" w:hAnsiTheme="minorEastAsia" w:hint="eastAsia"/>
          <w:bCs/>
          <w:sz w:val="24"/>
        </w:rPr>
        <w:t>。</w:t>
      </w:r>
    </w:p>
    <w:p w:rsidR="00AA3424" w:rsidRDefault="007D1D5C">
      <w:pPr>
        <w:tabs>
          <w:tab w:val="left" w:pos="78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bCs/>
          <w:sz w:val="24"/>
        </w:rPr>
        <w:t>本协议自各方盖章后生效，</w:t>
      </w:r>
      <w:r>
        <w:rPr>
          <w:rFonts w:asciiTheme="minorEastAsia" w:eastAsiaTheme="minorEastAsia" w:hAnsiTheme="minorEastAsia" w:hint="eastAsia"/>
          <w:bCs/>
          <w:sz w:val="24"/>
        </w:rPr>
        <w:t>采购合同履行完毕后自动失效。</w:t>
      </w:r>
      <w:r>
        <w:rPr>
          <w:rFonts w:asciiTheme="minorEastAsia" w:eastAsiaTheme="minorEastAsia" w:hAnsiTheme="minorEastAsia"/>
          <w:bCs/>
          <w:sz w:val="24"/>
        </w:rPr>
        <w:t>如未中标，本协议自动终止。</w:t>
      </w:r>
      <w:r>
        <w:rPr>
          <w:rFonts w:asciiTheme="minorEastAsia" w:eastAsiaTheme="minorEastAsia" w:hAnsiTheme="minorEastAsia"/>
          <w:sz w:val="24"/>
        </w:rPr>
        <w:br w:type="page"/>
      </w:r>
    </w:p>
    <w:p w:rsidR="00AA3424" w:rsidRDefault="007D1D5C">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lastRenderedPageBreak/>
        <w:t>联合体</w:t>
      </w:r>
      <w:r>
        <w:rPr>
          <w:rFonts w:asciiTheme="minorEastAsia" w:eastAsiaTheme="minorEastAsia" w:hAnsiTheme="minorEastAsia"/>
          <w:sz w:val="24"/>
        </w:rPr>
        <w:t>牵头人</w:t>
      </w:r>
      <w:r>
        <w:rPr>
          <w:rFonts w:asciiTheme="minorEastAsia" w:eastAsiaTheme="minorEastAsia" w:hAnsiTheme="minorEastAsia" w:hint="eastAsia"/>
          <w:sz w:val="24"/>
        </w:rPr>
        <w:t>名称：</w:t>
      </w:r>
      <w:r>
        <w:rPr>
          <w:rFonts w:asciiTheme="minorEastAsia" w:eastAsiaTheme="minorEastAsia" w:hAnsiTheme="minorEastAsia"/>
          <w:sz w:val="24"/>
          <w:szCs w:val="20"/>
        </w:rPr>
        <w:t>______</w:t>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t xml:space="preserve"> </w:t>
      </w:r>
      <w:r>
        <w:rPr>
          <w:rFonts w:asciiTheme="minorEastAsia" w:eastAsiaTheme="minorEastAsia" w:hAnsiTheme="minorEastAsia" w:hint="eastAsia"/>
          <w:sz w:val="24"/>
        </w:rPr>
        <w:t>联合体成员名称</w:t>
      </w:r>
      <w:r>
        <w:rPr>
          <w:rFonts w:asciiTheme="minorEastAsia" w:eastAsiaTheme="minorEastAsia" w:hAnsiTheme="minorEastAsia"/>
          <w:sz w:val="24"/>
        </w:rPr>
        <w:t>：</w:t>
      </w:r>
      <w:r>
        <w:rPr>
          <w:rFonts w:asciiTheme="minorEastAsia" w:eastAsiaTheme="minorEastAsia" w:hAnsiTheme="minorEastAsia"/>
          <w:sz w:val="24"/>
          <w:szCs w:val="20"/>
        </w:rPr>
        <w:t>______</w:t>
      </w:r>
    </w:p>
    <w:p w:rsidR="00AA3424" w:rsidRDefault="007D1D5C">
      <w:pPr>
        <w:spacing w:line="360" w:lineRule="auto"/>
        <w:ind w:firstLine="471"/>
        <w:rPr>
          <w:rFonts w:asciiTheme="minorEastAsia" w:eastAsiaTheme="minorEastAsia" w:hAnsiTheme="minor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盖章：</w:t>
      </w:r>
      <w:r>
        <w:rPr>
          <w:rFonts w:asciiTheme="minorEastAsia" w:eastAsiaTheme="minorEastAsia" w:hAnsiTheme="minorEastAsia"/>
          <w:sz w:val="24"/>
          <w:szCs w:val="20"/>
        </w:rPr>
        <w:t>______</w:t>
      </w:r>
    </w:p>
    <w:p w:rsidR="00AA3424" w:rsidRDefault="00AA3424">
      <w:pPr>
        <w:spacing w:line="360" w:lineRule="auto"/>
        <w:ind w:firstLine="471"/>
        <w:rPr>
          <w:rFonts w:asciiTheme="minorEastAsia" w:eastAsiaTheme="minorEastAsia" w:hAnsiTheme="minorEastAsia"/>
          <w:sz w:val="24"/>
        </w:rPr>
      </w:pPr>
    </w:p>
    <w:p w:rsidR="00AA3424" w:rsidRDefault="00AA3424">
      <w:pPr>
        <w:spacing w:line="360" w:lineRule="auto"/>
        <w:ind w:firstLine="471"/>
        <w:rPr>
          <w:rFonts w:asciiTheme="minorEastAsia" w:eastAsiaTheme="minorEastAsia" w:hAnsiTheme="minorEastAsia"/>
          <w:sz w:val="24"/>
        </w:rPr>
      </w:pPr>
    </w:p>
    <w:p w:rsidR="00AA3424" w:rsidRDefault="007D1D5C">
      <w:pPr>
        <w:spacing w:line="360" w:lineRule="auto"/>
        <w:ind w:firstLine="471"/>
        <w:rPr>
          <w:rFonts w:asciiTheme="minorEastAsia" w:eastAsiaTheme="minorEastAsia" w:hAnsiTheme="minorEastAsia"/>
          <w:sz w:val="24"/>
        </w:rPr>
      </w:pPr>
      <w:r>
        <w:rPr>
          <w:rFonts w:asciiTheme="minorEastAsia" w:eastAsiaTheme="minorEastAsia" w:hAnsiTheme="minorEastAsia" w:hint="eastAsia"/>
          <w:sz w:val="24"/>
        </w:rPr>
        <w:t>联合体成员名称</w:t>
      </w:r>
      <w:r>
        <w:rPr>
          <w:rFonts w:asciiTheme="minorEastAsia" w:eastAsiaTheme="minorEastAsia" w:hAnsiTheme="minorEastAsia"/>
          <w:sz w:val="24"/>
        </w:rPr>
        <w:t>：</w:t>
      </w:r>
      <w:r>
        <w:rPr>
          <w:rFonts w:asciiTheme="minorEastAsia" w:eastAsiaTheme="minorEastAsia" w:hAnsiTheme="minorEastAsia"/>
          <w:sz w:val="24"/>
          <w:szCs w:val="20"/>
        </w:rPr>
        <w:t>______</w:t>
      </w:r>
    </w:p>
    <w:p w:rsidR="00AA3424" w:rsidRDefault="007D1D5C">
      <w:pPr>
        <w:spacing w:line="360" w:lineRule="auto"/>
        <w:ind w:firstLine="471"/>
        <w:rPr>
          <w:rFonts w:asciiTheme="minorEastAsia" w:eastAsiaTheme="minorEastAsia" w:hAnsiTheme="minor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w:t>
      </w:r>
    </w:p>
    <w:p w:rsidR="00AA3424" w:rsidRDefault="00AA3424">
      <w:pPr>
        <w:spacing w:line="360" w:lineRule="auto"/>
        <w:ind w:firstLine="471"/>
        <w:rPr>
          <w:rFonts w:asciiTheme="minorEastAsia" w:eastAsiaTheme="minorEastAsia" w:hAnsiTheme="minorEastAsia"/>
          <w:sz w:val="24"/>
        </w:rPr>
      </w:pPr>
    </w:p>
    <w:p w:rsidR="00AA3424" w:rsidRDefault="00AA3424">
      <w:pPr>
        <w:spacing w:line="360" w:lineRule="auto"/>
        <w:ind w:firstLine="471"/>
        <w:rPr>
          <w:rFonts w:asciiTheme="minorEastAsia" w:eastAsiaTheme="minorEastAsia" w:hAnsiTheme="minorEastAsia"/>
          <w:sz w:val="24"/>
        </w:rPr>
      </w:pPr>
    </w:p>
    <w:p w:rsidR="00AA3424" w:rsidRDefault="00AA3424">
      <w:pPr>
        <w:spacing w:line="360" w:lineRule="auto"/>
        <w:ind w:left="480"/>
        <w:jc w:val="right"/>
        <w:rPr>
          <w:rFonts w:asciiTheme="minorEastAsia" w:eastAsiaTheme="minorEastAsia" w:hAnsiTheme="minorEastAsia"/>
          <w:sz w:val="24"/>
        </w:rPr>
      </w:pPr>
    </w:p>
    <w:p w:rsidR="00AA3424" w:rsidRDefault="007D1D5C">
      <w:pPr>
        <w:spacing w:line="360" w:lineRule="auto"/>
        <w:ind w:left="480"/>
        <w:jc w:val="right"/>
        <w:rPr>
          <w:rFonts w:asciiTheme="minorEastAsia" w:eastAsiaTheme="minorEastAsia" w:hAnsiTheme="minorEastAsia"/>
          <w:sz w:val="24"/>
        </w:rPr>
      </w:pPr>
      <w:r>
        <w:rPr>
          <w:rFonts w:asciiTheme="minorEastAsia" w:eastAsiaTheme="minorEastAsia" w:hAnsiTheme="minorEastAsia"/>
          <w:sz w:val="24"/>
          <w:szCs w:val="20"/>
        </w:rPr>
        <w:t>日期：_____年______月______日</w:t>
      </w:r>
    </w:p>
    <w:p w:rsidR="00AA3424" w:rsidRDefault="00AA3424">
      <w:pPr>
        <w:spacing w:line="360" w:lineRule="auto"/>
        <w:ind w:left="480"/>
        <w:jc w:val="right"/>
        <w:rPr>
          <w:rFonts w:asciiTheme="minorEastAsia" w:eastAsiaTheme="minorEastAsia" w:hAnsiTheme="minorEastAsia"/>
          <w:b/>
          <w:sz w:val="24"/>
        </w:rPr>
      </w:pPr>
    </w:p>
    <w:p w:rsidR="00AA3424" w:rsidRDefault="00AA3424">
      <w:pPr>
        <w:tabs>
          <w:tab w:val="left" w:pos="8280"/>
        </w:tabs>
        <w:spacing w:line="360" w:lineRule="auto"/>
        <w:ind w:firstLine="480"/>
        <w:rPr>
          <w:rFonts w:asciiTheme="minorEastAsia" w:eastAsiaTheme="minorEastAsia" w:hAnsiTheme="minorEastAsia"/>
          <w:sz w:val="24"/>
        </w:rPr>
      </w:pPr>
    </w:p>
    <w:p w:rsidR="00AA3424" w:rsidRDefault="00AA3424">
      <w:pPr>
        <w:tabs>
          <w:tab w:val="left" w:pos="8280"/>
        </w:tabs>
        <w:spacing w:line="360" w:lineRule="auto"/>
        <w:ind w:firstLine="480"/>
        <w:rPr>
          <w:rFonts w:asciiTheme="minorEastAsia" w:eastAsiaTheme="minorEastAsia" w:hAnsiTheme="minorEastAsia"/>
          <w:sz w:val="24"/>
        </w:rPr>
      </w:pPr>
    </w:p>
    <w:p w:rsidR="00AA3424" w:rsidRDefault="007D1D5C">
      <w:pPr>
        <w:spacing w:line="360" w:lineRule="auto"/>
        <w:ind w:leftChars="228" w:left="719" w:hangingChars="100" w:hanging="240"/>
        <w:rPr>
          <w:rFonts w:asciiTheme="minorEastAsia" w:eastAsiaTheme="minorEastAsia" w:hAnsiTheme="minorEastAsia"/>
          <w:sz w:val="24"/>
        </w:rPr>
      </w:pPr>
      <w:r>
        <w:rPr>
          <w:rFonts w:asciiTheme="minorEastAsia" w:eastAsiaTheme="minorEastAsia" w:hAnsiTheme="minorEastAsia"/>
          <w:sz w:val="24"/>
        </w:rPr>
        <w:t xml:space="preserve">注： </w:t>
      </w:r>
    </w:p>
    <w:p w:rsidR="00AA3424" w:rsidRDefault="007D1D5C">
      <w:pPr>
        <w:pStyle w:val="16"/>
        <w:ind w:leftChars="270" w:left="567" w:firstLine="0"/>
        <w:rPr>
          <w:rFonts w:asciiTheme="minorEastAsia" w:eastAsiaTheme="minorEastAsia" w:hAnsiTheme="minorEastAsia"/>
          <w:color w:val="auto"/>
          <w:sz w:val="24"/>
          <w:szCs w:val="24"/>
        </w:rPr>
      </w:pPr>
      <w:bookmarkStart w:id="658" w:name="_Hlk149652684"/>
      <w:r>
        <w:rPr>
          <w:rFonts w:asciiTheme="minorEastAsia" w:eastAsiaTheme="minorEastAsia" w:hAnsiTheme="minorEastAsia" w:hint="eastAsia"/>
          <w:color w:val="auto"/>
          <w:sz w:val="24"/>
          <w:szCs w:val="24"/>
        </w:rPr>
        <w:t>1.如本项目 (包) 接受供应商以联合体形式参加采购活动，且供应商以联合体形式参与时，须提供《联合协议》，否则</w:t>
      </w:r>
      <w:r>
        <w:rPr>
          <w:rFonts w:asciiTheme="minorEastAsia" w:eastAsiaTheme="minorEastAsia" w:hAnsiTheme="minorEastAsia" w:hint="eastAsia"/>
          <w:b/>
          <w:color w:val="auto"/>
          <w:sz w:val="24"/>
          <w:szCs w:val="24"/>
        </w:rPr>
        <w:t>响应</w:t>
      </w:r>
      <w:r>
        <w:rPr>
          <w:rFonts w:asciiTheme="minorEastAsia" w:eastAsiaTheme="minorEastAsia" w:hAnsiTheme="minorEastAsia" w:hint="eastAsia"/>
          <w:b/>
          <w:bCs/>
          <w:color w:val="auto"/>
          <w:sz w:val="24"/>
          <w:szCs w:val="24"/>
        </w:rPr>
        <w:t>无效。</w:t>
      </w:r>
    </w:p>
    <w:p w:rsidR="00AA3424" w:rsidRDefault="007D1D5C">
      <w:pPr>
        <w:pStyle w:val="16"/>
        <w:ind w:leftChars="270" w:left="567" w:firstLine="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2.联合体各方成员需在本协议上共同盖章。</w:t>
      </w:r>
    </w:p>
    <w:bookmarkEnd w:id="658"/>
    <w:p w:rsidR="00AA3424" w:rsidRDefault="007D1D5C">
      <w:pPr>
        <w:widowControl/>
        <w:jc w:val="left"/>
        <w:rPr>
          <w:rFonts w:asciiTheme="minorEastAsia" w:eastAsiaTheme="minorEastAsia" w:hAnsiTheme="minorEastAsia"/>
          <w:sz w:val="24"/>
          <w:szCs w:val="20"/>
        </w:rPr>
      </w:pPr>
      <w:r>
        <w:rPr>
          <w:rFonts w:asciiTheme="minorEastAsia" w:eastAsiaTheme="minorEastAsia" w:hAnsiTheme="minorEastAsia"/>
          <w:sz w:val="24"/>
          <w:szCs w:val="20"/>
        </w:rPr>
        <w:br w:type="page"/>
      </w:r>
    </w:p>
    <w:p w:rsidR="00AA3424" w:rsidRDefault="007D1D5C">
      <w:pPr>
        <w:widowControl/>
        <w:jc w:val="left"/>
        <w:rPr>
          <w:rFonts w:asciiTheme="minorEastAsia" w:eastAsiaTheme="minorEastAsia" w:hAnsiTheme="minorEastAsia"/>
          <w:sz w:val="24"/>
          <w:szCs w:val="20"/>
        </w:rPr>
      </w:pPr>
      <w:r>
        <w:rPr>
          <w:rFonts w:asciiTheme="minorEastAsia" w:eastAsiaTheme="minorEastAsia" w:hAnsiTheme="minorEastAsia" w:hint="eastAsia"/>
          <w:sz w:val="24"/>
          <w:szCs w:val="20"/>
        </w:rPr>
        <w:lastRenderedPageBreak/>
        <w:t>3</w:t>
      </w:r>
      <w:r>
        <w:rPr>
          <w:rFonts w:asciiTheme="minorEastAsia" w:eastAsiaTheme="minorEastAsia" w:hAnsiTheme="minorEastAsia"/>
          <w:sz w:val="24"/>
          <w:szCs w:val="20"/>
        </w:rPr>
        <w:t xml:space="preserve">-2 </w:t>
      </w:r>
      <w:r>
        <w:rPr>
          <w:rFonts w:asciiTheme="minorEastAsia" w:eastAsiaTheme="minorEastAsia" w:hAnsiTheme="minorEastAsia" w:hint="eastAsia"/>
          <w:sz w:val="24"/>
          <w:szCs w:val="20"/>
        </w:rPr>
        <w:t>其他特定资格要求</w:t>
      </w:r>
    </w:p>
    <w:p w:rsidR="00733F1B" w:rsidRDefault="00733F1B">
      <w:pPr>
        <w:widowControl/>
        <w:jc w:val="left"/>
        <w:rPr>
          <w:rFonts w:asciiTheme="minorEastAsia" w:eastAsiaTheme="minorEastAsia" w:hAnsiTheme="minorEastAsia" w:hint="eastAsia"/>
          <w:sz w:val="24"/>
          <w:szCs w:val="20"/>
        </w:rPr>
      </w:pPr>
    </w:p>
    <w:p w:rsidR="00AA3424" w:rsidRDefault="007D1D5C">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4 磋商保证金凭证/交款单据</w:t>
      </w:r>
      <w:r>
        <w:rPr>
          <w:rFonts w:asciiTheme="minorEastAsia" w:eastAsiaTheme="minorEastAsia" w:hAnsiTheme="minorEastAsia" w:hint="eastAsia"/>
          <w:sz w:val="24"/>
          <w:szCs w:val="20"/>
        </w:rPr>
        <w:t>的</w:t>
      </w:r>
      <w:r>
        <w:rPr>
          <w:rFonts w:asciiTheme="minorEastAsia" w:eastAsiaTheme="minorEastAsia" w:hAnsiTheme="minorEastAsia"/>
          <w:sz w:val="24"/>
          <w:szCs w:val="20"/>
        </w:rPr>
        <w:t>复印件或打印件</w:t>
      </w:r>
    </w:p>
    <w:p w:rsidR="00AA3424" w:rsidRDefault="007D1D5C">
      <w:pPr>
        <w:widowControl/>
        <w:jc w:val="left"/>
        <w:rPr>
          <w:rFonts w:asciiTheme="minorEastAsia" w:eastAsiaTheme="minorEastAsia" w:hAnsiTheme="minorEastAsia"/>
          <w:kern w:val="0"/>
          <w:sz w:val="24"/>
          <w:szCs w:val="20"/>
        </w:rPr>
      </w:pPr>
      <w:r>
        <w:rPr>
          <w:rFonts w:asciiTheme="minorEastAsia" w:eastAsiaTheme="minorEastAsia" w:hAnsiTheme="minorEastAsia"/>
          <w:b/>
          <w:sz w:val="24"/>
        </w:rPr>
        <w:br w:type="page"/>
      </w:r>
    </w:p>
    <w:p w:rsidR="00AA3424" w:rsidRDefault="00AA3424">
      <w:pPr>
        <w:widowControl/>
        <w:jc w:val="left"/>
        <w:rPr>
          <w:rFonts w:asciiTheme="minorEastAsia" w:eastAsiaTheme="minorEastAsia" w:hAnsiTheme="minorEastAsia"/>
          <w:b/>
          <w:sz w:val="24"/>
        </w:rPr>
      </w:pPr>
    </w:p>
    <w:p w:rsidR="00AA3424" w:rsidRDefault="007D1D5C">
      <w:pPr>
        <w:tabs>
          <w:tab w:val="left" w:pos="360"/>
        </w:tabs>
        <w:snapToGrid w:val="0"/>
        <w:spacing w:line="360" w:lineRule="auto"/>
        <w:outlineLvl w:val="1"/>
        <w:rPr>
          <w:rFonts w:asciiTheme="minorEastAsia" w:eastAsiaTheme="minorEastAsia" w:hAnsiTheme="minorEastAsia"/>
          <w:sz w:val="24"/>
        </w:rPr>
      </w:pPr>
      <w:bookmarkStart w:id="659" w:name="_Hlt520343000"/>
      <w:bookmarkStart w:id="660" w:name="_Hlt520271212"/>
      <w:bookmarkStart w:id="661" w:name="_Hlt520343392"/>
      <w:bookmarkStart w:id="662" w:name="_Hlt520274065"/>
      <w:bookmarkStart w:id="663" w:name="_Hlt520274407"/>
      <w:bookmarkStart w:id="664" w:name="_Hlt520273711"/>
      <w:bookmarkStart w:id="665" w:name="_Hlt520274393"/>
      <w:bookmarkStart w:id="666" w:name="_Hlt520355504"/>
      <w:bookmarkStart w:id="667" w:name="_Hlt520274121"/>
      <w:bookmarkStart w:id="668" w:name="_Hlt520350918"/>
      <w:bookmarkStart w:id="669" w:name="_Ref467988698"/>
      <w:bookmarkStart w:id="670" w:name="_Toc480942349"/>
      <w:bookmarkStart w:id="671" w:name="_Toc142311058"/>
      <w:bookmarkStart w:id="672" w:name="_Toc195842921"/>
      <w:bookmarkStart w:id="673" w:name="_Toc150774761"/>
      <w:bookmarkStart w:id="674" w:name="_Toc226965746"/>
      <w:bookmarkStart w:id="675" w:name="_Toc226965829"/>
      <w:bookmarkStart w:id="676" w:name="_Toc127151556"/>
      <w:bookmarkStart w:id="677" w:name="_Toc226337252"/>
      <w:bookmarkStart w:id="678" w:name="_Toc150480794"/>
      <w:bookmarkStart w:id="679" w:name="_Toc520356217"/>
      <w:bookmarkStart w:id="680" w:name="_Toc226309800"/>
      <w:bookmarkEnd w:id="659"/>
      <w:bookmarkEnd w:id="660"/>
      <w:bookmarkEnd w:id="661"/>
      <w:bookmarkEnd w:id="662"/>
      <w:bookmarkEnd w:id="663"/>
      <w:bookmarkEnd w:id="664"/>
      <w:bookmarkEnd w:id="665"/>
      <w:bookmarkEnd w:id="666"/>
      <w:bookmarkEnd w:id="667"/>
      <w:bookmarkEnd w:id="668"/>
      <w:r>
        <w:rPr>
          <w:rFonts w:asciiTheme="minorEastAsia" w:eastAsiaTheme="minorEastAsia" w:hAnsiTheme="minorEastAsia"/>
          <w:sz w:val="24"/>
        </w:rPr>
        <w:t xml:space="preserve">5  </w:t>
      </w:r>
      <w:bookmarkEnd w:id="669"/>
      <w:bookmarkEnd w:id="670"/>
      <w:r>
        <w:rPr>
          <w:rFonts w:asciiTheme="minorEastAsia" w:eastAsiaTheme="minorEastAsia" w:hAnsiTheme="minorEastAsia"/>
          <w:sz w:val="24"/>
        </w:rPr>
        <w:t>响应书</w:t>
      </w:r>
      <w:bookmarkEnd w:id="671"/>
      <w:bookmarkEnd w:id="672"/>
      <w:bookmarkEnd w:id="673"/>
      <w:bookmarkEnd w:id="674"/>
      <w:bookmarkEnd w:id="675"/>
      <w:bookmarkEnd w:id="676"/>
      <w:bookmarkEnd w:id="677"/>
      <w:bookmarkEnd w:id="678"/>
      <w:bookmarkEnd w:id="679"/>
      <w:bookmarkEnd w:id="680"/>
      <w:r>
        <w:rPr>
          <w:rFonts w:asciiTheme="minorEastAsia" w:eastAsiaTheme="minorEastAsia" w:hAnsiTheme="minorEastAsia" w:hint="eastAsia"/>
          <w:sz w:val="24"/>
        </w:rPr>
        <w:t>（实质性格式）</w:t>
      </w:r>
    </w:p>
    <w:p w:rsidR="00AA3424" w:rsidRDefault="00AA3424">
      <w:pPr>
        <w:tabs>
          <w:tab w:val="left" w:pos="5580"/>
        </w:tabs>
        <w:spacing w:line="360" w:lineRule="auto"/>
        <w:rPr>
          <w:rFonts w:asciiTheme="minorEastAsia" w:eastAsiaTheme="minorEastAsia" w:hAnsiTheme="minorEastAsia"/>
          <w:sz w:val="24"/>
        </w:rPr>
      </w:pPr>
    </w:p>
    <w:p w:rsidR="00AA3424" w:rsidRDefault="007D1D5C">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响应书</w:t>
      </w:r>
    </w:p>
    <w:p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rsidR="00AA3424" w:rsidRDefault="00AA3424">
      <w:pPr>
        <w:tabs>
          <w:tab w:val="left" w:pos="5580"/>
        </w:tabs>
        <w:spacing w:line="360" w:lineRule="auto"/>
        <w:rPr>
          <w:rFonts w:asciiTheme="minorEastAsia" w:eastAsiaTheme="minorEastAsia" w:hAnsiTheme="minorEastAsia"/>
          <w:sz w:val="24"/>
          <w:szCs w:val="20"/>
        </w:rPr>
      </w:pPr>
    </w:p>
    <w:p w:rsidR="00AA3424" w:rsidRDefault="007D1D5C">
      <w:pPr>
        <w:tabs>
          <w:tab w:val="left" w:pos="5580"/>
        </w:tabs>
        <w:spacing w:line="360" w:lineRule="auto"/>
        <w:ind w:firstLine="408"/>
        <w:rPr>
          <w:rFonts w:asciiTheme="minorEastAsia" w:eastAsiaTheme="minorEastAsia" w:hAnsiTheme="minorEastAsia"/>
          <w:sz w:val="24"/>
          <w:szCs w:val="20"/>
        </w:rPr>
      </w:pPr>
      <w:r>
        <w:rPr>
          <w:rFonts w:asciiTheme="minorEastAsia" w:eastAsiaTheme="minorEastAsia" w:hAnsiTheme="minorEastAsia"/>
          <w:sz w:val="24"/>
          <w:szCs w:val="20"/>
        </w:rPr>
        <w:t>我方参加你方就</w:t>
      </w:r>
      <w:r>
        <w:rPr>
          <w:rFonts w:asciiTheme="minorEastAsia" w:eastAsiaTheme="minorEastAsia" w:hAnsiTheme="minorEastAsia"/>
          <w:sz w:val="24"/>
        </w:rPr>
        <w:t>______</w:t>
      </w:r>
      <w:r>
        <w:rPr>
          <w:rFonts w:asciiTheme="minorEastAsia" w:eastAsiaTheme="minorEastAsia" w:hAnsiTheme="minorEastAsia"/>
          <w:sz w:val="24"/>
          <w:szCs w:val="20"/>
        </w:rPr>
        <w:t>（项目名称，</w:t>
      </w:r>
      <w:r>
        <w:rPr>
          <w:rFonts w:asciiTheme="minorEastAsia" w:eastAsiaTheme="minorEastAsia" w:hAnsiTheme="minorEastAsia" w:hint="eastAsia"/>
          <w:sz w:val="24"/>
          <w:szCs w:val="20"/>
        </w:rPr>
        <w:t>磋商编号</w:t>
      </w:r>
      <w:r>
        <w:rPr>
          <w:rFonts w:asciiTheme="minorEastAsia" w:eastAsiaTheme="minorEastAsia" w:hAnsiTheme="minorEastAsia"/>
          <w:sz w:val="24"/>
          <w:szCs w:val="20"/>
        </w:rPr>
        <w:t>/包号）组织的采购活动，并对此项目进行磋商。</w:t>
      </w:r>
    </w:p>
    <w:p w:rsidR="00AA3424" w:rsidRDefault="007D1D5C">
      <w:pPr>
        <w:tabs>
          <w:tab w:val="left" w:pos="5580"/>
        </w:tabs>
        <w:spacing w:line="360" w:lineRule="auto"/>
        <w:ind w:firstLine="408"/>
        <w:rPr>
          <w:rFonts w:asciiTheme="minorEastAsia" w:eastAsiaTheme="minorEastAsia" w:hAnsiTheme="minorEastAsia"/>
          <w:sz w:val="24"/>
          <w:szCs w:val="20"/>
        </w:rPr>
      </w:pPr>
      <w:r>
        <w:rPr>
          <w:rFonts w:asciiTheme="minorEastAsia" w:eastAsiaTheme="minorEastAsia" w:hAnsiTheme="minorEastAsia"/>
          <w:sz w:val="24"/>
          <w:szCs w:val="20"/>
        </w:rPr>
        <w:t>1. 我方</w:t>
      </w:r>
      <w:r>
        <w:rPr>
          <w:rFonts w:asciiTheme="minorEastAsia" w:eastAsiaTheme="minorEastAsia" w:hAnsiTheme="minorEastAsia"/>
          <w:sz w:val="24"/>
        </w:rPr>
        <w:t>已详细审查全部竞争性磋商文件</w:t>
      </w:r>
      <w:r>
        <w:rPr>
          <w:rFonts w:asciiTheme="minorEastAsia" w:eastAsiaTheme="minorEastAsia" w:hAnsiTheme="minorEastAsia"/>
          <w:sz w:val="24"/>
          <w:szCs w:val="20"/>
        </w:rPr>
        <w:t>，自愿参与磋商并承诺如下：</w:t>
      </w:r>
    </w:p>
    <w:p w:rsidR="00AA3424" w:rsidRDefault="007D1D5C">
      <w:pPr>
        <w:tabs>
          <w:tab w:val="left" w:pos="720"/>
          <w:tab w:val="left" w:pos="900"/>
        </w:tabs>
        <w:spacing w:line="360" w:lineRule="auto"/>
        <w:ind w:left="360" w:firstLineChars="30" w:firstLine="72"/>
        <w:rPr>
          <w:rFonts w:asciiTheme="minorEastAsia" w:eastAsiaTheme="minorEastAsia" w:hAnsiTheme="minorEastAsia"/>
          <w:sz w:val="24"/>
          <w:szCs w:val="20"/>
        </w:rPr>
      </w:pPr>
      <w:r>
        <w:rPr>
          <w:rFonts w:asciiTheme="minorEastAsia" w:eastAsiaTheme="minorEastAsia" w:hAnsiTheme="minorEastAsia"/>
          <w:sz w:val="24"/>
          <w:szCs w:val="20"/>
        </w:rPr>
        <w:t>（1）本响应有效期为自提交响应文件的截止之日起</w:t>
      </w:r>
      <w:r>
        <w:rPr>
          <w:rFonts w:asciiTheme="minorEastAsia" w:eastAsiaTheme="minorEastAsia" w:hAnsiTheme="minorEastAsia"/>
          <w:sz w:val="24"/>
        </w:rPr>
        <w:t>______</w:t>
      </w:r>
      <w:r>
        <w:rPr>
          <w:rFonts w:asciiTheme="minorEastAsia" w:eastAsiaTheme="minorEastAsia" w:hAnsiTheme="minorEastAsia"/>
          <w:sz w:val="24"/>
          <w:szCs w:val="20"/>
        </w:rPr>
        <w:t>个日历日。</w:t>
      </w:r>
    </w:p>
    <w:p w:rsidR="00AA3424" w:rsidRDefault="007D1D5C">
      <w:pPr>
        <w:tabs>
          <w:tab w:val="left" w:pos="720"/>
          <w:tab w:val="left" w:pos="900"/>
        </w:tabs>
        <w:spacing w:line="360" w:lineRule="auto"/>
        <w:ind w:left="360" w:firstLineChars="30" w:firstLine="72"/>
        <w:rPr>
          <w:rFonts w:asciiTheme="minorEastAsia" w:eastAsiaTheme="minorEastAsia" w:hAnsiTheme="minorEastAsia"/>
          <w:sz w:val="24"/>
          <w:szCs w:val="20"/>
        </w:rPr>
      </w:pPr>
      <w:r>
        <w:rPr>
          <w:rFonts w:asciiTheme="minorEastAsia" w:eastAsiaTheme="minorEastAsia" w:hAnsiTheme="minorEastAsia"/>
          <w:sz w:val="24"/>
          <w:szCs w:val="20"/>
        </w:rPr>
        <w:t>（2）除合同条款及采购需求偏离表列出的偏离外，我方响应竞争性磋商文件的全部要求。</w:t>
      </w:r>
    </w:p>
    <w:p w:rsidR="00AA3424" w:rsidRDefault="007D1D5C">
      <w:pPr>
        <w:tabs>
          <w:tab w:val="left" w:pos="5580"/>
        </w:tabs>
        <w:spacing w:line="360" w:lineRule="auto"/>
        <w:ind w:firstLineChars="175" w:firstLine="420"/>
        <w:rPr>
          <w:rFonts w:asciiTheme="minorEastAsia" w:eastAsiaTheme="minorEastAsia" w:hAnsiTheme="minorEastAsia"/>
          <w:sz w:val="24"/>
          <w:szCs w:val="20"/>
        </w:rPr>
      </w:pPr>
      <w:r>
        <w:rPr>
          <w:rFonts w:asciiTheme="minorEastAsia" w:eastAsiaTheme="minorEastAsia" w:hAnsiTheme="minorEastAsia"/>
          <w:sz w:val="24"/>
          <w:szCs w:val="20"/>
        </w:rPr>
        <w:t>（3）我方已提供的全部文件资料是真实、准确的，并对此承担一切法律后果。</w:t>
      </w:r>
    </w:p>
    <w:p w:rsidR="00AA3424" w:rsidRDefault="007D1D5C">
      <w:pPr>
        <w:tabs>
          <w:tab w:val="left" w:pos="5580"/>
        </w:tabs>
        <w:spacing w:line="360" w:lineRule="auto"/>
        <w:ind w:firstLineChars="175" w:firstLine="420"/>
        <w:rPr>
          <w:rFonts w:asciiTheme="minorEastAsia" w:eastAsiaTheme="minorEastAsia" w:hAnsiTheme="minorEastAsia"/>
          <w:sz w:val="24"/>
        </w:rPr>
      </w:pPr>
      <w:r>
        <w:rPr>
          <w:rFonts w:asciiTheme="minorEastAsia" w:eastAsiaTheme="minorEastAsia" w:hAnsiTheme="minorEastAsia"/>
          <w:sz w:val="24"/>
          <w:szCs w:val="20"/>
        </w:rPr>
        <w:t>（4）如我方成交，我方将在法律规定的期限内与你方签订合同，按照竞争性磋商文件要求提交履约保证金，并在合同约定的期限内完成合同规定的全部义务。</w:t>
      </w:r>
    </w:p>
    <w:p w:rsidR="00AA3424" w:rsidRDefault="007D1D5C">
      <w:pPr>
        <w:spacing w:line="360" w:lineRule="auto"/>
        <w:ind w:left="420"/>
        <w:rPr>
          <w:rFonts w:asciiTheme="minorEastAsia" w:eastAsiaTheme="minorEastAsia" w:hAnsiTheme="minorEastAsia"/>
          <w:sz w:val="24"/>
        </w:rPr>
      </w:pPr>
      <w:r>
        <w:rPr>
          <w:rFonts w:asciiTheme="minorEastAsia" w:eastAsiaTheme="minorEastAsia" w:hAnsiTheme="minorEastAsia"/>
          <w:sz w:val="24"/>
        </w:rPr>
        <w:t>2. 其他补充条款（如有）：______。</w:t>
      </w:r>
    </w:p>
    <w:p w:rsidR="00AA3424" w:rsidRDefault="007D1D5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与本磋商有关的一切正式往来信函请寄：</w:t>
      </w:r>
    </w:p>
    <w:p w:rsidR="00AA3424" w:rsidRDefault="00AA3424">
      <w:pPr>
        <w:tabs>
          <w:tab w:val="left" w:pos="5580"/>
        </w:tabs>
        <w:spacing w:line="360" w:lineRule="auto"/>
        <w:ind w:left="420"/>
        <w:rPr>
          <w:rFonts w:asciiTheme="minorEastAsia" w:eastAsiaTheme="minorEastAsia" w:hAnsiTheme="minorEastAsia"/>
          <w:sz w:val="24"/>
          <w:szCs w:val="20"/>
        </w:rPr>
      </w:pPr>
    </w:p>
    <w:p w:rsidR="00AA3424" w:rsidRDefault="007D1D5C">
      <w:pPr>
        <w:tabs>
          <w:tab w:val="left" w:pos="5580"/>
        </w:tabs>
        <w:spacing w:line="360" w:lineRule="auto"/>
        <w:ind w:left="420"/>
        <w:rPr>
          <w:rFonts w:asciiTheme="minorEastAsia" w:eastAsiaTheme="minorEastAsia" w:hAnsiTheme="minorEastAsia"/>
          <w:sz w:val="24"/>
          <w:szCs w:val="20"/>
        </w:rPr>
      </w:pPr>
      <w:r>
        <w:rPr>
          <w:rFonts w:asciiTheme="minorEastAsia" w:eastAsiaTheme="minorEastAsia" w:hAnsiTheme="minorEastAsia"/>
          <w:sz w:val="24"/>
          <w:szCs w:val="20"/>
        </w:rPr>
        <w:t>地址</w:t>
      </w:r>
      <w:r>
        <w:rPr>
          <w:rFonts w:asciiTheme="minorEastAsia" w:eastAsiaTheme="minorEastAsia" w:hAnsiTheme="minorEastAsia" w:hint="eastAsia"/>
          <w:sz w:val="24"/>
          <w:szCs w:val="20"/>
        </w:rPr>
        <w:t>：</w:t>
      </w:r>
      <w:r>
        <w:rPr>
          <w:rFonts w:asciiTheme="minorEastAsia" w:eastAsiaTheme="minorEastAsia" w:hAnsiTheme="minorEastAsia"/>
          <w:bCs/>
          <w:sz w:val="24"/>
        </w:rPr>
        <w:t>_________________________</w:t>
      </w:r>
      <w:r>
        <w:rPr>
          <w:rFonts w:asciiTheme="minorEastAsia" w:eastAsiaTheme="minorEastAsia" w:hAnsiTheme="minorEastAsia"/>
          <w:sz w:val="24"/>
          <w:szCs w:val="20"/>
        </w:rPr>
        <w:t>传真</w:t>
      </w:r>
      <w:r>
        <w:rPr>
          <w:rFonts w:asciiTheme="minorEastAsia" w:eastAsiaTheme="minorEastAsia" w:hAnsiTheme="minorEastAsia" w:hint="eastAsia"/>
          <w:sz w:val="24"/>
          <w:szCs w:val="20"/>
        </w:rPr>
        <w:t>：</w:t>
      </w:r>
      <w:r>
        <w:rPr>
          <w:rFonts w:asciiTheme="minorEastAsia" w:eastAsiaTheme="minorEastAsia" w:hAnsiTheme="minorEastAsia"/>
          <w:bCs/>
          <w:sz w:val="24"/>
        </w:rPr>
        <w:t>_________________________</w:t>
      </w:r>
    </w:p>
    <w:p w:rsidR="00AA3424" w:rsidRDefault="007D1D5C">
      <w:pPr>
        <w:tabs>
          <w:tab w:val="left" w:pos="5580"/>
        </w:tabs>
        <w:spacing w:line="360" w:lineRule="auto"/>
        <w:ind w:left="420"/>
        <w:rPr>
          <w:rFonts w:asciiTheme="minorEastAsia" w:eastAsiaTheme="minorEastAsia" w:hAnsiTheme="minorEastAsia"/>
          <w:sz w:val="24"/>
          <w:szCs w:val="20"/>
        </w:rPr>
      </w:pPr>
      <w:r>
        <w:rPr>
          <w:rFonts w:asciiTheme="minorEastAsia" w:eastAsiaTheme="minorEastAsia" w:hAnsiTheme="minorEastAsia"/>
          <w:sz w:val="24"/>
          <w:szCs w:val="20"/>
        </w:rPr>
        <w:t>电话</w:t>
      </w:r>
      <w:r>
        <w:rPr>
          <w:rFonts w:asciiTheme="minorEastAsia" w:eastAsiaTheme="minorEastAsia" w:hAnsiTheme="minorEastAsia" w:hint="eastAsia"/>
          <w:sz w:val="24"/>
          <w:szCs w:val="20"/>
        </w:rPr>
        <w:t>：</w:t>
      </w:r>
      <w:r>
        <w:rPr>
          <w:rFonts w:asciiTheme="minorEastAsia" w:eastAsiaTheme="minorEastAsia" w:hAnsiTheme="minorEastAsia"/>
          <w:bCs/>
          <w:sz w:val="24"/>
        </w:rPr>
        <w:t>_________________________</w:t>
      </w:r>
      <w:r>
        <w:rPr>
          <w:rFonts w:asciiTheme="minorEastAsia" w:eastAsiaTheme="minorEastAsia" w:hAnsiTheme="minorEastAsia"/>
          <w:sz w:val="24"/>
          <w:szCs w:val="20"/>
        </w:rPr>
        <w:t>电子函件</w:t>
      </w:r>
      <w:r>
        <w:rPr>
          <w:rFonts w:asciiTheme="minorEastAsia" w:eastAsiaTheme="minorEastAsia" w:hAnsiTheme="minorEastAsia" w:hint="eastAsia"/>
          <w:sz w:val="24"/>
          <w:szCs w:val="20"/>
        </w:rPr>
        <w:t>：</w:t>
      </w:r>
      <w:r>
        <w:rPr>
          <w:rFonts w:asciiTheme="minorEastAsia" w:eastAsiaTheme="minorEastAsia" w:hAnsiTheme="minorEastAsia"/>
          <w:bCs/>
          <w:sz w:val="24"/>
        </w:rPr>
        <w:t>_________________________</w:t>
      </w:r>
    </w:p>
    <w:p w:rsidR="00AA3424" w:rsidRDefault="00AA3424">
      <w:pPr>
        <w:tabs>
          <w:tab w:val="left" w:pos="5580"/>
        </w:tabs>
        <w:spacing w:line="360" w:lineRule="auto"/>
        <w:ind w:left="420"/>
        <w:rPr>
          <w:rFonts w:asciiTheme="minorEastAsia" w:eastAsiaTheme="minorEastAsia" w:hAnsiTheme="minorEastAsia"/>
          <w:sz w:val="24"/>
          <w:szCs w:val="20"/>
        </w:rPr>
      </w:pPr>
    </w:p>
    <w:p w:rsidR="00AA3424" w:rsidRDefault="00AA3424">
      <w:pPr>
        <w:tabs>
          <w:tab w:val="left" w:pos="5580"/>
        </w:tabs>
        <w:spacing w:line="360" w:lineRule="auto"/>
        <w:ind w:left="420"/>
        <w:rPr>
          <w:rFonts w:asciiTheme="minorEastAsia" w:eastAsiaTheme="minorEastAsia" w:hAnsiTheme="minorEastAsia"/>
          <w:sz w:val="24"/>
          <w:szCs w:val="20"/>
        </w:rPr>
      </w:pPr>
    </w:p>
    <w:p w:rsidR="00AA3424" w:rsidRDefault="007D1D5C">
      <w:pPr>
        <w:autoSpaceDE w:val="0"/>
        <w:autoSpaceDN w:val="0"/>
        <w:adjustRightInd w:val="0"/>
        <w:snapToGrid w:val="0"/>
        <w:spacing w:before="25" w:after="25" w:line="360" w:lineRule="auto"/>
        <w:ind w:right="360" w:firstLineChars="150" w:firstLine="360"/>
        <w:rPr>
          <w:rFonts w:asciiTheme="minorEastAsia" w:eastAsiaTheme="minorEastAsia" w:hAnsiTheme="minorEastAsia"/>
          <w:sz w:val="24"/>
        </w:rPr>
      </w:pPr>
      <w:r>
        <w:rPr>
          <w:rFonts w:asciiTheme="minorEastAsia" w:eastAsiaTheme="minorEastAsia" w:hAnsiTheme="minorEastAsia"/>
          <w:sz w:val="24"/>
        </w:rPr>
        <w:t>法定代表人（签字</w:t>
      </w:r>
      <w:r>
        <w:rPr>
          <w:rFonts w:asciiTheme="minorEastAsia" w:eastAsiaTheme="minorEastAsia" w:hAnsiTheme="minorEastAsia" w:hint="eastAsia"/>
          <w:sz w:val="24"/>
        </w:rPr>
        <w:t>）</w:t>
      </w:r>
      <w:r>
        <w:rPr>
          <w:rFonts w:asciiTheme="minorEastAsia" w:eastAsiaTheme="minorEastAsia" w:hAnsiTheme="minorEastAsia"/>
          <w:sz w:val="24"/>
        </w:rPr>
        <w:t>：______</w:t>
      </w:r>
    </w:p>
    <w:p w:rsidR="00AA3424" w:rsidRDefault="007D1D5C">
      <w:pPr>
        <w:autoSpaceDE w:val="0"/>
        <w:autoSpaceDN w:val="0"/>
        <w:adjustRightInd w:val="0"/>
        <w:snapToGrid w:val="0"/>
        <w:spacing w:before="25" w:after="25" w:line="360" w:lineRule="auto"/>
        <w:ind w:right="360" w:firstLineChars="150" w:firstLine="360"/>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w:t>
      </w:r>
    </w:p>
    <w:p w:rsidR="00AA3424" w:rsidRDefault="007D1D5C">
      <w:pPr>
        <w:tabs>
          <w:tab w:val="left" w:pos="5580"/>
        </w:tabs>
        <w:spacing w:line="360" w:lineRule="auto"/>
        <w:ind w:firstLineChars="150" w:firstLine="360"/>
        <w:rPr>
          <w:rFonts w:asciiTheme="minorEastAsia" w:eastAsiaTheme="minorEastAsia" w:hAnsiTheme="minorEastAsia"/>
          <w:sz w:val="24"/>
          <w:szCs w:val="20"/>
        </w:rPr>
      </w:pPr>
      <w:r>
        <w:rPr>
          <w:rFonts w:asciiTheme="minorEastAsia" w:eastAsiaTheme="minorEastAsia" w:hAnsiTheme="minorEastAsia"/>
          <w:sz w:val="24"/>
          <w:szCs w:val="20"/>
        </w:rPr>
        <w:t>日期：____年____月____日</w:t>
      </w:r>
    </w:p>
    <w:p w:rsidR="00AA3424" w:rsidRDefault="00AA3424">
      <w:pPr>
        <w:widowControl/>
        <w:jc w:val="left"/>
        <w:rPr>
          <w:rFonts w:asciiTheme="minorEastAsia" w:eastAsiaTheme="minorEastAsia" w:hAnsiTheme="minorEastAsia"/>
          <w:sz w:val="24"/>
        </w:rPr>
      </w:pPr>
      <w:bookmarkStart w:id="681" w:name="_Hlt520355938"/>
      <w:bookmarkStart w:id="682" w:name="_Hlt520356243"/>
      <w:bookmarkStart w:id="683" w:name="_Toc305158899"/>
      <w:bookmarkStart w:id="684" w:name="_Toc142311059"/>
      <w:bookmarkStart w:id="685" w:name="_Toc265228395"/>
      <w:bookmarkStart w:id="686" w:name="_Toc480942350"/>
      <w:bookmarkStart w:id="687" w:name="_Toc226309801"/>
      <w:bookmarkStart w:id="688" w:name="_Toc195842922"/>
      <w:bookmarkStart w:id="689" w:name="_Ref467988705"/>
      <w:bookmarkStart w:id="690" w:name="_Toc226965747"/>
      <w:bookmarkStart w:id="691" w:name="_Toc150480795"/>
      <w:bookmarkStart w:id="692" w:name="_Toc226337253"/>
      <w:bookmarkStart w:id="693" w:name="_Toc150774762"/>
      <w:bookmarkStart w:id="694" w:name="_Toc226965830"/>
      <w:bookmarkStart w:id="695" w:name="_Toc127151557"/>
      <w:bookmarkStart w:id="696" w:name="_Toc520356218"/>
      <w:bookmarkStart w:id="697" w:name="_Toc264969247"/>
      <w:bookmarkStart w:id="698" w:name="_Toc305158825"/>
      <w:bookmarkEnd w:id="681"/>
      <w:bookmarkEnd w:id="682"/>
    </w:p>
    <w:p w:rsidR="00AA3424" w:rsidRDefault="00AA3424">
      <w:pPr>
        <w:tabs>
          <w:tab w:val="left" w:pos="360"/>
        </w:tabs>
        <w:snapToGrid w:val="0"/>
        <w:spacing w:line="360" w:lineRule="auto"/>
        <w:outlineLvl w:val="1"/>
        <w:rPr>
          <w:rFonts w:asciiTheme="minorEastAsia" w:eastAsiaTheme="minorEastAsia" w:hAnsiTheme="minorEastAsia"/>
          <w:sz w:val="24"/>
        </w:rPr>
        <w:sectPr w:rsidR="00AA3424">
          <w:headerReference w:type="even" r:id="rId21"/>
          <w:footerReference w:type="even" r:id="rId22"/>
          <w:headerReference w:type="first" r:id="rId23"/>
          <w:footerReference w:type="first" r:id="rId24"/>
          <w:pgSz w:w="11906" w:h="16838"/>
          <w:pgMar w:top="1440" w:right="1274" w:bottom="1440" w:left="1800" w:header="851" w:footer="992" w:gutter="0"/>
          <w:cols w:space="720"/>
          <w:docGrid w:type="lines" w:linePitch="312"/>
        </w:sectPr>
      </w:pPr>
    </w:p>
    <w:p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6  授权委托书</w:t>
      </w:r>
      <w:r>
        <w:rPr>
          <w:rFonts w:asciiTheme="minorEastAsia" w:eastAsiaTheme="minorEastAsia" w:hAnsiTheme="minorEastAsia" w:hint="eastAsia"/>
          <w:sz w:val="24"/>
        </w:rPr>
        <w:t>（实质性格式）</w:t>
      </w:r>
    </w:p>
    <w:p w:rsidR="00AA3424" w:rsidRDefault="007D1D5C">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授权委托书</w:t>
      </w:r>
    </w:p>
    <w:p w:rsidR="00AA3424" w:rsidRDefault="007D1D5C">
      <w:pPr>
        <w:spacing w:line="360" w:lineRule="auto"/>
        <w:ind w:firstLine="420"/>
        <w:rPr>
          <w:rFonts w:asciiTheme="minorEastAsia" w:eastAsiaTheme="minorEastAsia" w:hAnsiTheme="minorEastAsia"/>
          <w:sz w:val="24"/>
          <w:szCs w:val="20"/>
        </w:rPr>
      </w:pPr>
      <w:r>
        <w:rPr>
          <w:rFonts w:asciiTheme="minorEastAsia" w:eastAsiaTheme="minorEastAsia" w:hAnsiTheme="minorEastAsia"/>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rsidR="00AA3424" w:rsidRDefault="007D1D5C">
      <w:pPr>
        <w:spacing w:line="360" w:lineRule="auto"/>
        <w:ind w:firstLine="420"/>
        <w:rPr>
          <w:rFonts w:asciiTheme="minorEastAsia" w:eastAsiaTheme="minorEastAsia" w:hAnsiTheme="minorEastAsia"/>
          <w:sz w:val="24"/>
          <w:szCs w:val="20"/>
        </w:rPr>
      </w:pPr>
      <w:r>
        <w:rPr>
          <w:rFonts w:asciiTheme="minorEastAsia" w:eastAsiaTheme="minorEastAsia" w:hAnsiTheme="minorEastAsia"/>
          <w:sz w:val="24"/>
          <w:szCs w:val="20"/>
        </w:rPr>
        <w:t>委托期限：自本授权委托书签署之日起至响应有效期届满之日止。</w:t>
      </w:r>
    </w:p>
    <w:p w:rsidR="00AA3424" w:rsidRDefault="007D1D5C">
      <w:pPr>
        <w:spacing w:line="360" w:lineRule="auto"/>
        <w:ind w:firstLine="420"/>
        <w:rPr>
          <w:rFonts w:asciiTheme="minorEastAsia" w:eastAsiaTheme="minorEastAsia" w:hAnsiTheme="minorEastAsia"/>
          <w:sz w:val="24"/>
          <w:szCs w:val="20"/>
        </w:rPr>
      </w:pPr>
      <w:r>
        <w:rPr>
          <w:rFonts w:asciiTheme="minorEastAsia" w:eastAsiaTheme="minorEastAsia" w:hAnsiTheme="minorEastAsia"/>
          <w:sz w:val="24"/>
          <w:szCs w:val="20"/>
        </w:rPr>
        <w:t>代理人无转委托权。</w:t>
      </w:r>
      <w:r>
        <w:rPr>
          <w:rFonts w:asciiTheme="minorEastAsia" w:eastAsiaTheme="minorEastAsia" w:hAnsiTheme="minorEastAsia"/>
          <w:sz w:val="24"/>
          <w:szCs w:val="20"/>
        </w:rPr>
        <w:cr/>
      </w:r>
    </w:p>
    <w:p w:rsidR="00AA3424" w:rsidRDefault="007D1D5C">
      <w:pPr>
        <w:spacing w:line="360" w:lineRule="auto"/>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szCs w:val="20"/>
        </w:rPr>
        <w:t>______________</w:t>
      </w:r>
    </w:p>
    <w:p w:rsidR="00AA3424" w:rsidRDefault="007D1D5C">
      <w:pPr>
        <w:spacing w:line="360" w:lineRule="auto"/>
        <w:rPr>
          <w:rFonts w:asciiTheme="minorEastAsia" w:eastAsiaTheme="minorEastAsia" w:hAnsiTheme="minorEastAsia"/>
          <w:sz w:val="24"/>
          <w:szCs w:val="20"/>
        </w:rPr>
      </w:pPr>
      <w:r>
        <w:rPr>
          <w:rFonts w:asciiTheme="minorEastAsia" w:eastAsiaTheme="minorEastAsia" w:hAnsiTheme="minorEastAsia"/>
          <w:sz w:val="24"/>
          <w:szCs w:val="20"/>
        </w:rPr>
        <w:t>法定代表人（单位负责人）（签字</w:t>
      </w:r>
      <w:r>
        <w:rPr>
          <w:rFonts w:asciiTheme="minorEastAsia" w:eastAsiaTheme="minorEastAsia" w:hAnsiTheme="minorEastAsia" w:hint="eastAsia"/>
          <w:sz w:val="24"/>
          <w:szCs w:val="20"/>
        </w:rPr>
        <w:t>或签章</w:t>
      </w:r>
      <w:r>
        <w:rPr>
          <w:rFonts w:asciiTheme="minorEastAsia" w:eastAsiaTheme="minorEastAsia" w:hAnsiTheme="minorEastAsia"/>
          <w:sz w:val="24"/>
          <w:szCs w:val="20"/>
        </w:rPr>
        <w:t>）：______________</w:t>
      </w:r>
    </w:p>
    <w:p w:rsidR="00AA3424" w:rsidRDefault="007D1D5C">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委托代理人（签字）：</w:t>
      </w:r>
      <w:r>
        <w:rPr>
          <w:rFonts w:asciiTheme="minorEastAsia" w:eastAsiaTheme="minorEastAsia" w:hAnsiTheme="minorEastAsia"/>
          <w:sz w:val="24"/>
          <w:szCs w:val="20"/>
        </w:rPr>
        <w:t>______________</w:t>
      </w:r>
    </w:p>
    <w:p w:rsidR="00AA3424" w:rsidRDefault="007D1D5C">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日期：</w:t>
      </w:r>
      <w:r>
        <w:rPr>
          <w:rFonts w:asciiTheme="minorEastAsia" w:eastAsiaTheme="minorEastAsia" w:hAnsiTheme="minorEastAsia"/>
          <w:sz w:val="24"/>
          <w:szCs w:val="20"/>
        </w:rPr>
        <w:t>____</w:t>
      </w:r>
      <w:r>
        <w:rPr>
          <w:rFonts w:asciiTheme="minorEastAsia" w:eastAsiaTheme="minorEastAsia" w:hAnsiTheme="minorEastAsia"/>
          <w:sz w:val="24"/>
        </w:rPr>
        <w:t>年</w:t>
      </w:r>
      <w:r>
        <w:rPr>
          <w:rFonts w:asciiTheme="minorEastAsia" w:eastAsiaTheme="minorEastAsia" w:hAnsiTheme="minorEastAsia"/>
          <w:sz w:val="24"/>
          <w:szCs w:val="20"/>
        </w:rPr>
        <w:t>____</w:t>
      </w:r>
      <w:r>
        <w:rPr>
          <w:rFonts w:asciiTheme="minorEastAsia" w:eastAsiaTheme="minorEastAsia" w:hAnsiTheme="minorEastAsia"/>
          <w:sz w:val="24"/>
        </w:rPr>
        <w:t>月</w:t>
      </w:r>
      <w:r>
        <w:rPr>
          <w:rFonts w:asciiTheme="minorEastAsia" w:eastAsiaTheme="minorEastAsia" w:hAnsiTheme="minorEastAsia"/>
          <w:sz w:val="24"/>
          <w:szCs w:val="20"/>
        </w:rPr>
        <w:t>____</w:t>
      </w:r>
      <w:r>
        <w:rPr>
          <w:rFonts w:asciiTheme="minorEastAsia" w:eastAsiaTheme="minorEastAsia" w:hAnsiTheme="minorEastAsia"/>
          <w:sz w:val="24"/>
        </w:rPr>
        <w:t>日</w:t>
      </w:r>
    </w:p>
    <w:p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法定代表人</w:t>
      </w:r>
      <w:r>
        <w:rPr>
          <w:rFonts w:asciiTheme="minorEastAsia" w:eastAsiaTheme="minorEastAsia" w:hAnsiTheme="minorEastAsia" w:hint="eastAsia"/>
          <w:sz w:val="24"/>
          <w:szCs w:val="20"/>
        </w:rPr>
        <w:t>及委托代理人</w:t>
      </w:r>
      <w:r>
        <w:rPr>
          <w:rFonts w:asciiTheme="minorEastAsia" w:eastAsiaTheme="minorEastAsia" w:hAnsiTheme="minorEastAsia"/>
          <w:sz w:val="24"/>
          <w:szCs w:val="20"/>
        </w:rPr>
        <w:t>身份证</w:t>
      </w:r>
      <w:r>
        <w:rPr>
          <w:rFonts w:asciiTheme="minorEastAsia" w:eastAsiaTheme="minorEastAsia" w:hAnsiTheme="minorEastAsia" w:hint="eastAsia"/>
          <w:bCs/>
          <w:sz w:val="24"/>
          <w:szCs w:val="20"/>
        </w:rPr>
        <w:t>明文件</w:t>
      </w:r>
      <w:r>
        <w:rPr>
          <w:rFonts w:asciiTheme="minorEastAsia" w:eastAsiaTheme="minorEastAsia" w:hAnsiTheme="minorEastAsia"/>
          <w:sz w:val="24"/>
          <w:szCs w:val="20"/>
        </w:rPr>
        <w:t>电子件：</w:t>
      </w:r>
    </w:p>
    <w:tbl>
      <w:tblPr>
        <w:tblStyle w:val="afd"/>
        <w:tblW w:w="0" w:type="auto"/>
        <w:tblLook w:val="04A0" w:firstRow="1" w:lastRow="0" w:firstColumn="1" w:lastColumn="0" w:noHBand="0" w:noVBand="1"/>
      </w:tblPr>
      <w:tblGrid>
        <w:gridCol w:w="8822"/>
      </w:tblGrid>
      <w:tr w:rsidR="00AA3424">
        <w:trPr>
          <w:trHeight w:val="2521"/>
        </w:trPr>
        <w:tc>
          <w:tcPr>
            <w:tcW w:w="9062" w:type="dxa"/>
          </w:tcPr>
          <w:p w:rsidR="00AA3424" w:rsidRDefault="00AA3424">
            <w:pPr>
              <w:pStyle w:val="16"/>
              <w:ind w:firstLine="0"/>
              <w:rPr>
                <w:rFonts w:asciiTheme="minorEastAsia" w:eastAsiaTheme="minorEastAsia" w:hAnsiTheme="minorEastAsia"/>
                <w:color w:val="auto"/>
              </w:rPr>
            </w:pPr>
          </w:p>
        </w:tc>
      </w:tr>
    </w:tbl>
    <w:p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说明：</w:t>
      </w:r>
    </w:p>
    <w:p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1.若供应商为事业单位或其他组织或分支机构（仅当磋商文件注明允许分支机构响应的），则法定代表人（单位负责人）处的签署人可为单位负责人。</w:t>
      </w:r>
    </w:p>
    <w:p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2.若响应文件中签字之处均为法定代表人（单位负责人）本人签署，则可不提供本《授权委托书》，但须提供《法定代表人（单位负责人）身份证明》。</w:t>
      </w:r>
    </w:p>
    <w:p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3.供应商为自然人的情形，可不提供本《授权委托书》。</w:t>
      </w:r>
    </w:p>
    <w:p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hint="eastAsia"/>
          <w:sz w:val="24"/>
          <w:szCs w:val="20"/>
        </w:rPr>
        <w:t>4.供应商应随本《授权委托书》同时提供法定代表人(单位负责人) 及委托代理人的有效的身份证、护照等身份证明文件电子件。提供身份证的，应同时提供身份证双面电子件。</w:t>
      </w:r>
    </w:p>
    <w:p w:rsidR="00AA3424" w:rsidRDefault="00AA3424">
      <w:pPr>
        <w:tabs>
          <w:tab w:val="left" w:pos="5580"/>
        </w:tabs>
        <w:spacing w:line="360" w:lineRule="auto"/>
        <w:jc w:val="left"/>
        <w:rPr>
          <w:rFonts w:asciiTheme="minorEastAsia" w:eastAsiaTheme="minorEastAsia" w:hAnsiTheme="minorEastAsia"/>
          <w:sz w:val="24"/>
          <w:szCs w:val="20"/>
        </w:rPr>
        <w:sectPr w:rsidR="00AA3424">
          <w:pgSz w:w="11906" w:h="16838"/>
          <w:pgMar w:top="1440" w:right="1274" w:bottom="1440" w:left="1800" w:header="851" w:footer="992" w:gutter="0"/>
          <w:cols w:space="720"/>
          <w:docGrid w:type="lines" w:linePitch="312"/>
        </w:sectPr>
      </w:pPr>
    </w:p>
    <w:p w:rsidR="00AA3424" w:rsidRDefault="007D1D5C">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附：法定代表人（单位负责人）身份证明</w:t>
      </w:r>
    </w:p>
    <w:p w:rsidR="00AA3424" w:rsidRDefault="00AA3424">
      <w:pPr>
        <w:kinsoku w:val="0"/>
        <w:overflowPunct w:val="0"/>
        <w:spacing w:line="200" w:lineRule="exact"/>
        <w:rPr>
          <w:rFonts w:asciiTheme="minorEastAsia" w:eastAsiaTheme="minorEastAsia" w:hAnsiTheme="minorEastAsia"/>
          <w:sz w:val="20"/>
          <w:szCs w:val="20"/>
        </w:rPr>
      </w:pPr>
    </w:p>
    <w:p w:rsidR="00AA3424" w:rsidRDefault="007D1D5C">
      <w:pPr>
        <w:tabs>
          <w:tab w:val="left" w:pos="5580"/>
        </w:tabs>
        <w:spacing w:line="360" w:lineRule="auto"/>
        <w:rPr>
          <w:rFonts w:asciiTheme="minorEastAsia" w:eastAsiaTheme="minorEastAsia" w:hAnsiTheme="minorEastAsia"/>
          <w:sz w:val="24"/>
        </w:rPr>
      </w:pPr>
      <w:r>
        <w:rPr>
          <w:rFonts w:asciiTheme="minorEastAsia" w:eastAsiaTheme="minorEastAsia" w:hAnsiTheme="minorEastAsia"/>
          <w:sz w:val="24"/>
        </w:rPr>
        <w:t>致：</w:t>
      </w:r>
      <w:r>
        <w:rPr>
          <w:rFonts w:asciiTheme="minorEastAsia" w:eastAsiaTheme="minorEastAsia" w:hAnsiTheme="minorEastAsia"/>
          <w:sz w:val="24"/>
          <w:szCs w:val="20"/>
        </w:rPr>
        <w:t>____</w:t>
      </w:r>
      <w:r>
        <w:rPr>
          <w:rFonts w:asciiTheme="minorEastAsia" w:eastAsiaTheme="minorEastAsia" w:hAnsiTheme="minorEastAsia"/>
          <w:sz w:val="24"/>
        </w:rPr>
        <w:t>（采购人或采购代理机构）</w:t>
      </w:r>
    </w:p>
    <w:p w:rsidR="00AA3424" w:rsidRDefault="007D1D5C">
      <w:pPr>
        <w:pStyle w:val="a9"/>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rPr>
      </w:pPr>
      <w:r>
        <w:rPr>
          <w:rFonts w:asciiTheme="minorEastAsia" w:eastAsiaTheme="minorEastAsia" w:hAnsiTheme="minorEastAsia"/>
        </w:rPr>
        <w:t>兹证明，</w:t>
      </w:r>
    </w:p>
    <w:p w:rsidR="00AA3424" w:rsidRDefault="007D1D5C">
      <w:pPr>
        <w:pStyle w:val="a9"/>
        <w:tabs>
          <w:tab w:val="left" w:pos="1690"/>
          <w:tab w:val="left" w:pos="3400"/>
          <w:tab w:val="left" w:pos="5110"/>
          <w:tab w:val="left" w:pos="6821"/>
        </w:tabs>
        <w:kinsoku w:val="0"/>
        <w:overflowPunct w:val="0"/>
        <w:spacing w:line="335" w:lineRule="exact"/>
        <w:rPr>
          <w:rFonts w:asciiTheme="minorEastAsia" w:eastAsiaTheme="minorEastAsia" w:hAnsiTheme="minorEastAsia"/>
        </w:rPr>
      </w:pPr>
      <w:r>
        <w:rPr>
          <w:rFonts w:asciiTheme="minorEastAsia" w:eastAsiaTheme="minorEastAsia" w:hAnsiTheme="minorEastAsia"/>
        </w:rPr>
        <w:t>姓名：</w:t>
      </w:r>
      <w:r>
        <w:rPr>
          <w:rFonts w:asciiTheme="minorEastAsia" w:eastAsiaTheme="minorEastAsia" w:hAnsiTheme="minorEastAsia"/>
          <w:szCs w:val="20"/>
        </w:rPr>
        <w:t>____</w:t>
      </w:r>
      <w:r>
        <w:rPr>
          <w:rFonts w:asciiTheme="minorEastAsia" w:eastAsiaTheme="minorEastAsia" w:hAnsiTheme="minorEastAsia"/>
        </w:rPr>
        <w:t>性别：</w:t>
      </w:r>
      <w:r>
        <w:rPr>
          <w:rFonts w:asciiTheme="minorEastAsia" w:eastAsiaTheme="minorEastAsia" w:hAnsiTheme="minorEastAsia"/>
          <w:szCs w:val="20"/>
        </w:rPr>
        <w:t>____</w:t>
      </w:r>
      <w:r>
        <w:rPr>
          <w:rFonts w:asciiTheme="minorEastAsia" w:eastAsiaTheme="minorEastAsia" w:hAnsiTheme="minorEastAsia"/>
        </w:rPr>
        <w:t>年龄：</w:t>
      </w:r>
      <w:r>
        <w:rPr>
          <w:rFonts w:asciiTheme="minorEastAsia" w:eastAsiaTheme="minorEastAsia" w:hAnsiTheme="minorEastAsia"/>
          <w:szCs w:val="20"/>
        </w:rPr>
        <w:t>____</w:t>
      </w:r>
      <w:r>
        <w:rPr>
          <w:rFonts w:asciiTheme="minorEastAsia" w:eastAsiaTheme="minorEastAsia" w:hAnsiTheme="minorEastAsia"/>
        </w:rPr>
        <w:t>职务：</w:t>
      </w:r>
      <w:r>
        <w:rPr>
          <w:rFonts w:asciiTheme="minorEastAsia" w:eastAsiaTheme="minorEastAsia" w:hAnsiTheme="minorEastAsia"/>
          <w:szCs w:val="20"/>
        </w:rPr>
        <w:t>____</w:t>
      </w:r>
    </w:p>
    <w:p w:rsidR="00AA3424" w:rsidRDefault="00AA3424">
      <w:pPr>
        <w:pStyle w:val="a9"/>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rsidR="00AA3424" w:rsidRDefault="007D1D5C">
      <w:pPr>
        <w:pStyle w:val="a9"/>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rPr>
      </w:pPr>
      <w:r>
        <w:rPr>
          <w:rFonts w:asciiTheme="minorEastAsia" w:eastAsiaTheme="minorEastAsia" w:hAnsiTheme="minorEastAsia"/>
        </w:rPr>
        <w:t>系</w:t>
      </w:r>
      <w:r>
        <w:rPr>
          <w:rFonts w:asciiTheme="minorEastAsia" w:eastAsiaTheme="minorEastAsia" w:hAnsiTheme="minorEastAsia"/>
          <w:szCs w:val="20"/>
        </w:rPr>
        <w:t>__________</w:t>
      </w:r>
      <w:r>
        <w:rPr>
          <w:rFonts w:asciiTheme="minorEastAsia" w:eastAsiaTheme="minorEastAsia" w:hAnsiTheme="minorEastAsia"/>
        </w:rPr>
        <w:t>（供应商名称）的法定代表人（单位负责人）。</w:t>
      </w:r>
    </w:p>
    <w:p w:rsidR="00AA3424" w:rsidRDefault="00AA3424">
      <w:pPr>
        <w:pStyle w:val="a9"/>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rsidR="00AA3424" w:rsidRDefault="00AA3424">
      <w:pPr>
        <w:pStyle w:val="a9"/>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rsidR="00AA3424" w:rsidRDefault="00AA3424">
      <w:pPr>
        <w:pStyle w:val="a9"/>
        <w:tabs>
          <w:tab w:val="left" w:pos="2412"/>
          <w:tab w:val="left" w:pos="3883"/>
          <w:tab w:val="left" w:pos="5352"/>
          <w:tab w:val="left" w:pos="6821"/>
        </w:tabs>
        <w:kinsoku w:val="0"/>
        <w:overflowPunct w:val="0"/>
        <w:spacing w:line="335" w:lineRule="exact"/>
        <w:rPr>
          <w:rFonts w:asciiTheme="minorEastAsia" w:eastAsiaTheme="minorEastAsia" w:hAnsiTheme="minorEastAsia"/>
        </w:rPr>
      </w:pPr>
    </w:p>
    <w:p w:rsidR="00AA3424" w:rsidRDefault="007D1D5C">
      <w:pPr>
        <w:pStyle w:val="a9"/>
        <w:kinsoku w:val="0"/>
        <w:overflowPunct w:val="0"/>
        <w:spacing w:line="583" w:lineRule="auto"/>
        <w:ind w:right="-46"/>
        <w:rPr>
          <w:rFonts w:asciiTheme="minorEastAsia" w:eastAsiaTheme="minorEastAsia" w:hAnsiTheme="minorEastAsia"/>
          <w:spacing w:val="-3"/>
        </w:rPr>
      </w:pPr>
      <w:r>
        <w:rPr>
          <w:rFonts w:asciiTheme="minorEastAsia" w:eastAsiaTheme="minorEastAsia" w:hAnsiTheme="minorEastAsia"/>
        </w:rPr>
        <w:t>附：</w:t>
      </w:r>
      <w:r>
        <w:rPr>
          <w:rFonts w:asciiTheme="minorEastAsia" w:eastAsiaTheme="minorEastAsia" w:hAnsiTheme="minorEastAsia"/>
          <w:spacing w:val="-3"/>
        </w:rPr>
        <w:t>法</w:t>
      </w:r>
      <w:r>
        <w:rPr>
          <w:rFonts w:asciiTheme="minorEastAsia" w:eastAsiaTheme="minorEastAsia" w:hAnsiTheme="minorEastAsia"/>
        </w:rPr>
        <w:t>定</w:t>
      </w:r>
      <w:r>
        <w:rPr>
          <w:rFonts w:asciiTheme="minorEastAsia" w:eastAsiaTheme="minorEastAsia" w:hAnsiTheme="minorEastAsia"/>
          <w:spacing w:val="-3"/>
        </w:rPr>
        <w:t>代</w:t>
      </w:r>
      <w:r>
        <w:rPr>
          <w:rFonts w:asciiTheme="minorEastAsia" w:eastAsiaTheme="minorEastAsia" w:hAnsiTheme="minorEastAsia"/>
        </w:rPr>
        <w:t>表</w:t>
      </w:r>
      <w:r>
        <w:rPr>
          <w:rFonts w:asciiTheme="minorEastAsia" w:eastAsiaTheme="minorEastAsia" w:hAnsiTheme="minorEastAsia"/>
          <w:spacing w:val="-3"/>
        </w:rPr>
        <w:t>人</w:t>
      </w:r>
      <w:r>
        <w:rPr>
          <w:rFonts w:asciiTheme="minorEastAsia" w:eastAsiaTheme="minorEastAsia" w:hAnsiTheme="minorEastAsia"/>
        </w:rPr>
        <w:t>（</w:t>
      </w:r>
      <w:r>
        <w:rPr>
          <w:rFonts w:asciiTheme="minorEastAsia" w:eastAsiaTheme="minorEastAsia" w:hAnsiTheme="minorEastAsia"/>
          <w:spacing w:val="-3"/>
        </w:rPr>
        <w:t>单</w:t>
      </w:r>
      <w:r>
        <w:rPr>
          <w:rFonts w:asciiTheme="minorEastAsia" w:eastAsiaTheme="minorEastAsia" w:hAnsiTheme="minorEastAsia"/>
        </w:rPr>
        <w:t>位</w:t>
      </w:r>
      <w:r>
        <w:rPr>
          <w:rFonts w:asciiTheme="minorEastAsia" w:eastAsiaTheme="minorEastAsia" w:hAnsiTheme="minorEastAsia"/>
          <w:spacing w:val="-3"/>
        </w:rPr>
        <w:t>负</w:t>
      </w:r>
      <w:r>
        <w:rPr>
          <w:rFonts w:asciiTheme="minorEastAsia" w:eastAsiaTheme="minorEastAsia" w:hAnsiTheme="minorEastAsia"/>
        </w:rPr>
        <w:t>责人</w:t>
      </w:r>
      <w:r>
        <w:rPr>
          <w:rFonts w:asciiTheme="minorEastAsia" w:eastAsiaTheme="minorEastAsia" w:hAnsiTheme="minorEastAsia"/>
          <w:spacing w:val="-3"/>
        </w:rPr>
        <w:t>）有效期内的身</w:t>
      </w:r>
      <w:r>
        <w:rPr>
          <w:rFonts w:asciiTheme="minorEastAsia" w:eastAsiaTheme="minorEastAsia" w:hAnsiTheme="minorEastAsia" w:hint="eastAsia"/>
          <w:spacing w:val="-3"/>
        </w:rPr>
        <w:t>份</w:t>
      </w:r>
      <w:r>
        <w:rPr>
          <w:rFonts w:asciiTheme="minorEastAsia" w:eastAsiaTheme="minorEastAsia" w:hAnsiTheme="minorEastAsia"/>
          <w:spacing w:val="-3"/>
        </w:rPr>
        <w:t>证</w:t>
      </w:r>
      <w:r>
        <w:rPr>
          <w:rFonts w:asciiTheme="minorEastAsia" w:eastAsiaTheme="minorEastAsia" w:hAnsiTheme="minorEastAsia" w:hint="eastAsia"/>
          <w:spacing w:val="-3"/>
        </w:rPr>
        <w:t>、护照等身份证明文件电子</w:t>
      </w:r>
      <w:r>
        <w:rPr>
          <w:rFonts w:asciiTheme="minorEastAsia" w:eastAsiaTheme="minorEastAsia" w:hAnsiTheme="minorEastAsia"/>
          <w:spacing w:val="-3"/>
        </w:rPr>
        <w:t>件</w:t>
      </w:r>
      <w:r>
        <w:rPr>
          <w:rFonts w:asciiTheme="minorEastAsia" w:eastAsiaTheme="minorEastAsia" w:hAnsiTheme="minorEastAsia" w:hint="eastAsia"/>
          <w:spacing w:val="-3"/>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AA3424">
        <w:trPr>
          <w:trHeight w:val="1399"/>
        </w:trPr>
        <w:tc>
          <w:tcPr>
            <w:tcW w:w="8359" w:type="dxa"/>
          </w:tcPr>
          <w:p w:rsidR="00AA3424" w:rsidRDefault="00AA3424">
            <w:pPr>
              <w:tabs>
                <w:tab w:val="left" w:pos="5580"/>
              </w:tabs>
              <w:spacing w:line="360" w:lineRule="auto"/>
              <w:jc w:val="left"/>
              <w:rPr>
                <w:rFonts w:asciiTheme="minorEastAsia" w:eastAsiaTheme="minorEastAsia" w:hAnsiTheme="minorEastAsia"/>
                <w:sz w:val="24"/>
                <w:szCs w:val="20"/>
              </w:rPr>
            </w:pPr>
          </w:p>
          <w:p w:rsidR="00AA3424" w:rsidRDefault="00AA3424">
            <w:pPr>
              <w:tabs>
                <w:tab w:val="left" w:pos="5580"/>
              </w:tabs>
              <w:spacing w:line="360" w:lineRule="auto"/>
              <w:jc w:val="left"/>
              <w:rPr>
                <w:rFonts w:asciiTheme="minorEastAsia" w:eastAsiaTheme="minorEastAsia" w:hAnsiTheme="minorEastAsia"/>
                <w:sz w:val="24"/>
                <w:szCs w:val="20"/>
              </w:rPr>
            </w:pPr>
          </w:p>
          <w:p w:rsidR="00AA3424" w:rsidRDefault="00AA3424">
            <w:pPr>
              <w:tabs>
                <w:tab w:val="left" w:pos="5580"/>
              </w:tabs>
              <w:spacing w:line="360" w:lineRule="auto"/>
              <w:jc w:val="left"/>
              <w:rPr>
                <w:rFonts w:asciiTheme="minorEastAsia" w:eastAsiaTheme="minorEastAsia" w:hAnsiTheme="minorEastAsia"/>
                <w:sz w:val="24"/>
                <w:szCs w:val="20"/>
              </w:rPr>
            </w:pPr>
          </w:p>
        </w:tc>
      </w:tr>
    </w:tbl>
    <w:p w:rsidR="00AA3424" w:rsidRDefault="00AA3424">
      <w:pPr>
        <w:pStyle w:val="a9"/>
        <w:kinsoku w:val="0"/>
        <w:overflowPunct w:val="0"/>
        <w:spacing w:line="583" w:lineRule="auto"/>
        <w:ind w:right="4305"/>
        <w:rPr>
          <w:rFonts w:asciiTheme="minorEastAsia" w:eastAsiaTheme="minorEastAsia" w:hAnsiTheme="minorEastAsia"/>
          <w:spacing w:val="-3"/>
        </w:rPr>
      </w:pPr>
    </w:p>
    <w:p w:rsidR="00AA3424" w:rsidRDefault="00AA3424">
      <w:pPr>
        <w:pStyle w:val="a9"/>
        <w:kinsoku w:val="0"/>
        <w:overflowPunct w:val="0"/>
        <w:spacing w:line="583" w:lineRule="auto"/>
        <w:ind w:right="4305"/>
        <w:rPr>
          <w:rFonts w:asciiTheme="minorEastAsia" w:eastAsiaTheme="minorEastAsia" w:hAnsiTheme="minorEastAsia"/>
          <w:spacing w:val="-3"/>
        </w:rPr>
      </w:pPr>
    </w:p>
    <w:p w:rsidR="00AA3424" w:rsidRDefault="007D1D5C">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w:t>
      </w:r>
    </w:p>
    <w:p w:rsidR="00AA3424" w:rsidRDefault="007D1D5C">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pacing w:val="-3"/>
          <w:sz w:val="24"/>
        </w:rPr>
        <w:t>法定代表人（</w:t>
      </w:r>
      <w:r>
        <w:rPr>
          <w:rFonts w:asciiTheme="minorEastAsia" w:eastAsiaTheme="minorEastAsia" w:hAnsiTheme="minorEastAsia"/>
          <w:sz w:val="24"/>
        </w:rPr>
        <w:t>单位负责人</w:t>
      </w:r>
      <w:r>
        <w:rPr>
          <w:rFonts w:asciiTheme="minorEastAsia" w:eastAsiaTheme="minorEastAsia" w:hAnsiTheme="minorEastAsia"/>
          <w:spacing w:val="-3"/>
          <w:sz w:val="24"/>
        </w:rPr>
        <w:t>）（签字</w:t>
      </w:r>
      <w:r>
        <w:rPr>
          <w:rFonts w:asciiTheme="minorEastAsia" w:eastAsiaTheme="minorEastAsia" w:hAnsiTheme="minorEastAsia" w:hint="eastAsia"/>
          <w:spacing w:val="-3"/>
          <w:sz w:val="24"/>
        </w:rPr>
        <w:t>或</w:t>
      </w:r>
      <w:r>
        <w:rPr>
          <w:rFonts w:asciiTheme="minorEastAsia" w:eastAsiaTheme="minorEastAsia" w:hAnsiTheme="minorEastAsia" w:hint="eastAsia"/>
          <w:sz w:val="24"/>
          <w:szCs w:val="20"/>
        </w:rPr>
        <w:t>签章</w:t>
      </w:r>
      <w:r>
        <w:rPr>
          <w:rFonts w:asciiTheme="minorEastAsia" w:eastAsiaTheme="minorEastAsia" w:hAnsiTheme="minorEastAsia" w:hint="eastAsia"/>
          <w:spacing w:val="-3"/>
          <w:sz w:val="24"/>
        </w:rPr>
        <w:t>）</w:t>
      </w:r>
      <w:r>
        <w:rPr>
          <w:rFonts w:asciiTheme="minorEastAsia" w:eastAsiaTheme="minorEastAsia" w:hAnsiTheme="minorEastAsia"/>
          <w:spacing w:val="-3"/>
          <w:sz w:val="24"/>
        </w:rPr>
        <w:t>：</w:t>
      </w:r>
      <w:r>
        <w:rPr>
          <w:rFonts w:asciiTheme="minorEastAsia" w:eastAsiaTheme="minorEastAsia" w:hAnsiTheme="minorEastAsia"/>
          <w:sz w:val="24"/>
        </w:rPr>
        <w:t>______</w:t>
      </w:r>
    </w:p>
    <w:p w:rsidR="00AA3424" w:rsidRDefault="007D1D5C">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日期：</w:t>
      </w:r>
      <w:r>
        <w:rPr>
          <w:rFonts w:asciiTheme="minorEastAsia" w:eastAsiaTheme="minorEastAsia" w:hAnsiTheme="minorEastAsia"/>
          <w:sz w:val="24"/>
          <w:szCs w:val="20"/>
        </w:rPr>
        <w:t>____年____月____日</w:t>
      </w:r>
    </w:p>
    <w:p w:rsidR="00AA3424" w:rsidRDefault="00AA3424">
      <w:pPr>
        <w:widowControl/>
        <w:jc w:val="left"/>
        <w:rPr>
          <w:rFonts w:asciiTheme="minorEastAsia" w:eastAsiaTheme="minorEastAsia" w:hAnsiTheme="minorEastAsia"/>
          <w:i/>
          <w:sz w:val="24"/>
          <w:szCs w:val="20"/>
          <w:u w:val="single"/>
        </w:rPr>
      </w:pPr>
    </w:p>
    <w:p w:rsidR="00AA3424" w:rsidRDefault="007D1D5C">
      <w:pPr>
        <w:widowControl/>
        <w:jc w:val="left"/>
        <w:rPr>
          <w:rFonts w:asciiTheme="minorEastAsia" w:eastAsiaTheme="minorEastAsia" w:hAnsiTheme="minorEastAsia"/>
          <w:sz w:val="24"/>
          <w:szCs w:val="20"/>
        </w:rPr>
      </w:pPr>
      <w:r>
        <w:rPr>
          <w:rFonts w:asciiTheme="minorEastAsia" w:eastAsiaTheme="minorEastAsia" w:hAnsiTheme="minorEastAsia"/>
          <w:sz w:val="24"/>
          <w:szCs w:val="20"/>
        </w:rPr>
        <w:br w:type="page"/>
      </w:r>
    </w:p>
    <w:p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7  报价一览表</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Pr>
          <w:rFonts w:asciiTheme="minorEastAsia" w:eastAsiaTheme="minorEastAsia" w:hAnsiTheme="minorEastAsia" w:hint="eastAsia"/>
          <w:sz w:val="24"/>
        </w:rPr>
        <w:t>（实质性格式）</w:t>
      </w:r>
    </w:p>
    <w:p w:rsidR="00AA3424" w:rsidRDefault="007D1D5C">
      <w:pPr>
        <w:spacing w:line="360" w:lineRule="exact"/>
        <w:jc w:val="center"/>
        <w:rPr>
          <w:rFonts w:asciiTheme="minorEastAsia" w:eastAsiaTheme="minorEastAsia" w:hAnsiTheme="minorEastAsia"/>
          <w:b/>
          <w:sz w:val="36"/>
          <w:szCs w:val="36"/>
        </w:rPr>
      </w:pPr>
      <w:bookmarkStart w:id="699" w:name="_Toc226965831"/>
      <w:bookmarkStart w:id="700" w:name="_Toc265228396"/>
      <w:bookmarkStart w:id="701" w:name="_Toc264969248"/>
      <w:bookmarkStart w:id="702" w:name="_Toc305158826"/>
      <w:bookmarkStart w:id="703" w:name="_Toc226309802"/>
      <w:bookmarkStart w:id="704" w:name="_Toc164608672"/>
      <w:bookmarkStart w:id="705" w:name="_Toc164608827"/>
      <w:bookmarkStart w:id="706" w:name="_Toc195842923"/>
      <w:bookmarkStart w:id="707" w:name="_Toc226965748"/>
      <w:bookmarkStart w:id="708" w:name="_Toc226337254"/>
      <w:bookmarkStart w:id="709" w:name="_Toc305158900"/>
      <w:r>
        <w:rPr>
          <w:rFonts w:asciiTheme="minorEastAsia" w:eastAsiaTheme="minorEastAsia" w:hAnsiTheme="minorEastAsia" w:hint="eastAsia"/>
          <w:b/>
          <w:sz w:val="36"/>
          <w:szCs w:val="36"/>
        </w:rPr>
        <w:t>报价一览表</w:t>
      </w:r>
      <w:bookmarkEnd w:id="699"/>
      <w:bookmarkEnd w:id="700"/>
      <w:bookmarkEnd w:id="701"/>
      <w:bookmarkEnd w:id="702"/>
      <w:bookmarkEnd w:id="703"/>
      <w:bookmarkEnd w:id="704"/>
      <w:bookmarkEnd w:id="705"/>
      <w:bookmarkEnd w:id="706"/>
      <w:bookmarkEnd w:id="707"/>
      <w:bookmarkEnd w:id="708"/>
      <w:bookmarkEnd w:id="709"/>
    </w:p>
    <w:p w:rsidR="00AA3424" w:rsidRDefault="00AA3424">
      <w:pPr>
        <w:tabs>
          <w:tab w:val="left" w:pos="1800"/>
          <w:tab w:val="left" w:pos="5580"/>
        </w:tabs>
        <w:spacing w:line="360" w:lineRule="auto"/>
        <w:jc w:val="left"/>
        <w:rPr>
          <w:rFonts w:asciiTheme="minorEastAsia" w:eastAsiaTheme="minorEastAsia" w:hAnsiTheme="minorEastAsia"/>
          <w:sz w:val="24"/>
        </w:rPr>
      </w:pPr>
    </w:p>
    <w:p w:rsidR="00AA3424" w:rsidRDefault="007D1D5C">
      <w:pPr>
        <w:tabs>
          <w:tab w:val="left" w:pos="1800"/>
          <w:tab w:val="left" w:pos="5580"/>
        </w:tabs>
        <w:spacing w:line="360" w:lineRule="auto"/>
        <w:ind w:firstLineChars="100" w:firstLine="240"/>
        <w:jc w:val="left"/>
        <w:rPr>
          <w:rFonts w:asciiTheme="minorEastAsia" w:eastAsiaTheme="minorEastAsia" w:hAnsiTheme="minorEastAsia"/>
          <w:sz w:val="24"/>
          <w:u w:val="single"/>
        </w:rPr>
      </w:pPr>
      <w:r>
        <w:rPr>
          <w:rFonts w:asciiTheme="minorEastAsia" w:eastAsiaTheme="minorEastAsia" w:hAnsiTheme="minorEastAsia" w:hint="eastAsia"/>
          <w:sz w:val="24"/>
        </w:rPr>
        <w:t>磋商</w:t>
      </w:r>
      <w:r>
        <w:rPr>
          <w:rFonts w:asciiTheme="minorEastAsia" w:eastAsiaTheme="minorEastAsia" w:hAnsiTheme="minorEastAsia"/>
          <w:sz w:val="24"/>
        </w:rPr>
        <w:t>编号/包号：___________项目名称：___________</w:t>
      </w:r>
      <w:r>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9"/>
        <w:gridCol w:w="3554"/>
        <w:gridCol w:w="2246"/>
        <w:gridCol w:w="2363"/>
      </w:tblGrid>
      <w:tr w:rsidR="00AA3424">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AA3424" w:rsidRDefault="007D1D5C">
            <w:pPr>
              <w:tabs>
                <w:tab w:val="left" w:pos="5580"/>
              </w:tabs>
              <w:jc w:val="center"/>
              <w:rPr>
                <w:rFonts w:asciiTheme="minorEastAsia" w:eastAsiaTheme="minorEastAsia" w:hAnsiTheme="minorEastAsia"/>
                <w:b/>
                <w:sz w:val="24"/>
              </w:rPr>
            </w:pPr>
            <w:r>
              <w:rPr>
                <w:rFonts w:asciiTheme="minorEastAsia" w:eastAsiaTheme="minorEastAsia" w:hAnsiTheme="minorEastAsia" w:hint="eastAsia"/>
                <w:b/>
                <w:sz w:val="24"/>
              </w:rPr>
              <w:t>包号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rsidR="00AA3424" w:rsidRDefault="007D1D5C">
            <w:pPr>
              <w:tabs>
                <w:tab w:val="left" w:pos="5580"/>
              </w:tabs>
              <w:jc w:val="center"/>
              <w:rPr>
                <w:rFonts w:asciiTheme="minorEastAsia" w:eastAsiaTheme="minorEastAsia" w:hAnsiTheme="minorEastAsia"/>
                <w:b/>
                <w:sz w:val="24"/>
              </w:rPr>
            </w:pPr>
            <w:r>
              <w:rPr>
                <w:rFonts w:asciiTheme="minorEastAsia" w:eastAsiaTheme="minorEastAsia" w:hAnsiTheme="minorEastAsia"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AA3424" w:rsidRDefault="007D1D5C">
            <w:pPr>
              <w:tabs>
                <w:tab w:val="left" w:pos="5580"/>
              </w:tabs>
              <w:jc w:val="center"/>
              <w:rPr>
                <w:rFonts w:asciiTheme="minorEastAsia" w:eastAsiaTheme="minorEastAsia" w:hAnsiTheme="minorEastAsia"/>
                <w:b/>
                <w:sz w:val="24"/>
              </w:rPr>
            </w:pPr>
            <w:r>
              <w:rPr>
                <w:rFonts w:asciiTheme="minorEastAsia" w:eastAsiaTheme="minorEastAsia" w:hAnsiTheme="minorEastAsia" w:hint="eastAsia"/>
                <w:b/>
                <w:sz w:val="24"/>
              </w:rPr>
              <w:t>报价（元）</w:t>
            </w:r>
          </w:p>
        </w:tc>
      </w:tr>
      <w:tr w:rsidR="00AA3424">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rsidR="00AA3424" w:rsidRDefault="00AA3424">
            <w:pPr>
              <w:widowControl/>
              <w:jc w:val="left"/>
              <w:rPr>
                <w:rFonts w:asciiTheme="minorEastAsia" w:eastAsiaTheme="minorEastAsia" w:hAnsiTheme="minorEastAsia"/>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rsidR="00AA3424" w:rsidRDefault="00AA3424">
            <w:pPr>
              <w:widowControl/>
              <w:jc w:val="left"/>
              <w:rPr>
                <w:rFonts w:asciiTheme="minorEastAsia" w:eastAsiaTheme="minorEastAsia" w:hAnsi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AA3424" w:rsidRDefault="007D1D5C">
            <w:pPr>
              <w:tabs>
                <w:tab w:val="left" w:pos="5580"/>
              </w:tabs>
              <w:jc w:val="center"/>
              <w:rPr>
                <w:rFonts w:asciiTheme="minorEastAsia" w:eastAsiaTheme="minorEastAsia" w:hAnsiTheme="minorEastAsia"/>
                <w:b/>
                <w:sz w:val="24"/>
              </w:rPr>
            </w:pPr>
            <w:r>
              <w:rPr>
                <w:rFonts w:asciiTheme="minorEastAsia" w:eastAsiaTheme="minorEastAsia" w:hAnsiTheme="minorEastAsia"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AA3424" w:rsidRDefault="007D1D5C">
            <w:pPr>
              <w:tabs>
                <w:tab w:val="left" w:pos="5580"/>
              </w:tabs>
              <w:jc w:val="center"/>
              <w:rPr>
                <w:rFonts w:asciiTheme="minorEastAsia" w:eastAsiaTheme="minorEastAsia" w:hAnsiTheme="minorEastAsia"/>
                <w:b/>
                <w:sz w:val="24"/>
              </w:rPr>
            </w:pPr>
            <w:r>
              <w:rPr>
                <w:rFonts w:asciiTheme="minorEastAsia" w:eastAsiaTheme="minorEastAsia" w:hAnsiTheme="minorEastAsia" w:hint="eastAsia"/>
                <w:b/>
                <w:sz w:val="24"/>
              </w:rPr>
              <w:t>小写</w:t>
            </w:r>
          </w:p>
        </w:tc>
      </w:tr>
      <w:tr w:rsidR="00AA3424">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AA3424" w:rsidRDefault="00AA3424">
            <w:pPr>
              <w:tabs>
                <w:tab w:val="left" w:pos="5580"/>
              </w:tabs>
              <w:jc w:val="center"/>
              <w:rPr>
                <w:rFonts w:asciiTheme="minorEastAsia" w:eastAsiaTheme="minorEastAsia" w:hAnsiTheme="minorEastAsia"/>
                <w:sz w:val="24"/>
              </w:rPr>
            </w:pPr>
          </w:p>
        </w:tc>
        <w:tc>
          <w:tcPr>
            <w:tcW w:w="1961" w:type="pct"/>
            <w:tcBorders>
              <w:top w:val="single" w:sz="4" w:space="0" w:color="auto"/>
              <w:left w:val="single" w:sz="4" w:space="0" w:color="auto"/>
              <w:bottom w:val="single" w:sz="4" w:space="0" w:color="auto"/>
              <w:right w:val="single" w:sz="4" w:space="0" w:color="auto"/>
            </w:tcBorders>
            <w:vAlign w:val="center"/>
          </w:tcPr>
          <w:p w:rsidR="00AA3424" w:rsidRDefault="00AA3424">
            <w:pPr>
              <w:tabs>
                <w:tab w:val="left" w:pos="5580"/>
              </w:tabs>
              <w:jc w:val="center"/>
              <w:rPr>
                <w:rFonts w:asciiTheme="minorEastAsia" w:eastAsiaTheme="minorEastAsia" w:hAnsi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AA3424" w:rsidRDefault="00AA3424">
            <w:pPr>
              <w:tabs>
                <w:tab w:val="left" w:pos="5580"/>
              </w:tabs>
              <w:jc w:val="center"/>
              <w:rPr>
                <w:rFonts w:asciiTheme="minorEastAsia" w:eastAsiaTheme="minorEastAsia" w:hAnsi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AA3424" w:rsidRDefault="00AA3424">
            <w:pPr>
              <w:tabs>
                <w:tab w:val="left" w:pos="5580"/>
              </w:tabs>
              <w:jc w:val="center"/>
              <w:rPr>
                <w:rFonts w:asciiTheme="minorEastAsia" w:eastAsiaTheme="minorEastAsia" w:hAnsiTheme="minorEastAsia"/>
                <w:sz w:val="24"/>
              </w:rPr>
            </w:pPr>
          </w:p>
        </w:tc>
      </w:tr>
    </w:tbl>
    <w:p w:rsidR="00AA3424" w:rsidRDefault="00AA3424">
      <w:pPr>
        <w:autoSpaceDE w:val="0"/>
        <w:autoSpaceDN w:val="0"/>
        <w:adjustRightInd w:val="0"/>
        <w:jc w:val="left"/>
        <w:rPr>
          <w:rFonts w:asciiTheme="minorEastAsia" w:eastAsiaTheme="minorEastAsia" w:hAnsiTheme="minorEastAsia"/>
          <w:kern w:val="0"/>
          <w:sz w:val="24"/>
        </w:rPr>
      </w:pPr>
    </w:p>
    <w:p w:rsidR="00AA3424" w:rsidRDefault="007D1D5C">
      <w:pPr>
        <w:autoSpaceDE w:val="0"/>
        <w:autoSpaceDN w:val="0"/>
        <w:adjustRightInd w:val="0"/>
        <w:jc w:val="left"/>
        <w:rPr>
          <w:rFonts w:asciiTheme="minorEastAsia" w:eastAsiaTheme="minorEastAsia" w:hAnsiTheme="minorEastAsia"/>
          <w:sz w:val="24"/>
          <w:szCs w:val="20"/>
        </w:rPr>
      </w:pPr>
      <w:r>
        <w:rPr>
          <w:rFonts w:asciiTheme="minorEastAsia" w:eastAsiaTheme="minorEastAsia" w:hAnsiTheme="minorEastAsia"/>
          <w:kern w:val="0"/>
          <w:sz w:val="24"/>
        </w:rPr>
        <w:t>注：1</w:t>
      </w:r>
      <w:r>
        <w:rPr>
          <w:rFonts w:asciiTheme="minorEastAsia" w:eastAsiaTheme="minorEastAsia" w:hAnsiTheme="minorEastAsia"/>
          <w:sz w:val="24"/>
          <w:szCs w:val="20"/>
        </w:rPr>
        <w:t>.此表中，每包的报价应和《分项报价表》中的总价相一致。</w:t>
      </w:r>
    </w:p>
    <w:p w:rsidR="00AA3424" w:rsidRDefault="007D1D5C">
      <w:pPr>
        <w:tabs>
          <w:tab w:val="left" w:pos="5580"/>
        </w:tabs>
        <w:ind w:firstLineChars="200" w:firstLine="480"/>
        <w:rPr>
          <w:rFonts w:asciiTheme="minorEastAsia" w:eastAsiaTheme="minorEastAsia" w:hAnsiTheme="minorEastAsia"/>
          <w:sz w:val="24"/>
          <w:szCs w:val="20"/>
        </w:rPr>
      </w:pPr>
      <w:r>
        <w:rPr>
          <w:rFonts w:asciiTheme="minorEastAsia" w:eastAsiaTheme="minorEastAsia" w:hAnsiTheme="minorEastAsia"/>
          <w:sz w:val="24"/>
          <w:szCs w:val="20"/>
        </w:rPr>
        <w:t>2.本表必须按包分别填写。</w:t>
      </w:r>
    </w:p>
    <w:p w:rsidR="00AA3424" w:rsidRDefault="00AA3424">
      <w:pPr>
        <w:tabs>
          <w:tab w:val="left" w:pos="5580"/>
        </w:tabs>
        <w:ind w:firstLineChars="200" w:firstLine="480"/>
        <w:rPr>
          <w:rFonts w:asciiTheme="minorEastAsia" w:eastAsiaTheme="minorEastAsia" w:hAnsiTheme="minorEastAsia"/>
          <w:sz w:val="24"/>
          <w:szCs w:val="20"/>
        </w:rPr>
      </w:pPr>
    </w:p>
    <w:p w:rsidR="00AA3424" w:rsidRDefault="00AA3424">
      <w:pPr>
        <w:autoSpaceDE w:val="0"/>
        <w:autoSpaceDN w:val="0"/>
        <w:adjustRightInd w:val="0"/>
        <w:snapToGrid w:val="0"/>
        <w:spacing w:before="25" w:after="25" w:line="360" w:lineRule="auto"/>
        <w:rPr>
          <w:rFonts w:asciiTheme="minorEastAsia" w:eastAsiaTheme="minorEastAsia" w:hAnsiTheme="minorEastAsia"/>
          <w:sz w:val="24"/>
          <w:lang w:val="zh-CN"/>
        </w:rPr>
      </w:pPr>
    </w:p>
    <w:p w:rsidR="00AA3424" w:rsidRDefault="007D1D5C">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hint="eastAsia"/>
          <w:sz w:val="24"/>
          <w:lang w:val="zh-CN"/>
        </w:rPr>
        <w:t>授权代表（签字）：</w:t>
      </w:r>
      <w:r>
        <w:rPr>
          <w:rFonts w:asciiTheme="minorEastAsia" w:eastAsiaTheme="minorEastAsia" w:hAnsiTheme="minorEastAsia"/>
          <w:sz w:val="24"/>
        </w:rPr>
        <w:t>___________</w:t>
      </w:r>
    </w:p>
    <w:p w:rsidR="00AA3424" w:rsidRDefault="007D1D5C">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___________</w:t>
      </w:r>
    </w:p>
    <w:p w:rsidR="00AA3424" w:rsidRDefault="007D1D5C">
      <w:pPr>
        <w:autoSpaceDE w:val="0"/>
        <w:autoSpaceDN w:val="0"/>
        <w:adjustRightInd w:val="0"/>
        <w:snapToGrid w:val="0"/>
        <w:spacing w:line="360" w:lineRule="auto"/>
        <w:rPr>
          <w:rFonts w:asciiTheme="minorEastAsia" w:eastAsiaTheme="minorEastAsia" w:hAnsiTheme="minorEastAsia"/>
          <w:sz w:val="24"/>
          <w:lang w:val="zh-CN"/>
        </w:rPr>
      </w:pPr>
      <w:r>
        <w:rPr>
          <w:rFonts w:asciiTheme="minorEastAsia" w:eastAsiaTheme="minorEastAsia" w:hAnsiTheme="minorEastAsia"/>
          <w:sz w:val="24"/>
        </w:rPr>
        <w:t>日期：</w:t>
      </w:r>
      <w:r>
        <w:rPr>
          <w:rFonts w:asciiTheme="minorEastAsia" w:eastAsiaTheme="minorEastAsia" w:hAnsiTheme="minorEastAsia"/>
          <w:sz w:val="24"/>
          <w:szCs w:val="20"/>
        </w:rPr>
        <w:t>____年____月____日</w:t>
      </w:r>
    </w:p>
    <w:p w:rsidR="00AA3424" w:rsidRDefault="00AA3424">
      <w:pPr>
        <w:autoSpaceDE w:val="0"/>
        <w:autoSpaceDN w:val="0"/>
        <w:adjustRightInd w:val="0"/>
        <w:snapToGrid w:val="0"/>
        <w:spacing w:before="25" w:after="25" w:line="360" w:lineRule="auto"/>
        <w:rPr>
          <w:rFonts w:asciiTheme="minorEastAsia" w:eastAsiaTheme="minorEastAsia" w:hAnsiTheme="minorEastAsia"/>
          <w:sz w:val="24"/>
          <w:lang w:val="zh-CN"/>
        </w:rPr>
      </w:pPr>
    </w:p>
    <w:p w:rsidR="00AA3424" w:rsidRDefault="007D1D5C">
      <w:pPr>
        <w:widowControl/>
        <w:jc w:val="left"/>
        <w:rPr>
          <w:rFonts w:asciiTheme="minorEastAsia" w:eastAsiaTheme="minorEastAsia" w:hAnsiTheme="minorEastAsia"/>
          <w:sz w:val="24"/>
          <w:szCs w:val="20"/>
        </w:rPr>
      </w:pPr>
      <w:bookmarkStart w:id="710" w:name="_Toc265228397"/>
      <w:bookmarkStart w:id="711" w:name="_Toc150480796"/>
      <w:bookmarkStart w:id="712" w:name="_Toc150774763"/>
      <w:bookmarkStart w:id="713" w:name="_Toc305158901"/>
      <w:bookmarkStart w:id="714" w:name="_Toc226337255"/>
      <w:bookmarkStart w:id="715" w:name="_Toc264969249"/>
      <w:bookmarkStart w:id="716" w:name="_Toc142311060"/>
      <w:bookmarkStart w:id="717" w:name="_Toc226965832"/>
      <w:bookmarkStart w:id="718" w:name="_Toc226965749"/>
      <w:bookmarkStart w:id="719" w:name="_Toc195842924"/>
      <w:bookmarkStart w:id="720" w:name="_Toc127151558"/>
      <w:bookmarkStart w:id="721" w:name="_Toc305158827"/>
      <w:bookmarkStart w:id="722" w:name="_Toc226309803"/>
      <w:r>
        <w:rPr>
          <w:rFonts w:asciiTheme="minorEastAsia" w:eastAsiaTheme="minorEastAsia" w:hAnsiTheme="minorEastAsia"/>
          <w:sz w:val="24"/>
          <w:szCs w:val="20"/>
        </w:rPr>
        <w:br w:type="page"/>
      </w:r>
    </w:p>
    <w:p w:rsidR="00AA3424" w:rsidRDefault="007D1D5C">
      <w:pPr>
        <w:tabs>
          <w:tab w:val="left" w:pos="360"/>
        </w:tabs>
        <w:snapToGrid w:val="0"/>
        <w:spacing w:line="360" w:lineRule="auto"/>
        <w:outlineLvl w:val="1"/>
        <w:rPr>
          <w:sz w:val="24"/>
        </w:rPr>
      </w:pPr>
      <w:r>
        <w:rPr>
          <w:sz w:val="24"/>
        </w:rPr>
        <w:lastRenderedPageBreak/>
        <w:t xml:space="preserve">8  </w:t>
      </w:r>
      <w:r>
        <w:rPr>
          <w:sz w:val="24"/>
        </w:rPr>
        <w:t>分项报价表</w:t>
      </w:r>
      <w:r>
        <w:rPr>
          <w:rFonts w:hint="eastAsia"/>
          <w:sz w:val="24"/>
        </w:rPr>
        <w:t>（实质性格式）</w:t>
      </w:r>
    </w:p>
    <w:p w:rsidR="00AA3424" w:rsidRDefault="007D1D5C">
      <w:pPr>
        <w:spacing w:line="360" w:lineRule="exact"/>
        <w:jc w:val="center"/>
        <w:rPr>
          <w:b/>
          <w:sz w:val="36"/>
          <w:szCs w:val="36"/>
        </w:rPr>
      </w:pPr>
      <w:r>
        <w:rPr>
          <w:rFonts w:hint="eastAsia"/>
          <w:b/>
          <w:sz w:val="36"/>
          <w:szCs w:val="36"/>
        </w:rPr>
        <w:t>分项报价表</w:t>
      </w:r>
    </w:p>
    <w:p w:rsidR="00AA3424" w:rsidRDefault="00AA3424">
      <w:pPr>
        <w:spacing w:line="260" w:lineRule="exact"/>
        <w:jc w:val="center"/>
        <w:rPr>
          <w:sz w:val="36"/>
          <w:szCs w:val="36"/>
        </w:rPr>
      </w:pPr>
    </w:p>
    <w:p w:rsidR="00AA3424" w:rsidRDefault="007D1D5C">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4122"/>
        <w:gridCol w:w="1245"/>
        <w:gridCol w:w="1384"/>
        <w:gridCol w:w="1547"/>
      </w:tblGrid>
      <w:tr w:rsidR="00AA3424">
        <w:trPr>
          <w:trHeight w:val="20"/>
        </w:trPr>
        <w:tc>
          <w:tcPr>
            <w:tcW w:w="382" w:type="pct"/>
            <w:vAlign w:val="center"/>
          </w:tcPr>
          <w:p w:rsidR="00AA3424" w:rsidRDefault="007D1D5C">
            <w:pPr>
              <w:adjustRightInd w:val="0"/>
              <w:snapToGrid w:val="0"/>
              <w:jc w:val="center"/>
              <w:rPr>
                <w:b/>
                <w:sz w:val="24"/>
              </w:rPr>
            </w:pPr>
            <w:r>
              <w:rPr>
                <w:b/>
                <w:sz w:val="24"/>
              </w:rPr>
              <w:t>序号</w:t>
            </w:r>
          </w:p>
        </w:tc>
        <w:tc>
          <w:tcPr>
            <w:tcW w:w="2294" w:type="pct"/>
            <w:vAlign w:val="center"/>
          </w:tcPr>
          <w:p w:rsidR="00AA3424" w:rsidRDefault="007D1D5C">
            <w:pPr>
              <w:adjustRightInd w:val="0"/>
              <w:snapToGrid w:val="0"/>
              <w:jc w:val="center"/>
              <w:rPr>
                <w:b/>
                <w:sz w:val="24"/>
              </w:rPr>
            </w:pPr>
            <w:r>
              <w:rPr>
                <w:b/>
                <w:sz w:val="24"/>
              </w:rPr>
              <w:t>分项名称</w:t>
            </w:r>
          </w:p>
        </w:tc>
        <w:tc>
          <w:tcPr>
            <w:tcW w:w="693" w:type="pct"/>
            <w:vAlign w:val="center"/>
          </w:tcPr>
          <w:p w:rsidR="00AA3424" w:rsidRDefault="007D1D5C">
            <w:pPr>
              <w:adjustRightInd w:val="0"/>
              <w:snapToGrid w:val="0"/>
              <w:jc w:val="center"/>
              <w:rPr>
                <w:b/>
                <w:sz w:val="24"/>
              </w:rPr>
            </w:pPr>
            <w:r>
              <w:rPr>
                <w:b/>
                <w:sz w:val="24"/>
              </w:rPr>
              <w:t>单价（元）</w:t>
            </w:r>
          </w:p>
        </w:tc>
        <w:tc>
          <w:tcPr>
            <w:tcW w:w="770" w:type="pct"/>
            <w:vAlign w:val="center"/>
          </w:tcPr>
          <w:p w:rsidR="00AA3424" w:rsidRDefault="007D1D5C">
            <w:pPr>
              <w:adjustRightInd w:val="0"/>
              <w:snapToGrid w:val="0"/>
              <w:jc w:val="center"/>
              <w:rPr>
                <w:b/>
                <w:sz w:val="24"/>
              </w:rPr>
            </w:pPr>
            <w:r>
              <w:rPr>
                <w:b/>
                <w:sz w:val="24"/>
              </w:rPr>
              <w:t>合价（元）</w:t>
            </w:r>
          </w:p>
        </w:tc>
        <w:tc>
          <w:tcPr>
            <w:tcW w:w="861" w:type="pct"/>
            <w:vAlign w:val="center"/>
          </w:tcPr>
          <w:p w:rsidR="00AA3424" w:rsidRDefault="007D1D5C">
            <w:pPr>
              <w:adjustRightInd w:val="0"/>
              <w:snapToGrid w:val="0"/>
              <w:jc w:val="center"/>
              <w:rPr>
                <w:b/>
                <w:sz w:val="24"/>
              </w:rPr>
            </w:pPr>
            <w:r>
              <w:rPr>
                <w:b/>
                <w:sz w:val="24"/>
              </w:rPr>
              <w:t>备注</w:t>
            </w:r>
            <w:r>
              <w:rPr>
                <w:b/>
                <w:sz w:val="24"/>
              </w:rPr>
              <w:t>/</w:t>
            </w:r>
            <w:r>
              <w:rPr>
                <w:b/>
                <w:sz w:val="24"/>
              </w:rPr>
              <w:t>说明</w:t>
            </w:r>
          </w:p>
        </w:tc>
      </w:tr>
      <w:tr w:rsidR="00AA3424">
        <w:trPr>
          <w:trHeight w:val="509"/>
        </w:trPr>
        <w:tc>
          <w:tcPr>
            <w:tcW w:w="382" w:type="pct"/>
            <w:vAlign w:val="center"/>
          </w:tcPr>
          <w:p w:rsidR="00AA3424" w:rsidRDefault="007D1D5C">
            <w:pPr>
              <w:adjustRightInd w:val="0"/>
              <w:snapToGrid w:val="0"/>
              <w:jc w:val="center"/>
              <w:rPr>
                <w:sz w:val="24"/>
              </w:rPr>
            </w:pPr>
            <w:r>
              <w:rPr>
                <w:sz w:val="24"/>
              </w:rPr>
              <w:t>1</w:t>
            </w:r>
          </w:p>
        </w:tc>
        <w:tc>
          <w:tcPr>
            <w:tcW w:w="2294" w:type="pct"/>
            <w:vAlign w:val="center"/>
          </w:tcPr>
          <w:p w:rsidR="00AA3424" w:rsidRDefault="007D1D5C">
            <w:pPr>
              <w:adjustRightInd w:val="0"/>
              <w:snapToGrid w:val="0"/>
              <w:jc w:val="left"/>
              <w:rPr>
                <w:sz w:val="24"/>
              </w:rPr>
            </w:pPr>
            <w:r>
              <w:rPr>
                <w:rFonts w:ascii="宋体" w:hAnsi="宋体" w:cs="宋体" w:hint="eastAsia"/>
                <w:bCs/>
                <w:sz w:val="24"/>
              </w:rPr>
              <w:t>项目管理费、税费及其他费用</w:t>
            </w:r>
          </w:p>
        </w:tc>
        <w:tc>
          <w:tcPr>
            <w:tcW w:w="693" w:type="pct"/>
            <w:vAlign w:val="center"/>
          </w:tcPr>
          <w:p w:rsidR="00AA3424" w:rsidRDefault="00AA3424">
            <w:pPr>
              <w:adjustRightInd w:val="0"/>
              <w:snapToGrid w:val="0"/>
              <w:jc w:val="left"/>
              <w:rPr>
                <w:sz w:val="24"/>
              </w:rPr>
            </w:pPr>
          </w:p>
        </w:tc>
        <w:tc>
          <w:tcPr>
            <w:tcW w:w="770" w:type="pct"/>
            <w:vAlign w:val="center"/>
          </w:tcPr>
          <w:p w:rsidR="00AA3424" w:rsidRDefault="00AA3424">
            <w:pPr>
              <w:adjustRightInd w:val="0"/>
              <w:snapToGrid w:val="0"/>
              <w:jc w:val="left"/>
              <w:rPr>
                <w:sz w:val="24"/>
              </w:rPr>
            </w:pPr>
          </w:p>
        </w:tc>
        <w:tc>
          <w:tcPr>
            <w:tcW w:w="861" w:type="pct"/>
            <w:vAlign w:val="center"/>
          </w:tcPr>
          <w:p w:rsidR="00AA3424" w:rsidRDefault="00AA3424">
            <w:pPr>
              <w:adjustRightInd w:val="0"/>
              <w:snapToGrid w:val="0"/>
              <w:jc w:val="left"/>
              <w:rPr>
                <w:sz w:val="24"/>
              </w:rPr>
            </w:pPr>
          </w:p>
        </w:tc>
      </w:tr>
      <w:tr w:rsidR="00AA3424">
        <w:trPr>
          <w:trHeight w:val="415"/>
        </w:trPr>
        <w:tc>
          <w:tcPr>
            <w:tcW w:w="382" w:type="pct"/>
            <w:vAlign w:val="center"/>
          </w:tcPr>
          <w:p w:rsidR="00AA3424" w:rsidRDefault="007D1D5C">
            <w:pPr>
              <w:adjustRightInd w:val="0"/>
              <w:snapToGrid w:val="0"/>
              <w:jc w:val="center"/>
              <w:rPr>
                <w:sz w:val="24"/>
              </w:rPr>
            </w:pPr>
            <w:r>
              <w:rPr>
                <w:sz w:val="24"/>
              </w:rPr>
              <w:t>2</w:t>
            </w:r>
          </w:p>
        </w:tc>
        <w:tc>
          <w:tcPr>
            <w:tcW w:w="2294" w:type="pct"/>
            <w:vAlign w:val="center"/>
          </w:tcPr>
          <w:p w:rsidR="00AA3424" w:rsidRDefault="007D1D5C">
            <w:pPr>
              <w:adjustRightInd w:val="0"/>
              <w:snapToGrid w:val="0"/>
              <w:jc w:val="left"/>
              <w:rPr>
                <w:sz w:val="24"/>
              </w:rPr>
            </w:pPr>
            <w:r>
              <w:rPr>
                <w:rFonts w:ascii="宋体" w:hAnsi="宋体" w:cs="宋体" w:hint="eastAsia"/>
                <w:bCs/>
                <w:sz w:val="24"/>
              </w:rPr>
              <w:t>人员工资、奖金、福利及保险部分费用</w:t>
            </w:r>
          </w:p>
        </w:tc>
        <w:tc>
          <w:tcPr>
            <w:tcW w:w="693" w:type="pct"/>
            <w:vAlign w:val="center"/>
          </w:tcPr>
          <w:p w:rsidR="00AA3424" w:rsidRDefault="00AA3424">
            <w:pPr>
              <w:adjustRightInd w:val="0"/>
              <w:snapToGrid w:val="0"/>
              <w:jc w:val="left"/>
              <w:rPr>
                <w:sz w:val="24"/>
              </w:rPr>
            </w:pPr>
          </w:p>
        </w:tc>
        <w:tc>
          <w:tcPr>
            <w:tcW w:w="770" w:type="pct"/>
            <w:vAlign w:val="center"/>
          </w:tcPr>
          <w:p w:rsidR="00AA3424" w:rsidRDefault="00AA3424">
            <w:pPr>
              <w:adjustRightInd w:val="0"/>
              <w:snapToGrid w:val="0"/>
              <w:jc w:val="left"/>
              <w:rPr>
                <w:sz w:val="24"/>
              </w:rPr>
            </w:pPr>
          </w:p>
        </w:tc>
        <w:tc>
          <w:tcPr>
            <w:tcW w:w="861" w:type="pct"/>
            <w:vAlign w:val="center"/>
          </w:tcPr>
          <w:p w:rsidR="00AA3424" w:rsidRDefault="00AA3424">
            <w:pPr>
              <w:adjustRightInd w:val="0"/>
              <w:snapToGrid w:val="0"/>
              <w:jc w:val="left"/>
              <w:rPr>
                <w:sz w:val="24"/>
              </w:rPr>
            </w:pPr>
          </w:p>
        </w:tc>
      </w:tr>
      <w:tr w:rsidR="00AA3424">
        <w:trPr>
          <w:trHeight w:val="407"/>
        </w:trPr>
        <w:tc>
          <w:tcPr>
            <w:tcW w:w="3369" w:type="pct"/>
            <w:gridSpan w:val="3"/>
            <w:vAlign w:val="center"/>
          </w:tcPr>
          <w:p w:rsidR="00AA3424" w:rsidRDefault="007D1D5C">
            <w:pPr>
              <w:adjustRightInd w:val="0"/>
              <w:snapToGrid w:val="0"/>
              <w:jc w:val="left"/>
              <w:rPr>
                <w:sz w:val="24"/>
              </w:rPr>
            </w:pPr>
            <w:r>
              <w:rPr>
                <w:sz w:val="24"/>
              </w:rPr>
              <w:t>总价（元）</w:t>
            </w:r>
          </w:p>
        </w:tc>
        <w:tc>
          <w:tcPr>
            <w:tcW w:w="770" w:type="pct"/>
            <w:vAlign w:val="center"/>
          </w:tcPr>
          <w:p w:rsidR="00AA3424" w:rsidRDefault="00AA3424">
            <w:pPr>
              <w:adjustRightInd w:val="0"/>
              <w:snapToGrid w:val="0"/>
              <w:jc w:val="left"/>
              <w:rPr>
                <w:sz w:val="24"/>
              </w:rPr>
            </w:pPr>
          </w:p>
        </w:tc>
        <w:tc>
          <w:tcPr>
            <w:tcW w:w="861" w:type="pct"/>
            <w:vAlign w:val="center"/>
          </w:tcPr>
          <w:p w:rsidR="00AA3424" w:rsidRDefault="00AA3424">
            <w:pPr>
              <w:adjustRightInd w:val="0"/>
              <w:snapToGrid w:val="0"/>
              <w:jc w:val="left"/>
              <w:rPr>
                <w:sz w:val="24"/>
              </w:rPr>
            </w:pPr>
          </w:p>
        </w:tc>
      </w:tr>
    </w:tbl>
    <w:p w:rsidR="00AA3424" w:rsidRDefault="00AA3424">
      <w:pPr>
        <w:tabs>
          <w:tab w:val="left" w:pos="1800"/>
          <w:tab w:val="left" w:pos="5580"/>
        </w:tabs>
        <w:jc w:val="left"/>
        <w:rPr>
          <w:sz w:val="24"/>
        </w:rPr>
      </w:pPr>
    </w:p>
    <w:p w:rsidR="00AA3424" w:rsidRDefault="00AA3424">
      <w:pPr>
        <w:tabs>
          <w:tab w:val="left" w:pos="1800"/>
          <w:tab w:val="left" w:pos="5580"/>
        </w:tabs>
        <w:jc w:val="left"/>
        <w:rPr>
          <w:sz w:val="24"/>
        </w:rPr>
      </w:pPr>
    </w:p>
    <w:p w:rsidR="00AA3424" w:rsidRDefault="00AA3424">
      <w:pPr>
        <w:tabs>
          <w:tab w:val="left" w:pos="1800"/>
          <w:tab w:val="left" w:pos="5580"/>
        </w:tabs>
        <w:jc w:val="left"/>
        <w:rPr>
          <w:sz w:val="24"/>
        </w:rPr>
      </w:pPr>
    </w:p>
    <w:p w:rsidR="00AA3424" w:rsidRDefault="00AA3424">
      <w:pPr>
        <w:tabs>
          <w:tab w:val="left" w:pos="1800"/>
          <w:tab w:val="left" w:pos="5580"/>
        </w:tabs>
        <w:jc w:val="left"/>
        <w:rPr>
          <w:sz w:val="24"/>
        </w:rPr>
      </w:pPr>
    </w:p>
    <w:p w:rsidR="00AA3424" w:rsidRDefault="007D1D5C">
      <w:pPr>
        <w:tabs>
          <w:tab w:val="left" w:pos="1800"/>
          <w:tab w:val="left" w:pos="5580"/>
        </w:tabs>
        <w:jc w:val="left"/>
        <w:rPr>
          <w:bCs/>
          <w:sz w:val="24"/>
        </w:rPr>
      </w:pPr>
      <w:r>
        <w:rPr>
          <w:sz w:val="24"/>
        </w:rPr>
        <w:t>注：</w:t>
      </w:r>
      <w:r>
        <w:rPr>
          <w:bCs/>
          <w:sz w:val="24"/>
        </w:rPr>
        <w:t>1.</w:t>
      </w:r>
      <w:r>
        <w:rPr>
          <w:bCs/>
          <w:sz w:val="24"/>
        </w:rPr>
        <w:t>本表应按包分别填写。</w:t>
      </w:r>
    </w:p>
    <w:p w:rsidR="00AA3424" w:rsidRDefault="007D1D5C">
      <w:pPr>
        <w:tabs>
          <w:tab w:val="left" w:pos="1800"/>
          <w:tab w:val="left" w:pos="5580"/>
        </w:tabs>
        <w:ind w:firstLineChars="200" w:firstLine="480"/>
        <w:jc w:val="left"/>
        <w:rPr>
          <w:sz w:val="24"/>
        </w:rPr>
      </w:pPr>
      <w:r>
        <w:rPr>
          <w:sz w:val="24"/>
        </w:rPr>
        <w:t>2.</w:t>
      </w:r>
      <w:r>
        <w:rPr>
          <w:sz w:val="24"/>
        </w:rPr>
        <w:t>如果不提供分项报价将视为没有实质性响应竞争性磋商文件。</w:t>
      </w:r>
    </w:p>
    <w:p w:rsidR="00AA3424" w:rsidRDefault="007D1D5C">
      <w:pPr>
        <w:tabs>
          <w:tab w:val="left" w:pos="1800"/>
          <w:tab w:val="left" w:pos="5580"/>
        </w:tabs>
        <w:ind w:firstLineChars="200" w:firstLine="480"/>
        <w:jc w:val="left"/>
        <w:rPr>
          <w:sz w:val="24"/>
        </w:rPr>
      </w:pPr>
      <w:r>
        <w:rPr>
          <w:sz w:val="24"/>
        </w:rPr>
        <w:t>3.</w:t>
      </w:r>
      <w:r>
        <w:rPr>
          <w:sz w:val="24"/>
        </w:rPr>
        <w:t>上述</w:t>
      </w:r>
      <w:r>
        <w:rPr>
          <w:rFonts w:hint="eastAsia"/>
          <w:sz w:val="24"/>
        </w:rPr>
        <w:t>各分项均需提供详细报价清单（格式自拟）。</w:t>
      </w:r>
    </w:p>
    <w:p w:rsidR="00AA3424" w:rsidRDefault="00AA3424">
      <w:pPr>
        <w:autoSpaceDE w:val="0"/>
        <w:autoSpaceDN w:val="0"/>
        <w:adjustRightInd w:val="0"/>
        <w:snapToGrid w:val="0"/>
        <w:spacing w:before="25" w:after="25" w:line="360" w:lineRule="auto"/>
        <w:rPr>
          <w:sz w:val="24"/>
        </w:rPr>
      </w:pPr>
    </w:p>
    <w:p w:rsidR="00AA3424" w:rsidRDefault="007D1D5C">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rsidR="00AA3424" w:rsidRDefault="007D1D5C">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rsidR="00AA3424" w:rsidRDefault="00AA3424"/>
    <w:p w:rsidR="00AA3424" w:rsidRDefault="00AA3424"/>
    <w:p w:rsidR="00AA3424" w:rsidRDefault="00AA3424"/>
    <w:p w:rsidR="00AA3424" w:rsidRDefault="00AA3424"/>
    <w:p w:rsidR="00AA3424" w:rsidRDefault="00AA3424"/>
    <w:p w:rsidR="00AA3424" w:rsidRDefault="00AA3424"/>
    <w:p w:rsidR="00AA3424" w:rsidRDefault="00AA3424"/>
    <w:p w:rsidR="00AA3424" w:rsidRDefault="00AA3424"/>
    <w:p w:rsidR="00AA3424" w:rsidRDefault="00AA3424"/>
    <w:p w:rsidR="00AA3424" w:rsidRDefault="00AA3424"/>
    <w:p w:rsidR="00AA3424" w:rsidRDefault="00AA3424"/>
    <w:p w:rsidR="00AA3424" w:rsidRDefault="00AA3424"/>
    <w:p w:rsidR="00AA3424" w:rsidRDefault="00AA3424"/>
    <w:p w:rsidR="00AA3424" w:rsidRDefault="00AA3424"/>
    <w:p w:rsidR="00AA3424" w:rsidRDefault="00AA3424"/>
    <w:p w:rsidR="00AA3424" w:rsidRDefault="00AA3424"/>
    <w:bookmarkEnd w:id="710"/>
    <w:bookmarkEnd w:id="711"/>
    <w:bookmarkEnd w:id="712"/>
    <w:bookmarkEnd w:id="713"/>
    <w:bookmarkEnd w:id="714"/>
    <w:bookmarkEnd w:id="715"/>
    <w:bookmarkEnd w:id="716"/>
    <w:bookmarkEnd w:id="717"/>
    <w:bookmarkEnd w:id="718"/>
    <w:bookmarkEnd w:id="719"/>
    <w:bookmarkEnd w:id="720"/>
    <w:bookmarkEnd w:id="721"/>
    <w:bookmarkEnd w:id="722"/>
    <w:p w:rsidR="00AA3424" w:rsidRDefault="007D1D5C">
      <w:pPr>
        <w:widowControl/>
        <w:jc w:val="left"/>
        <w:rPr>
          <w:rFonts w:asciiTheme="minorEastAsia" w:eastAsiaTheme="minorEastAsia" w:hAnsiTheme="minorEastAsia"/>
          <w:sz w:val="24"/>
          <w:szCs w:val="20"/>
        </w:rPr>
      </w:pPr>
      <w:r>
        <w:rPr>
          <w:rFonts w:asciiTheme="minorEastAsia" w:eastAsiaTheme="minorEastAsia" w:hAnsiTheme="minorEastAsia"/>
          <w:sz w:val="24"/>
          <w:szCs w:val="20"/>
        </w:rPr>
        <w:br w:type="page"/>
      </w:r>
    </w:p>
    <w:p w:rsidR="00AA3424" w:rsidRDefault="007D1D5C">
      <w:pPr>
        <w:spacing w:line="360" w:lineRule="auto"/>
        <w:outlineLvl w:val="1"/>
        <w:rPr>
          <w:rFonts w:asciiTheme="minorEastAsia" w:eastAsiaTheme="minorEastAsia" w:hAnsiTheme="minorEastAsia"/>
          <w:sz w:val="24"/>
          <w:szCs w:val="20"/>
        </w:rPr>
      </w:pPr>
      <w:r>
        <w:rPr>
          <w:rFonts w:asciiTheme="minorEastAsia" w:eastAsiaTheme="minorEastAsia" w:hAnsiTheme="minorEastAsia" w:hint="eastAsia"/>
          <w:sz w:val="24"/>
          <w:szCs w:val="20"/>
        </w:rPr>
        <w:lastRenderedPageBreak/>
        <w:t>9  投标情况明细表（</w:t>
      </w:r>
      <w:r>
        <w:rPr>
          <w:rFonts w:asciiTheme="minorEastAsia" w:eastAsiaTheme="minorEastAsia" w:hAnsiTheme="minorEastAsia"/>
          <w:sz w:val="24"/>
          <w:szCs w:val="20"/>
        </w:rPr>
        <w:t>本表按包分别填写</w:t>
      </w:r>
      <w:r>
        <w:rPr>
          <w:rFonts w:asciiTheme="minorEastAsia" w:eastAsiaTheme="minorEastAsia" w:hAnsiTheme="minorEastAsia" w:hint="eastAsia"/>
          <w:sz w:val="24"/>
          <w:szCs w:val="20"/>
        </w:rPr>
        <w:t>）</w:t>
      </w:r>
    </w:p>
    <w:p w:rsidR="00AA3424" w:rsidRDefault="00AA3424">
      <w:pPr>
        <w:jc w:val="center"/>
        <w:rPr>
          <w:rFonts w:asciiTheme="minorEastAsia" w:eastAsiaTheme="minorEastAsia" w:hAnsiTheme="minorEastAsia"/>
          <w:b/>
          <w:bCs/>
          <w:sz w:val="36"/>
          <w:szCs w:val="44"/>
        </w:rPr>
      </w:pPr>
    </w:p>
    <w:p w:rsidR="00AA3424" w:rsidRDefault="007D1D5C">
      <w:pPr>
        <w:jc w:val="center"/>
        <w:rPr>
          <w:rFonts w:asciiTheme="minorEastAsia" w:eastAsiaTheme="minorEastAsia" w:hAnsiTheme="minorEastAsia"/>
          <w:b/>
          <w:bCs/>
          <w:sz w:val="36"/>
          <w:szCs w:val="44"/>
        </w:rPr>
      </w:pPr>
      <w:r>
        <w:rPr>
          <w:rFonts w:asciiTheme="minorEastAsia" w:eastAsiaTheme="minorEastAsia" w:hAnsiTheme="minorEastAsia" w:hint="eastAsia"/>
          <w:b/>
          <w:bCs/>
          <w:sz w:val="36"/>
          <w:szCs w:val="44"/>
        </w:rPr>
        <w:t>投标情况明细表</w:t>
      </w:r>
    </w:p>
    <w:p w:rsidR="00AA3424" w:rsidRDefault="00AA3424">
      <w:pPr>
        <w:pStyle w:val="HTML"/>
        <w:rPr>
          <w:rFonts w:asciiTheme="minorEastAsia" w:eastAsiaTheme="minorEastAsia" w:hAnsiTheme="minorEastAsia"/>
        </w:rPr>
      </w:pPr>
    </w:p>
    <w:p w:rsidR="00AA3424" w:rsidRDefault="007D1D5C">
      <w:pPr>
        <w:pStyle w:val="af"/>
        <w:rPr>
          <w:rFonts w:asciiTheme="minorEastAsia" w:eastAsiaTheme="minorEastAsia" w:hAnsiTheme="minorEastAsia" w:hint="default"/>
          <w:sz w:val="24"/>
        </w:rPr>
      </w:pPr>
      <w:r>
        <w:rPr>
          <w:rFonts w:asciiTheme="minorEastAsia" w:eastAsiaTheme="minorEastAsia" w:hAnsiTheme="minorEastAsia"/>
          <w:sz w:val="24"/>
        </w:rPr>
        <w:t>供应商名称:______磋商编号:__________包号:_____报价单位：人民币元</w:t>
      </w:r>
    </w:p>
    <w:tbl>
      <w:tblPr>
        <w:tblW w:w="46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12"/>
        <w:gridCol w:w="693"/>
        <w:gridCol w:w="812"/>
        <w:gridCol w:w="1171"/>
        <w:gridCol w:w="694"/>
        <w:gridCol w:w="694"/>
        <w:gridCol w:w="694"/>
        <w:gridCol w:w="1052"/>
        <w:gridCol w:w="1052"/>
        <w:gridCol w:w="694"/>
        <w:gridCol w:w="694"/>
      </w:tblGrid>
      <w:tr w:rsidR="00AA3424">
        <w:trPr>
          <w:trHeight w:val="720"/>
        </w:trPr>
        <w:tc>
          <w:tcPr>
            <w:tcW w:w="560" w:type="pct"/>
            <w:shd w:val="clear" w:color="auto" w:fill="FFFFFF" w:themeFill="background1"/>
            <w:noWrap/>
            <w:vAlign w:val="center"/>
          </w:tcPr>
          <w:p w:rsidR="00AA3424" w:rsidRDefault="007D1D5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供应商名称</w:t>
            </w:r>
          </w:p>
        </w:tc>
        <w:tc>
          <w:tcPr>
            <w:tcW w:w="355" w:type="pct"/>
            <w:shd w:val="clear" w:color="auto" w:fill="FFFFFF" w:themeFill="background1"/>
            <w:noWrap/>
            <w:vAlign w:val="center"/>
          </w:tcPr>
          <w:p w:rsidR="00AA3424" w:rsidRDefault="007D1D5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企业类型</w:t>
            </w:r>
          </w:p>
        </w:tc>
        <w:tc>
          <w:tcPr>
            <w:tcW w:w="560" w:type="pct"/>
            <w:shd w:val="clear" w:color="auto" w:fill="FFFFFF" w:themeFill="background1"/>
            <w:noWrap/>
            <w:vAlign w:val="center"/>
          </w:tcPr>
          <w:p w:rsidR="00AA3424" w:rsidRDefault="007D1D5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供应商地址</w:t>
            </w:r>
          </w:p>
        </w:tc>
        <w:tc>
          <w:tcPr>
            <w:tcW w:w="628" w:type="pct"/>
            <w:shd w:val="clear" w:color="auto" w:fill="FFFFFF" w:themeFill="background1"/>
            <w:noWrap/>
            <w:vAlign w:val="center"/>
          </w:tcPr>
          <w:p w:rsidR="00AA3424" w:rsidRDefault="007D1D5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统一社会信用代码</w:t>
            </w:r>
          </w:p>
        </w:tc>
        <w:tc>
          <w:tcPr>
            <w:tcW w:w="356" w:type="pct"/>
            <w:shd w:val="clear" w:color="auto" w:fill="FFFFFF" w:themeFill="background1"/>
            <w:noWrap/>
            <w:vAlign w:val="center"/>
          </w:tcPr>
          <w:p w:rsidR="00AA3424" w:rsidRDefault="007D1D5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商品名称</w:t>
            </w:r>
          </w:p>
        </w:tc>
        <w:tc>
          <w:tcPr>
            <w:tcW w:w="356" w:type="pct"/>
            <w:shd w:val="clear" w:color="auto" w:fill="FFFFFF" w:themeFill="background1"/>
            <w:noWrap/>
            <w:vAlign w:val="center"/>
          </w:tcPr>
          <w:p w:rsidR="00AA3424" w:rsidRDefault="007D1D5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采购数量</w:t>
            </w:r>
          </w:p>
        </w:tc>
        <w:tc>
          <w:tcPr>
            <w:tcW w:w="356" w:type="pct"/>
            <w:shd w:val="clear" w:color="auto" w:fill="FFFFFF" w:themeFill="background1"/>
            <w:noWrap/>
            <w:vAlign w:val="center"/>
          </w:tcPr>
          <w:p w:rsidR="00AA3424" w:rsidRDefault="007D1D5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计量单位</w:t>
            </w:r>
          </w:p>
        </w:tc>
        <w:tc>
          <w:tcPr>
            <w:tcW w:w="560" w:type="pct"/>
            <w:shd w:val="clear" w:color="auto" w:fill="FFFFFF" w:themeFill="background1"/>
            <w:noWrap/>
            <w:vAlign w:val="center"/>
          </w:tcPr>
          <w:p w:rsidR="00AA3424" w:rsidRDefault="007D1D5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分项单价（元）</w:t>
            </w:r>
          </w:p>
        </w:tc>
        <w:tc>
          <w:tcPr>
            <w:tcW w:w="560" w:type="pct"/>
            <w:shd w:val="clear" w:color="auto" w:fill="FFFFFF" w:themeFill="background1"/>
            <w:noWrap/>
            <w:vAlign w:val="center"/>
          </w:tcPr>
          <w:p w:rsidR="00AA3424" w:rsidRDefault="007D1D5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分项总价（元）</w:t>
            </w:r>
          </w:p>
        </w:tc>
        <w:tc>
          <w:tcPr>
            <w:tcW w:w="356" w:type="pct"/>
            <w:shd w:val="clear" w:color="auto" w:fill="FFFFFF" w:themeFill="background1"/>
            <w:noWrap/>
            <w:vAlign w:val="center"/>
          </w:tcPr>
          <w:p w:rsidR="00AA3424" w:rsidRDefault="007D1D5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商品要求</w:t>
            </w:r>
          </w:p>
        </w:tc>
        <w:tc>
          <w:tcPr>
            <w:tcW w:w="356" w:type="pct"/>
            <w:shd w:val="clear" w:color="auto" w:fill="FFFFFF" w:themeFill="background1"/>
            <w:noWrap/>
            <w:vAlign w:val="center"/>
          </w:tcPr>
          <w:p w:rsidR="00AA3424" w:rsidRDefault="007D1D5C">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基本情况</w:t>
            </w:r>
          </w:p>
        </w:tc>
      </w:tr>
      <w:tr w:rsidR="00AA3424">
        <w:trPr>
          <w:trHeight w:val="960"/>
        </w:trPr>
        <w:tc>
          <w:tcPr>
            <w:tcW w:w="560" w:type="pct"/>
            <w:shd w:val="clear" w:color="auto" w:fill="FFFFFF" w:themeFill="background1"/>
            <w:vAlign w:val="center"/>
          </w:tcPr>
          <w:p w:rsidR="00AA3424" w:rsidRDefault="00AA3424">
            <w:pPr>
              <w:widowControl/>
              <w:jc w:val="center"/>
              <w:rPr>
                <w:rFonts w:asciiTheme="minorEastAsia" w:eastAsiaTheme="minorEastAsia" w:hAnsiTheme="minorEastAsia" w:cs="宋体"/>
                <w:color w:val="000000"/>
                <w:kern w:val="0"/>
                <w:sz w:val="24"/>
              </w:rPr>
            </w:pPr>
          </w:p>
        </w:tc>
        <w:tc>
          <w:tcPr>
            <w:tcW w:w="355" w:type="pct"/>
            <w:shd w:val="clear" w:color="auto" w:fill="FFFFFF" w:themeFill="background1"/>
            <w:vAlign w:val="center"/>
          </w:tcPr>
          <w:p w:rsidR="00AA3424" w:rsidRDefault="00AA3424">
            <w:pPr>
              <w:widowControl/>
              <w:jc w:val="center"/>
              <w:rPr>
                <w:rFonts w:asciiTheme="minorEastAsia" w:eastAsiaTheme="minorEastAsia" w:hAnsiTheme="minorEastAsia" w:cs="宋体"/>
                <w:color w:val="000000"/>
                <w:kern w:val="0"/>
                <w:sz w:val="24"/>
              </w:rPr>
            </w:pPr>
          </w:p>
        </w:tc>
        <w:tc>
          <w:tcPr>
            <w:tcW w:w="560" w:type="pct"/>
            <w:shd w:val="clear" w:color="auto" w:fill="FFFFFF" w:themeFill="background1"/>
            <w:vAlign w:val="center"/>
          </w:tcPr>
          <w:p w:rsidR="00AA3424" w:rsidRDefault="00AA3424">
            <w:pPr>
              <w:widowControl/>
              <w:jc w:val="center"/>
              <w:rPr>
                <w:rFonts w:asciiTheme="minorEastAsia" w:eastAsiaTheme="minorEastAsia" w:hAnsiTheme="minorEastAsia" w:cs="宋体"/>
                <w:kern w:val="0"/>
                <w:sz w:val="24"/>
              </w:rPr>
            </w:pPr>
          </w:p>
        </w:tc>
        <w:tc>
          <w:tcPr>
            <w:tcW w:w="628" w:type="pct"/>
            <w:shd w:val="clear" w:color="auto" w:fill="FFFFFF" w:themeFill="background1"/>
            <w:noWrap/>
            <w:vAlign w:val="center"/>
          </w:tcPr>
          <w:p w:rsidR="00AA3424" w:rsidRDefault="00AA3424">
            <w:pPr>
              <w:widowControl/>
              <w:jc w:val="center"/>
              <w:rPr>
                <w:rFonts w:asciiTheme="minorEastAsia" w:eastAsiaTheme="minorEastAsia" w:hAnsiTheme="minorEastAsia" w:cs="宋体"/>
                <w:color w:val="000000"/>
                <w:kern w:val="0"/>
                <w:sz w:val="24"/>
              </w:rPr>
            </w:pPr>
          </w:p>
        </w:tc>
        <w:tc>
          <w:tcPr>
            <w:tcW w:w="356" w:type="pct"/>
            <w:shd w:val="clear" w:color="auto" w:fill="FFFFFF" w:themeFill="background1"/>
            <w:vAlign w:val="center"/>
          </w:tcPr>
          <w:p w:rsidR="00AA3424" w:rsidRDefault="00AA3424">
            <w:pPr>
              <w:widowControl/>
              <w:jc w:val="center"/>
              <w:rPr>
                <w:rFonts w:asciiTheme="minorEastAsia" w:eastAsiaTheme="minorEastAsia" w:hAnsiTheme="minorEastAsia" w:cs="宋体"/>
                <w:color w:val="000000"/>
                <w:kern w:val="0"/>
                <w:sz w:val="24"/>
              </w:rPr>
            </w:pPr>
          </w:p>
        </w:tc>
        <w:tc>
          <w:tcPr>
            <w:tcW w:w="356" w:type="pct"/>
            <w:shd w:val="clear" w:color="auto" w:fill="FFFFFF" w:themeFill="background1"/>
            <w:noWrap/>
            <w:vAlign w:val="center"/>
          </w:tcPr>
          <w:p w:rsidR="00AA3424" w:rsidRDefault="00AA3424">
            <w:pPr>
              <w:widowControl/>
              <w:jc w:val="center"/>
              <w:rPr>
                <w:rFonts w:asciiTheme="minorEastAsia" w:eastAsiaTheme="minorEastAsia" w:hAnsiTheme="minorEastAsia" w:cs="宋体"/>
                <w:color w:val="000000"/>
                <w:kern w:val="0"/>
                <w:sz w:val="24"/>
              </w:rPr>
            </w:pPr>
          </w:p>
        </w:tc>
        <w:tc>
          <w:tcPr>
            <w:tcW w:w="356" w:type="pct"/>
            <w:shd w:val="clear" w:color="auto" w:fill="FFFFFF" w:themeFill="background1"/>
            <w:noWrap/>
            <w:vAlign w:val="center"/>
          </w:tcPr>
          <w:p w:rsidR="00AA3424" w:rsidRDefault="00AA3424">
            <w:pPr>
              <w:widowControl/>
              <w:jc w:val="center"/>
              <w:rPr>
                <w:rFonts w:asciiTheme="minorEastAsia" w:eastAsiaTheme="minorEastAsia" w:hAnsiTheme="minorEastAsia" w:cs="宋体"/>
                <w:color w:val="000000"/>
                <w:kern w:val="0"/>
                <w:sz w:val="24"/>
              </w:rPr>
            </w:pPr>
          </w:p>
        </w:tc>
        <w:tc>
          <w:tcPr>
            <w:tcW w:w="560" w:type="pct"/>
            <w:shd w:val="clear" w:color="auto" w:fill="FFFFFF" w:themeFill="background1"/>
            <w:noWrap/>
            <w:vAlign w:val="center"/>
          </w:tcPr>
          <w:p w:rsidR="00AA3424" w:rsidRDefault="00AA3424">
            <w:pPr>
              <w:widowControl/>
              <w:jc w:val="center"/>
              <w:rPr>
                <w:rFonts w:asciiTheme="minorEastAsia" w:eastAsiaTheme="minorEastAsia" w:hAnsiTheme="minorEastAsia" w:cs="宋体"/>
                <w:kern w:val="0"/>
                <w:sz w:val="24"/>
              </w:rPr>
            </w:pPr>
          </w:p>
        </w:tc>
        <w:tc>
          <w:tcPr>
            <w:tcW w:w="560" w:type="pct"/>
            <w:shd w:val="clear" w:color="auto" w:fill="FFFFFF" w:themeFill="background1"/>
            <w:noWrap/>
            <w:vAlign w:val="center"/>
          </w:tcPr>
          <w:p w:rsidR="00AA3424" w:rsidRDefault="00AA3424">
            <w:pPr>
              <w:widowControl/>
              <w:jc w:val="center"/>
              <w:rPr>
                <w:rFonts w:asciiTheme="minorEastAsia" w:eastAsiaTheme="minorEastAsia" w:hAnsiTheme="minorEastAsia" w:cs="宋体"/>
                <w:kern w:val="0"/>
                <w:sz w:val="24"/>
              </w:rPr>
            </w:pPr>
          </w:p>
        </w:tc>
        <w:tc>
          <w:tcPr>
            <w:tcW w:w="356" w:type="pct"/>
            <w:shd w:val="clear" w:color="auto" w:fill="FFFFFF" w:themeFill="background1"/>
            <w:noWrap/>
            <w:vAlign w:val="center"/>
          </w:tcPr>
          <w:p w:rsidR="00AA3424" w:rsidRDefault="00AA3424">
            <w:pPr>
              <w:widowControl/>
              <w:jc w:val="center"/>
              <w:rPr>
                <w:rFonts w:asciiTheme="minorEastAsia" w:eastAsiaTheme="minorEastAsia" w:hAnsiTheme="minorEastAsia" w:cs="宋体"/>
                <w:kern w:val="0"/>
                <w:sz w:val="24"/>
              </w:rPr>
            </w:pPr>
          </w:p>
        </w:tc>
        <w:tc>
          <w:tcPr>
            <w:tcW w:w="356" w:type="pct"/>
            <w:shd w:val="clear" w:color="auto" w:fill="FFFFFF" w:themeFill="background1"/>
            <w:noWrap/>
            <w:vAlign w:val="center"/>
          </w:tcPr>
          <w:p w:rsidR="00AA3424" w:rsidRDefault="00AA3424">
            <w:pPr>
              <w:widowControl/>
              <w:jc w:val="center"/>
              <w:rPr>
                <w:rFonts w:asciiTheme="minorEastAsia" w:eastAsiaTheme="minorEastAsia" w:hAnsiTheme="minorEastAsia" w:cs="宋体"/>
                <w:kern w:val="0"/>
                <w:sz w:val="24"/>
              </w:rPr>
            </w:pPr>
          </w:p>
        </w:tc>
      </w:tr>
    </w:tbl>
    <w:p w:rsidR="00AA3424" w:rsidRDefault="00AA3424">
      <w:pPr>
        <w:pStyle w:val="a3"/>
        <w:ind w:firstLine="0"/>
        <w:rPr>
          <w:rFonts w:asciiTheme="minorEastAsia" w:eastAsiaTheme="minorEastAsia" w:hAnsiTheme="minorEastAsia"/>
        </w:rPr>
      </w:pPr>
    </w:p>
    <w:p w:rsidR="00AA3424" w:rsidRDefault="00AA3424">
      <w:pPr>
        <w:autoSpaceDE w:val="0"/>
        <w:autoSpaceDN w:val="0"/>
        <w:adjustRightInd w:val="0"/>
        <w:snapToGrid w:val="0"/>
        <w:spacing w:before="25" w:after="25" w:line="360" w:lineRule="auto"/>
        <w:rPr>
          <w:rFonts w:asciiTheme="minorEastAsia" w:eastAsiaTheme="minorEastAsia" w:hAnsiTheme="minorEastAsia"/>
          <w:sz w:val="24"/>
        </w:rPr>
      </w:pPr>
    </w:p>
    <w:p w:rsidR="00AA3424" w:rsidRDefault="007D1D5C">
      <w:pPr>
        <w:pStyle w:val="af"/>
        <w:spacing w:line="360" w:lineRule="auto"/>
        <w:rPr>
          <w:rFonts w:asciiTheme="minorEastAsia" w:eastAsiaTheme="minorEastAsia" w:hAnsiTheme="minorEastAsia" w:hint="default"/>
          <w:b/>
          <w:sz w:val="24"/>
          <w:szCs w:val="24"/>
        </w:rPr>
      </w:pPr>
      <w:r>
        <w:rPr>
          <w:rFonts w:asciiTheme="minorEastAsia" w:eastAsiaTheme="minorEastAsia" w:hAnsiTheme="minorEastAsia"/>
          <w:b/>
          <w:sz w:val="24"/>
          <w:szCs w:val="24"/>
        </w:rPr>
        <w:t>注:</w:t>
      </w:r>
    </w:p>
    <w:p w:rsidR="00AA3424" w:rsidRDefault="007D1D5C">
      <w:pPr>
        <w:pStyle w:val="af"/>
        <w:spacing w:line="360" w:lineRule="auto"/>
        <w:rPr>
          <w:rFonts w:asciiTheme="minorEastAsia" w:eastAsiaTheme="minorEastAsia" w:hAnsiTheme="minorEastAsia" w:hint="default"/>
          <w:b/>
          <w:sz w:val="24"/>
          <w:szCs w:val="24"/>
          <w:u w:val="double"/>
        </w:rPr>
      </w:pPr>
      <w:r>
        <w:rPr>
          <w:rFonts w:asciiTheme="minorEastAsia" w:eastAsiaTheme="minorEastAsia" w:hAnsiTheme="minorEastAsia"/>
          <w:b/>
          <w:sz w:val="24"/>
          <w:szCs w:val="24"/>
          <w:u w:val="double"/>
        </w:rPr>
        <w:t>1．请勿合并表格内容。</w:t>
      </w:r>
    </w:p>
    <w:p w:rsidR="00AA3424" w:rsidRDefault="007D1D5C">
      <w:pPr>
        <w:pStyle w:val="af"/>
        <w:spacing w:line="360" w:lineRule="auto"/>
        <w:rPr>
          <w:rFonts w:asciiTheme="minorEastAsia" w:eastAsiaTheme="minorEastAsia" w:hAnsiTheme="minorEastAsia" w:hint="default"/>
          <w:b/>
          <w:sz w:val="24"/>
          <w:szCs w:val="24"/>
        </w:rPr>
      </w:pPr>
      <w:r>
        <w:rPr>
          <w:rFonts w:asciiTheme="minorEastAsia" w:eastAsiaTheme="minorEastAsia" w:hAnsiTheme="minorEastAsia"/>
          <w:b/>
          <w:sz w:val="24"/>
          <w:szCs w:val="24"/>
        </w:rPr>
        <w:t>2.上述各分项总价之和应为响应报价。</w:t>
      </w:r>
    </w:p>
    <w:p w:rsidR="00AA3424" w:rsidRDefault="007D1D5C">
      <w:pPr>
        <w:pStyle w:val="af"/>
        <w:spacing w:line="360" w:lineRule="auto"/>
        <w:rPr>
          <w:rFonts w:asciiTheme="minorEastAsia" w:eastAsiaTheme="minorEastAsia" w:hAnsiTheme="minorEastAsia" w:hint="default"/>
          <w:b/>
          <w:sz w:val="24"/>
          <w:szCs w:val="24"/>
        </w:rPr>
      </w:pPr>
      <w:r>
        <w:rPr>
          <w:rFonts w:asciiTheme="minorEastAsia" w:eastAsiaTheme="minorEastAsia" w:hAnsiTheme="minorEastAsia" w:hint="default"/>
          <w:b/>
          <w:sz w:val="24"/>
          <w:szCs w:val="24"/>
        </w:rPr>
        <w:t>3</w:t>
      </w:r>
      <w:r>
        <w:rPr>
          <w:rFonts w:asciiTheme="minorEastAsia" w:eastAsiaTheme="minorEastAsia" w:hAnsiTheme="minorEastAsia"/>
          <w:b/>
          <w:sz w:val="24"/>
          <w:szCs w:val="24"/>
        </w:rPr>
        <w:t>.表中企业类型是指：大型企业、中型企业、小微企业。</w:t>
      </w:r>
    </w:p>
    <w:p w:rsidR="00AA3424" w:rsidRDefault="007D1D5C">
      <w:pPr>
        <w:pStyle w:val="a7"/>
        <w:spacing w:before="0" w:line="360" w:lineRule="auto"/>
        <w:rPr>
          <w:rFonts w:asciiTheme="minorEastAsia" w:eastAsiaTheme="minorEastAsia" w:hAnsiTheme="minorEastAsia"/>
        </w:rPr>
      </w:pPr>
      <w:r>
        <w:rPr>
          <w:rFonts w:asciiTheme="minorEastAsia" w:eastAsiaTheme="minorEastAsia" w:hAnsiTheme="minorEastAsia"/>
          <w:b/>
          <w:u w:val="double"/>
        </w:rPr>
        <w:t>4.本表</w:t>
      </w:r>
      <w:r>
        <w:rPr>
          <w:rFonts w:asciiTheme="minorEastAsia" w:eastAsiaTheme="minorEastAsia" w:hAnsiTheme="minorEastAsia" w:hint="eastAsia"/>
          <w:b/>
          <w:u w:val="double"/>
        </w:rPr>
        <w:t>需</w:t>
      </w:r>
      <w:r>
        <w:rPr>
          <w:rFonts w:asciiTheme="minorEastAsia" w:eastAsiaTheme="minorEastAsia" w:hAnsiTheme="minorEastAsia"/>
          <w:b/>
          <w:u w:val="double"/>
        </w:rPr>
        <w:t>单独提供excel形式的电子版，随</w:t>
      </w:r>
      <w:r>
        <w:rPr>
          <w:rFonts w:asciiTheme="minorEastAsia" w:eastAsiaTheme="minorEastAsia" w:hAnsiTheme="minorEastAsia" w:hint="eastAsia"/>
          <w:b/>
          <w:u w:val="double"/>
        </w:rPr>
        <w:t>响应</w:t>
      </w:r>
      <w:r>
        <w:rPr>
          <w:rFonts w:asciiTheme="minorEastAsia" w:eastAsiaTheme="minorEastAsia" w:hAnsiTheme="minorEastAsia"/>
          <w:b/>
          <w:u w:val="double"/>
        </w:rPr>
        <w:t>文件电子版一同递交。</w:t>
      </w:r>
    </w:p>
    <w:p w:rsidR="00AA3424" w:rsidRDefault="00AA3424">
      <w:pPr>
        <w:tabs>
          <w:tab w:val="left" w:pos="360"/>
        </w:tabs>
        <w:snapToGrid w:val="0"/>
        <w:spacing w:line="360" w:lineRule="auto"/>
        <w:outlineLvl w:val="1"/>
        <w:rPr>
          <w:rFonts w:asciiTheme="minorEastAsia" w:eastAsiaTheme="minorEastAsia" w:hAnsiTheme="minorEastAsia"/>
          <w:sz w:val="24"/>
          <w:szCs w:val="20"/>
        </w:rPr>
        <w:sectPr w:rsidR="00AA3424">
          <w:pgSz w:w="11907" w:h="16840"/>
          <w:pgMar w:top="1418" w:right="1134" w:bottom="1418" w:left="1701" w:header="851" w:footer="851" w:gutter="0"/>
          <w:cols w:space="720"/>
          <w:docGrid w:linePitch="462"/>
        </w:sectPr>
      </w:pPr>
      <w:bookmarkStart w:id="723" w:name="_Toc226337258"/>
      <w:bookmarkStart w:id="724" w:name="_Toc305158904"/>
      <w:bookmarkStart w:id="725" w:name="_Toc265228400"/>
      <w:bookmarkStart w:id="726" w:name="_Toc150774765"/>
      <w:bookmarkStart w:id="727" w:name="_Toc305158830"/>
      <w:bookmarkStart w:id="728" w:name="_Toc226965835"/>
      <w:bookmarkStart w:id="729" w:name="_Toc226309806"/>
      <w:bookmarkStart w:id="730" w:name="_Toc226965752"/>
      <w:bookmarkStart w:id="731" w:name="_Toc195842927"/>
      <w:bookmarkStart w:id="732" w:name="_Toc150480798"/>
      <w:bookmarkStart w:id="733" w:name="_Toc127151562"/>
      <w:bookmarkStart w:id="734" w:name="_Toc264969252"/>
      <w:bookmarkStart w:id="735" w:name="_Toc142311062"/>
      <w:bookmarkStart w:id="736" w:name="_Toc226337257"/>
      <w:bookmarkStart w:id="737" w:name="_Toc195842926"/>
      <w:bookmarkStart w:id="738" w:name="_Toc127151561"/>
      <w:bookmarkStart w:id="739" w:name="_Toc226309805"/>
      <w:bookmarkStart w:id="740" w:name="_Toc226965751"/>
      <w:bookmarkStart w:id="741" w:name="_Toc305158829"/>
      <w:bookmarkStart w:id="742" w:name="_Toc264969251"/>
      <w:bookmarkStart w:id="743" w:name="_Toc265228399"/>
      <w:bookmarkStart w:id="744" w:name="_Toc150774764"/>
      <w:bookmarkStart w:id="745" w:name="_Toc226965834"/>
      <w:bookmarkStart w:id="746" w:name="_Toc150480797"/>
      <w:bookmarkStart w:id="747" w:name="_Toc305158903"/>
      <w:bookmarkStart w:id="748" w:name="_Toc142311061"/>
    </w:p>
    <w:p w:rsidR="00AA3424" w:rsidRDefault="007D1D5C">
      <w:pPr>
        <w:tabs>
          <w:tab w:val="left" w:pos="36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hint="eastAsia"/>
          <w:sz w:val="24"/>
        </w:rPr>
        <w:lastRenderedPageBreak/>
        <w:t>10</w:t>
      </w:r>
      <w:r>
        <w:rPr>
          <w:rFonts w:asciiTheme="minorEastAsia" w:eastAsiaTheme="minorEastAsia" w:hAnsiTheme="minorEastAsia"/>
          <w:sz w:val="24"/>
        </w:rPr>
        <w:t xml:space="preserve">  合同条款偏离表</w:t>
      </w:r>
      <w:bookmarkEnd w:id="723"/>
      <w:bookmarkEnd w:id="724"/>
      <w:bookmarkEnd w:id="725"/>
      <w:bookmarkEnd w:id="726"/>
      <w:bookmarkEnd w:id="727"/>
      <w:bookmarkEnd w:id="728"/>
      <w:bookmarkEnd w:id="729"/>
      <w:bookmarkEnd w:id="730"/>
      <w:bookmarkEnd w:id="731"/>
      <w:bookmarkEnd w:id="732"/>
      <w:bookmarkEnd w:id="733"/>
      <w:bookmarkEnd w:id="734"/>
      <w:bookmarkEnd w:id="735"/>
    </w:p>
    <w:p w:rsidR="00AA3424" w:rsidRDefault="00AA3424">
      <w:pPr>
        <w:spacing w:line="360" w:lineRule="auto"/>
        <w:rPr>
          <w:rFonts w:asciiTheme="minorEastAsia" w:eastAsiaTheme="minorEastAsia" w:hAnsiTheme="minorEastAsia"/>
          <w:sz w:val="24"/>
          <w:szCs w:val="20"/>
        </w:rPr>
      </w:pPr>
    </w:p>
    <w:p w:rsidR="00AA3424" w:rsidRDefault="007D1D5C">
      <w:pPr>
        <w:tabs>
          <w:tab w:val="left" w:pos="2775"/>
          <w:tab w:val="center" w:pos="4153"/>
        </w:tabs>
        <w:autoSpaceDE w:val="0"/>
        <w:autoSpaceDN w:val="0"/>
        <w:adjustRightInd w:val="0"/>
        <w:spacing w:line="360" w:lineRule="auto"/>
        <w:jc w:val="left"/>
        <w:rPr>
          <w:rFonts w:asciiTheme="minorEastAsia" w:eastAsiaTheme="minorEastAsia" w:hAnsiTheme="minorEastAsia"/>
          <w:b/>
          <w:sz w:val="36"/>
          <w:szCs w:val="36"/>
        </w:rPr>
      </w:pPr>
      <w:r>
        <w:rPr>
          <w:rFonts w:asciiTheme="minorEastAsia" w:eastAsiaTheme="minorEastAsia" w:hAnsiTheme="minorEastAsia"/>
          <w:sz w:val="36"/>
          <w:szCs w:val="36"/>
        </w:rPr>
        <w:tab/>
      </w:r>
      <w:r>
        <w:rPr>
          <w:rFonts w:asciiTheme="minorEastAsia" w:eastAsiaTheme="minorEastAsia" w:hAnsiTheme="minorEastAsia"/>
          <w:b/>
          <w:sz w:val="36"/>
          <w:szCs w:val="36"/>
        </w:rPr>
        <w:tab/>
      </w:r>
      <w:r>
        <w:rPr>
          <w:rFonts w:asciiTheme="minorEastAsia" w:eastAsiaTheme="minorEastAsia" w:hAnsiTheme="minorEastAsia" w:hint="eastAsia"/>
          <w:b/>
          <w:sz w:val="36"/>
          <w:szCs w:val="36"/>
        </w:rPr>
        <w:t>合同条款偏离表</w:t>
      </w:r>
    </w:p>
    <w:p w:rsidR="00AA3424" w:rsidRDefault="00AA3424">
      <w:pPr>
        <w:spacing w:line="360" w:lineRule="auto"/>
        <w:rPr>
          <w:rFonts w:asciiTheme="minorEastAsia" w:eastAsiaTheme="minorEastAsia" w:hAnsiTheme="minorEastAsia"/>
          <w:sz w:val="24"/>
          <w:szCs w:val="20"/>
        </w:rPr>
      </w:pPr>
    </w:p>
    <w:p w:rsidR="00AA3424" w:rsidRDefault="007D1D5C">
      <w:pPr>
        <w:tabs>
          <w:tab w:val="left" w:pos="1800"/>
          <w:tab w:val="left" w:pos="5580"/>
        </w:tabs>
        <w:spacing w:line="360" w:lineRule="auto"/>
        <w:ind w:firstLineChars="150" w:firstLine="360"/>
        <w:jc w:val="left"/>
        <w:rPr>
          <w:rFonts w:asciiTheme="minorEastAsia" w:eastAsiaTheme="minorEastAsia" w:hAnsiTheme="minorEastAsia"/>
          <w:sz w:val="24"/>
        </w:rPr>
      </w:pPr>
      <w:r>
        <w:rPr>
          <w:rFonts w:asciiTheme="minorEastAsia" w:eastAsiaTheme="minorEastAsia" w:hAnsiTheme="minorEastAsia" w:hint="eastAsia"/>
          <w:sz w:val="24"/>
        </w:rPr>
        <w:t>磋商</w:t>
      </w:r>
      <w:r>
        <w:rPr>
          <w:rFonts w:asciiTheme="minorEastAsia" w:eastAsiaTheme="minorEastAsia" w:hAnsiTheme="minorEastAsia"/>
          <w:sz w:val="24"/>
        </w:rPr>
        <w:t>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9"/>
        <w:gridCol w:w="1923"/>
        <w:gridCol w:w="1925"/>
        <w:gridCol w:w="2363"/>
        <w:gridCol w:w="768"/>
      </w:tblGrid>
      <w:tr w:rsidR="00AA3424">
        <w:trPr>
          <w:trHeight w:val="930"/>
          <w:jc w:val="center"/>
        </w:trPr>
        <w:tc>
          <w:tcPr>
            <w:tcW w:w="449" w:type="pct"/>
            <w:vAlign w:val="center"/>
          </w:tcPr>
          <w:p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序号</w:t>
            </w:r>
          </w:p>
        </w:tc>
        <w:tc>
          <w:tcPr>
            <w:tcW w:w="700" w:type="pct"/>
            <w:vAlign w:val="center"/>
          </w:tcPr>
          <w:p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szCs w:val="21"/>
              </w:rPr>
              <w:t>竞争性磋商文件</w:t>
            </w:r>
            <w:r>
              <w:rPr>
                <w:rFonts w:asciiTheme="minorEastAsia" w:eastAsiaTheme="minorEastAsia" w:hAnsiTheme="minorEastAsia"/>
                <w:sz w:val="24"/>
              </w:rPr>
              <w:t>条目号</w:t>
            </w:r>
          </w:p>
        </w:tc>
        <w:tc>
          <w:tcPr>
            <w:tcW w:w="1061" w:type="pct"/>
            <w:vAlign w:val="center"/>
          </w:tcPr>
          <w:p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szCs w:val="21"/>
              </w:rPr>
              <w:t>竞争性磋商文件</w:t>
            </w:r>
            <w:r>
              <w:rPr>
                <w:rFonts w:asciiTheme="minorEastAsia" w:eastAsiaTheme="minorEastAsia" w:hAnsiTheme="minorEastAsia"/>
                <w:sz w:val="24"/>
              </w:rPr>
              <w:t>要求</w:t>
            </w:r>
          </w:p>
        </w:tc>
        <w:tc>
          <w:tcPr>
            <w:tcW w:w="1062" w:type="pct"/>
            <w:vAlign w:val="center"/>
          </w:tcPr>
          <w:p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响应文件内容</w:t>
            </w:r>
          </w:p>
        </w:tc>
        <w:tc>
          <w:tcPr>
            <w:tcW w:w="1304" w:type="pct"/>
            <w:vAlign w:val="center"/>
          </w:tcPr>
          <w:p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偏离情况</w:t>
            </w:r>
          </w:p>
        </w:tc>
        <w:tc>
          <w:tcPr>
            <w:tcW w:w="424" w:type="pct"/>
            <w:vAlign w:val="center"/>
          </w:tcPr>
          <w:p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说明</w:t>
            </w:r>
          </w:p>
        </w:tc>
      </w:tr>
      <w:tr w:rsidR="00AA3424">
        <w:trPr>
          <w:trHeight w:val="930"/>
          <w:jc w:val="center"/>
        </w:trPr>
        <w:tc>
          <w:tcPr>
            <w:tcW w:w="5000" w:type="pct"/>
            <w:gridSpan w:val="6"/>
            <w:vAlign w:val="center"/>
          </w:tcPr>
          <w:p w:rsidR="00AA3424" w:rsidRDefault="007D1D5C">
            <w:pPr>
              <w:adjustRightInd w:val="0"/>
              <w:snapToGrid w:val="0"/>
              <w:jc w:val="left"/>
              <w:rPr>
                <w:rFonts w:asciiTheme="minorEastAsia" w:eastAsiaTheme="minorEastAsia" w:hAnsiTheme="minorEastAsia"/>
                <w:b/>
                <w:sz w:val="24"/>
              </w:rPr>
            </w:pPr>
            <w:r>
              <w:rPr>
                <w:rFonts w:asciiTheme="minorEastAsia" w:eastAsiaTheme="minorEastAsia" w:hAnsiTheme="minorEastAsia" w:hint="eastAsia"/>
                <w:b/>
                <w:sz w:val="24"/>
              </w:rPr>
              <w:t>对本项目合同条款的偏离情况（应请进行选择，未选择响应无效）：</w:t>
            </w:r>
          </w:p>
          <w:p w:rsidR="00AA3424" w:rsidRDefault="007D1D5C">
            <w:pPr>
              <w:adjustRightInd w:val="0"/>
              <w:snapToGrid w:val="0"/>
              <w:jc w:val="left"/>
              <w:rPr>
                <w:rFonts w:asciiTheme="minorEastAsia" w:eastAsiaTheme="minorEastAsia" w:hAnsiTheme="minorEastAsia"/>
                <w:b/>
                <w:sz w:val="24"/>
              </w:rPr>
            </w:pPr>
            <w:r>
              <w:rPr>
                <w:rFonts w:asciiTheme="minorEastAsia" w:eastAsiaTheme="minorEastAsia" w:hAnsiTheme="minorEastAsia"/>
                <w:b/>
                <w:sz w:val="24"/>
              </w:rPr>
              <w:t>□无偏离</w:t>
            </w:r>
            <w:r>
              <w:rPr>
                <w:rFonts w:asciiTheme="minorEastAsia" w:eastAsiaTheme="minorEastAsia" w:hAnsiTheme="minorEastAsia"/>
                <w:sz w:val="24"/>
              </w:rPr>
              <w:t>（</w:t>
            </w:r>
            <w:r>
              <w:rPr>
                <w:rFonts w:asciiTheme="minorEastAsia" w:eastAsiaTheme="minorEastAsia" w:hAnsiTheme="minorEastAsia"/>
                <w:sz w:val="24"/>
                <w:szCs w:val="21"/>
              </w:rPr>
              <w:t>如无偏离，仅勾选无偏离即可</w:t>
            </w:r>
            <w:r>
              <w:rPr>
                <w:rFonts w:asciiTheme="minorEastAsia" w:eastAsiaTheme="minorEastAsia" w:hAnsiTheme="minorEastAsia" w:hint="eastAsia"/>
                <w:sz w:val="24"/>
                <w:szCs w:val="21"/>
              </w:rPr>
              <w:t>；无偏离即为对合同条款中的所有要求，均视作供应商已对之理解和响应。</w:t>
            </w:r>
            <w:r>
              <w:rPr>
                <w:rFonts w:asciiTheme="minorEastAsia" w:eastAsiaTheme="minorEastAsia" w:hAnsiTheme="minorEastAsia"/>
                <w:sz w:val="24"/>
              </w:rPr>
              <w:t>）</w:t>
            </w:r>
          </w:p>
          <w:p w:rsidR="00AA3424" w:rsidRDefault="007D1D5C">
            <w:pPr>
              <w:adjustRightInd w:val="0"/>
              <w:snapToGrid w:val="0"/>
              <w:jc w:val="left"/>
              <w:rPr>
                <w:rFonts w:asciiTheme="minorEastAsia" w:eastAsiaTheme="minorEastAsia" w:hAnsiTheme="minorEastAsia"/>
                <w:sz w:val="24"/>
              </w:rPr>
            </w:pPr>
            <w:r>
              <w:rPr>
                <w:rFonts w:asciiTheme="minorEastAsia" w:eastAsiaTheme="minorEastAsia" w:hAnsiTheme="minorEastAsia"/>
                <w:b/>
                <w:sz w:val="24"/>
              </w:rPr>
              <w:t>□有偏离</w:t>
            </w:r>
            <w:r>
              <w:rPr>
                <w:rFonts w:asciiTheme="minorEastAsia" w:eastAsiaTheme="minorEastAsia" w:hAnsiTheme="minorEastAsia"/>
                <w:sz w:val="24"/>
              </w:rPr>
              <w:t>（</w:t>
            </w:r>
            <w:r>
              <w:rPr>
                <w:rFonts w:asciiTheme="minorEastAsia" w:eastAsiaTheme="minorEastAsia" w:hAnsiTheme="minorEastAsia"/>
                <w:sz w:val="24"/>
                <w:szCs w:val="21"/>
              </w:rPr>
              <w:t>如有偏离，</w:t>
            </w:r>
            <w:r>
              <w:rPr>
                <w:rFonts w:asciiTheme="minorEastAsia" w:eastAsiaTheme="minorEastAsia" w:hAnsiTheme="minorEastAsia"/>
                <w:sz w:val="24"/>
              </w:rPr>
              <w:t>则</w:t>
            </w:r>
            <w:r>
              <w:rPr>
                <w:rFonts w:asciiTheme="minorEastAsia" w:eastAsiaTheme="minorEastAsia" w:hAnsiTheme="minorEastAsia" w:hint="eastAsia"/>
                <w:sz w:val="24"/>
              </w:rPr>
              <w:t>应</w:t>
            </w:r>
            <w:r>
              <w:rPr>
                <w:rFonts w:asciiTheme="minorEastAsia" w:eastAsiaTheme="minorEastAsia" w:hAnsiTheme="minorEastAsia"/>
                <w:sz w:val="24"/>
              </w:rPr>
              <w:t>在本表中对负偏离项逐一列明</w:t>
            </w:r>
            <w:r>
              <w:rPr>
                <w:rFonts w:asciiTheme="minorEastAsia" w:eastAsiaTheme="minorEastAsia" w:hAnsiTheme="minorEastAsia" w:hint="eastAsia"/>
                <w:sz w:val="24"/>
              </w:rPr>
              <w:t>，</w:t>
            </w:r>
            <w:r>
              <w:rPr>
                <w:rFonts w:asciiTheme="minorEastAsia" w:eastAsiaTheme="minorEastAsia" w:hAnsiTheme="minorEastAsia" w:hint="eastAsia"/>
                <w:b/>
                <w:sz w:val="24"/>
              </w:rPr>
              <w:t>否则响应无效</w:t>
            </w:r>
            <w:r>
              <w:rPr>
                <w:rFonts w:asciiTheme="minorEastAsia" w:eastAsiaTheme="minorEastAsia" w:hAnsiTheme="minorEastAsia" w:hint="eastAsia"/>
                <w:sz w:val="24"/>
              </w:rPr>
              <w:t>；对合同条款中的所有要求，除本表列明的偏离外，均视作供应商已对之理解和响应。</w:t>
            </w:r>
            <w:r>
              <w:rPr>
                <w:rFonts w:asciiTheme="minorEastAsia" w:eastAsiaTheme="minorEastAsia" w:hAnsiTheme="minorEastAsia"/>
                <w:sz w:val="24"/>
              </w:rPr>
              <w:t>）</w:t>
            </w:r>
          </w:p>
        </w:tc>
      </w:tr>
      <w:tr w:rsidR="00AA3424">
        <w:trPr>
          <w:trHeight w:val="930"/>
          <w:jc w:val="center"/>
        </w:trPr>
        <w:tc>
          <w:tcPr>
            <w:tcW w:w="449" w:type="pct"/>
            <w:vAlign w:val="center"/>
          </w:tcPr>
          <w:p w:rsidR="00AA3424" w:rsidRDefault="00AA3424">
            <w:pPr>
              <w:adjustRightInd w:val="0"/>
              <w:snapToGrid w:val="0"/>
              <w:jc w:val="center"/>
              <w:rPr>
                <w:rFonts w:asciiTheme="minorEastAsia" w:eastAsiaTheme="minorEastAsia" w:hAnsiTheme="minorEastAsia"/>
                <w:sz w:val="24"/>
              </w:rPr>
            </w:pPr>
          </w:p>
        </w:tc>
        <w:tc>
          <w:tcPr>
            <w:tcW w:w="700" w:type="pct"/>
            <w:vAlign w:val="center"/>
          </w:tcPr>
          <w:p w:rsidR="00AA3424" w:rsidRDefault="00AA3424">
            <w:pPr>
              <w:adjustRightInd w:val="0"/>
              <w:snapToGrid w:val="0"/>
              <w:jc w:val="center"/>
              <w:rPr>
                <w:rFonts w:asciiTheme="minorEastAsia" w:eastAsiaTheme="minorEastAsia" w:hAnsiTheme="minorEastAsia"/>
                <w:sz w:val="24"/>
              </w:rPr>
            </w:pPr>
          </w:p>
        </w:tc>
        <w:tc>
          <w:tcPr>
            <w:tcW w:w="1061" w:type="pct"/>
            <w:vAlign w:val="center"/>
          </w:tcPr>
          <w:p w:rsidR="00AA3424" w:rsidRDefault="00AA3424">
            <w:pPr>
              <w:adjustRightInd w:val="0"/>
              <w:snapToGrid w:val="0"/>
              <w:jc w:val="center"/>
              <w:rPr>
                <w:rFonts w:asciiTheme="minorEastAsia" w:eastAsiaTheme="minorEastAsia" w:hAnsiTheme="minorEastAsia"/>
                <w:sz w:val="24"/>
              </w:rPr>
            </w:pPr>
          </w:p>
        </w:tc>
        <w:tc>
          <w:tcPr>
            <w:tcW w:w="1062" w:type="pct"/>
            <w:vAlign w:val="center"/>
          </w:tcPr>
          <w:p w:rsidR="00AA3424" w:rsidRDefault="00AA3424">
            <w:pPr>
              <w:adjustRightInd w:val="0"/>
              <w:snapToGrid w:val="0"/>
              <w:jc w:val="center"/>
              <w:rPr>
                <w:rFonts w:asciiTheme="minorEastAsia" w:eastAsiaTheme="minorEastAsia" w:hAnsiTheme="minorEastAsia"/>
                <w:sz w:val="24"/>
              </w:rPr>
            </w:pPr>
          </w:p>
        </w:tc>
        <w:tc>
          <w:tcPr>
            <w:tcW w:w="1304" w:type="pct"/>
            <w:vAlign w:val="center"/>
          </w:tcPr>
          <w:p w:rsidR="00AA3424" w:rsidRDefault="00AA3424">
            <w:pPr>
              <w:adjustRightInd w:val="0"/>
              <w:snapToGrid w:val="0"/>
              <w:jc w:val="center"/>
              <w:rPr>
                <w:rFonts w:asciiTheme="minorEastAsia" w:eastAsiaTheme="minorEastAsia" w:hAnsiTheme="minorEastAsia"/>
                <w:sz w:val="24"/>
              </w:rPr>
            </w:pPr>
          </w:p>
        </w:tc>
        <w:tc>
          <w:tcPr>
            <w:tcW w:w="424" w:type="pct"/>
            <w:vAlign w:val="center"/>
          </w:tcPr>
          <w:p w:rsidR="00AA3424" w:rsidRDefault="00AA3424">
            <w:pPr>
              <w:adjustRightInd w:val="0"/>
              <w:snapToGrid w:val="0"/>
              <w:jc w:val="center"/>
              <w:rPr>
                <w:rFonts w:asciiTheme="minorEastAsia" w:eastAsiaTheme="minorEastAsia" w:hAnsiTheme="minorEastAsia"/>
                <w:sz w:val="24"/>
              </w:rPr>
            </w:pPr>
          </w:p>
        </w:tc>
      </w:tr>
      <w:tr w:rsidR="00AA3424">
        <w:trPr>
          <w:trHeight w:val="930"/>
          <w:jc w:val="center"/>
        </w:trPr>
        <w:tc>
          <w:tcPr>
            <w:tcW w:w="449" w:type="pct"/>
            <w:vAlign w:val="center"/>
          </w:tcPr>
          <w:p w:rsidR="00AA3424" w:rsidRDefault="00AA3424">
            <w:pPr>
              <w:adjustRightInd w:val="0"/>
              <w:snapToGrid w:val="0"/>
              <w:jc w:val="center"/>
              <w:rPr>
                <w:rFonts w:asciiTheme="minorEastAsia" w:eastAsiaTheme="minorEastAsia" w:hAnsiTheme="minorEastAsia"/>
                <w:sz w:val="24"/>
              </w:rPr>
            </w:pPr>
          </w:p>
        </w:tc>
        <w:tc>
          <w:tcPr>
            <w:tcW w:w="700" w:type="pct"/>
            <w:vAlign w:val="center"/>
          </w:tcPr>
          <w:p w:rsidR="00AA3424" w:rsidRDefault="00AA3424">
            <w:pPr>
              <w:adjustRightInd w:val="0"/>
              <w:snapToGrid w:val="0"/>
              <w:jc w:val="center"/>
              <w:rPr>
                <w:rFonts w:asciiTheme="minorEastAsia" w:eastAsiaTheme="minorEastAsia" w:hAnsiTheme="minorEastAsia"/>
                <w:sz w:val="24"/>
              </w:rPr>
            </w:pPr>
          </w:p>
        </w:tc>
        <w:tc>
          <w:tcPr>
            <w:tcW w:w="1061" w:type="pct"/>
            <w:vAlign w:val="center"/>
          </w:tcPr>
          <w:p w:rsidR="00AA3424" w:rsidRDefault="00AA3424">
            <w:pPr>
              <w:adjustRightInd w:val="0"/>
              <w:snapToGrid w:val="0"/>
              <w:jc w:val="center"/>
              <w:rPr>
                <w:rFonts w:asciiTheme="minorEastAsia" w:eastAsiaTheme="minorEastAsia" w:hAnsiTheme="minorEastAsia"/>
                <w:sz w:val="24"/>
              </w:rPr>
            </w:pPr>
          </w:p>
        </w:tc>
        <w:tc>
          <w:tcPr>
            <w:tcW w:w="1062" w:type="pct"/>
            <w:vAlign w:val="center"/>
          </w:tcPr>
          <w:p w:rsidR="00AA3424" w:rsidRDefault="00AA3424">
            <w:pPr>
              <w:adjustRightInd w:val="0"/>
              <w:snapToGrid w:val="0"/>
              <w:jc w:val="center"/>
              <w:rPr>
                <w:rFonts w:asciiTheme="minorEastAsia" w:eastAsiaTheme="minorEastAsia" w:hAnsiTheme="minorEastAsia"/>
                <w:sz w:val="24"/>
              </w:rPr>
            </w:pPr>
          </w:p>
        </w:tc>
        <w:tc>
          <w:tcPr>
            <w:tcW w:w="1304" w:type="pct"/>
            <w:vAlign w:val="center"/>
          </w:tcPr>
          <w:p w:rsidR="00AA3424" w:rsidRDefault="00AA3424">
            <w:pPr>
              <w:adjustRightInd w:val="0"/>
              <w:snapToGrid w:val="0"/>
              <w:jc w:val="center"/>
              <w:rPr>
                <w:rFonts w:asciiTheme="minorEastAsia" w:eastAsiaTheme="minorEastAsia" w:hAnsiTheme="minorEastAsia"/>
                <w:sz w:val="24"/>
              </w:rPr>
            </w:pPr>
          </w:p>
        </w:tc>
        <w:tc>
          <w:tcPr>
            <w:tcW w:w="424" w:type="pct"/>
            <w:vAlign w:val="center"/>
          </w:tcPr>
          <w:p w:rsidR="00AA3424" w:rsidRDefault="00AA3424">
            <w:pPr>
              <w:adjustRightInd w:val="0"/>
              <w:snapToGrid w:val="0"/>
              <w:jc w:val="center"/>
              <w:rPr>
                <w:rFonts w:asciiTheme="minorEastAsia" w:eastAsiaTheme="minorEastAsia" w:hAnsiTheme="minorEastAsia"/>
                <w:sz w:val="24"/>
              </w:rPr>
            </w:pPr>
          </w:p>
        </w:tc>
      </w:tr>
      <w:tr w:rsidR="00AA3424">
        <w:trPr>
          <w:trHeight w:val="930"/>
          <w:jc w:val="center"/>
        </w:trPr>
        <w:tc>
          <w:tcPr>
            <w:tcW w:w="449" w:type="pct"/>
            <w:vAlign w:val="center"/>
          </w:tcPr>
          <w:p w:rsidR="00AA3424" w:rsidRDefault="00AA3424">
            <w:pPr>
              <w:adjustRightInd w:val="0"/>
              <w:snapToGrid w:val="0"/>
              <w:jc w:val="center"/>
              <w:rPr>
                <w:rFonts w:asciiTheme="minorEastAsia" w:eastAsiaTheme="minorEastAsia" w:hAnsiTheme="minorEastAsia"/>
                <w:sz w:val="24"/>
              </w:rPr>
            </w:pPr>
          </w:p>
        </w:tc>
        <w:tc>
          <w:tcPr>
            <w:tcW w:w="700" w:type="pct"/>
            <w:vAlign w:val="center"/>
          </w:tcPr>
          <w:p w:rsidR="00AA3424" w:rsidRDefault="00AA3424">
            <w:pPr>
              <w:adjustRightInd w:val="0"/>
              <w:snapToGrid w:val="0"/>
              <w:jc w:val="center"/>
              <w:rPr>
                <w:rFonts w:asciiTheme="minorEastAsia" w:eastAsiaTheme="minorEastAsia" w:hAnsiTheme="minorEastAsia"/>
                <w:sz w:val="24"/>
              </w:rPr>
            </w:pPr>
          </w:p>
        </w:tc>
        <w:tc>
          <w:tcPr>
            <w:tcW w:w="1061" w:type="pct"/>
            <w:vAlign w:val="center"/>
          </w:tcPr>
          <w:p w:rsidR="00AA3424" w:rsidRDefault="00AA3424">
            <w:pPr>
              <w:adjustRightInd w:val="0"/>
              <w:snapToGrid w:val="0"/>
              <w:jc w:val="center"/>
              <w:rPr>
                <w:rFonts w:asciiTheme="minorEastAsia" w:eastAsiaTheme="minorEastAsia" w:hAnsiTheme="minorEastAsia"/>
                <w:sz w:val="24"/>
              </w:rPr>
            </w:pPr>
          </w:p>
        </w:tc>
        <w:tc>
          <w:tcPr>
            <w:tcW w:w="1062" w:type="pct"/>
            <w:vAlign w:val="center"/>
          </w:tcPr>
          <w:p w:rsidR="00AA3424" w:rsidRDefault="00AA3424">
            <w:pPr>
              <w:adjustRightInd w:val="0"/>
              <w:snapToGrid w:val="0"/>
              <w:jc w:val="center"/>
              <w:rPr>
                <w:rFonts w:asciiTheme="minorEastAsia" w:eastAsiaTheme="minorEastAsia" w:hAnsiTheme="minorEastAsia"/>
                <w:sz w:val="24"/>
              </w:rPr>
            </w:pPr>
          </w:p>
        </w:tc>
        <w:tc>
          <w:tcPr>
            <w:tcW w:w="1304" w:type="pct"/>
            <w:vAlign w:val="center"/>
          </w:tcPr>
          <w:p w:rsidR="00AA3424" w:rsidRDefault="00AA3424">
            <w:pPr>
              <w:adjustRightInd w:val="0"/>
              <w:snapToGrid w:val="0"/>
              <w:jc w:val="center"/>
              <w:rPr>
                <w:rFonts w:asciiTheme="minorEastAsia" w:eastAsiaTheme="minorEastAsia" w:hAnsiTheme="minorEastAsia"/>
                <w:sz w:val="24"/>
              </w:rPr>
            </w:pPr>
          </w:p>
        </w:tc>
        <w:tc>
          <w:tcPr>
            <w:tcW w:w="424" w:type="pct"/>
            <w:vAlign w:val="center"/>
          </w:tcPr>
          <w:p w:rsidR="00AA3424" w:rsidRDefault="00AA3424">
            <w:pPr>
              <w:adjustRightInd w:val="0"/>
              <w:snapToGrid w:val="0"/>
              <w:jc w:val="center"/>
              <w:rPr>
                <w:rFonts w:asciiTheme="minorEastAsia" w:eastAsiaTheme="minorEastAsia" w:hAnsiTheme="minorEastAsia"/>
                <w:sz w:val="24"/>
              </w:rPr>
            </w:pPr>
          </w:p>
        </w:tc>
      </w:tr>
      <w:tr w:rsidR="00AA3424">
        <w:trPr>
          <w:trHeight w:val="930"/>
          <w:jc w:val="center"/>
        </w:trPr>
        <w:tc>
          <w:tcPr>
            <w:tcW w:w="449" w:type="pct"/>
            <w:vAlign w:val="center"/>
          </w:tcPr>
          <w:p w:rsidR="00AA3424" w:rsidRDefault="00AA3424">
            <w:pPr>
              <w:adjustRightInd w:val="0"/>
              <w:snapToGrid w:val="0"/>
              <w:jc w:val="center"/>
              <w:rPr>
                <w:rFonts w:asciiTheme="minorEastAsia" w:eastAsiaTheme="minorEastAsia" w:hAnsiTheme="minorEastAsia"/>
                <w:sz w:val="24"/>
              </w:rPr>
            </w:pPr>
          </w:p>
        </w:tc>
        <w:tc>
          <w:tcPr>
            <w:tcW w:w="700" w:type="pct"/>
            <w:vAlign w:val="center"/>
          </w:tcPr>
          <w:p w:rsidR="00AA3424" w:rsidRDefault="00AA3424">
            <w:pPr>
              <w:adjustRightInd w:val="0"/>
              <w:snapToGrid w:val="0"/>
              <w:jc w:val="center"/>
              <w:rPr>
                <w:rFonts w:asciiTheme="minorEastAsia" w:eastAsiaTheme="minorEastAsia" w:hAnsiTheme="minorEastAsia"/>
                <w:sz w:val="24"/>
              </w:rPr>
            </w:pPr>
          </w:p>
        </w:tc>
        <w:tc>
          <w:tcPr>
            <w:tcW w:w="1061" w:type="pct"/>
            <w:vAlign w:val="center"/>
          </w:tcPr>
          <w:p w:rsidR="00AA3424" w:rsidRDefault="00AA3424">
            <w:pPr>
              <w:adjustRightInd w:val="0"/>
              <w:snapToGrid w:val="0"/>
              <w:jc w:val="center"/>
              <w:rPr>
                <w:rFonts w:asciiTheme="minorEastAsia" w:eastAsiaTheme="minorEastAsia" w:hAnsiTheme="minorEastAsia"/>
                <w:sz w:val="24"/>
              </w:rPr>
            </w:pPr>
          </w:p>
        </w:tc>
        <w:tc>
          <w:tcPr>
            <w:tcW w:w="1062" w:type="pct"/>
            <w:vAlign w:val="center"/>
          </w:tcPr>
          <w:p w:rsidR="00AA3424" w:rsidRDefault="00AA3424">
            <w:pPr>
              <w:adjustRightInd w:val="0"/>
              <w:snapToGrid w:val="0"/>
              <w:jc w:val="center"/>
              <w:rPr>
                <w:rFonts w:asciiTheme="minorEastAsia" w:eastAsiaTheme="minorEastAsia" w:hAnsiTheme="minorEastAsia"/>
                <w:sz w:val="24"/>
              </w:rPr>
            </w:pPr>
          </w:p>
        </w:tc>
        <w:tc>
          <w:tcPr>
            <w:tcW w:w="1304" w:type="pct"/>
            <w:vAlign w:val="center"/>
          </w:tcPr>
          <w:p w:rsidR="00AA3424" w:rsidRDefault="00AA3424">
            <w:pPr>
              <w:adjustRightInd w:val="0"/>
              <w:snapToGrid w:val="0"/>
              <w:jc w:val="center"/>
              <w:rPr>
                <w:rFonts w:asciiTheme="minorEastAsia" w:eastAsiaTheme="minorEastAsia" w:hAnsiTheme="minorEastAsia"/>
                <w:sz w:val="24"/>
              </w:rPr>
            </w:pPr>
          </w:p>
        </w:tc>
        <w:tc>
          <w:tcPr>
            <w:tcW w:w="424" w:type="pct"/>
            <w:vAlign w:val="center"/>
          </w:tcPr>
          <w:p w:rsidR="00AA3424" w:rsidRDefault="00AA3424">
            <w:pPr>
              <w:adjustRightInd w:val="0"/>
              <w:snapToGrid w:val="0"/>
              <w:jc w:val="center"/>
              <w:rPr>
                <w:rFonts w:asciiTheme="minorEastAsia" w:eastAsiaTheme="minorEastAsia" w:hAnsiTheme="minorEastAsia"/>
                <w:sz w:val="24"/>
              </w:rPr>
            </w:pPr>
          </w:p>
        </w:tc>
      </w:tr>
    </w:tbl>
    <w:p w:rsidR="00AA3424" w:rsidRDefault="00AA3424">
      <w:pPr>
        <w:tabs>
          <w:tab w:val="left" w:pos="1800"/>
          <w:tab w:val="left" w:pos="5580"/>
        </w:tabs>
        <w:jc w:val="left"/>
        <w:rPr>
          <w:rFonts w:asciiTheme="minorEastAsia" w:eastAsiaTheme="minorEastAsia" w:hAnsiTheme="minorEastAsia"/>
          <w:sz w:val="24"/>
        </w:rPr>
      </w:pPr>
    </w:p>
    <w:p w:rsidR="00AA3424" w:rsidRDefault="007D1D5C">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hint="eastAsia"/>
          <w:sz w:val="24"/>
        </w:rPr>
        <w:t>注：“偏离情况”列应据实填写“正偏离”或“负偏离”。</w:t>
      </w:r>
    </w:p>
    <w:p w:rsidR="00AA3424" w:rsidRDefault="00AA3424">
      <w:pPr>
        <w:spacing w:line="360" w:lineRule="auto"/>
        <w:rPr>
          <w:rFonts w:asciiTheme="minorEastAsia" w:eastAsiaTheme="minorEastAsia" w:hAnsiTheme="minorEastAsia"/>
          <w:sz w:val="24"/>
          <w:szCs w:val="20"/>
        </w:rPr>
      </w:pPr>
    </w:p>
    <w:p w:rsidR="00AA3424" w:rsidRDefault="007D1D5C">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_______________</w:t>
      </w:r>
    </w:p>
    <w:p w:rsidR="00AA3424" w:rsidRDefault="007D1D5C">
      <w:pPr>
        <w:autoSpaceDE w:val="0"/>
        <w:autoSpaceDN w:val="0"/>
        <w:adjustRightInd w:val="0"/>
        <w:snapToGrid w:val="0"/>
        <w:spacing w:before="25" w:after="25" w:line="360" w:lineRule="auto"/>
        <w:rPr>
          <w:rFonts w:asciiTheme="minorEastAsia" w:eastAsiaTheme="minorEastAsia" w:hAnsiTheme="minorEastAsia"/>
          <w:sz w:val="24"/>
          <w:lang w:val="zh-CN"/>
        </w:rPr>
      </w:pPr>
      <w:r>
        <w:rPr>
          <w:rFonts w:asciiTheme="minorEastAsia" w:eastAsiaTheme="minorEastAsia" w:hAnsiTheme="minorEastAsia"/>
          <w:sz w:val="24"/>
          <w:szCs w:val="20"/>
        </w:rPr>
        <w:t>日期：____年____月____日</w:t>
      </w:r>
    </w:p>
    <w:p w:rsidR="00AA3424" w:rsidRDefault="007D1D5C">
      <w:pPr>
        <w:tabs>
          <w:tab w:val="left" w:pos="360"/>
        </w:tabs>
        <w:snapToGrid w:val="0"/>
        <w:spacing w:line="360" w:lineRule="auto"/>
        <w:outlineLvl w:val="1"/>
        <w:rPr>
          <w:rFonts w:asciiTheme="minorEastAsia" w:eastAsiaTheme="minorEastAsia" w:hAnsiTheme="minorEastAsia"/>
          <w:sz w:val="24"/>
          <w:szCs w:val="20"/>
        </w:rPr>
      </w:pPr>
      <w:r>
        <w:rPr>
          <w:rFonts w:asciiTheme="minorEastAsia" w:eastAsiaTheme="minorEastAsia" w:hAnsiTheme="minorEastAsia"/>
          <w:sz w:val="24"/>
          <w:szCs w:val="20"/>
        </w:rPr>
        <w:br w:type="page"/>
      </w:r>
      <w:r>
        <w:rPr>
          <w:rFonts w:asciiTheme="minorEastAsia" w:eastAsiaTheme="minorEastAsia" w:hAnsiTheme="minorEastAsia"/>
          <w:sz w:val="24"/>
        </w:rPr>
        <w:lastRenderedPageBreak/>
        <w:t>1</w:t>
      </w:r>
      <w:r>
        <w:rPr>
          <w:rFonts w:asciiTheme="minorEastAsia" w:eastAsiaTheme="minorEastAsia" w:hAnsiTheme="minorEastAsia" w:hint="eastAsia"/>
          <w:sz w:val="24"/>
        </w:rPr>
        <w:t>1</w:t>
      </w:r>
      <w:r>
        <w:rPr>
          <w:rFonts w:asciiTheme="minorEastAsia" w:eastAsiaTheme="minorEastAsia" w:hAnsiTheme="minorEastAsia"/>
          <w:sz w:val="24"/>
        </w:rPr>
        <w:t xml:space="preserve">  </w:t>
      </w:r>
      <w:bookmarkEnd w:id="736"/>
      <w:bookmarkEnd w:id="737"/>
      <w:bookmarkEnd w:id="738"/>
      <w:bookmarkEnd w:id="739"/>
      <w:bookmarkEnd w:id="740"/>
      <w:bookmarkEnd w:id="741"/>
      <w:bookmarkEnd w:id="742"/>
      <w:bookmarkEnd w:id="743"/>
      <w:bookmarkEnd w:id="744"/>
      <w:bookmarkEnd w:id="745"/>
      <w:bookmarkEnd w:id="746"/>
      <w:bookmarkEnd w:id="747"/>
      <w:bookmarkEnd w:id="748"/>
      <w:r>
        <w:rPr>
          <w:rFonts w:asciiTheme="minorEastAsia" w:eastAsiaTheme="minorEastAsia" w:hAnsiTheme="minorEastAsia"/>
          <w:sz w:val="24"/>
        </w:rPr>
        <w:t>采购需求偏离表</w:t>
      </w:r>
    </w:p>
    <w:p w:rsidR="00AA3424" w:rsidRDefault="007D1D5C">
      <w:pPr>
        <w:autoSpaceDE w:val="0"/>
        <w:autoSpaceDN w:val="0"/>
        <w:adjustRightInd w:val="0"/>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采购需求偏离表</w:t>
      </w:r>
    </w:p>
    <w:p w:rsidR="00AA3424" w:rsidRDefault="007D1D5C">
      <w:pPr>
        <w:tabs>
          <w:tab w:val="left" w:pos="1800"/>
          <w:tab w:val="left" w:pos="5580"/>
        </w:tabs>
        <w:spacing w:line="360" w:lineRule="auto"/>
        <w:ind w:firstLineChars="150" w:firstLine="360"/>
        <w:jc w:val="left"/>
        <w:rPr>
          <w:rFonts w:asciiTheme="minorEastAsia" w:eastAsiaTheme="minorEastAsia" w:hAnsiTheme="minorEastAsia"/>
          <w:sz w:val="24"/>
        </w:rPr>
      </w:pPr>
      <w:r>
        <w:rPr>
          <w:rFonts w:asciiTheme="minorEastAsia" w:eastAsiaTheme="minorEastAsia" w:hAnsiTheme="minorEastAsia" w:hint="eastAsia"/>
          <w:sz w:val="24"/>
        </w:rPr>
        <w:t>磋商</w:t>
      </w:r>
      <w:r>
        <w:rPr>
          <w:rFonts w:asciiTheme="minorEastAsia" w:eastAsiaTheme="minorEastAsia" w:hAnsiTheme="minorEastAsia"/>
          <w:sz w:val="24"/>
        </w:rPr>
        <w:t>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A3424">
        <w:trPr>
          <w:trHeight w:val="1053"/>
          <w:jc w:val="center"/>
        </w:trPr>
        <w:tc>
          <w:tcPr>
            <w:tcW w:w="775" w:type="dxa"/>
            <w:vAlign w:val="center"/>
          </w:tcPr>
          <w:p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序号</w:t>
            </w:r>
          </w:p>
        </w:tc>
        <w:tc>
          <w:tcPr>
            <w:tcW w:w="1482" w:type="dxa"/>
            <w:vAlign w:val="center"/>
          </w:tcPr>
          <w:p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竞争性磋商文件条目号</w:t>
            </w:r>
          </w:p>
        </w:tc>
        <w:tc>
          <w:tcPr>
            <w:tcW w:w="2384" w:type="dxa"/>
            <w:vAlign w:val="center"/>
          </w:tcPr>
          <w:p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竞争性磋商文件要求</w:t>
            </w:r>
          </w:p>
        </w:tc>
        <w:tc>
          <w:tcPr>
            <w:tcW w:w="2126" w:type="dxa"/>
            <w:vAlign w:val="center"/>
          </w:tcPr>
          <w:p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响应内容</w:t>
            </w:r>
          </w:p>
        </w:tc>
        <w:tc>
          <w:tcPr>
            <w:tcW w:w="1875" w:type="dxa"/>
            <w:vAlign w:val="center"/>
          </w:tcPr>
          <w:p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偏离情况</w:t>
            </w:r>
          </w:p>
          <w:p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szCs w:val="21"/>
              </w:rPr>
              <w:t>（据实填写）</w:t>
            </w:r>
          </w:p>
        </w:tc>
        <w:tc>
          <w:tcPr>
            <w:tcW w:w="1009" w:type="dxa"/>
            <w:vAlign w:val="center"/>
          </w:tcPr>
          <w:p w:rsidR="00AA3424" w:rsidRDefault="007D1D5C">
            <w:pPr>
              <w:adjustRightInd w:val="0"/>
              <w:snapToGrid w:val="0"/>
              <w:jc w:val="center"/>
              <w:rPr>
                <w:rFonts w:asciiTheme="minorEastAsia" w:eastAsiaTheme="minorEastAsia" w:hAnsiTheme="minorEastAsia"/>
                <w:sz w:val="24"/>
              </w:rPr>
            </w:pPr>
            <w:r>
              <w:rPr>
                <w:rFonts w:asciiTheme="minorEastAsia" w:eastAsiaTheme="minorEastAsia" w:hAnsiTheme="minorEastAsia"/>
                <w:sz w:val="24"/>
              </w:rPr>
              <w:t>说明</w:t>
            </w:r>
          </w:p>
        </w:tc>
      </w:tr>
      <w:tr w:rsidR="00AA3424">
        <w:trPr>
          <w:trHeight w:val="930"/>
          <w:jc w:val="center"/>
        </w:trPr>
        <w:tc>
          <w:tcPr>
            <w:tcW w:w="775" w:type="dxa"/>
            <w:vAlign w:val="center"/>
          </w:tcPr>
          <w:p w:rsidR="00AA3424" w:rsidRDefault="00AA3424">
            <w:pPr>
              <w:adjustRightInd w:val="0"/>
              <w:snapToGrid w:val="0"/>
              <w:jc w:val="center"/>
              <w:rPr>
                <w:rFonts w:asciiTheme="minorEastAsia" w:eastAsiaTheme="minorEastAsia" w:hAnsiTheme="minorEastAsia"/>
                <w:sz w:val="24"/>
              </w:rPr>
            </w:pPr>
          </w:p>
        </w:tc>
        <w:tc>
          <w:tcPr>
            <w:tcW w:w="1482" w:type="dxa"/>
            <w:vAlign w:val="center"/>
          </w:tcPr>
          <w:p w:rsidR="00AA3424" w:rsidRDefault="00AA3424">
            <w:pPr>
              <w:adjustRightInd w:val="0"/>
              <w:snapToGrid w:val="0"/>
              <w:jc w:val="center"/>
              <w:rPr>
                <w:rFonts w:asciiTheme="minorEastAsia" w:eastAsiaTheme="minorEastAsia" w:hAnsiTheme="minorEastAsia"/>
                <w:sz w:val="24"/>
              </w:rPr>
            </w:pPr>
          </w:p>
        </w:tc>
        <w:tc>
          <w:tcPr>
            <w:tcW w:w="2384" w:type="dxa"/>
            <w:vAlign w:val="center"/>
          </w:tcPr>
          <w:p w:rsidR="00AA3424" w:rsidRDefault="00AA3424">
            <w:pPr>
              <w:adjustRightInd w:val="0"/>
              <w:snapToGrid w:val="0"/>
              <w:jc w:val="center"/>
              <w:rPr>
                <w:rFonts w:asciiTheme="minorEastAsia" w:eastAsiaTheme="minorEastAsia" w:hAnsiTheme="minorEastAsia"/>
                <w:sz w:val="24"/>
              </w:rPr>
            </w:pPr>
          </w:p>
        </w:tc>
        <w:tc>
          <w:tcPr>
            <w:tcW w:w="2126" w:type="dxa"/>
            <w:vAlign w:val="center"/>
          </w:tcPr>
          <w:p w:rsidR="00AA3424" w:rsidRDefault="00AA3424">
            <w:pPr>
              <w:adjustRightInd w:val="0"/>
              <w:snapToGrid w:val="0"/>
              <w:jc w:val="center"/>
              <w:rPr>
                <w:rFonts w:asciiTheme="minorEastAsia" w:eastAsiaTheme="minorEastAsia" w:hAnsiTheme="minorEastAsia"/>
                <w:sz w:val="24"/>
              </w:rPr>
            </w:pPr>
          </w:p>
        </w:tc>
        <w:tc>
          <w:tcPr>
            <w:tcW w:w="1875" w:type="dxa"/>
            <w:vAlign w:val="center"/>
          </w:tcPr>
          <w:p w:rsidR="00AA3424" w:rsidRDefault="00AA3424">
            <w:pPr>
              <w:adjustRightInd w:val="0"/>
              <w:snapToGrid w:val="0"/>
              <w:jc w:val="center"/>
              <w:rPr>
                <w:rFonts w:asciiTheme="minorEastAsia" w:eastAsiaTheme="minorEastAsia" w:hAnsiTheme="minorEastAsia"/>
                <w:sz w:val="24"/>
              </w:rPr>
            </w:pPr>
          </w:p>
        </w:tc>
        <w:tc>
          <w:tcPr>
            <w:tcW w:w="1009" w:type="dxa"/>
            <w:vAlign w:val="center"/>
          </w:tcPr>
          <w:p w:rsidR="00AA3424" w:rsidRDefault="00AA3424">
            <w:pPr>
              <w:adjustRightInd w:val="0"/>
              <w:snapToGrid w:val="0"/>
              <w:jc w:val="center"/>
              <w:rPr>
                <w:rFonts w:asciiTheme="minorEastAsia" w:eastAsiaTheme="minorEastAsia" w:hAnsiTheme="minorEastAsia"/>
                <w:sz w:val="24"/>
              </w:rPr>
            </w:pPr>
          </w:p>
        </w:tc>
      </w:tr>
      <w:tr w:rsidR="00AA3424">
        <w:trPr>
          <w:trHeight w:val="930"/>
          <w:jc w:val="center"/>
        </w:trPr>
        <w:tc>
          <w:tcPr>
            <w:tcW w:w="775" w:type="dxa"/>
            <w:vAlign w:val="center"/>
          </w:tcPr>
          <w:p w:rsidR="00AA3424" w:rsidRDefault="00AA3424">
            <w:pPr>
              <w:adjustRightInd w:val="0"/>
              <w:snapToGrid w:val="0"/>
              <w:jc w:val="center"/>
              <w:rPr>
                <w:rFonts w:asciiTheme="minorEastAsia" w:eastAsiaTheme="minorEastAsia" w:hAnsiTheme="minorEastAsia"/>
                <w:sz w:val="24"/>
              </w:rPr>
            </w:pPr>
          </w:p>
        </w:tc>
        <w:tc>
          <w:tcPr>
            <w:tcW w:w="1482" w:type="dxa"/>
            <w:vAlign w:val="center"/>
          </w:tcPr>
          <w:p w:rsidR="00AA3424" w:rsidRDefault="00AA3424">
            <w:pPr>
              <w:adjustRightInd w:val="0"/>
              <w:snapToGrid w:val="0"/>
              <w:jc w:val="center"/>
              <w:rPr>
                <w:rFonts w:asciiTheme="minorEastAsia" w:eastAsiaTheme="minorEastAsia" w:hAnsiTheme="minorEastAsia"/>
                <w:sz w:val="24"/>
              </w:rPr>
            </w:pPr>
          </w:p>
        </w:tc>
        <w:tc>
          <w:tcPr>
            <w:tcW w:w="2384" w:type="dxa"/>
            <w:vAlign w:val="center"/>
          </w:tcPr>
          <w:p w:rsidR="00AA3424" w:rsidRDefault="00AA3424">
            <w:pPr>
              <w:adjustRightInd w:val="0"/>
              <w:snapToGrid w:val="0"/>
              <w:jc w:val="center"/>
              <w:rPr>
                <w:rFonts w:asciiTheme="minorEastAsia" w:eastAsiaTheme="minorEastAsia" w:hAnsiTheme="minorEastAsia"/>
                <w:sz w:val="24"/>
              </w:rPr>
            </w:pPr>
          </w:p>
        </w:tc>
        <w:tc>
          <w:tcPr>
            <w:tcW w:w="2126" w:type="dxa"/>
            <w:vAlign w:val="center"/>
          </w:tcPr>
          <w:p w:rsidR="00AA3424" w:rsidRDefault="00AA3424">
            <w:pPr>
              <w:adjustRightInd w:val="0"/>
              <w:snapToGrid w:val="0"/>
              <w:jc w:val="center"/>
              <w:rPr>
                <w:rFonts w:asciiTheme="minorEastAsia" w:eastAsiaTheme="minorEastAsia" w:hAnsiTheme="minorEastAsia"/>
                <w:sz w:val="24"/>
              </w:rPr>
            </w:pPr>
          </w:p>
        </w:tc>
        <w:tc>
          <w:tcPr>
            <w:tcW w:w="1875" w:type="dxa"/>
            <w:vAlign w:val="center"/>
          </w:tcPr>
          <w:p w:rsidR="00AA3424" w:rsidRDefault="00AA3424">
            <w:pPr>
              <w:adjustRightInd w:val="0"/>
              <w:snapToGrid w:val="0"/>
              <w:jc w:val="center"/>
              <w:rPr>
                <w:rFonts w:asciiTheme="minorEastAsia" w:eastAsiaTheme="minorEastAsia" w:hAnsiTheme="minorEastAsia"/>
                <w:sz w:val="24"/>
              </w:rPr>
            </w:pPr>
          </w:p>
        </w:tc>
        <w:tc>
          <w:tcPr>
            <w:tcW w:w="1009" w:type="dxa"/>
            <w:vAlign w:val="center"/>
          </w:tcPr>
          <w:p w:rsidR="00AA3424" w:rsidRDefault="00AA3424">
            <w:pPr>
              <w:adjustRightInd w:val="0"/>
              <w:snapToGrid w:val="0"/>
              <w:jc w:val="center"/>
              <w:rPr>
                <w:rFonts w:asciiTheme="minorEastAsia" w:eastAsiaTheme="minorEastAsia" w:hAnsiTheme="minorEastAsia"/>
                <w:sz w:val="24"/>
              </w:rPr>
            </w:pPr>
          </w:p>
        </w:tc>
      </w:tr>
      <w:tr w:rsidR="00AA3424">
        <w:trPr>
          <w:trHeight w:val="930"/>
          <w:jc w:val="center"/>
        </w:trPr>
        <w:tc>
          <w:tcPr>
            <w:tcW w:w="775" w:type="dxa"/>
            <w:vAlign w:val="center"/>
          </w:tcPr>
          <w:p w:rsidR="00AA3424" w:rsidRDefault="00AA3424">
            <w:pPr>
              <w:adjustRightInd w:val="0"/>
              <w:snapToGrid w:val="0"/>
              <w:jc w:val="center"/>
              <w:rPr>
                <w:rFonts w:asciiTheme="minorEastAsia" w:eastAsiaTheme="minorEastAsia" w:hAnsiTheme="minorEastAsia"/>
                <w:sz w:val="24"/>
              </w:rPr>
            </w:pPr>
          </w:p>
        </w:tc>
        <w:tc>
          <w:tcPr>
            <w:tcW w:w="1482" w:type="dxa"/>
            <w:vAlign w:val="center"/>
          </w:tcPr>
          <w:p w:rsidR="00AA3424" w:rsidRDefault="00AA3424">
            <w:pPr>
              <w:adjustRightInd w:val="0"/>
              <w:snapToGrid w:val="0"/>
              <w:jc w:val="center"/>
              <w:rPr>
                <w:rFonts w:asciiTheme="minorEastAsia" w:eastAsiaTheme="minorEastAsia" w:hAnsiTheme="minorEastAsia"/>
                <w:sz w:val="24"/>
              </w:rPr>
            </w:pPr>
          </w:p>
        </w:tc>
        <w:tc>
          <w:tcPr>
            <w:tcW w:w="2384" w:type="dxa"/>
            <w:vAlign w:val="center"/>
          </w:tcPr>
          <w:p w:rsidR="00AA3424" w:rsidRDefault="00AA3424">
            <w:pPr>
              <w:adjustRightInd w:val="0"/>
              <w:snapToGrid w:val="0"/>
              <w:jc w:val="center"/>
              <w:rPr>
                <w:rFonts w:asciiTheme="minorEastAsia" w:eastAsiaTheme="minorEastAsia" w:hAnsiTheme="minorEastAsia"/>
                <w:sz w:val="24"/>
              </w:rPr>
            </w:pPr>
          </w:p>
        </w:tc>
        <w:tc>
          <w:tcPr>
            <w:tcW w:w="2126" w:type="dxa"/>
            <w:vAlign w:val="center"/>
          </w:tcPr>
          <w:p w:rsidR="00AA3424" w:rsidRDefault="00AA3424">
            <w:pPr>
              <w:adjustRightInd w:val="0"/>
              <w:snapToGrid w:val="0"/>
              <w:jc w:val="center"/>
              <w:rPr>
                <w:rFonts w:asciiTheme="minorEastAsia" w:eastAsiaTheme="minorEastAsia" w:hAnsiTheme="minorEastAsia"/>
                <w:sz w:val="24"/>
              </w:rPr>
            </w:pPr>
          </w:p>
        </w:tc>
        <w:tc>
          <w:tcPr>
            <w:tcW w:w="1875" w:type="dxa"/>
            <w:vAlign w:val="center"/>
          </w:tcPr>
          <w:p w:rsidR="00AA3424" w:rsidRDefault="00AA3424">
            <w:pPr>
              <w:adjustRightInd w:val="0"/>
              <w:snapToGrid w:val="0"/>
              <w:jc w:val="center"/>
              <w:rPr>
                <w:rFonts w:asciiTheme="minorEastAsia" w:eastAsiaTheme="minorEastAsia" w:hAnsiTheme="minorEastAsia"/>
                <w:sz w:val="24"/>
              </w:rPr>
            </w:pPr>
          </w:p>
        </w:tc>
        <w:tc>
          <w:tcPr>
            <w:tcW w:w="1009" w:type="dxa"/>
            <w:vAlign w:val="center"/>
          </w:tcPr>
          <w:p w:rsidR="00AA3424" w:rsidRDefault="00AA3424">
            <w:pPr>
              <w:adjustRightInd w:val="0"/>
              <w:snapToGrid w:val="0"/>
              <w:jc w:val="center"/>
              <w:rPr>
                <w:rFonts w:asciiTheme="minorEastAsia" w:eastAsiaTheme="minorEastAsia" w:hAnsiTheme="minorEastAsia"/>
                <w:sz w:val="24"/>
              </w:rPr>
            </w:pPr>
          </w:p>
        </w:tc>
      </w:tr>
      <w:tr w:rsidR="00AA3424">
        <w:trPr>
          <w:trHeight w:val="930"/>
          <w:jc w:val="center"/>
        </w:trPr>
        <w:tc>
          <w:tcPr>
            <w:tcW w:w="775" w:type="dxa"/>
            <w:vAlign w:val="center"/>
          </w:tcPr>
          <w:p w:rsidR="00AA3424" w:rsidRDefault="00AA3424">
            <w:pPr>
              <w:adjustRightInd w:val="0"/>
              <w:snapToGrid w:val="0"/>
              <w:jc w:val="center"/>
              <w:rPr>
                <w:rFonts w:asciiTheme="minorEastAsia" w:eastAsiaTheme="minorEastAsia" w:hAnsiTheme="minorEastAsia"/>
                <w:sz w:val="24"/>
              </w:rPr>
            </w:pPr>
          </w:p>
        </w:tc>
        <w:tc>
          <w:tcPr>
            <w:tcW w:w="1482" w:type="dxa"/>
            <w:vAlign w:val="center"/>
          </w:tcPr>
          <w:p w:rsidR="00AA3424" w:rsidRDefault="00AA3424">
            <w:pPr>
              <w:adjustRightInd w:val="0"/>
              <w:snapToGrid w:val="0"/>
              <w:jc w:val="center"/>
              <w:rPr>
                <w:rFonts w:asciiTheme="minorEastAsia" w:eastAsiaTheme="minorEastAsia" w:hAnsiTheme="minorEastAsia"/>
                <w:sz w:val="24"/>
              </w:rPr>
            </w:pPr>
          </w:p>
        </w:tc>
        <w:tc>
          <w:tcPr>
            <w:tcW w:w="2384" w:type="dxa"/>
            <w:vAlign w:val="center"/>
          </w:tcPr>
          <w:p w:rsidR="00AA3424" w:rsidRDefault="00AA3424">
            <w:pPr>
              <w:adjustRightInd w:val="0"/>
              <w:snapToGrid w:val="0"/>
              <w:jc w:val="center"/>
              <w:rPr>
                <w:rFonts w:asciiTheme="minorEastAsia" w:eastAsiaTheme="minorEastAsia" w:hAnsiTheme="minorEastAsia"/>
                <w:sz w:val="24"/>
              </w:rPr>
            </w:pPr>
          </w:p>
        </w:tc>
        <w:tc>
          <w:tcPr>
            <w:tcW w:w="2126" w:type="dxa"/>
            <w:vAlign w:val="center"/>
          </w:tcPr>
          <w:p w:rsidR="00AA3424" w:rsidRDefault="00AA3424">
            <w:pPr>
              <w:adjustRightInd w:val="0"/>
              <w:snapToGrid w:val="0"/>
              <w:jc w:val="center"/>
              <w:rPr>
                <w:rFonts w:asciiTheme="minorEastAsia" w:eastAsiaTheme="minorEastAsia" w:hAnsiTheme="minorEastAsia"/>
                <w:sz w:val="24"/>
              </w:rPr>
            </w:pPr>
          </w:p>
        </w:tc>
        <w:tc>
          <w:tcPr>
            <w:tcW w:w="1875" w:type="dxa"/>
            <w:vAlign w:val="center"/>
          </w:tcPr>
          <w:p w:rsidR="00AA3424" w:rsidRDefault="00AA3424">
            <w:pPr>
              <w:adjustRightInd w:val="0"/>
              <w:snapToGrid w:val="0"/>
              <w:jc w:val="center"/>
              <w:rPr>
                <w:rFonts w:asciiTheme="minorEastAsia" w:eastAsiaTheme="minorEastAsia" w:hAnsiTheme="minorEastAsia"/>
                <w:sz w:val="24"/>
              </w:rPr>
            </w:pPr>
          </w:p>
        </w:tc>
        <w:tc>
          <w:tcPr>
            <w:tcW w:w="1009" w:type="dxa"/>
            <w:vAlign w:val="center"/>
          </w:tcPr>
          <w:p w:rsidR="00AA3424" w:rsidRDefault="00AA3424">
            <w:pPr>
              <w:adjustRightInd w:val="0"/>
              <w:snapToGrid w:val="0"/>
              <w:jc w:val="center"/>
              <w:rPr>
                <w:rFonts w:asciiTheme="minorEastAsia" w:eastAsiaTheme="minorEastAsia" w:hAnsiTheme="minorEastAsia"/>
                <w:sz w:val="24"/>
              </w:rPr>
            </w:pPr>
          </w:p>
        </w:tc>
      </w:tr>
      <w:tr w:rsidR="00AA3424">
        <w:trPr>
          <w:trHeight w:val="930"/>
          <w:jc w:val="center"/>
        </w:trPr>
        <w:tc>
          <w:tcPr>
            <w:tcW w:w="775" w:type="dxa"/>
            <w:vAlign w:val="center"/>
          </w:tcPr>
          <w:p w:rsidR="00AA3424" w:rsidRDefault="00AA3424">
            <w:pPr>
              <w:adjustRightInd w:val="0"/>
              <w:snapToGrid w:val="0"/>
              <w:jc w:val="center"/>
              <w:rPr>
                <w:rFonts w:asciiTheme="minorEastAsia" w:eastAsiaTheme="minorEastAsia" w:hAnsiTheme="minorEastAsia"/>
                <w:sz w:val="24"/>
              </w:rPr>
            </w:pPr>
          </w:p>
        </w:tc>
        <w:tc>
          <w:tcPr>
            <w:tcW w:w="1482" w:type="dxa"/>
            <w:vAlign w:val="center"/>
          </w:tcPr>
          <w:p w:rsidR="00AA3424" w:rsidRDefault="00AA3424">
            <w:pPr>
              <w:adjustRightInd w:val="0"/>
              <w:snapToGrid w:val="0"/>
              <w:jc w:val="center"/>
              <w:rPr>
                <w:rFonts w:asciiTheme="minorEastAsia" w:eastAsiaTheme="minorEastAsia" w:hAnsiTheme="minorEastAsia"/>
                <w:sz w:val="24"/>
              </w:rPr>
            </w:pPr>
          </w:p>
        </w:tc>
        <w:tc>
          <w:tcPr>
            <w:tcW w:w="2384" w:type="dxa"/>
            <w:vAlign w:val="center"/>
          </w:tcPr>
          <w:p w:rsidR="00AA3424" w:rsidRDefault="00AA3424">
            <w:pPr>
              <w:adjustRightInd w:val="0"/>
              <w:snapToGrid w:val="0"/>
              <w:jc w:val="center"/>
              <w:rPr>
                <w:rFonts w:asciiTheme="minorEastAsia" w:eastAsiaTheme="minorEastAsia" w:hAnsiTheme="minorEastAsia"/>
                <w:sz w:val="24"/>
              </w:rPr>
            </w:pPr>
          </w:p>
        </w:tc>
        <w:tc>
          <w:tcPr>
            <w:tcW w:w="2126" w:type="dxa"/>
            <w:vAlign w:val="center"/>
          </w:tcPr>
          <w:p w:rsidR="00AA3424" w:rsidRDefault="00AA3424">
            <w:pPr>
              <w:adjustRightInd w:val="0"/>
              <w:snapToGrid w:val="0"/>
              <w:jc w:val="center"/>
              <w:rPr>
                <w:rFonts w:asciiTheme="minorEastAsia" w:eastAsiaTheme="minorEastAsia" w:hAnsiTheme="minorEastAsia"/>
                <w:sz w:val="24"/>
              </w:rPr>
            </w:pPr>
          </w:p>
        </w:tc>
        <w:tc>
          <w:tcPr>
            <w:tcW w:w="1875" w:type="dxa"/>
            <w:vAlign w:val="center"/>
          </w:tcPr>
          <w:p w:rsidR="00AA3424" w:rsidRDefault="00AA3424">
            <w:pPr>
              <w:adjustRightInd w:val="0"/>
              <w:snapToGrid w:val="0"/>
              <w:jc w:val="center"/>
              <w:rPr>
                <w:rFonts w:asciiTheme="minorEastAsia" w:eastAsiaTheme="minorEastAsia" w:hAnsiTheme="minorEastAsia"/>
                <w:sz w:val="24"/>
              </w:rPr>
            </w:pPr>
          </w:p>
        </w:tc>
        <w:tc>
          <w:tcPr>
            <w:tcW w:w="1009" w:type="dxa"/>
            <w:vAlign w:val="center"/>
          </w:tcPr>
          <w:p w:rsidR="00AA3424" w:rsidRDefault="00AA3424">
            <w:pPr>
              <w:adjustRightInd w:val="0"/>
              <w:snapToGrid w:val="0"/>
              <w:jc w:val="center"/>
              <w:rPr>
                <w:rFonts w:asciiTheme="minorEastAsia" w:eastAsiaTheme="minorEastAsia" w:hAnsiTheme="minorEastAsia"/>
                <w:sz w:val="24"/>
              </w:rPr>
            </w:pPr>
          </w:p>
        </w:tc>
      </w:tr>
      <w:tr w:rsidR="00AA3424">
        <w:trPr>
          <w:trHeight w:val="930"/>
          <w:jc w:val="center"/>
        </w:trPr>
        <w:tc>
          <w:tcPr>
            <w:tcW w:w="775" w:type="dxa"/>
            <w:vAlign w:val="center"/>
          </w:tcPr>
          <w:p w:rsidR="00AA3424" w:rsidRDefault="00AA3424">
            <w:pPr>
              <w:adjustRightInd w:val="0"/>
              <w:snapToGrid w:val="0"/>
              <w:jc w:val="center"/>
              <w:rPr>
                <w:rFonts w:asciiTheme="minorEastAsia" w:eastAsiaTheme="minorEastAsia" w:hAnsiTheme="minorEastAsia"/>
                <w:sz w:val="24"/>
              </w:rPr>
            </w:pPr>
          </w:p>
        </w:tc>
        <w:tc>
          <w:tcPr>
            <w:tcW w:w="1482" w:type="dxa"/>
            <w:vAlign w:val="center"/>
          </w:tcPr>
          <w:p w:rsidR="00AA3424" w:rsidRDefault="00AA3424">
            <w:pPr>
              <w:adjustRightInd w:val="0"/>
              <w:snapToGrid w:val="0"/>
              <w:jc w:val="center"/>
              <w:rPr>
                <w:rFonts w:asciiTheme="minorEastAsia" w:eastAsiaTheme="minorEastAsia" w:hAnsiTheme="minorEastAsia"/>
                <w:sz w:val="24"/>
              </w:rPr>
            </w:pPr>
          </w:p>
        </w:tc>
        <w:tc>
          <w:tcPr>
            <w:tcW w:w="2384" w:type="dxa"/>
            <w:vAlign w:val="center"/>
          </w:tcPr>
          <w:p w:rsidR="00AA3424" w:rsidRDefault="00AA3424">
            <w:pPr>
              <w:adjustRightInd w:val="0"/>
              <w:snapToGrid w:val="0"/>
              <w:jc w:val="center"/>
              <w:rPr>
                <w:rFonts w:asciiTheme="minorEastAsia" w:eastAsiaTheme="minorEastAsia" w:hAnsiTheme="minorEastAsia"/>
                <w:sz w:val="24"/>
              </w:rPr>
            </w:pPr>
          </w:p>
        </w:tc>
        <w:tc>
          <w:tcPr>
            <w:tcW w:w="2126" w:type="dxa"/>
            <w:vAlign w:val="center"/>
          </w:tcPr>
          <w:p w:rsidR="00AA3424" w:rsidRDefault="00AA3424">
            <w:pPr>
              <w:adjustRightInd w:val="0"/>
              <w:snapToGrid w:val="0"/>
              <w:jc w:val="center"/>
              <w:rPr>
                <w:rFonts w:asciiTheme="minorEastAsia" w:eastAsiaTheme="minorEastAsia" w:hAnsiTheme="minorEastAsia"/>
                <w:sz w:val="24"/>
              </w:rPr>
            </w:pPr>
          </w:p>
        </w:tc>
        <w:tc>
          <w:tcPr>
            <w:tcW w:w="1875" w:type="dxa"/>
            <w:vAlign w:val="center"/>
          </w:tcPr>
          <w:p w:rsidR="00AA3424" w:rsidRDefault="00AA3424">
            <w:pPr>
              <w:adjustRightInd w:val="0"/>
              <w:snapToGrid w:val="0"/>
              <w:jc w:val="center"/>
              <w:rPr>
                <w:rFonts w:asciiTheme="minorEastAsia" w:eastAsiaTheme="minorEastAsia" w:hAnsiTheme="minorEastAsia"/>
                <w:sz w:val="24"/>
              </w:rPr>
            </w:pPr>
          </w:p>
        </w:tc>
        <w:tc>
          <w:tcPr>
            <w:tcW w:w="1009" w:type="dxa"/>
            <w:vAlign w:val="center"/>
          </w:tcPr>
          <w:p w:rsidR="00AA3424" w:rsidRDefault="00AA3424">
            <w:pPr>
              <w:adjustRightInd w:val="0"/>
              <w:snapToGrid w:val="0"/>
              <w:jc w:val="center"/>
              <w:rPr>
                <w:rFonts w:asciiTheme="minorEastAsia" w:eastAsiaTheme="minorEastAsia" w:hAnsiTheme="minorEastAsia"/>
                <w:sz w:val="24"/>
              </w:rPr>
            </w:pPr>
          </w:p>
        </w:tc>
      </w:tr>
    </w:tbl>
    <w:p w:rsidR="00AA3424" w:rsidRDefault="00AA3424">
      <w:pPr>
        <w:tabs>
          <w:tab w:val="left" w:pos="1800"/>
          <w:tab w:val="left" w:pos="5580"/>
        </w:tabs>
        <w:spacing w:line="360" w:lineRule="auto"/>
        <w:ind w:firstLineChars="150" w:firstLine="360"/>
        <w:jc w:val="left"/>
        <w:rPr>
          <w:rFonts w:asciiTheme="minorEastAsia" w:eastAsiaTheme="minorEastAsia" w:hAnsiTheme="minorEastAsia"/>
          <w:sz w:val="24"/>
          <w:u w:val="single"/>
        </w:rPr>
      </w:pPr>
    </w:p>
    <w:p w:rsidR="00AA3424" w:rsidRDefault="00AA3424">
      <w:pPr>
        <w:tabs>
          <w:tab w:val="left" w:pos="1800"/>
          <w:tab w:val="left" w:pos="5580"/>
        </w:tabs>
        <w:spacing w:line="360" w:lineRule="auto"/>
        <w:ind w:firstLineChars="150" w:firstLine="360"/>
        <w:jc w:val="left"/>
        <w:rPr>
          <w:rFonts w:asciiTheme="minorEastAsia" w:eastAsiaTheme="minorEastAsia" w:hAnsiTheme="minorEastAsia"/>
          <w:sz w:val="24"/>
          <w:u w:val="single"/>
        </w:rPr>
      </w:pPr>
    </w:p>
    <w:p w:rsidR="00AA3424" w:rsidRDefault="007D1D5C">
      <w:pPr>
        <w:tabs>
          <w:tab w:val="left" w:pos="1800"/>
          <w:tab w:val="left" w:pos="5580"/>
        </w:tabs>
        <w:jc w:val="left"/>
        <w:rPr>
          <w:rFonts w:asciiTheme="minorEastAsia" w:eastAsiaTheme="minorEastAsia" w:hAnsiTheme="minorEastAsia"/>
          <w:sz w:val="24"/>
        </w:rPr>
      </w:pPr>
      <w:r>
        <w:rPr>
          <w:rFonts w:asciiTheme="minorEastAsia" w:eastAsiaTheme="minorEastAsia" w:hAnsiTheme="minorEastAsia"/>
          <w:sz w:val="24"/>
        </w:rPr>
        <w:t>注：</w:t>
      </w:r>
    </w:p>
    <w:p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hint="eastAsia"/>
          <w:sz w:val="24"/>
          <w:szCs w:val="20"/>
        </w:rPr>
        <w:t>1</w:t>
      </w:r>
      <w:r>
        <w:rPr>
          <w:rFonts w:asciiTheme="minorEastAsia" w:eastAsiaTheme="minorEastAsia" w:hAnsiTheme="minorEastAsia"/>
          <w:sz w:val="24"/>
          <w:szCs w:val="20"/>
        </w:rPr>
        <w:t>. 对竞争性磋商文件中的所有商务、技术要求，除本表所列明的所有偏离外，均视作供应商已对之理解和响应。</w:t>
      </w:r>
      <w:r>
        <w:rPr>
          <w:rFonts w:asciiTheme="minorEastAsia" w:eastAsiaTheme="minorEastAsia" w:hAnsiTheme="minorEastAsia"/>
          <w:b/>
          <w:bCs/>
          <w:sz w:val="24"/>
          <w:szCs w:val="20"/>
        </w:rPr>
        <w:t>此表中若无任何文字说明，内容为空白的</w:t>
      </w:r>
      <w:r>
        <w:rPr>
          <w:rFonts w:asciiTheme="minorEastAsia" w:eastAsiaTheme="minorEastAsia" w:hAnsiTheme="minorEastAsia" w:hint="eastAsia"/>
          <w:b/>
          <w:bCs/>
          <w:sz w:val="24"/>
          <w:szCs w:val="20"/>
        </w:rPr>
        <w:t>，</w:t>
      </w:r>
      <w:r>
        <w:rPr>
          <w:rFonts w:asciiTheme="minorEastAsia" w:eastAsiaTheme="minorEastAsia" w:hAnsiTheme="minorEastAsia"/>
          <w:b/>
          <w:bCs/>
          <w:sz w:val="24"/>
          <w:szCs w:val="20"/>
        </w:rPr>
        <w:t>响应无效。</w:t>
      </w:r>
    </w:p>
    <w:p w:rsidR="00AA3424" w:rsidRDefault="007D1D5C">
      <w:pPr>
        <w:tabs>
          <w:tab w:val="left" w:pos="5580"/>
        </w:tabs>
        <w:spacing w:line="360" w:lineRule="auto"/>
        <w:jc w:val="left"/>
        <w:rPr>
          <w:rFonts w:asciiTheme="minorEastAsia" w:eastAsiaTheme="minorEastAsia" w:hAnsiTheme="minorEastAsia"/>
          <w:sz w:val="24"/>
          <w:szCs w:val="20"/>
        </w:rPr>
      </w:pPr>
      <w:r>
        <w:rPr>
          <w:rFonts w:asciiTheme="minorEastAsia" w:eastAsiaTheme="minorEastAsia" w:hAnsiTheme="minorEastAsia"/>
          <w:sz w:val="24"/>
          <w:szCs w:val="20"/>
        </w:rPr>
        <w:t>2.</w:t>
      </w:r>
      <w:r>
        <w:rPr>
          <w:rFonts w:asciiTheme="minorEastAsia" w:eastAsiaTheme="minorEastAsia" w:hAnsiTheme="minorEastAsia" w:hint="eastAsia"/>
          <w:sz w:val="24"/>
          <w:szCs w:val="20"/>
        </w:rPr>
        <w:t>“偏离情况”列应据实填写“正偏离”或“负偏离”或“无偏离”。</w:t>
      </w:r>
    </w:p>
    <w:p w:rsidR="00AA3424" w:rsidRDefault="00AA3424">
      <w:pPr>
        <w:tabs>
          <w:tab w:val="left" w:pos="1800"/>
          <w:tab w:val="left" w:pos="5580"/>
        </w:tabs>
        <w:jc w:val="left"/>
        <w:rPr>
          <w:rFonts w:asciiTheme="minorEastAsia" w:eastAsiaTheme="minorEastAsia" w:hAnsiTheme="minorEastAsia"/>
          <w:sz w:val="24"/>
        </w:rPr>
      </w:pPr>
    </w:p>
    <w:p w:rsidR="00AA3424" w:rsidRDefault="00AA3424">
      <w:pPr>
        <w:rPr>
          <w:rFonts w:asciiTheme="minorEastAsia" w:eastAsiaTheme="minorEastAsia" w:hAnsiTheme="minorEastAsia"/>
          <w:sz w:val="24"/>
          <w:szCs w:val="20"/>
        </w:rPr>
      </w:pPr>
    </w:p>
    <w:p w:rsidR="00AA3424" w:rsidRDefault="007D1D5C">
      <w:pPr>
        <w:autoSpaceDE w:val="0"/>
        <w:autoSpaceDN w:val="0"/>
        <w:adjustRightInd w:val="0"/>
        <w:snapToGrid w:val="0"/>
        <w:spacing w:before="25" w:after="25" w:line="360" w:lineRule="auto"/>
        <w:ind w:right="360"/>
        <w:jc w:val="left"/>
        <w:rPr>
          <w:rFonts w:asciiTheme="minorEastAsia" w:eastAsiaTheme="minorEastAsia" w:hAnsiTheme="minorEastAsia"/>
          <w:sz w:val="24"/>
          <w:lang w:val="zh-CN"/>
        </w:rPr>
      </w:pPr>
      <w:r>
        <w:rPr>
          <w:rFonts w:asciiTheme="minorEastAsia" w:eastAsiaTheme="minorEastAsia" w:hAnsiTheme="minorEastAsia"/>
          <w:sz w:val="24"/>
        </w:rPr>
        <w:t>供应商名称（加盖公章）</w:t>
      </w:r>
      <w:r>
        <w:rPr>
          <w:rFonts w:asciiTheme="minorEastAsia" w:eastAsiaTheme="minorEastAsia" w:hAnsiTheme="minorEastAsia"/>
          <w:sz w:val="24"/>
          <w:lang w:val="zh-CN"/>
        </w:rPr>
        <w:t>：</w:t>
      </w:r>
      <w:r>
        <w:rPr>
          <w:rFonts w:asciiTheme="minorEastAsia" w:eastAsiaTheme="minorEastAsia" w:hAnsiTheme="minorEastAsia"/>
          <w:sz w:val="24"/>
        </w:rPr>
        <w:t>______</w:t>
      </w:r>
    </w:p>
    <w:p w:rsidR="00AA3424" w:rsidRDefault="007D1D5C">
      <w:pPr>
        <w:autoSpaceDE w:val="0"/>
        <w:autoSpaceDN w:val="0"/>
        <w:adjustRightInd w:val="0"/>
        <w:snapToGrid w:val="0"/>
        <w:spacing w:before="25" w:after="25" w:line="360" w:lineRule="auto"/>
        <w:ind w:right="360"/>
        <w:jc w:val="left"/>
        <w:rPr>
          <w:rFonts w:asciiTheme="minorEastAsia" w:eastAsiaTheme="minorEastAsia" w:hAnsiTheme="minorEastAsia"/>
          <w:sz w:val="24"/>
          <w:szCs w:val="20"/>
        </w:rPr>
      </w:pPr>
      <w:r>
        <w:rPr>
          <w:rFonts w:asciiTheme="minorEastAsia" w:eastAsiaTheme="minorEastAsia" w:hAnsiTheme="minorEastAsia"/>
          <w:sz w:val="24"/>
          <w:szCs w:val="20"/>
        </w:rPr>
        <w:t>日期：____年____月____日</w:t>
      </w:r>
    </w:p>
    <w:p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szCs w:val="20"/>
        </w:rPr>
        <w:br w:type="page"/>
      </w:r>
      <w:r>
        <w:rPr>
          <w:rFonts w:asciiTheme="minorEastAsia" w:eastAsiaTheme="minorEastAsia" w:hAnsiTheme="minorEastAsia"/>
          <w:sz w:val="24"/>
        </w:rPr>
        <w:lastRenderedPageBreak/>
        <w:t xml:space="preserve">12  </w:t>
      </w:r>
      <w:r>
        <w:rPr>
          <w:rFonts w:asciiTheme="minorEastAsia" w:eastAsiaTheme="minorEastAsia" w:hAnsiTheme="minorEastAsia" w:hint="eastAsia"/>
          <w:sz w:val="24"/>
        </w:rPr>
        <w:t>技术方案的详细说明</w:t>
      </w:r>
    </w:p>
    <w:p w:rsidR="00AA3424" w:rsidRDefault="007D1D5C">
      <w:pPr>
        <w:widowControl/>
        <w:jc w:val="left"/>
        <w:rPr>
          <w:rFonts w:asciiTheme="minorEastAsia" w:eastAsiaTheme="minorEastAsia" w:hAnsiTheme="minorEastAsia"/>
          <w:sz w:val="24"/>
        </w:rPr>
      </w:pPr>
      <w:r>
        <w:rPr>
          <w:rFonts w:asciiTheme="minorEastAsia" w:eastAsiaTheme="minorEastAsia" w:hAnsiTheme="minorEastAsia"/>
        </w:rPr>
        <w:br w:type="page"/>
      </w:r>
    </w:p>
    <w:p w:rsidR="00AA3424" w:rsidRDefault="007D1D5C">
      <w:pPr>
        <w:tabs>
          <w:tab w:val="left" w:pos="360"/>
        </w:tabs>
        <w:snapToGrid w:val="0"/>
        <w:spacing w:line="360" w:lineRule="auto"/>
        <w:outlineLvl w:val="1"/>
        <w:rPr>
          <w:rFonts w:asciiTheme="minorEastAsia" w:eastAsiaTheme="minorEastAsia" w:hAnsiTheme="minorEastAsia"/>
          <w:sz w:val="24"/>
        </w:rPr>
      </w:pPr>
      <w:r>
        <w:rPr>
          <w:rFonts w:asciiTheme="minorEastAsia" w:eastAsiaTheme="minorEastAsia" w:hAnsiTheme="minorEastAsia"/>
          <w:sz w:val="24"/>
        </w:rPr>
        <w:lastRenderedPageBreak/>
        <w:t>13竞争性磋商文件要求提供或供应商认为应附的其他材料</w:t>
      </w:r>
    </w:p>
    <w:sectPr w:rsidR="00AA342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3C7" w:rsidRDefault="002F63C7">
      <w:r>
        <w:separator/>
      </w:r>
    </w:p>
  </w:endnote>
  <w:endnote w:type="continuationSeparator" w:id="0">
    <w:p w:rsidR="002F63C7" w:rsidRDefault="002F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7D1D5C">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7D1D5C">
    <w:pPr>
      <w:pStyle w:val="af4"/>
      <w:framePr w:wrap="around" w:vAnchor="text" w:hAnchor="margin" w:xAlign="center" w:y="1"/>
      <w:rPr>
        <w:rStyle w:val="aff"/>
      </w:rPr>
    </w:pPr>
    <w:r>
      <w:fldChar w:fldCharType="begin"/>
    </w:r>
    <w:r>
      <w:rPr>
        <w:rStyle w:val="aff"/>
      </w:rPr>
      <w:instrText xml:space="preserve">PAGE  </w:instrText>
    </w:r>
    <w:r>
      <w:fldChar w:fldCharType="end"/>
    </w:r>
  </w:p>
  <w:p w:rsidR="00AA3424" w:rsidRDefault="00AA3424">
    <w:pPr>
      <w:pStyle w:val="af4"/>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AA3424">
    <w:pPr>
      <w:pStyle w:val="af4"/>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AA3424">
    <w:pPr>
      <w:pStyle w:val="af4"/>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7D1D5C">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733F1B" w:rsidRPr="00733F1B">
      <w:rPr>
        <w:rFonts w:ascii="Times New Roman"/>
        <w:noProof/>
        <w:lang w:val="zh-CN"/>
      </w:rPr>
      <w:t>7</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7D1D5C">
    <w:pPr>
      <w:pStyle w:val="af4"/>
      <w:jc w:val="center"/>
    </w:pPr>
    <w:r>
      <w:fldChar w:fldCharType="begin"/>
    </w:r>
    <w:r>
      <w:instrText>PAGE   \* MERGEFORMAT</w:instrText>
    </w:r>
    <w:r>
      <w:fldChar w:fldCharType="separate"/>
    </w:r>
    <w:r w:rsidR="00733F1B" w:rsidRPr="00733F1B">
      <w:rPr>
        <w:noProof/>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7D1D5C">
    <w:pPr>
      <w:pStyle w:val="af4"/>
      <w:jc w:val="center"/>
      <w:rPr>
        <w:rFonts w:hAnsi="宋体"/>
        <w:sz w:val="20"/>
      </w:rPr>
    </w:pPr>
    <w:r>
      <w:rPr>
        <w:rFonts w:hAnsi="宋体"/>
        <w:sz w:val="20"/>
      </w:rPr>
      <w:fldChar w:fldCharType="begin"/>
    </w:r>
    <w:r>
      <w:rPr>
        <w:rFonts w:hAnsi="宋体"/>
        <w:sz w:val="20"/>
      </w:rPr>
      <w:instrText>PAGE   \* MERGEFORMAT</w:instrText>
    </w:r>
    <w:r>
      <w:rPr>
        <w:rFonts w:hAnsi="宋体"/>
        <w:sz w:val="20"/>
      </w:rPr>
      <w:fldChar w:fldCharType="separate"/>
    </w:r>
    <w:r w:rsidR="00733F1B" w:rsidRPr="00733F1B">
      <w:rPr>
        <w:rFonts w:hAnsi="宋体"/>
        <w:noProof/>
        <w:sz w:val="20"/>
        <w:lang w:val="zh-CN"/>
      </w:rPr>
      <w:t>18</w:t>
    </w:r>
    <w:r>
      <w:rPr>
        <w:rFonts w:hAnsi="宋体"/>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7D1D5C">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AA3424" w:rsidRDefault="00AA3424">
    <w:pPr>
      <w:pStyle w:val="af4"/>
      <w:ind w:right="360"/>
    </w:pPr>
  </w:p>
  <w:p w:rsidR="00AA3424" w:rsidRDefault="00AA3424"/>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AA342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3C7" w:rsidRDefault="002F63C7">
      <w:r>
        <w:separator/>
      </w:r>
    </w:p>
  </w:footnote>
  <w:footnote w:type="continuationSeparator" w:id="0">
    <w:p w:rsidR="002F63C7" w:rsidRDefault="002F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AA3424">
    <w:pPr>
      <w:pStyle w:val="af6"/>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AA3424">
    <w:pPr>
      <w:pStyle w:val="af6"/>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AA3424">
    <w:pPr>
      <w:pStyle w:val="af6"/>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AA3424">
    <w:pPr>
      <w:pStyle w:val="af6"/>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AA3424">
    <w:pPr>
      <w:pStyle w:val="af6"/>
    </w:pPr>
  </w:p>
  <w:p w:rsidR="00AA3424" w:rsidRDefault="00AA342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24" w:rsidRDefault="00AA342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C88FD1"/>
    <w:multiLevelType w:val="singleLevel"/>
    <w:tmpl w:val="B4C88FD1"/>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DU3ODEyZjI0MDRhM2Q2ZTE4NjBjOGE0MjAyODhmNjI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756"/>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209"/>
    <w:rsid w:val="00026353"/>
    <w:rsid w:val="000265E5"/>
    <w:rsid w:val="00026693"/>
    <w:rsid w:val="000267C8"/>
    <w:rsid w:val="00026845"/>
    <w:rsid w:val="00026AAC"/>
    <w:rsid w:val="00026D3D"/>
    <w:rsid w:val="00026F4A"/>
    <w:rsid w:val="00027198"/>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48B"/>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AEC"/>
    <w:rsid w:val="00042BAD"/>
    <w:rsid w:val="00042C3E"/>
    <w:rsid w:val="00042FD2"/>
    <w:rsid w:val="0004311D"/>
    <w:rsid w:val="000431B4"/>
    <w:rsid w:val="00043200"/>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97"/>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6F08"/>
    <w:rsid w:val="0005707E"/>
    <w:rsid w:val="000570D7"/>
    <w:rsid w:val="0005717B"/>
    <w:rsid w:val="000571B5"/>
    <w:rsid w:val="00057274"/>
    <w:rsid w:val="0005763B"/>
    <w:rsid w:val="00057B08"/>
    <w:rsid w:val="00057FC7"/>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697"/>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5F46"/>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400"/>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68"/>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3FB9"/>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AD"/>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D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2FBD"/>
    <w:rsid w:val="000A311C"/>
    <w:rsid w:val="000A32EB"/>
    <w:rsid w:val="000A34BA"/>
    <w:rsid w:val="000A34F3"/>
    <w:rsid w:val="000A38B4"/>
    <w:rsid w:val="000A3D00"/>
    <w:rsid w:val="000A3FFB"/>
    <w:rsid w:val="000A408E"/>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0EC"/>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B3F"/>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5C79"/>
    <w:rsid w:val="000D6209"/>
    <w:rsid w:val="000D643C"/>
    <w:rsid w:val="000D64DD"/>
    <w:rsid w:val="000D6AEB"/>
    <w:rsid w:val="000D6C0B"/>
    <w:rsid w:val="000D6C2E"/>
    <w:rsid w:val="000D7460"/>
    <w:rsid w:val="000D7971"/>
    <w:rsid w:val="000D79DB"/>
    <w:rsid w:val="000D7AF3"/>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BE2"/>
    <w:rsid w:val="000F0C34"/>
    <w:rsid w:val="000F0C76"/>
    <w:rsid w:val="000F0D7A"/>
    <w:rsid w:val="000F0E42"/>
    <w:rsid w:val="000F17AF"/>
    <w:rsid w:val="000F181A"/>
    <w:rsid w:val="000F1825"/>
    <w:rsid w:val="000F1D39"/>
    <w:rsid w:val="000F2136"/>
    <w:rsid w:val="000F229F"/>
    <w:rsid w:val="000F2348"/>
    <w:rsid w:val="000F2381"/>
    <w:rsid w:val="000F240D"/>
    <w:rsid w:val="000F2592"/>
    <w:rsid w:val="000F2ADB"/>
    <w:rsid w:val="000F2BA9"/>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70"/>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313"/>
    <w:rsid w:val="0010234F"/>
    <w:rsid w:val="0010240E"/>
    <w:rsid w:val="00102653"/>
    <w:rsid w:val="0010270C"/>
    <w:rsid w:val="00102833"/>
    <w:rsid w:val="00102BA9"/>
    <w:rsid w:val="00102C9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C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F6"/>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93"/>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881"/>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C9"/>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660"/>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56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18"/>
    <w:rsid w:val="00140656"/>
    <w:rsid w:val="00140C98"/>
    <w:rsid w:val="00140CC4"/>
    <w:rsid w:val="00140E02"/>
    <w:rsid w:val="00141657"/>
    <w:rsid w:val="001416C8"/>
    <w:rsid w:val="00141C91"/>
    <w:rsid w:val="00141DF4"/>
    <w:rsid w:val="00141FEF"/>
    <w:rsid w:val="00142005"/>
    <w:rsid w:val="001421FC"/>
    <w:rsid w:val="001422E0"/>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42"/>
    <w:rsid w:val="00145102"/>
    <w:rsid w:val="00145206"/>
    <w:rsid w:val="001452BA"/>
    <w:rsid w:val="0014531D"/>
    <w:rsid w:val="001453CC"/>
    <w:rsid w:val="00145496"/>
    <w:rsid w:val="001454C9"/>
    <w:rsid w:val="001455F5"/>
    <w:rsid w:val="001456A7"/>
    <w:rsid w:val="00145BFC"/>
    <w:rsid w:val="00145C76"/>
    <w:rsid w:val="00145C97"/>
    <w:rsid w:val="00145DB1"/>
    <w:rsid w:val="001460C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B71"/>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12A"/>
    <w:rsid w:val="00154401"/>
    <w:rsid w:val="001545AD"/>
    <w:rsid w:val="00154682"/>
    <w:rsid w:val="001547EA"/>
    <w:rsid w:val="001547F6"/>
    <w:rsid w:val="00154E2A"/>
    <w:rsid w:val="00154E60"/>
    <w:rsid w:val="00155008"/>
    <w:rsid w:val="00155202"/>
    <w:rsid w:val="0015538F"/>
    <w:rsid w:val="00155434"/>
    <w:rsid w:val="00155982"/>
    <w:rsid w:val="0015632E"/>
    <w:rsid w:val="001564FC"/>
    <w:rsid w:val="001565D9"/>
    <w:rsid w:val="00156D28"/>
    <w:rsid w:val="00156D64"/>
    <w:rsid w:val="00156EF9"/>
    <w:rsid w:val="001570D9"/>
    <w:rsid w:val="00157375"/>
    <w:rsid w:val="00157500"/>
    <w:rsid w:val="00157721"/>
    <w:rsid w:val="00157952"/>
    <w:rsid w:val="00157A47"/>
    <w:rsid w:val="00160220"/>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57"/>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44C"/>
    <w:rsid w:val="001705E4"/>
    <w:rsid w:val="00170D89"/>
    <w:rsid w:val="00170FF3"/>
    <w:rsid w:val="0017116A"/>
    <w:rsid w:val="001711DB"/>
    <w:rsid w:val="001712A1"/>
    <w:rsid w:val="001712C4"/>
    <w:rsid w:val="00171325"/>
    <w:rsid w:val="00171451"/>
    <w:rsid w:val="00171482"/>
    <w:rsid w:val="001719E1"/>
    <w:rsid w:val="00171BD4"/>
    <w:rsid w:val="00171C7C"/>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4E0E"/>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8A2"/>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9CB"/>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29"/>
    <w:rsid w:val="001A29C1"/>
    <w:rsid w:val="001A2AFE"/>
    <w:rsid w:val="001A3094"/>
    <w:rsid w:val="001A35AC"/>
    <w:rsid w:val="001A36EB"/>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CC"/>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D72"/>
    <w:rsid w:val="001B2EB9"/>
    <w:rsid w:val="001B2FD0"/>
    <w:rsid w:val="001B302C"/>
    <w:rsid w:val="001B30FE"/>
    <w:rsid w:val="001B3159"/>
    <w:rsid w:val="001B32AA"/>
    <w:rsid w:val="001B3793"/>
    <w:rsid w:val="001B38ED"/>
    <w:rsid w:val="001B39CE"/>
    <w:rsid w:val="001B39DF"/>
    <w:rsid w:val="001B3B2F"/>
    <w:rsid w:val="001B3B98"/>
    <w:rsid w:val="001B3BBA"/>
    <w:rsid w:val="001B3EF9"/>
    <w:rsid w:val="001B40F1"/>
    <w:rsid w:val="001B43B1"/>
    <w:rsid w:val="001B4499"/>
    <w:rsid w:val="001B45FE"/>
    <w:rsid w:val="001B47AF"/>
    <w:rsid w:val="001B49F0"/>
    <w:rsid w:val="001B504D"/>
    <w:rsid w:val="001B5307"/>
    <w:rsid w:val="001B53EE"/>
    <w:rsid w:val="001B5535"/>
    <w:rsid w:val="001B56F4"/>
    <w:rsid w:val="001B5918"/>
    <w:rsid w:val="001B5BA3"/>
    <w:rsid w:val="001B5CD4"/>
    <w:rsid w:val="001B64C1"/>
    <w:rsid w:val="001B69F8"/>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D4D"/>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D14"/>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3C"/>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5B0"/>
    <w:rsid w:val="001F5191"/>
    <w:rsid w:val="001F5251"/>
    <w:rsid w:val="001F52D4"/>
    <w:rsid w:val="001F5318"/>
    <w:rsid w:val="001F536F"/>
    <w:rsid w:val="001F5482"/>
    <w:rsid w:val="001F5484"/>
    <w:rsid w:val="001F584C"/>
    <w:rsid w:val="001F5982"/>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C69"/>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CE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068"/>
    <w:rsid w:val="00266784"/>
    <w:rsid w:val="002667BA"/>
    <w:rsid w:val="00266A1C"/>
    <w:rsid w:val="00266B94"/>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AE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D5"/>
    <w:rsid w:val="002A4847"/>
    <w:rsid w:val="002A4BAF"/>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6EA6"/>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728"/>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AEE"/>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CAF"/>
    <w:rsid w:val="002B6D50"/>
    <w:rsid w:val="002B6D6E"/>
    <w:rsid w:val="002B6F8C"/>
    <w:rsid w:val="002B71B0"/>
    <w:rsid w:val="002B7216"/>
    <w:rsid w:val="002B75F9"/>
    <w:rsid w:val="002B76C6"/>
    <w:rsid w:val="002B779B"/>
    <w:rsid w:val="002B7903"/>
    <w:rsid w:val="002B79C4"/>
    <w:rsid w:val="002B7A47"/>
    <w:rsid w:val="002B7A9D"/>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70B"/>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C8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3FF5"/>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4FF1"/>
    <w:rsid w:val="002F53B9"/>
    <w:rsid w:val="002F5704"/>
    <w:rsid w:val="002F571E"/>
    <w:rsid w:val="002F5C02"/>
    <w:rsid w:val="002F5CD4"/>
    <w:rsid w:val="002F5E41"/>
    <w:rsid w:val="002F5E52"/>
    <w:rsid w:val="002F5F34"/>
    <w:rsid w:val="002F5FDE"/>
    <w:rsid w:val="002F608B"/>
    <w:rsid w:val="002F621F"/>
    <w:rsid w:val="002F633C"/>
    <w:rsid w:val="002F63C7"/>
    <w:rsid w:val="002F6691"/>
    <w:rsid w:val="002F6802"/>
    <w:rsid w:val="002F68F5"/>
    <w:rsid w:val="002F6D58"/>
    <w:rsid w:val="002F6DD1"/>
    <w:rsid w:val="002F707C"/>
    <w:rsid w:val="002F736A"/>
    <w:rsid w:val="002F736E"/>
    <w:rsid w:val="002F75A3"/>
    <w:rsid w:val="002F7639"/>
    <w:rsid w:val="002F764A"/>
    <w:rsid w:val="002F7664"/>
    <w:rsid w:val="002F77EC"/>
    <w:rsid w:val="002F79C9"/>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6E"/>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B90"/>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003"/>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1CF"/>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6B5"/>
    <w:rsid w:val="0034683F"/>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B1D"/>
    <w:rsid w:val="00356C97"/>
    <w:rsid w:val="00357A03"/>
    <w:rsid w:val="00357B76"/>
    <w:rsid w:val="00357C60"/>
    <w:rsid w:val="00357CAC"/>
    <w:rsid w:val="00357D2E"/>
    <w:rsid w:val="00357EBC"/>
    <w:rsid w:val="00360066"/>
    <w:rsid w:val="00360548"/>
    <w:rsid w:val="003606B1"/>
    <w:rsid w:val="00360902"/>
    <w:rsid w:val="00360CAA"/>
    <w:rsid w:val="00360F1B"/>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75F"/>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CA6"/>
    <w:rsid w:val="00391F88"/>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2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2B5"/>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CD8"/>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3FC"/>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E0D"/>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196"/>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DF"/>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B87"/>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058"/>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21"/>
    <w:rsid w:val="003D4BAB"/>
    <w:rsid w:val="003D4D35"/>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6F83"/>
    <w:rsid w:val="003D7368"/>
    <w:rsid w:val="003D7589"/>
    <w:rsid w:val="003D7752"/>
    <w:rsid w:val="003D775F"/>
    <w:rsid w:val="003D79E5"/>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1E"/>
    <w:rsid w:val="003E738E"/>
    <w:rsid w:val="003E744C"/>
    <w:rsid w:val="003E778B"/>
    <w:rsid w:val="003E77E1"/>
    <w:rsid w:val="003E792A"/>
    <w:rsid w:val="003E7BD4"/>
    <w:rsid w:val="003E7DFC"/>
    <w:rsid w:val="003F0228"/>
    <w:rsid w:val="003F022F"/>
    <w:rsid w:val="003F0301"/>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1CD"/>
    <w:rsid w:val="00401293"/>
    <w:rsid w:val="004012CB"/>
    <w:rsid w:val="00401340"/>
    <w:rsid w:val="00401432"/>
    <w:rsid w:val="00401613"/>
    <w:rsid w:val="00401776"/>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4BD"/>
    <w:rsid w:val="00410544"/>
    <w:rsid w:val="0041090A"/>
    <w:rsid w:val="00410A69"/>
    <w:rsid w:val="00410B05"/>
    <w:rsid w:val="00410C20"/>
    <w:rsid w:val="00410E28"/>
    <w:rsid w:val="004111AB"/>
    <w:rsid w:val="004112C2"/>
    <w:rsid w:val="0041152A"/>
    <w:rsid w:val="004117C1"/>
    <w:rsid w:val="004117CB"/>
    <w:rsid w:val="0041181D"/>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42"/>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99"/>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8A0"/>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E5A"/>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4CF"/>
    <w:rsid w:val="00476816"/>
    <w:rsid w:val="00476822"/>
    <w:rsid w:val="004768A1"/>
    <w:rsid w:val="004769D3"/>
    <w:rsid w:val="004769D5"/>
    <w:rsid w:val="00477938"/>
    <w:rsid w:val="00477AAF"/>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B53"/>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6EF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25"/>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EB1"/>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A7EDD"/>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CA0"/>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1D00"/>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7C4"/>
    <w:rsid w:val="005127FF"/>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C6B"/>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0E31"/>
    <w:rsid w:val="00521016"/>
    <w:rsid w:val="005210E0"/>
    <w:rsid w:val="0052125C"/>
    <w:rsid w:val="005215D4"/>
    <w:rsid w:val="00521663"/>
    <w:rsid w:val="005217E8"/>
    <w:rsid w:val="00521851"/>
    <w:rsid w:val="0052192E"/>
    <w:rsid w:val="005224FF"/>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1F8"/>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4C"/>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0F9"/>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4F7B"/>
    <w:rsid w:val="00595335"/>
    <w:rsid w:val="00595416"/>
    <w:rsid w:val="00595436"/>
    <w:rsid w:val="0059548B"/>
    <w:rsid w:val="005955B7"/>
    <w:rsid w:val="00595632"/>
    <w:rsid w:val="00595729"/>
    <w:rsid w:val="00595A3D"/>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721"/>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63B"/>
    <w:rsid w:val="005B7BBC"/>
    <w:rsid w:val="005C0398"/>
    <w:rsid w:val="005C04CD"/>
    <w:rsid w:val="005C0C8D"/>
    <w:rsid w:val="005C0D6F"/>
    <w:rsid w:val="005C0E2C"/>
    <w:rsid w:val="005C0F0C"/>
    <w:rsid w:val="005C11B0"/>
    <w:rsid w:val="005C129A"/>
    <w:rsid w:val="005C1406"/>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85"/>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A50"/>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7F5"/>
    <w:rsid w:val="005E0B26"/>
    <w:rsid w:val="005E1590"/>
    <w:rsid w:val="005E1749"/>
    <w:rsid w:val="005E1848"/>
    <w:rsid w:val="005E1921"/>
    <w:rsid w:val="005E1C8A"/>
    <w:rsid w:val="005E1CF5"/>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79"/>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512"/>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B43"/>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5E1"/>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7B2"/>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19"/>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1"/>
    <w:rsid w:val="006401B7"/>
    <w:rsid w:val="00640575"/>
    <w:rsid w:val="006405B9"/>
    <w:rsid w:val="006407B6"/>
    <w:rsid w:val="00640A73"/>
    <w:rsid w:val="00640E8D"/>
    <w:rsid w:val="00640FC0"/>
    <w:rsid w:val="00641130"/>
    <w:rsid w:val="00641284"/>
    <w:rsid w:val="006412BA"/>
    <w:rsid w:val="006412EF"/>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0C"/>
    <w:rsid w:val="00647B99"/>
    <w:rsid w:val="00647D06"/>
    <w:rsid w:val="00647E7B"/>
    <w:rsid w:val="00647ED1"/>
    <w:rsid w:val="00650002"/>
    <w:rsid w:val="006500B8"/>
    <w:rsid w:val="006500CA"/>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BD"/>
    <w:rsid w:val="006525C5"/>
    <w:rsid w:val="006527C8"/>
    <w:rsid w:val="006528E9"/>
    <w:rsid w:val="00652BB4"/>
    <w:rsid w:val="00652FC4"/>
    <w:rsid w:val="00653144"/>
    <w:rsid w:val="0065319F"/>
    <w:rsid w:val="00653437"/>
    <w:rsid w:val="006534F4"/>
    <w:rsid w:val="006536C4"/>
    <w:rsid w:val="00653901"/>
    <w:rsid w:val="00653B7F"/>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3D"/>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1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BFD"/>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F7"/>
    <w:rsid w:val="0069714B"/>
    <w:rsid w:val="0069729C"/>
    <w:rsid w:val="00697419"/>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8DB"/>
    <w:rsid w:val="006A3AB6"/>
    <w:rsid w:val="006A3AF3"/>
    <w:rsid w:val="006A3E5A"/>
    <w:rsid w:val="006A401F"/>
    <w:rsid w:val="006A40CC"/>
    <w:rsid w:val="006A40E8"/>
    <w:rsid w:val="006A4128"/>
    <w:rsid w:val="006A4185"/>
    <w:rsid w:val="006A42B7"/>
    <w:rsid w:val="006A440E"/>
    <w:rsid w:val="006A4510"/>
    <w:rsid w:val="006A4732"/>
    <w:rsid w:val="006A474E"/>
    <w:rsid w:val="006A492C"/>
    <w:rsid w:val="006A4C62"/>
    <w:rsid w:val="006A4ECD"/>
    <w:rsid w:val="006A4FA3"/>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CE5"/>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558"/>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B7FC6"/>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57F"/>
    <w:rsid w:val="006C6604"/>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7B5"/>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7"/>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E"/>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4D8"/>
    <w:rsid w:val="00703683"/>
    <w:rsid w:val="007037AA"/>
    <w:rsid w:val="00703821"/>
    <w:rsid w:val="00703A67"/>
    <w:rsid w:val="00703B32"/>
    <w:rsid w:val="00703C88"/>
    <w:rsid w:val="00703D1C"/>
    <w:rsid w:val="00703FA5"/>
    <w:rsid w:val="00704004"/>
    <w:rsid w:val="007040DA"/>
    <w:rsid w:val="00704330"/>
    <w:rsid w:val="00704344"/>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2D3"/>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27F41"/>
    <w:rsid w:val="0073000A"/>
    <w:rsid w:val="007300F6"/>
    <w:rsid w:val="0073016A"/>
    <w:rsid w:val="007301A7"/>
    <w:rsid w:val="007307C9"/>
    <w:rsid w:val="00730A14"/>
    <w:rsid w:val="00730BB1"/>
    <w:rsid w:val="00730D35"/>
    <w:rsid w:val="00730DFE"/>
    <w:rsid w:val="00730F0E"/>
    <w:rsid w:val="00730F35"/>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1B"/>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02"/>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5CE"/>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3D3"/>
    <w:rsid w:val="00757564"/>
    <w:rsid w:val="00757659"/>
    <w:rsid w:val="007577CB"/>
    <w:rsid w:val="00757AF7"/>
    <w:rsid w:val="00760008"/>
    <w:rsid w:val="007600FB"/>
    <w:rsid w:val="00760258"/>
    <w:rsid w:val="007602C9"/>
    <w:rsid w:val="007604A4"/>
    <w:rsid w:val="00760816"/>
    <w:rsid w:val="00760C0D"/>
    <w:rsid w:val="00760FB1"/>
    <w:rsid w:val="0076128B"/>
    <w:rsid w:val="007612CA"/>
    <w:rsid w:val="007618A7"/>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0C"/>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ABE"/>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7C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5E3"/>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28"/>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AD9"/>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AF"/>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07"/>
    <w:rsid w:val="007D18E0"/>
    <w:rsid w:val="007D1947"/>
    <w:rsid w:val="007D1A2C"/>
    <w:rsid w:val="007D1D5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0DD"/>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38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80"/>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E8B"/>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3D5C"/>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1D3"/>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D41"/>
    <w:rsid w:val="00864E70"/>
    <w:rsid w:val="00865414"/>
    <w:rsid w:val="00865B0D"/>
    <w:rsid w:val="00865B34"/>
    <w:rsid w:val="00865DF5"/>
    <w:rsid w:val="00865F05"/>
    <w:rsid w:val="00865F0C"/>
    <w:rsid w:val="00865F2A"/>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BA1"/>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5FD7"/>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41D"/>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3F60"/>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FBB"/>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88C"/>
    <w:rsid w:val="008D790E"/>
    <w:rsid w:val="008D7963"/>
    <w:rsid w:val="008D7A32"/>
    <w:rsid w:val="008D7B67"/>
    <w:rsid w:val="008D7BAB"/>
    <w:rsid w:val="008D7D28"/>
    <w:rsid w:val="008E0695"/>
    <w:rsid w:val="008E06D4"/>
    <w:rsid w:val="008E07AB"/>
    <w:rsid w:val="008E07E6"/>
    <w:rsid w:val="008E0855"/>
    <w:rsid w:val="008E099B"/>
    <w:rsid w:val="008E0A61"/>
    <w:rsid w:val="008E0FBB"/>
    <w:rsid w:val="008E1624"/>
    <w:rsid w:val="008E180F"/>
    <w:rsid w:val="008E1970"/>
    <w:rsid w:val="008E1A99"/>
    <w:rsid w:val="008E1B62"/>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39"/>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121"/>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A"/>
    <w:rsid w:val="00916F01"/>
    <w:rsid w:val="00916F17"/>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D81"/>
    <w:rsid w:val="00943170"/>
    <w:rsid w:val="009431E8"/>
    <w:rsid w:val="00943325"/>
    <w:rsid w:val="009436D4"/>
    <w:rsid w:val="0094371D"/>
    <w:rsid w:val="00943A66"/>
    <w:rsid w:val="0094446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F2"/>
    <w:rsid w:val="00945E6A"/>
    <w:rsid w:val="00945F83"/>
    <w:rsid w:val="00946254"/>
    <w:rsid w:val="009463F8"/>
    <w:rsid w:val="009465DB"/>
    <w:rsid w:val="009465FF"/>
    <w:rsid w:val="00946666"/>
    <w:rsid w:val="009468A6"/>
    <w:rsid w:val="009469D8"/>
    <w:rsid w:val="00946AA1"/>
    <w:rsid w:val="00946BDB"/>
    <w:rsid w:val="00946CCD"/>
    <w:rsid w:val="00946DF8"/>
    <w:rsid w:val="00947342"/>
    <w:rsid w:val="00947491"/>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22D"/>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0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0"/>
    <w:rsid w:val="00986CFA"/>
    <w:rsid w:val="00986EA5"/>
    <w:rsid w:val="00986F75"/>
    <w:rsid w:val="00987256"/>
    <w:rsid w:val="00987603"/>
    <w:rsid w:val="009876F2"/>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536"/>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CEC"/>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1E1"/>
    <w:rsid w:val="009972D5"/>
    <w:rsid w:val="00997308"/>
    <w:rsid w:val="0099735C"/>
    <w:rsid w:val="00997395"/>
    <w:rsid w:val="00997495"/>
    <w:rsid w:val="0099762E"/>
    <w:rsid w:val="00997752"/>
    <w:rsid w:val="0099780B"/>
    <w:rsid w:val="0099785E"/>
    <w:rsid w:val="00997C0A"/>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3F9F"/>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AE1"/>
    <w:rsid w:val="009B4D64"/>
    <w:rsid w:val="009B4DD2"/>
    <w:rsid w:val="009B4E95"/>
    <w:rsid w:val="009B50D4"/>
    <w:rsid w:val="009B511C"/>
    <w:rsid w:val="009B51AE"/>
    <w:rsid w:val="009B51FB"/>
    <w:rsid w:val="009B53FA"/>
    <w:rsid w:val="009B5488"/>
    <w:rsid w:val="009B55F9"/>
    <w:rsid w:val="009B573E"/>
    <w:rsid w:val="009B5989"/>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B6"/>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079"/>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CFB"/>
    <w:rsid w:val="009E6F1A"/>
    <w:rsid w:val="009E7A72"/>
    <w:rsid w:val="009E7EC0"/>
    <w:rsid w:val="009F0011"/>
    <w:rsid w:val="009F062E"/>
    <w:rsid w:val="009F066D"/>
    <w:rsid w:val="009F06A9"/>
    <w:rsid w:val="009F0D6F"/>
    <w:rsid w:val="009F0DC1"/>
    <w:rsid w:val="009F0FFD"/>
    <w:rsid w:val="009F1265"/>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D2A"/>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3A"/>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F8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AF0"/>
    <w:rsid w:val="00A14CFA"/>
    <w:rsid w:val="00A14D1C"/>
    <w:rsid w:val="00A14DF4"/>
    <w:rsid w:val="00A14FC0"/>
    <w:rsid w:val="00A14FF6"/>
    <w:rsid w:val="00A1533A"/>
    <w:rsid w:val="00A15341"/>
    <w:rsid w:val="00A155F1"/>
    <w:rsid w:val="00A15748"/>
    <w:rsid w:val="00A15789"/>
    <w:rsid w:val="00A158D0"/>
    <w:rsid w:val="00A15A0C"/>
    <w:rsid w:val="00A15BD6"/>
    <w:rsid w:val="00A15D2E"/>
    <w:rsid w:val="00A15D94"/>
    <w:rsid w:val="00A15E30"/>
    <w:rsid w:val="00A15F56"/>
    <w:rsid w:val="00A15FD3"/>
    <w:rsid w:val="00A1650B"/>
    <w:rsid w:val="00A16AFB"/>
    <w:rsid w:val="00A16B6B"/>
    <w:rsid w:val="00A16BD2"/>
    <w:rsid w:val="00A170A8"/>
    <w:rsid w:val="00A171FD"/>
    <w:rsid w:val="00A17670"/>
    <w:rsid w:val="00A17926"/>
    <w:rsid w:val="00A17D36"/>
    <w:rsid w:val="00A17D8D"/>
    <w:rsid w:val="00A17D96"/>
    <w:rsid w:val="00A17EB7"/>
    <w:rsid w:val="00A17FEF"/>
    <w:rsid w:val="00A20035"/>
    <w:rsid w:val="00A20214"/>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C9"/>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4AC"/>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DA"/>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0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2E27"/>
    <w:rsid w:val="00A633A4"/>
    <w:rsid w:val="00A6374D"/>
    <w:rsid w:val="00A637DE"/>
    <w:rsid w:val="00A638C5"/>
    <w:rsid w:val="00A638FA"/>
    <w:rsid w:val="00A63900"/>
    <w:rsid w:val="00A63A44"/>
    <w:rsid w:val="00A63CE7"/>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70D"/>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2B"/>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736"/>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650"/>
    <w:rsid w:val="00A9174A"/>
    <w:rsid w:val="00A91A1C"/>
    <w:rsid w:val="00A91ACD"/>
    <w:rsid w:val="00A91EDF"/>
    <w:rsid w:val="00A91FF9"/>
    <w:rsid w:val="00A92347"/>
    <w:rsid w:val="00A92407"/>
    <w:rsid w:val="00A9253B"/>
    <w:rsid w:val="00A925F3"/>
    <w:rsid w:val="00A92739"/>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5BE"/>
    <w:rsid w:val="00A95740"/>
    <w:rsid w:val="00A95919"/>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424"/>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0C83"/>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D"/>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94D"/>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312"/>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ACB"/>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BB"/>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6F6"/>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1B8"/>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82D"/>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40E"/>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7B7"/>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966"/>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9F"/>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DB5"/>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BF6"/>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33"/>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9E2"/>
    <w:rsid w:val="00C04B79"/>
    <w:rsid w:val="00C04C83"/>
    <w:rsid w:val="00C04CF5"/>
    <w:rsid w:val="00C04CFA"/>
    <w:rsid w:val="00C04D9C"/>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3B1"/>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363"/>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773"/>
    <w:rsid w:val="00C37D11"/>
    <w:rsid w:val="00C37D38"/>
    <w:rsid w:val="00C37FED"/>
    <w:rsid w:val="00C406A2"/>
    <w:rsid w:val="00C40A33"/>
    <w:rsid w:val="00C40AA1"/>
    <w:rsid w:val="00C40B04"/>
    <w:rsid w:val="00C40B8D"/>
    <w:rsid w:val="00C40C5C"/>
    <w:rsid w:val="00C40E4D"/>
    <w:rsid w:val="00C40E78"/>
    <w:rsid w:val="00C412CD"/>
    <w:rsid w:val="00C41407"/>
    <w:rsid w:val="00C414B0"/>
    <w:rsid w:val="00C41557"/>
    <w:rsid w:val="00C41A77"/>
    <w:rsid w:val="00C41F9B"/>
    <w:rsid w:val="00C429B4"/>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CA"/>
    <w:rsid w:val="00C550DB"/>
    <w:rsid w:val="00C550F6"/>
    <w:rsid w:val="00C55153"/>
    <w:rsid w:val="00C551B9"/>
    <w:rsid w:val="00C551FE"/>
    <w:rsid w:val="00C55335"/>
    <w:rsid w:val="00C55368"/>
    <w:rsid w:val="00C553AD"/>
    <w:rsid w:val="00C554B9"/>
    <w:rsid w:val="00C5572A"/>
    <w:rsid w:val="00C55863"/>
    <w:rsid w:val="00C55866"/>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3F"/>
    <w:rsid w:val="00C76646"/>
    <w:rsid w:val="00C766E7"/>
    <w:rsid w:val="00C7671C"/>
    <w:rsid w:val="00C76881"/>
    <w:rsid w:val="00C76C52"/>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6C9"/>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BA0"/>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DF3"/>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05D"/>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B6"/>
    <w:rsid w:val="00CC5CDE"/>
    <w:rsid w:val="00CC5E9D"/>
    <w:rsid w:val="00CC6025"/>
    <w:rsid w:val="00CC607F"/>
    <w:rsid w:val="00CC620D"/>
    <w:rsid w:val="00CC64AC"/>
    <w:rsid w:val="00CC64D4"/>
    <w:rsid w:val="00CC6763"/>
    <w:rsid w:val="00CC699C"/>
    <w:rsid w:val="00CC6CEB"/>
    <w:rsid w:val="00CC71CB"/>
    <w:rsid w:val="00CC734D"/>
    <w:rsid w:val="00CC74FD"/>
    <w:rsid w:val="00CC752E"/>
    <w:rsid w:val="00CC7542"/>
    <w:rsid w:val="00CC769A"/>
    <w:rsid w:val="00CC780A"/>
    <w:rsid w:val="00CC7813"/>
    <w:rsid w:val="00CC78A5"/>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7"/>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BC1"/>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08"/>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EB7"/>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B17"/>
    <w:rsid w:val="00D27D25"/>
    <w:rsid w:val="00D27D58"/>
    <w:rsid w:val="00D27FC8"/>
    <w:rsid w:val="00D3013A"/>
    <w:rsid w:val="00D30348"/>
    <w:rsid w:val="00D3057A"/>
    <w:rsid w:val="00D305D6"/>
    <w:rsid w:val="00D306CB"/>
    <w:rsid w:val="00D307D3"/>
    <w:rsid w:val="00D30AD4"/>
    <w:rsid w:val="00D30BCC"/>
    <w:rsid w:val="00D30D60"/>
    <w:rsid w:val="00D30DCD"/>
    <w:rsid w:val="00D3130C"/>
    <w:rsid w:val="00D3136C"/>
    <w:rsid w:val="00D3141E"/>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A4"/>
    <w:rsid w:val="00D41DC9"/>
    <w:rsid w:val="00D4205D"/>
    <w:rsid w:val="00D420B7"/>
    <w:rsid w:val="00D420D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D8F"/>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B0"/>
    <w:rsid w:val="00D60214"/>
    <w:rsid w:val="00D60260"/>
    <w:rsid w:val="00D60493"/>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5A3"/>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170"/>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942"/>
    <w:rsid w:val="00D80B51"/>
    <w:rsid w:val="00D80C62"/>
    <w:rsid w:val="00D80C86"/>
    <w:rsid w:val="00D80D5E"/>
    <w:rsid w:val="00D80DA2"/>
    <w:rsid w:val="00D80E22"/>
    <w:rsid w:val="00D81231"/>
    <w:rsid w:val="00D8183C"/>
    <w:rsid w:val="00D818A4"/>
    <w:rsid w:val="00D8242C"/>
    <w:rsid w:val="00D827D1"/>
    <w:rsid w:val="00D827F2"/>
    <w:rsid w:val="00D828A6"/>
    <w:rsid w:val="00D82D7A"/>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081"/>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A0"/>
    <w:rsid w:val="00DA4B10"/>
    <w:rsid w:val="00DA4D04"/>
    <w:rsid w:val="00DA4E66"/>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A7FA6"/>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3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E8D"/>
    <w:rsid w:val="00DC4F15"/>
    <w:rsid w:val="00DC4F38"/>
    <w:rsid w:val="00DC4F9B"/>
    <w:rsid w:val="00DC500E"/>
    <w:rsid w:val="00DC53E8"/>
    <w:rsid w:val="00DC54CE"/>
    <w:rsid w:val="00DC55FC"/>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6FA"/>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1E6"/>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75"/>
    <w:rsid w:val="00DE6EEB"/>
    <w:rsid w:val="00DE6EED"/>
    <w:rsid w:val="00DE6EF2"/>
    <w:rsid w:val="00DE7847"/>
    <w:rsid w:val="00DE784C"/>
    <w:rsid w:val="00DE7880"/>
    <w:rsid w:val="00DE7A26"/>
    <w:rsid w:val="00DE7D39"/>
    <w:rsid w:val="00DF05C8"/>
    <w:rsid w:val="00DF05D6"/>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DB2"/>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C66"/>
    <w:rsid w:val="00E16D8A"/>
    <w:rsid w:val="00E16E34"/>
    <w:rsid w:val="00E16EEE"/>
    <w:rsid w:val="00E173C1"/>
    <w:rsid w:val="00E174E6"/>
    <w:rsid w:val="00E177F9"/>
    <w:rsid w:val="00E17990"/>
    <w:rsid w:val="00E17C3D"/>
    <w:rsid w:val="00E17D27"/>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CD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6B"/>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F9"/>
    <w:rsid w:val="00E53BDB"/>
    <w:rsid w:val="00E53C8C"/>
    <w:rsid w:val="00E53E1A"/>
    <w:rsid w:val="00E53E9C"/>
    <w:rsid w:val="00E5429F"/>
    <w:rsid w:val="00E54308"/>
    <w:rsid w:val="00E54498"/>
    <w:rsid w:val="00E5456F"/>
    <w:rsid w:val="00E5468D"/>
    <w:rsid w:val="00E546B4"/>
    <w:rsid w:val="00E54756"/>
    <w:rsid w:val="00E5494F"/>
    <w:rsid w:val="00E54A9B"/>
    <w:rsid w:val="00E54E0A"/>
    <w:rsid w:val="00E55056"/>
    <w:rsid w:val="00E55079"/>
    <w:rsid w:val="00E5552C"/>
    <w:rsid w:val="00E556E9"/>
    <w:rsid w:val="00E557A0"/>
    <w:rsid w:val="00E557B2"/>
    <w:rsid w:val="00E5589A"/>
    <w:rsid w:val="00E55AA5"/>
    <w:rsid w:val="00E562E2"/>
    <w:rsid w:val="00E564EC"/>
    <w:rsid w:val="00E5659C"/>
    <w:rsid w:val="00E568D0"/>
    <w:rsid w:val="00E56965"/>
    <w:rsid w:val="00E56C80"/>
    <w:rsid w:val="00E56D16"/>
    <w:rsid w:val="00E570A5"/>
    <w:rsid w:val="00E57108"/>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3E6"/>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086"/>
    <w:rsid w:val="00E6312E"/>
    <w:rsid w:val="00E634C5"/>
    <w:rsid w:val="00E63512"/>
    <w:rsid w:val="00E63827"/>
    <w:rsid w:val="00E6395E"/>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4FF"/>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030"/>
    <w:rsid w:val="00E83116"/>
    <w:rsid w:val="00E832B5"/>
    <w:rsid w:val="00E83482"/>
    <w:rsid w:val="00E83672"/>
    <w:rsid w:val="00E836B5"/>
    <w:rsid w:val="00E83821"/>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C1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A98"/>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7F"/>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96"/>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319"/>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B19"/>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A1F"/>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24"/>
    <w:rsid w:val="00F31CE6"/>
    <w:rsid w:val="00F31EE4"/>
    <w:rsid w:val="00F32644"/>
    <w:rsid w:val="00F32981"/>
    <w:rsid w:val="00F32A9F"/>
    <w:rsid w:val="00F32C94"/>
    <w:rsid w:val="00F32D78"/>
    <w:rsid w:val="00F3322C"/>
    <w:rsid w:val="00F332A7"/>
    <w:rsid w:val="00F33455"/>
    <w:rsid w:val="00F3347C"/>
    <w:rsid w:val="00F334B5"/>
    <w:rsid w:val="00F33659"/>
    <w:rsid w:val="00F33797"/>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213"/>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647"/>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6F"/>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1D"/>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0A"/>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682"/>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95"/>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CF0"/>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53"/>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11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3D"/>
    <w:rsid w:val="00FB29E0"/>
    <w:rsid w:val="00FB2ADA"/>
    <w:rsid w:val="00FB2DA9"/>
    <w:rsid w:val="00FB2F46"/>
    <w:rsid w:val="00FB30D6"/>
    <w:rsid w:val="00FB330B"/>
    <w:rsid w:val="00FB35F4"/>
    <w:rsid w:val="00FB36A0"/>
    <w:rsid w:val="00FB3B9C"/>
    <w:rsid w:val="00FB3D89"/>
    <w:rsid w:val="00FB4243"/>
    <w:rsid w:val="00FB44CA"/>
    <w:rsid w:val="00FB460C"/>
    <w:rsid w:val="00FB5189"/>
    <w:rsid w:val="00FB5361"/>
    <w:rsid w:val="00FB53E3"/>
    <w:rsid w:val="00FB5403"/>
    <w:rsid w:val="00FB55F0"/>
    <w:rsid w:val="00FB566A"/>
    <w:rsid w:val="00FB56C5"/>
    <w:rsid w:val="00FB5D19"/>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186"/>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8B8"/>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EF0"/>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8AC"/>
    <w:rsid w:val="00FE1904"/>
    <w:rsid w:val="00FE19E4"/>
    <w:rsid w:val="00FE1D57"/>
    <w:rsid w:val="00FE2047"/>
    <w:rsid w:val="00FE20A2"/>
    <w:rsid w:val="00FE2201"/>
    <w:rsid w:val="00FE2392"/>
    <w:rsid w:val="00FE24D9"/>
    <w:rsid w:val="00FE26C1"/>
    <w:rsid w:val="00FE2842"/>
    <w:rsid w:val="00FE2F7A"/>
    <w:rsid w:val="00FE30B6"/>
    <w:rsid w:val="00FE3109"/>
    <w:rsid w:val="00FE318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2D70338"/>
    <w:rsid w:val="039F50E1"/>
    <w:rsid w:val="057F6DC9"/>
    <w:rsid w:val="07280724"/>
    <w:rsid w:val="07E677BF"/>
    <w:rsid w:val="09123817"/>
    <w:rsid w:val="0A780850"/>
    <w:rsid w:val="0AC87AA0"/>
    <w:rsid w:val="0AFD4D5F"/>
    <w:rsid w:val="0B660C1A"/>
    <w:rsid w:val="0B745622"/>
    <w:rsid w:val="0C04615D"/>
    <w:rsid w:val="0C18289F"/>
    <w:rsid w:val="0C566784"/>
    <w:rsid w:val="0C632FA1"/>
    <w:rsid w:val="0C6C7D9A"/>
    <w:rsid w:val="0D8654C2"/>
    <w:rsid w:val="0D9D6286"/>
    <w:rsid w:val="0DBC0223"/>
    <w:rsid w:val="0E2A01C9"/>
    <w:rsid w:val="0E8462B3"/>
    <w:rsid w:val="0FB71F81"/>
    <w:rsid w:val="118635A8"/>
    <w:rsid w:val="131F65CF"/>
    <w:rsid w:val="132F62D2"/>
    <w:rsid w:val="13432776"/>
    <w:rsid w:val="140771E4"/>
    <w:rsid w:val="14951E1C"/>
    <w:rsid w:val="159C04C5"/>
    <w:rsid w:val="16226043"/>
    <w:rsid w:val="166D65D9"/>
    <w:rsid w:val="17F93E0B"/>
    <w:rsid w:val="18752BC1"/>
    <w:rsid w:val="19F05C85"/>
    <w:rsid w:val="1C3F36F7"/>
    <w:rsid w:val="1C455CA5"/>
    <w:rsid w:val="1C843F72"/>
    <w:rsid w:val="1CFA7A77"/>
    <w:rsid w:val="1D2C69D2"/>
    <w:rsid w:val="1DBD5A8D"/>
    <w:rsid w:val="1DF14117"/>
    <w:rsid w:val="1E6D7CAF"/>
    <w:rsid w:val="1F176598"/>
    <w:rsid w:val="1F350744"/>
    <w:rsid w:val="1FA236F3"/>
    <w:rsid w:val="1FAA11BB"/>
    <w:rsid w:val="1FDF081E"/>
    <w:rsid w:val="20827A42"/>
    <w:rsid w:val="217C6B87"/>
    <w:rsid w:val="22746309"/>
    <w:rsid w:val="239E00B4"/>
    <w:rsid w:val="23C4041E"/>
    <w:rsid w:val="23C6154E"/>
    <w:rsid w:val="23E65497"/>
    <w:rsid w:val="251E74A4"/>
    <w:rsid w:val="25696BD4"/>
    <w:rsid w:val="26955FF5"/>
    <w:rsid w:val="273A5437"/>
    <w:rsid w:val="2768090A"/>
    <w:rsid w:val="27843CE5"/>
    <w:rsid w:val="27A42993"/>
    <w:rsid w:val="27DF2AA2"/>
    <w:rsid w:val="28414686"/>
    <w:rsid w:val="294D2BB7"/>
    <w:rsid w:val="2A067C87"/>
    <w:rsid w:val="2AC60E73"/>
    <w:rsid w:val="2B255B99"/>
    <w:rsid w:val="2B9A580A"/>
    <w:rsid w:val="2C3C5631"/>
    <w:rsid w:val="2C4B5C9A"/>
    <w:rsid w:val="2D355E3C"/>
    <w:rsid w:val="2D7A5137"/>
    <w:rsid w:val="2EB37960"/>
    <w:rsid w:val="2EE82F8E"/>
    <w:rsid w:val="2F447404"/>
    <w:rsid w:val="2FD14541"/>
    <w:rsid w:val="30874C00"/>
    <w:rsid w:val="30881DC0"/>
    <w:rsid w:val="31045E53"/>
    <w:rsid w:val="318F1AC6"/>
    <w:rsid w:val="31A75DFC"/>
    <w:rsid w:val="324C0A51"/>
    <w:rsid w:val="32BA44E2"/>
    <w:rsid w:val="32EB653A"/>
    <w:rsid w:val="33357337"/>
    <w:rsid w:val="33622E24"/>
    <w:rsid w:val="337E17C6"/>
    <w:rsid w:val="34E2335B"/>
    <w:rsid w:val="351532E0"/>
    <w:rsid w:val="354F4F5B"/>
    <w:rsid w:val="3683166A"/>
    <w:rsid w:val="378539AC"/>
    <w:rsid w:val="386214DD"/>
    <w:rsid w:val="39C9145E"/>
    <w:rsid w:val="39E84962"/>
    <w:rsid w:val="3A0948D8"/>
    <w:rsid w:val="3BCB6780"/>
    <w:rsid w:val="3D171044"/>
    <w:rsid w:val="3D3006D6"/>
    <w:rsid w:val="3E5F273D"/>
    <w:rsid w:val="3EA463BE"/>
    <w:rsid w:val="3ED86E75"/>
    <w:rsid w:val="3F3C2C57"/>
    <w:rsid w:val="3FA325ED"/>
    <w:rsid w:val="3FC1012F"/>
    <w:rsid w:val="3FF5F3AE"/>
    <w:rsid w:val="40D76EAF"/>
    <w:rsid w:val="42CD0A98"/>
    <w:rsid w:val="431A0C09"/>
    <w:rsid w:val="460B0F99"/>
    <w:rsid w:val="4615377C"/>
    <w:rsid w:val="464745D2"/>
    <w:rsid w:val="46595971"/>
    <w:rsid w:val="480E2158"/>
    <w:rsid w:val="4837438B"/>
    <w:rsid w:val="487139B0"/>
    <w:rsid w:val="49C90224"/>
    <w:rsid w:val="49DE41BE"/>
    <w:rsid w:val="4B5160DF"/>
    <w:rsid w:val="4B65373A"/>
    <w:rsid w:val="4BF7114B"/>
    <w:rsid w:val="4C982217"/>
    <w:rsid w:val="4D00163A"/>
    <w:rsid w:val="4DD5677B"/>
    <w:rsid w:val="4ED562F4"/>
    <w:rsid w:val="4F0F5BE3"/>
    <w:rsid w:val="4F197CD8"/>
    <w:rsid w:val="506F2ED8"/>
    <w:rsid w:val="50AD6EC1"/>
    <w:rsid w:val="50D37CC2"/>
    <w:rsid w:val="5170130B"/>
    <w:rsid w:val="52422029"/>
    <w:rsid w:val="5385708B"/>
    <w:rsid w:val="53D14261"/>
    <w:rsid w:val="544F3B55"/>
    <w:rsid w:val="548C6E00"/>
    <w:rsid w:val="55040901"/>
    <w:rsid w:val="554C18AB"/>
    <w:rsid w:val="559C609A"/>
    <w:rsid w:val="56DF05DE"/>
    <w:rsid w:val="56E310CC"/>
    <w:rsid w:val="57FC6189"/>
    <w:rsid w:val="585148B4"/>
    <w:rsid w:val="59020D0A"/>
    <w:rsid w:val="5A33532D"/>
    <w:rsid w:val="5BC84A32"/>
    <w:rsid w:val="5D3874C9"/>
    <w:rsid w:val="5DB073BD"/>
    <w:rsid w:val="5E6E2AC2"/>
    <w:rsid w:val="5F073306"/>
    <w:rsid w:val="5F5F73B9"/>
    <w:rsid w:val="5FE67A6F"/>
    <w:rsid w:val="5FFE63DD"/>
    <w:rsid w:val="603C3DEB"/>
    <w:rsid w:val="61803709"/>
    <w:rsid w:val="636901B3"/>
    <w:rsid w:val="639130C5"/>
    <w:rsid w:val="65284068"/>
    <w:rsid w:val="65D513B8"/>
    <w:rsid w:val="66092E7E"/>
    <w:rsid w:val="67A23B7D"/>
    <w:rsid w:val="67DD63C9"/>
    <w:rsid w:val="6838144E"/>
    <w:rsid w:val="68654B0B"/>
    <w:rsid w:val="68AA7398"/>
    <w:rsid w:val="69706409"/>
    <w:rsid w:val="697710DA"/>
    <w:rsid w:val="6A3B60B3"/>
    <w:rsid w:val="6C5E308A"/>
    <w:rsid w:val="6EF94940"/>
    <w:rsid w:val="6F0B697F"/>
    <w:rsid w:val="6F525DFE"/>
    <w:rsid w:val="6FFC43C3"/>
    <w:rsid w:val="700D71E2"/>
    <w:rsid w:val="705C33D8"/>
    <w:rsid w:val="707B416A"/>
    <w:rsid w:val="71CC7E1A"/>
    <w:rsid w:val="742C597A"/>
    <w:rsid w:val="75D77593"/>
    <w:rsid w:val="79370AA3"/>
    <w:rsid w:val="79892D64"/>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528B0"/>
  <w15:docId w15:val="{70386178-B4D4-41A7-9A82-ED700DD7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pPr>
      <w:ind w:leftChars="1200" w:left="2520"/>
    </w:p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11"/>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12"/>
    <w:uiPriority w:val="99"/>
    <w:qFormat/>
    <w:pPr>
      <w:jc w:val="left"/>
    </w:pPr>
  </w:style>
  <w:style w:type="paragraph" w:styleId="31">
    <w:name w:val="Body Text 3"/>
    <w:basedOn w:val="a"/>
    <w:link w:val="32"/>
    <w:qFormat/>
    <w:pPr>
      <w:spacing w:after="120"/>
    </w:pPr>
    <w:rPr>
      <w:sz w:val="16"/>
      <w:szCs w:val="16"/>
    </w:rPr>
  </w:style>
  <w:style w:type="paragraph" w:styleId="a9">
    <w:name w:val="Body Text"/>
    <w:basedOn w:val="a"/>
    <w:next w:val="aa"/>
    <w:link w:val="ab"/>
    <w:qFormat/>
    <w:pPr>
      <w:tabs>
        <w:tab w:val="left" w:pos="567"/>
      </w:tabs>
      <w:spacing w:before="120" w:line="22" w:lineRule="atLeast"/>
    </w:pPr>
    <w:rPr>
      <w:rFonts w:ascii="宋体" w:hAnsi="宋体"/>
      <w:sz w:val="24"/>
    </w:rPr>
  </w:style>
  <w:style w:type="paragraph" w:styleId="aa">
    <w:name w:val="Body Text First Indent"/>
    <w:basedOn w:val="a9"/>
    <w:next w:val="a"/>
    <w:qFormat/>
    <w:pPr>
      <w:spacing w:line="360" w:lineRule="auto"/>
      <w:ind w:firstLine="420"/>
    </w:pPr>
    <w:rPr>
      <w:szCs w:val="20"/>
    </w:rPr>
  </w:style>
  <w:style w:type="paragraph" w:styleId="ac">
    <w:name w:val="Body Text Indent"/>
    <w:basedOn w:val="a"/>
    <w:link w:val="ad"/>
    <w:qFormat/>
    <w:pPr>
      <w:spacing w:line="360" w:lineRule="auto"/>
      <w:ind w:firstLine="570"/>
    </w:pPr>
    <w:rPr>
      <w:sz w:val="24"/>
    </w:rPr>
  </w:style>
  <w:style w:type="paragraph" w:styleId="21">
    <w:name w:val="List 2"/>
    <w:basedOn w:val="a"/>
    <w:qFormat/>
    <w:pPr>
      <w:ind w:leftChars="200" w:left="100" w:hangingChars="200" w:hanging="200"/>
    </w:pPr>
  </w:style>
  <w:style w:type="paragraph" w:styleId="ae">
    <w:name w:val="Block Text"/>
    <w:basedOn w:val="a"/>
    <w:qFormat/>
    <w:pPr>
      <w:widowControl/>
      <w:ind w:left="480" w:right="-341" w:firstLine="513"/>
    </w:pPr>
    <w:rPr>
      <w:kern w:val="0"/>
      <w:sz w:val="24"/>
      <w:szCs w:val="20"/>
    </w:rPr>
  </w:style>
  <w:style w:type="paragraph" w:styleId="51">
    <w:name w:val="toc 5"/>
    <w:basedOn w:val="a"/>
    <w:next w:val="a"/>
    <w:qFormat/>
    <w:pPr>
      <w:ind w:leftChars="800" w:left="1680"/>
    </w:pPr>
  </w:style>
  <w:style w:type="paragraph" w:styleId="33">
    <w:name w:val="toc 3"/>
    <w:basedOn w:val="a"/>
    <w:next w:val="a"/>
    <w:uiPriority w:val="39"/>
    <w:qFormat/>
    <w:pPr>
      <w:ind w:leftChars="400" w:left="840"/>
    </w:pPr>
  </w:style>
  <w:style w:type="paragraph" w:styleId="af">
    <w:name w:val="Plain Text"/>
    <w:basedOn w:val="a"/>
    <w:next w:val="a"/>
    <w:link w:val="22"/>
    <w:qFormat/>
    <w:rPr>
      <w:rFonts w:ascii="宋体" w:hAnsi="Courier New" w:hint="eastAsia"/>
      <w:szCs w:val="20"/>
    </w:rPr>
  </w:style>
  <w:style w:type="paragraph" w:styleId="81">
    <w:name w:val="toc 8"/>
    <w:basedOn w:val="a"/>
    <w:next w:val="a"/>
    <w:qFormat/>
    <w:pPr>
      <w:ind w:leftChars="1400" w:left="2940"/>
    </w:pPr>
  </w:style>
  <w:style w:type="paragraph" w:styleId="af0">
    <w:name w:val="Date"/>
    <w:basedOn w:val="a"/>
    <w:next w:val="a"/>
    <w:link w:val="af1"/>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2">
    <w:name w:val="Balloon Text"/>
    <w:basedOn w:val="a"/>
    <w:link w:val="af3"/>
    <w:qFormat/>
    <w:rPr>
      <w:sz w:val="18"/>
      <w:szCs w:val="18"/>
    </w:rPr>
  </w:style>
  <w:style w:type="paragraph" w:styleId="af4">
    <w:name w:val="footer"/>
    <w:basedOn w:val="a"/>
    <w:next w:val="a"/>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1">
    <w:name w:val="toc 4"/>
    <w:basedOn w:val="a"/>
    <w:next w:val="a"/>
    <w:qFormat/>
    <w:pPr>
      <w:ind w:leftChars="600" w:left="1260"/>
    </w:pPr>
  </w:style>
  <w:style w:type="paragraph" w:styleId="61">
    <w:name w:val="toc 6"/>
    <w:basedOn w:val="a"/>
    <w:next w:val="a"/>
    <w:qFormat/>
    <w:pPr>
      <w:ind w:leftChars="1000" w:left="2100"/>
    </w:pPr>
  </w:style>
  <w:style w:type="paragraph" w:styleId="34">
    <w:name w:val="Body Text Indent 3"/>
    <w:basedOn w:val="a"/>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uiPriority w:val="99"/>
    <w:qFormat/>
    <w:pPr>
      <w:ind w:left="3360"/>
      <w:jc w:val="left"/>
    </w:pPr>
    <w:rPr>
      <w:szCs w:val="20"/>
    </w:rPr>
  </w:style>
  <w:style w:type="paragraph" w:styleId="25">
    <w:name w:val="toc 2"/>
    <w:basedOn w:val="a"/>
    <w:next w:val="a"/>
    <w:uiPriority w:val="39"/>
    <w:qFormat/>
    <w:pPr>
      <w:tabs>
        <w:tab w:val="right" w:leader="dot" w:pos="8937"/>
      </w:tabs>
      <w:spacing w:line="312" w:lineRule="auto"/>
      <w:ind w:leftChars="200" w:left="420"/>
    </w:pPr>
  </w:style>
  <w:style w:type="paragraph" w:styleId="92">
    <w:name w:val="toc 9"/>
    <w:basedOn w:val="a"/>
    <w:next w:val="a"/>
    <w:qFormat/>
    <w:pPr>
      <w:ind w:leftChars="1600" w:left="3360"/>
    </w:pPr>
  </w:style>
  <w:style w:type="paragraph" w:styleId="26">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
    <w:next w:val="a"/>
    <w:qFormat/>
    <w:rPr>
      <w:szCs w:val="20"/>
    </w:rPr>
  </w:style>
  <w:style w:type="paragraph" w:styleId="af9">
    <w:name w:val="Title"/>
    <w:basedOn w:val="a"/>
    <w:link w:val="afa"/>
    <w:qFormat/>
    <w:pPr>
      <w:jc w:val="center"/>
      <w:outlineLvl w:val="0"/>
    </w:pPr>
    <w:rPr>
      <w:b/>
      <w:sz w:val="32"/>
      <w:szCs w:val="20"/>
    </w:rPr>
  </w:style>
  <w:style w:type="paragraph" w:styleId="afb">
    <w:name w:val="annotation subject"/>
    <w:basedOn w:val="a8"/>
    <w:next w:val="a8"/>
    <w:link w:val="afc"/>
    <w:qFormat/>
    <w:rPr>
      <w:b/>
      <w:bCs/>
    </w:rPr>
  </w:style>
  <w:style w:type="paragraph" w:styleId="27">
    <w:name w:val="Body Text First Indent 2"/>
    <w:basedOn w:val="ac"/>
    <w:link w:val="28"/>
    <w:qFormat/>
    <w:pPr>
      <w:spacing w:after="120" w:line="480" w:lineRule="exact"/>
      <w:ind w:leftChars="200" w:left="420" w:firstLineChars="200" w:firstLine="420"/>
    </w:pPr>
    <w:rPr>
      <w:szCs w:val="20"/>
    </w:rPr>
  </w:style>
  <w:style w:type="table" w:styleId="afd">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paragraph" w:customStyle="1" w:styleId="aff5">
    <w:name w:val="标书正文"/>
    <w:basedOn w:val="27"/>
    <w:qFormat/>
    <w:pPr>
      <w:spacing w:line="360" w:lineRule="auto"/>
    </w:pPr>
    <w:rPr>
      <w:rFonts w:asciiTheme="minorHAnsi" w:hAnsiTheme="minorHAnsi" w:cs="宋体"/>
      <w:szCs w:val="24"/>
    </w:rPr>
  </w:style>
  <w:style w:type="character" w:customStyle="1" w:styleId="a4">
    <w:name w:val="正文缩进 字符"/>
    <w:link w:val="a3"/>
    <w:qFormat/>
    <w:rPr>
      <w:rFonts w:ascii="宋体" w:eastAsia="宋体"/>
      <w:kern w:val="2"/>
      <w:sz w:val="24"/>
      <w:szCs w:val="24"/>
      <w:lang w:val="en-US" w:eastAsia="zh-CN" w:bidi="ar-SA"/>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11">
    <w:name w:val="文档结构图 字符1"/>
    <w:link w:val="a6"/>
    <w:qFormat/>
    <w:rPr>
      <w:kern w:val="2"/>
      <w:sz w:val="21"/>
      <w:szCs w:val="24"/>
      <w:shd w:val="clear" w:color="auto" w:fill="000080"/>
    </w:rPr>
  </w:style>
  <w:style w:type="character" w:customStyle="1" w:styleId="12">
    <w:name w:val="批注文字 字符1"/>
    <w:link w:val="a8"/>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b">
    <w:name w:val="正文文本 字符"/>
    <w:link w:val="a9"/>
    <w:uiPriority w:val="99"/>
    <w:qFormat/>
    <w:rPr>
      <w:rFonts w:ascii="宋体" w:hAnsi="宋体"/>
      <w:kern w:val="2"/>
      <w:sz w:val="24"/>
      <w:szCs w:val="24"/>
    </w:rPr>
  </w:style>
  <w:style w:type="character" w:customStyle="1" w:styleId="ad">
    <w:name w:val="正文文本缩进 字符"/>
    <w:link w:val="ac"/>
    <w:qFormat/>
    <w:rPr>
      <w:rFonts w:eastAsia="宋体"/>
      <w:kern w:val="2"/>
      <w:sz w:val="24"/>
      <w:szCs w:val="24"/>
      <w:lang w:val="en-US" w:eastAsia="zh-CN" w:bidi="ar-SA"/>
    </w:rPr>
  </w:style>
  <w:style w:type="character" w:customStyle="1" w:styleId="22">
    <w:name w:val="纯文本 字符2"/>
    <w:link w:val="af"/>
    <w:qFormat/>
    <w:rPr>
      <w:rFonts w:ascii="宋体" w:eastAsia="宋体" w:hAnsi="Courier New" w:cs="宋体" w:hint="eastAsia"/>
      <w:kern w:val="2"/>
      <w:sz w:val="21"/>
    </w:rPr>
  </w:style>
  <w:style w:type="character" w:customStyle="1" w:styleId="af1">
    <w:name w:val="日期 字符"/>
    <w:link w:val="af0"/>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3">
    <w:name w:val="批注框文本 字符"/>
    <w:link w:val="af2"/>
    <w:qFormat/>
    <w:rPr>
      <w:kern w:val="2"/>
      <w:sz w:val="18"/>
      <w:szCs w:val="18"/>
    </w:rPr>
  </w:style>
  <w:style w:type="character" w:customStyle="1" w:styleId="af5">
    <w:name w:val="页脚 字符"/>
    <w:link w:val="af4"/>
    <w:uiPriority w:val="99"/>
    <w:qFormat/>
    <w:rPr>
      <w:rFonts w:ascii="宋体" w:eastAsia="宋体"/>
      <w:sz w:val="18"/>
      <w:lang w:val="en-US" w:eastAsia="zh-CN" w:bidi="ar-SA"/>
    </w:rPr>
  </w:style>
  <w:style w:type="character" w:customStyle="1" w:styleId="af7">
    <w:name w:val="页眉 字符"/>
    <w:link w:val="af6"/>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a">
    <w:name w:val="标题 字符"/>
    <w:link w:val="af9"/>
    <w:qFormat/>
    <w:rPr>
      <w:b/>
      <w:kern w:val="2"/>
      <w:sz w:val="32"/>
    </w:rPr>
  </w:style>
  <w:style w:type="character" w:customStyle="1" w:styleId="afc">
    <w:name w:val="批注主题 字符"/>
    <w:link w:val="afb"/>
    <w:qFormat/>
    <w:rPr>
      <w:rFonts w:ascii="Times New Roman" w:eastAsia="宋体" w:hAnsi="Times New Roman" w:cs="Times New Roman"/>
      <w:b/>
      <w:bCs/>
      <w:kern w:val="2"/>
      <w:sz w:val="21"/>
      <w:szCs w:val="24"/>
      <w:lang w:val="en-US" w:eastAsia="zh-CN" w:bidi="ar-SA"/>
    </w:rPr>
  </w:style>
  <w:style w:type="character" w:customStyle="1" w:styleId="28">
    <w:name w:val="正文首行缩进 2 字符"/>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出段落 字符"/>
    <w:link w:val="aff7"/>
    <w:uiPriority w:val="34"/>
    <w:qFormat/>
    <w:rPr>
      <w:rFonts w:ascii="Calibri" w:eastAsia="宋体" w:hAnsi="Calibri"/>
      <w:kern w:val="2"/>
      <w:sz w:val="21"/>
      <w:szCs w:val="22"/>
      <w:lang w:val="en-US" w:eastAsia="zh-CN" w:bidi="ar-SA"/>
    </w:rPr>
  </w:style>
  <w:style w:type="paragraph" w:styleId="aff7">
    <w:name w:val="List Paragraph"/>
    <w:basedOn w:val="a"/>
    <w:link w:val="aff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outlineLvl w:val="2"/>
    </w:pPr>
    <w:rPr>
      <w:rFonts w:ascii="宋体" w:eastAsia="宋体"/>
      <w:b w:val="0"/>
    </w:rPr>
  </w:style>
  <w:style w:type="paragraph" w:customStyle="1" w:styleId="aff9">
    <w:name w:val="一级条标题"/>
    <w:basedOn w:val="affa"/>
    <w:next w:val="a"/>
    <w:qFormat/>
    <w:pPr>
      <w:tabs>
        <w:tab w:val="left" w:pos="360"/>
        <w:tab w:val="left" w:pos="840"/>
      </w:tabs>
      <w:ind w:hanging="840"/>
      <w:outlineLvl w:val="1"/>
    </w:pPr>
  </w:style>
  <w:style w:type="paragraph" w:customStyle="1" w:styleId="affa">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9">
    <w:name w:val="项目编号2"/>
    <w:basedOn w:val="17"/>
    <w:qFormat/>
  </w:style>
  <w:style w:type="paragraph" w:customStyle="1" w:styleId="17">
    <w:name w:val="项目编号1"/>
    <w:basedOn w:val="a"/>
    <w:qFormat/>
    <w:pPr>
      <w:spacing w:before="100" w:beforeAutospacing="1" w:after="100" w:afterAutospacing="1" w:line="360" w:lineRule="auto"/>
      <w:ind w:left="420" w:hanging="420"/>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outlineLvl w:val="4"/>
    </w:pPr>
  </w:style>
  <w:style w:type="paragraph" w:customStyle="1" w:styleId="afff1">
    <w:name w:val="三级条标题"/>
    <w:basedOn w:val="aff8"/>
    <w:next w:val="a"/>
    <w:qFormat/>
    <w:pPr>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a">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8">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9">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
    <w:link w:val="ListParagraphChar"/>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6">
    <w:name w:val="项目编号3"/>
    <w:basedOn w:val="afff3"/>
    <w:qFormat/>
    <w:pPr>
      <w:ind w:left="902" w:hanging="420"/>
    </w:pPr>
  </w:style>
  <w:style w:type="paragraph" w:customStyle="1" w:styleId="Char21">
    <w:name w:val="Char21"/>
    <w:basedOn w:val="a"/>
    <w:qFormat/>
    <w:rPr>
      <w:rFonts w:ascii="Tahoma" w:hAnsi="Tahoma"/>
      <w:sz w:val="24"/>
      <w:szCs w:val="20"/>
    </w:rPr>
  </w:style>
  <w:style w:type="paragraph" w:customStyle="1" w:styleId="afff8">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link w:val="afffb"/>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3"/>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3"/>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c">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d">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f">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71">
    <w:name w:val="font171"/>
    <w:basedOn w:val="a0"/>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a"/>
    <w:qFormat/>
    <w:locked/>
    <w:rPr>
      <w:rFonts w:ascii="Calibri" w:hAnsi="Calibri"/>
      <w:kern w:val="2"/>
      <w:sz w:val="21"/>
      <w:szCs w:val="22"/>
    </w:rPr>
  </w:style>
  <w:style w:type="paragraph" w:customStyle="1" w:styleId="2f0">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f0">
    <w:name w:val="样式1"/>
    <w:basedOn w:val="a"/>
    <w:qFormat/>
    <w:pPr>
      <w:spacing w:line="360" w:lineRule="auto"/>
    </w:pPr>
    <w:rPr>
      <w:rFonts w:ascii="宋体" w:hAnsi="宋体"/>
      <w:sz w:val="28"/>
      <w:szCs w:val="28"/>
    </w:rPr>
  </w:style>
  <w:style w:type="paragraph" w:customStyle="1" w:styleId="37">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paragraph" w:customStyle="1" w:styleId="affff6">
    <w:name w:val="正文+缩进"/>
    <w:basedOn w:val="a"/>
    <w:link w:val="affff7"/>
    <w:qFormat/>
    <w:pPr>
      <w:ind w:firstLineChars="200" w:firstLine="200"/>
    </w:pPr>
  </w:style>
  <w:style w:type="character" w:customStyle="1" w:styleId="affff7">
    <w:name w:val="正文+缩进 字符"/>
    <w:link w:val="affff6"/>
    <w:qFormat/>
    <w:rPr>
      <w:kern w:val="2"/>
      <w:sz w:val="21"/>
      <w:szCs w:val="24"/>
    </w:rPr>
  </w:style>
  <w:style w:type="paragraph" w:customStyle="1" w:styleId="Affff8">
    <w:name w:val="A题注[表格图片]"/>
    <w:basedOn w:val="a5"/>
    <w:qFormat/>
    <w:pPr>
      <w:snapToGrid w:val="0"/>
      <w:spacing w:beforeLines="50" w:afterLines="50" w:line="288" w:lineRule="auto"/>
    </w:pPr>
    <w:rPr>
      <w:rFonts w:ascii="宋体" w:eastAsia="仿宋" w:hAnsi="宋体" w:cs="黑体"/>
      <w:kern w:val="0"/>
      <w:sz w:val="24"/>
      <w:szCs w:val="22"/>
    </w:rPr>
  </w:style>
  <w:style w:type="paragraph" w:customStyle="1" w:styleId="1f1">
    <w:name w:val="无间隔1"/>
    <w:qFormat/>
    <w:rPr>
      <w:rFonts w:ascii="Calibri" w:hAnsi="Calibri"/>
      <w:sz w:val="22"/>
      <w:szCs w:val="22"/>
    </w:rPr>
  </w:style>
  <w:style w:type="character" w:customStyle="1" w:styleId="affff9">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1f2">
    <w:name w:val="正文文本 字符1"/>
    <w:qFormat/>
    <w:rPr>
      <w:rFonts w:ascii="宋体" w:hAnsi="宋体"/>
      <w:kern w:val="2"/>
      <w:sz w:val="24"/>
      <w:szCs w:val="24"/>
    </w:rPr>
  </w:style>
  <w:style w:type="paragraph" w:customStyle="1" w:styleId="52">
    <w:name w:val="修订5"/>
    <w:hidden/>
    <w:uiPriority w:val="99"/>
    <w:unhideWhenUsed/>
    <w:qFormat/>
    <w:rPr>
      <w:kern w:val="2"/>
      <w:sz w:val="21"/>
      <w:szCs w:val="24"/>
    </w:rPr>
  </w:style>
  <w:style w:type="paragraph" w:customStyle="1" w:styleId="62">
    <w:name w:val="修订6"/>
    <w:hidden/>
    <w:uiPriority w:val="99"/>
    <w:unhideWhenUsed/>
    <w:qFormat/>
    <w:rPr>
      <w:kern w:val="2"/>
      <w:sz w:val="21"/>
      <w:szCs w:val="24"/>
    </w:rPr>
  </w:style>
  <w:style w:type="paragraph" w:customStyle="1" w:styleId="72">
    <w:name w:val="修订7"/>
    <w:hidden/>
    <w:uiPriority w:val="99"/>
    <w:unhideWhenUsed/>
    <w:qFormat/>
    <w:rPr>
      <w:kern w:val="2"/>
      <w:sz w:val="21"/>
      <w:szCs w:val="24"/>
    </w:rPr>
  </w:style>
  <w:style w:type="paragraph" w:customStyle="1" w:styleId="82">
    <w:name w:val="修订8"/>
    <w:hidden/>
    <w:uiPriority w:val="99"/>
    <w:unhideWhenUsed/>
    <w:qFormat/>
    <w:rPr>
      <w:kern w:val="2"/>
      <w:sz w:val="21"/>
      <w:szCs w:val="24"/>
    </w:rPr>
  </w:style>
  <w:style w:type="character" w:customStyle="1" w:styleId="afffb">
    <w:name w:val="无间隔 字符"/>
    <w:link w:val="afffa"/>
    <w:autoRedefine/>
    <w:uiPriority w:val="1"/>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5B76D-D8CD-4F17-AD2C-C95E6BBC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79</Pages>
  <Words>6258</Words>
  <Characters>35674</Characters>
  <Application>Microsoft Office Word</Application>
  <DocSecurity>0</DocSecurity>
  <Lines>297</Lines>
  <Paragraphs>83</Paragraphs>
  <ScaleCrop>false</ScaleCrop>
  <Company>Organization</Company>
  <LinksUpToDate>false</LinksUpToDate>
  <CharactersWithSpaces>41849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wzs</dc:creator>
  <cp:lastModifiedBy>Windows 用户</cp:lastModifiedBy>
  <cp:revision>60</cp:revision>
  <cp:lastPrinted>2023-12-28T04:38:00Z</cp:lastPrinted>
  <dcterms:created xsi:type="dcterms:W3CDTF">2024-07-03T05:49:00Z</dcterms:created>
  <dcterms:modified xsi:type="dcterms:W3CDTF">2024-07-17T13:12:00Z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AD682EE92CF94FB384C4615E455E5FA0_13</vt:lpwstr>
  </property>
</Properties>
</file>